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D3F46" w14:textId="7C0EC7F9" w:rsidR="00AA3BBE" w:rsidRPr="005E2E2E" w:rsidRDefault="008B4B0B" w:rsidP="008B4B0B">
      <w:pPr>
        <w:jc w:val="center"/>
        <w:rPr>
          <w:rFonts w:ascii="Times New Roman" w:hAnsi="Times New Roman" w:cs="Times New Roman"/>
          <w:b/>
          <w:bCs/>
          <w:sz w:val="28"/>
          <w:szCs w:val="28"/>
        </w:rPr>
      </w:pPr>
      <w:r>
        <w:rPr>
          <w:rFonts w:ascii="Times New Roman" w:hAnsi="Times New Roman" w:cs="Times New Roman"/>
          <w:b/>
          <w:bCs/>
          <w:sz w:val="28"/>
          <w:szCs w:val="28"/>
        </w:rPr>
        <w:t>Strategic</w:t>
      </w:r>
      <w:r w:rsidR="00192AC2" w:rsidRPr="005E2E2E">
        <w:rPr>
          <w:rFonts w:ascii="Times New Roman" w:hAnsi="Times New Roman" w:cs="Times New Roman"/>
          <w:b/>
          <w:bCs/>
          <w:sz w:val="28"/>
          <w:szCs w:val="28"/>
        </w:rPr>
        <w:t xml:space="preserve"> </w:t>
      </w:r>
      <w:r w:rsidR="00BA5DD3">
        <w:rPr>
          <w:rFonts w:ascii="Times New Roman" w:hAnsi="Times New Roman" w:cs="Times New Roman"/>
          <w:b/>
          <w:bCs/>
          <w:sz w:val="28"/>
          <w:szCs w:val="28"/>
        </w:rPr>
        <w:t xml:space="preserve">B2B </w:t>
      </w:r>
      <w:r w:rsidR="00192AC2" w:rsidRPr="005E2E2E">
        <w:rPr>
          <w:rFonts w:ascii="Times New Roman" w:hAnsi="Times New Roman" w:cs="Times New Roman"/>
          <w:b/>
          <w:bCs/>
          <w:sz w:val="28"/>
          <w:szCs w:val="28"/>
        </w:rPr>
        <w:t>Customer Experience Management</w:t>
      </w:r>
      <w:r>
        <w:rPr>
          <w:rFonts w:ascii="Times New Roman" w:hAnsi="Times New Roman" w:cs="Times New Roman"/>
          <w:b/>
          <w:bCs/>
          <w:sz w:val="28"/>
          <w:szCs w:val="28"/>
        </w:rPr>
        <w:t xml:space="preserve">: The Importance of </w:t>
      </w:r>
      <w:r w:rsidR="00192AC2" w:rsidRPr="005E2E2E">
        <w:rPr>
          <w:rFonts w:ascii="Times New Roman" w:hAnsi="Times New Roman" w:cs="Times New Roman"/>
          <w:b/>
          <w:bCs/>
          <w:sz w:val="28"/>
          <w:szCs w:val="28"/>
        </w:rPr>
        <w:t>Outcome</w:t>
      </w:r>
      <w:r>
        <w:rPr>
          <w:rFonts w:ascii="Times New Roman" w:hAnsi="Times New Roman" w:cs="Times New Roman"/>
          <w:b/>
          <w:bCs/>
          <w:sz w:val="28"/>
          <w:szCs w:val="28"/>
        </w:rPr>
        <w:t>s-B</w:t>
      </w:r>
      <w:r w:rsidR="00114796" w:rsidRPr="005E2E2E">
        <w:rPr>
          <w:rFonts w:ascii="Times New Roman" w:hAnsi="Times New Roman" w:cs="Times New Roman"/>
          <w:b/>
          <w:bCs/>
          <w:sz w:val="28"/>
          <w:szCs w:val="28"/>
        </w:rPr>
        <w:t>ased</w:t>
      </w:r>
      <w:r>
        <w:rPr>
          <w:rFonts w:ascii="Times New Roman" w:hAnsi="Times New Roman" w:cs="Times New Roman"/>
          <w:b/>
          <w:bCs/>
          <w:sz w:val="28"/>
          <w:szCs w:val="28"/>
        </w:rPr>
        <w:t xml:space="preserve"> M</w:t>
      </w:r>
      <w:r w:rsidR="00192AC2" w:rsidRPr="005E2E2E">
        <w:rPr>
          <w:rFonts w:ascii="Times New Roman" w:hAnsi="Times New Roman" w:cs="Times New Roman"/>
          <w:b/>
          <w:bCs/>
          <w:sz w:val="28"/>
          <w:szCs w:val="28"/>
        </w:rPr>
        <w:t>easures</w:t>
      </w:r>
    </w:p>
    <w:p w14:paraId="609138EB" w14:textId="77777777" w:rsidR="00DE26E5" w:rsidRPr="005E2E2E" w:rsidRDefault="00DE26E5" w:rsidP="008B4B0B">
      <w:pPr>
        <w:jc w:val="both"/>
        <w:rPr>
          <w:rFonts w:ascii="Times New Roman" w:hAnsi="Times New Roman" w:cs="Times New Roman"/>
          <w:b/>
          <w:bCs/>
          <w:sz w:val="24"/>
          <w:szCs w:val="24"/>
        </w:rPr>
      </w:pPr>
      <w:r w:rsidRPr="005E2E2E">
        <w:rPr>
          <w:rFonts w:ascii="Times New Roman" w:hAnsi="Times New Roman" w:cs="Times New Roman"/>
          <w:b/>
          <w:bCs/>
          <w:sz w:val="24"/>
          <w:szCs w:val="24"/>
        </w:rPr>
        <w:t>Abstract</w:t>
      </w:r>
    </w:p>
    <w:p w14:paraId="3E417D11" w14:textId="77777777" w:rsidR="00DE26E5" w:rsidRPr="005E2E2E" w:rsidRDefault="00DE26E5" w:rsidP="008B4B0B">
      <w:pPr>
        <w:jc w:val="both"/>
        <w:rPr>
          <w:rFonts w:ascii="Times New Roman" w:hAnsi="Times New Roman" w:cs="Times New Roman"/>
          <w:b/>
          <w:bCs/>
          <w:sz w:val="24"/>
          <w:szCs w:val="24"/>
        </w:rPr>
      </w:pPr>
      <w:r w:rsidRPr="005E2E2E">
        <w:rPr>
          <w:rFonts w:ascii="Times New Roman" w:hAnsi="Times New Roman" w:cs="Times New Roman"/>
          <w:b/>
          <w:bCs/>
          <w:sz w:val="24"/>
          <w:szCs w:val="24"/>
        </w:rPr>
        <w:t>Purpose</w:t>
      </w:r>
    </w:p>
    <w:p w14:paraId="7167CC04" w14:textId="0FEB21D2" w:rsidR="00DE26E5" w:rsidRPr="009B7C85" w:rsidRDefault="009B7C85" w:rsidP="008B4B0B">
      <w:pPr>
        <w:jc w:val="both"/>
        <w:rPr>
          <w:rFonts w:ascii="Times New Roman" w:hAnsi="Times New Roman" w:cs="Times New Roman"/>
          <w:bCs/>
          <w:sz w:val="24"/>
          <w:szCs w:val="24"/>
        </w:rPr>
      </w:pPr>
      <w:r w:rsidRPr="009B7C85">
        <w:rPr>
          <w:rFonts w:ascii="Times New Roman" w:hAnsi="Times New Roman" w:cs="Times New Roman"/>
          <w:bCs/>
          <w:sz w:val="24"/>
          <w:szCs w:val="24"/>
        </w:rPr>
        <w:t xml:space="preserve">The purpose of this paper is </w:t>
      </w:r>
      <w:r w:rsidR="004C23AF">
        <w:rPr>
          <w:rFonts w:ascii="Times New Roman" w:hAnsi="Times New Roman" w:cs="Times New Roman"/>
          <w:bCs/>
          <w:sz w:val="24"/>
          <w:szCs w:val="24"/>
        </w:rPr>
        <w:t xml:space="preserve">to </w:t>
      </w:r>
      <w:r w:rsidR="008B4B0B">
        <w:rPr>
          <w:rFonts w:ascii="Times New Roman" w:hAnsi="Times New Roman" w:cs="Times New Roman"/>
          <w:bCs/>
          <w:sz w:val="24"/>
          <w:szCs w:val="24"/>
        </w:rPr>
        <w:t>critique</w:t>
      </w:r>
      <w:r w:rsidR="004C23AF">
        <w:rPr>
          <w:rFonts w:ascii="Times New Roman" w:hAnsi="Times New Roman" w:cs="Times New Roman"/>
          <w:bCs/>
          <w:sz w:val="24"/>
          <w:szCs w:val="24"/>
        </w:rPr>
        <w:t xml:space="preserve"> the adequacy of </w:t>
      </w:r>
      <w:r w:rsidR="008B4B0B">
        <w:rPr>
          <w:rFonts w:ascii="Times New Roman" w:hAnsi="Times New Roman" w:cs="Times New Roman"/>
          <w:bCs/>
          <w:sz w:val="24"/>
          <w:szCs w:val="24"/>
        </w:rPr>
        <w:t>efforts to capture the complexities of customer experience (CE) in a business-to-business (B2B) context using</w:t>
      </w:r>
      <w:r w:rsidR="004C23AF">
        <w:rPr>
          <w:rFonts w:ascii="Times New Roman" w:hAnsi="Times New Roman" w:cs="Times New Roman"/>
          <w:bCs/>
          <w:sz w:val="24"/>
          <w:szCs w:val="24"/>
        </w:rPr>
        <w:t xml:space="preserve"> input-output measures</w:t>
      </w:r>
      <w:r w:rsidR="008B4B0B">
        <w:rPr>
          <w:rFonts w:ascii="Times New Roman" w:hAnsi="Times New Roman" w:cs="Times New Roman"/>
          <w:bCs/>
          <w:sz w:val="24"/>
          <w:szCs w:val="24"/>
        </w:rPr>
        <w:t xml:space="preserve">. The paper introduces a </w:t>
      </w:r>
      <w:r w:rsidR="00BA5DD3">
        <w:rPr>
          <w:rFonts w:ascii="Times New Roman" w:hAnsi="Times New Roman" w:cs="Times New Roman"/>
          <w:bCs/>
          <w:sz w:val="24"/>
          <w:szCs w:val="24"/>
        </w:rPr>
        <w:t>strategic c</w:t>
      </w:r>
      <w:r w:rsidR="008B4B0B">
        <w:rPr>
          <w:rFonts w:ascii="Times New Roman" w:hAnsi="Times New Roman" w:cs="Times New Roman"/>
          <w:bCs/>
          <w:sz w:val="24"/>
          <w:szCs w:val="24"/>
        </w:rPr>
        <w:t xml:space="preserve">ustomer </w:t>
      </w:r>
      <w:r w:rsidR="00BA5DD3">
        <w:rPr>
          <w:rFonts w:ascii="Times New Roman" w:hAnsi="Times New Roman" w:cs="Times New Roman"/>
          <w:bCs/>
          <w:sz w:val="24"/>
          <w:szCs w:val="24"/>
        </w:rPr>
        <w:t>e</w:t>
      </w:r>
      <w:r w:rsidR="008B4B0B">
        <w:rPr>
          <w:rFonts w:ascii="Times New Roman" w:hAnsi="Times New Roman" w:cs="Times New Roman"/>
          <w:bCs/>
          <w:sz w:val="24"/>
          <w:szCs w:val="24"/>
        </w:rPr>
        <w:t xml:space="preserve">xperience </w:t>
      </w:r>
      <w:r w:rsidR="00BA5DD3">
        <w:rPr>
          <w:rFonts w:ascii="Times New Roman" w:hAnsi="Times New Roman" w:cs="Times New Roman"/>
          <w:bCs/>
          <w:sz w:val="24"/>
          <w:szCs w:val="24"/>
        </w:rPr>
        <w:t>m</w:t>
      </w:r>
      <w:r w:rsidR="008B4B0B">
        <w:rPr>
          <w:rFonts w:ascii="Times New Roman" w:hAnsi="Times New Roman" w:cs="Times New Roman"/>
          <w:bCs/>
          <w:sz w:val="24"/>
          <w:szCs w:val="24"/>
        </w:rPr>
        <w:t>anagement framework</w:t>
      </w:r>
      <w:r w:rsidR="004C23AF">
        <w:rPr>
          <w:rFonts w:ascii="Times New Roman" w:hAnsi="Times New Roman" w:cs="Times New Roman"/>
          <w:bCs/>
          <w:sz w:val="24"/>
          <w:szCs w:val="24"/>
        </w:rPr>
        <w:t xml:space="preserve"> to capture the</w:t>
      </w:r>
      <w:r w:rsidR="008B4B0B">
        <w:rPr>
          <w:rFonts w:ascii="Times New Roman" w:hAnsi="Times New Roman" w:cs="Times New Roman"/>
          <w:bCs/>
          <w:sz w:val="24"/>
          <w:szCs w:val="24"/>
        </w:rPr>
        <w:t xml:space="preserve"> complexity of B2B service interactions</w:t>
      </w:r>
      <w:r w:rsidR="00854364">
        <w:rPr>
          <w:rFonts w:ascii="Times New Roman" w:hAnsi="Times New Roman" w:cs="Times New Roman"/>
          <w:bCs/>
          <w:sz w:val="24"/>
          <w:szCs w:val="24"/>
        </w:rPr>
        <w:t xml:space="preserve"> and discusses the value of outcomes-based measurement</w:t>
      </w:r>
      <w:r w:rsidR="008B4B0B">
        <w:rPr>
          <w:rFonts w:ascii="Times New Roman" w:hAnsi="Times New Roman" w:cs="Times New Roman"/>
          <w:bCs/>
          <w:sz w:val="24"/>
          <w:szCs w:val="24"/>
        </w:rPr>
        <w:t>.</w:t>
      </w:r>
      <w:r w:rsidR="004C23AF">
        <w:rPr>
          <w:rFonts w:ascii="Times New Roman" w:hAnsi="Times New Roman" w:cs="Times New Roman"/>
          <w:bCs/>
          <w:sz w:val="24"/>
          <w:szCs w:val="24"/>
        </w:rPr>
        <w:t xml:space="preserve"> </w:t>
      </w:r>
      <w:bookmarkStart w:id="0" w:name="_GoBack"/>
      <w:bookmarkEnd w:id="0"/>
    </w:p>
    <w:p w14:paraId="360AA34D" w14:textId="77777777" w:rsidR="00DE26E5" w:rsidRPr="005E2E2E" w:rsidRDefault="00DE26E5" w:rsidP="008B4B0B">
      <w:pPr>
        <w:jc w:val="both"/>
        <w:rPr>
          <w:rFonts w:ascii="Times New Roman" w:hAnsi="Times New Roman" w:cs="Times New Roman"/>
          <w:b/>
          <w:bCs/>
          <w:sz w:val="24"/>
          <w:szCs w:val="24"/>
        </w:rPr>
      </w:pPr>
      <w:r w:rsidRPr="005E2E2E">
        <w:rPr>
          <w:rFonts w:ascii="Times New Roman" w:hAnsi="Times New Roman" w:cs="Times New Roman"/>
          <w:b/>
          <w:bCs/>
          <w:sz w:val="24"/>
          <w:szCs w:val="24"/>
        </w:rPr>
        <w:t>Design/Methodology/Approach</w:t>
      </w:r>
    </w:p>
    <w:p w14:paraId="51277F89" w14:textId="77777777" w:rsidR="00DE26E5" w:rsidRPr="009B7C85" w:rsidRDefault="009B7C85" w:rsidP="008B4B0B">
      <w:pPr>
        <w:jc w:val="both"/>
        <w:rPr>
          <w:rFonts w:ascii="Times New Roman" w:hAnsi="Times New Roman" w:cs="Times New Roman"/>
          <w:bCs/>
          <w:sz w:val="24"/>
          <w:szCs w:val="24"/>
        </w:rPr>
      </w:pPr>
      <w:r w:rsidRPr="00A844A2">
        <w:rPr>
          <w:rFonts w:ascii="Times New Roman" w:hAnsi="Times New Roman" w:cs="Times New Roman"/>
          <w:bCs/>
          <w:sz w:val="24"/>
          <w:szCs w:val="24"/>
        </w:rPr>
        <w:t>This is a theoretical paper</w:t>
      </w:r>
      <w:r w:rsidR="00E7311F">
        <w:rPr>
          <w:rFonts w:ascii="Times New Roman" w:hAnsi="Times New Roman" w:cs="Times New Roman"/>
          <w:bCs/>
          <w:sz w:val="24"/>
          <w:szCs w:val="24"/>
        </w:rPr>
        <w:t xml:space="preserve"> </w:t>
      </w:r>
      <w:r w:rsidR="008B4B0B">
        <w:rPr>
          <w:rFonts w:ascii="Times New Roman" w:hAnsi="Times New Roman" w:cs="Times New Roman"/>
          <w:bCs/>
          <w:sz w:val="24"/>
          <w:szCs w:val="24"/>
        </w:rPr>
        <w:t xml:space="preserve">that reviews </w:t>
      </w:r>
      <w:r w:rsidR="00E7311F">
        <w:rPr>
          <w:rFonts w:ascii="Times New Roman" w:hAnsi="Times New Roman" w:cs="Times New Roman"/>
          <w:bCs/>
          <w:sz w:val="24"/>
          <w:szCs w:val="24"/>
        </w:rPr>
        <w:t>extant literat</w:t>
      </w:r>
      <w:r w:rsidR="00D95969">
        <w:rPr>
          <w:rFonts w:ascii="Times New Roman" w:hAnsi="Times New Roman" w:cs="Times New Roman"/>
          <w:bCs/>
          <w:sz w:val="24"/>
          <w:szCs w:val="24"/>
        </w:rPr>
        <w:t xml:space="preserve">ure related to B2B customer </w:t>
      </w:r>
      <w:r w:rsidR="00D24782">
        <w:rPr>
          <w:rFonts w:ascii="Times New Roman" w:hAnsi="Times New Roman" w:cs="Times New Roman"/>
          <w:bCs/>
          <w:sz w:val="24"/>
          <w:szCs w:val="24"/>
        </w:rPr>
        <w:t>experience</w:t>
      </w:r>
      <w:r w:rsidR="008B4B0B">
        <w:rPr>
          <w:rFonts w:ascii="Times New Roman" w:hAnsi="Times New Roman" w:cs="Times New Roman"/>
          <w:bCs/>
          <w:sz w:val="24"/>
          <w:szCs w:val="24"/>
        </w:rPr>
        <w:t xml:space="preserve"> and asks</w:t>
      </w:r>
      <w:r w:rsidR="00E7311F">
        <w:rPr>
          <w:rFonts w:ascii="Times New Roman" w:hAnsi="Times New Roman" w:cs="Times New Roman"/>
          <w:bCs/>
          <w:sz w:val="24"/>
          <w:szCs w:val="24"/>
        </w:rPr>
        <w:t xml:space="preserve"> fresh questions regard</w:t>
      </w:r>
      <w:r w:rsidR="00CF5838">
        <w:rPr>
          <w:rFonts w:ascii="Times New Roman" w:hAnsi="Times New Roman" w:cs="Times New Roman"/>
          <w:bCs/>
          <w:sz w:val="24"/>
          <w:szCs w:val="24"/>
        </w:rPr>
        <w:t>ing</w:t>
      </w:r>
      <w:r w:rsidR="00E7311F">
        <w:rPr>
          <w:rFonts w:ascii="Times New Roman" w:hAnsi="Times New Roman" w:cs="Times New Roman"/>
          <w:bCs/>
          <w:sz w:val="24"/>
          <w:szCs w:val="24"/>
        </w:rPr>
        <w:t xml:space="preserve"> </w:t>
      </w:r>
      <w:r w:rsidR="008B4B0B">
        <w:rPr>
          <w:rFonts w:ascii="Times New Roman" w:hAnsi="Times New Roman" w:cs="Times New Roman"/>
          <w:bCs/>
          <w:sz w:val="24"/>
          <w:szCs w:val="24"/>
        </w:rPr>
        <w:t>B2B customer experience</w:t>
      </w:r>
      <w:r w:rsidR="00E7311F">
        <w:rPr>
          <w:rFonts w:ascii="Times New Roman" w:hAnsi="Times New Roman" w:cs="Times New Roman"/>
          <w:bCs/>
          <w:sz w:val="24"/>
          <w:szCs w:val="24"/>
        </w:rPr>
        <w:t xml:space="preserve"> at a more </w:t>
      </w:r>
      <w:r w:rsidR="008B4B0B">
        <w:rPr>
          <w:rFonts w:ascii="Times New Roman" w:hAnsi="Times New Roman" w:cs="Times New Roman"/>
          <w:bCs/>
          <w:sz w:val="24"/>
          <w:szCs w:val="24"/>
        </w:rPr>
        <w:t>strategic</w:t>
      </w:r>
      <w:r w:rsidR="00E7311F">
        <w:rPr>
          <w:rFonts w:ascii="Times New Roman" w:hAnsi="Times New Roman" w:cs="Times New Roman"/>
          <w:bCs/>
          <w:sz w:val="24"/>
          <w:szCs w:val="24"/>
        </w:rPr>
        <w:t xml:space="preserve"> network level.</w:t>
      </w:r>
    </w:p>
    <w:p w14:paraId="73549E4E" w14:textId="77777777" w:rsidR="00DE26E5" w:rsidRPr="005E2E2E" w:rsidRDefault="00DE26E5" w:rsidP="008B4B0B">
      <w:pPr>
        <w:jc w:val="both"/>
        <w:rPr>
          <w:rFonts w:ascii="Times New Roman" w:hAnsi="Times New Roman" w:cs="Times New Roman"/>
          <w:b/>
          <w:bCs/>
          <w:sz w:val="24"/>
          <w:szCs w:val="24"/>
        </w:rPr>
      </w:pPr>
      <w:r w:rsidRPr="005E2E2E">
        <w:rPr>
          <w:rFonts w:ascii="Times New Roman" w:hAnsi="Times New Roman" w:cs="Times New Roman"/>
          <w:b/>
          <w:bCs/>
          <w:sz w:val="24"/>
          <w:szCs w:val="24"/>
        </w:rPr>
        <w:t>Findings</w:t>
      </w:r>
    </w:p>
    <w:p w14:paraId="104A19FD" w14:textId="34EA5EF0" w:rsidR="00DE26E5" w:rsidRPr="009B7C85" w:rsidRDefault="00B6040A" w:rsidP="008B4B0B">
      <w:pPr>
        <w:jc w:val="both"/>
        <w:rPr>
          <w:rFonts w:ascii="Times New Roman" w:hAnsi="Times New Roman" w:cs="Times New Roman"/>
          <w:bCs/>
          <w:sz w:val="24"/>
          <w:szCs w:val="24"/>
        </w:rPr>
      </w:pPr>
      <w:r>
        <w:rPr>
          <w:rFonts w:ascii="Times New Roman" w:hAnsi="Times New Roman" w:cs="Times New Roman"/>
          <w:bCs/>
          <w:sz w:val="24"/>
          <w:szCs w:val="24"/>
        </w:rPr>
        <w:t xml:space="preserve">The paper </w:t>
      </w:r>
      <w:r w:rsidR="008B4B0B">
        <w:rPr>
          <w:rFonts w:ascii="Times New Roman" w:hAnsi="Times New Roman" w:cs="Times New Roman"/>
          <w:bCs/>
          <w:sz w:val="24"/>
          <w:szCs w:val="24"/>
        </w:rPr>
        <w:t>offers</w:t>
      </w:r>
      <w:r w:rsidR="00170781">
        <w:rPr>
          <w:rFonts w:ascii="Times New Roman" w:hAnsi="Times New Roman" w:cs="Times New Roman"/>
          <w:bCs/>
          <w:sz w:val="24"/>
          <w:szCs w:val="24"/>
        </w:rPr>
        <w:t xml:space="preserve"> a </w:t>
      </w:r>
      <w:proofErr w:type="spellStart"/>
      <w:r w:rsidR="00170781">
        <w:rPr>
          <w:rFonts w:ascii="Times New Roman" w:hAnsi="Times New Roman" w:cs="Times New Roman"/>
          <w:bCs/>
          <w:sz w:val="24"/>
          <w:szCs w:val="24"/>
        </w:rPr>
        <w:t>reconceptuali</w:t>
      </w:r>
      <w:r w:rsidR="00D93AB8">
        <w:rPr>
          <w:rFonts w:ascii="Times New Roman" w:hAnsi="Times New Roman" w:cs="Times New Roman"/>
          <w:bCs/>
          <w:sz w:val="24"/>
          <w:szCs w:val="24"/>
        </w:rPr>
        <w:t>s</w:t>
      </w:r>
      <w:r w:rsidR="008B4B0B">
        <w:rPr>
          <w:rFonts w:ascii="Times New Roman" w:hAnsi="Times New Roman" w:cs="Times New Roman"/>
          <w:bCs/>
          <w:sz w:val="24"/>
          <w:szCs w:val="24"/>
        </w:rPr>
        <w:t>ation</w:t>
      </w:r>
      <w:proofErr w:type="spellEnd"/>
      <w:r w:rsidR="008B4B0B">
        <w:rPr>
          <w:rFonts w:ascii="Times New Roman" w:hAnsi="Times New Roman" w:cs="Times New Roman"/>
          <w:bCs/>
          <w:sz w:val="24"/>
          <w:szCs w:val="24"/>
        </w:rPr>
        <w:t xml:space="preserve"> of B2B customer experience, </w:t>
      </w:r>
      <w:r w:rsidR="00193818">
        <w:rPr>
          <w:rFonts w:ascii="Times New Roman" w:hAnsi="Times New Roman" w:cs="Times New Roman"/>
          <w:bCs/>
          <w:sz w:val="24"/>
          <w:szCs w:val="24"/>
        </w:rPr>
        <w:t>proposes</w:t>
      </w:r>
      <w:r w:rsidR="008B4B0B">
        <w:rPr>
          <w:rFonts w:ascii="Times New Roman" w:hAnsi="Times New Roman" w:cs="Times New Roman"/>
          <w:bCs/>
          <w:sz w:val="24"/>
          <w:szCs w:val="24"/>
        </w:rPr>
        <w:t xml:space="preserve"> </w:t>
      </w:r>
      <w:r w:rsidR="00A04E9F">
        <w:rPr>
          <w:rFonts w:ascii="Times New Roman" w:hAnsi="Times New Roman" w:cs="Times New Roman"/>
          <w:bCs/>
          <w:sz w:val="24"/>
          <w:szCs w:val="24"/>
        </w:rPr>
        <w:t>a strategic</w:t>
      </w:r>
      <w:r w:rsidR="008B4B0B">
        <w:rPr>
          <w:rFonts w:ascii="Times New Roman" w:hAnsi="Times New Roman" w:cs="Times New Roman"/>
          <w:bCs/>
          <w:sz w:val="24"/>
          <w:szCs w:val="24"/>
        </w:rPr>
        <w:t xml:space="preserve"> customer experience management framework, and outlines </w:t>
      </w:r>
      <w:r w:rsidR="00170781">
        <w:rPr>
          <w:rFonts w:ascii="Times New Roman" w:hAnsi="Times New Roman" w:cs="Times New Roman"/>
          <w:bCs/>
          <w:sz w:val="24"/>
          <w:szCs w:val="24"/>
        </w:rPr>
        <w:t>a future research agenda.</w:t>
      </w:r>
    </w:p>
    <w:p w14:paraId="05D3B7EF" w14:textId="77777777" w:rsidR="00DE26E5" w:rsidRPr="005E2E2E" w:rsidRDefault="00DE26E5" w:rsidP="008B4B0B">
      <w:pPr>
        <w:jc w:val="both"/>
        <w:rPr>
          <w:rFonts w:ascii="Times New Roman" w:hAnsi="Times New Roman" w:cs="Times New Roman"/>
          <w:b/>
          <w:bCs/>
          <w:sz w:val="24"/>
          <w:szCs w:val="24"/>
        </w:rPr>
      </w:pPr>
      <w:r w:rsidRPr="005E2E2E">
        <w:rPr>
          <w:rFonts w:ascii="Times New Roman" w:hAnsi="Times New Roman" w:cs="Times New Roman"/>
          <w:b/>
          <w:bCs/>
          <w:sz w:val="24"/>
          <w:szCs w:val="24"/>
        </w:rPr>
        <w:t>Research Limitations/Implications</w:t>
      </w:r>
    </w:p>
    <w:p w14:paraId="26440812" w14:textId="4A7D40D1" w:rsidR="008B4B0B" w:rsidRDefault="00B6040A" w:rsidP="008B4B0B">
      <w:pPr>
        <w:jc w:val="both"/>
        <w:rPr>
          <w:rFonts w:ascii="Times New Roman" w:hAnsi="Times New Roman" w:cs="Times New Roman"/>
          <w:bCs/>
          <w:sz w:val="24"/>
          <w:szCs w:val="24"/>
        </w:rPr>
      </w:pPr>
      <w:r w:rsidRPr="00B6040A">
        <w:rPr>
          <w:rFonts w:ascii="Times New Roman" w:hAnsi="Times New Roman" w:cs="Times New Roman"/>
          <w:bCs/>
          <w:sz w:val="24"/>
          <w:szCs w:val="24"/>
        </w:rPr>
        <w:t xml:space="preserve">This paper is conceptual and seeks to raise questions surrounding the under-examined area of B2B </w:t>
      </w:r>
      <w:r w:rsidR="008B4B0B">
        <w:rPr>
          <w:rFonts w:ascii="Times New Roman" w:hAnsi="Times New Roman" w:cs="Times New Roman"/>
          <w:bCs/>
          <w:sz w:val="24"/>
          <w:szCs w:val="24"/>
        </w:rPr>
        <w:t>customer experience</w:t>
      </w:r>
      <w:r w:rsidRPr="00B6040A">
        <w:rPr>
          <w:rFonts w:ascii="Times New Roman" w:hAnsi="Times New Roman" w:cs="Times New Roman"/>
          <w:bCs/>
          <w:sz w:val="24"/>
          <w:szCs w:val="24"/>
        </w:rPr>
        <w:t xml:space="preserve">. </w:t>
      </w:r>
      <w:r w:rsidR="008B4B0B">
        <w:rPr>
          <w:rFonts w:ascii="Times New Roman" w:hAnsi="Times New Roman" w:cs="Times New Roman"/>
          <w:bCs/>
          <w:sz w:val="24"/>
          <w:szCs w:val="24"/>
        </w:rPr>
        <w:t>It offers a framework that is propositional in nature and will thus benefit from further empirical interrogation.</w:t>
      </w:r>
    </w:p>
    <w:p w14:paraId="1AF64F84" w14:textId="77777777" w:rsidR="00DE26E5" w:rsidRDefault="00DE26E5" w:rsidP="008B4B0B">
      <w:pPr>
        <w:jc w:val="both"/>
        <w:rPr>
          <w:rFonts w:ascii="Times New Roman" w:hAnsi="Times New Roman" w:cs="Times New Roman"/>
          <w:bCs/>
          <w:sz w:val="24"/>
          <w:szCs w:val="24"/>
        </w:rPr>
      </w:pPr>
      <w:r w:rsidRPr="005E2E2E">
        <w:rPr>
          <w:rFonts w:ascii="Times New Roman" w:hAnsi="Times New Roman" w:cs="Times New Roman"/>
          <w:b/>
          <w:bCs/>
          <w:sz w:val="24"/>
          <w:szCs w:val="24"/>
        </w:rPr>
        <w:t>Practical Implications</w:t>
      </w:r>
    </w:p>
    <w:p w14:paraId="76553E89" w14:textId="4410368E" w:rsidR="008B4B0B" w:rsidRDefault="008B4B0B" w:rsidP="008B4B0B">
      <w:pPr>
        <w:jc w:val="both"/>
        <w:rPr>
          <w:rFonts w:ascii="Times New Roman" w:hAnsi="Times New Roman" w:cs="Times New Roman"/>
          <w:bCs/>
          <w:sz w:val="24"/>
          <w:szCs w:val="24"/>
        </w:rPr>
      </w:pPr>
      <w:r>
        <w:rPr>
          <w:rFonts w:ascii="Times New Roman" w:hAnsi="Times New Roman" w:cs="Times New Roman"/>
          <w:bCs/>
          <w:sz w:val="24"/>
          <w:szCs w:val="24"/>
        </w:rPr>
        <w:t>Existing</w:t>
      </w:r>
      <w:r w:rsidR="00451933">
        <w:rPr>
          <w:rFonts w:ascii="Times New Roman" w:hAnsi="Times New Roman" w:cs="Times New Roman"/>
          <w:bCs/>
          <w:sz w:val="24"/>
          <w:szCs w:val="24"/>
        </w:rPr>
        <w:t xml:space="preserve"> </w:t>
      </w:r>
      <w:r w:rsidR="004C23AF">
        <w:rPr>
          <w:rFonts w:ascii="Times New Roman" w:hAnsi="Times New Roman" w:cs="Times New Roman"/>
          <w:bCs/>
          <w:sz w:val="24"/>
          <w:szCs w:val="24"/>
        </w:rPr>
        <w:t xml:space="preserve">measures of customer experience </w:t>
      </w:r>
      <w:r w:rsidR="00582D68">
        <w:rPr>
          <w:rFonts w:ascii="Times New Roman" w:hAnsi="Times New Roman" w:cs="Times New Roman"/>
          <w:bCs/>
          <w:sz w:val="24"/>
          <w:szCs w:val="24"/>
        </w:rPr>
        <w:t>are</w:t>
      </w:r>
      <w:r w:rsidR="004C23AF">
        <w:rPr>
          <w:rFonts w:ascii="Times New Roman" w:hAnsi="Times New Roman" w:cs="Times New Roman"/>
          <w:bCs/>
          <w:sz w:val="24"/>
          <w:szCs w:val="24"/>
        </w:rPr>
        <w:t xml:space="preserve"> problematic </w:t>
      </w:r>
      <w:r w:rsidR="00582D68">
        <w:rPr>
          <w:rFonts w:ascii="Times New Roman" w:hAnsi="Times New Roman" w:cs="Times New Roman"/>
          <w:bCs/>
          <w:sz w:val="24"/>
          <w:szCs w:val="24"/>
        </w:rPr>
        <w:t xml:space="preserve">when applied </w:t>
      </w:r>
      <w:r w:rsidR="004C23AF">
        <w:rPr>
          <w:rFonts w:ascii="Times New Roman" w:hAnsi="Times New Roman" w:cs="Times New Roman"/>
          <w:bCs/>
          <w:sz w:val="24"/>
          <w:szCs w:val="24"/>
        </w:rPr>
        <w:t xml:space="preserve">in a B2B </w:t>
      </w:r>
      <w:r w:rsidR="00B6040A">
        <w:rPr>
          <w:rFonts w:ascii="Times New Roman" w:hAnsi="Times New Roman" w:cs="Times New Roman"/>
          <w:bCs/>
          <w:sz w:val="24"/>
          <w:szCs w:val="24"/>
        </w:rPr>
        <w:t>(services) context</w:t>
      </w:r>
      <w:r>
        <w:rPr>
          <w:rFonts w:ascii="Times New Roman" w:hAnsi="Times New Roman" w:cs="Times New Roman"/>
          <w:bCs/>
          <w:sz w:val="24"/>
          <w:szCs w:val="24"/>
        </w:rPr>
        <w:t>.</w:t>
      </w:r>
      <w:r w:rsidR="004C23AF">
        <w:rPr>
          <w:rFonts w:ascii="Times New Roman" w:hAnsi="Times New Roman" w:cs="Times New Roman"/>
          <w:bCs/>
          <w:sz w:val="24"/>
          <w:szCs w:val="24"/>
        </w:rPr>
        <w:t xml:space="preserve"> Rather than </w:t>
      </w:r>
      <w:r>
        <w:rPr>
          <w:rFonts w:ascii="Times New Roman" w:hAnsi="Times New Roman" w:cs="Times New Roman"/>
          <w:bCs/>
          <w:sz w:val="24"/>
          <w:szCs w:val="24"/>
        </w:rPr>
        <w:t>adopting</w:t>
      </w:r>
      <w:r w:rsidR="004C23AF">
        <w:rPr>
          <w:rFonts w:ascii="Times New Roman" w:hAnsi="Times New Roman" w:cs="Times New Roman"/>
          <w:bCs/>
          <w:sz w:val="24"/>
          <w:szCs w:val="24"/>
        </w:rPr>
        <w:t xml:space="preserve"> input-</w:t>
      </w:r>
      <w:r w:rsidR="0068443B">
        <w:rPr>
          <w:rFonts w:ascii="Times New Roman" w:hAnsi="Times New Roman" w:cs="Times New Roman"/>
          <w:bCs/>
          <w:sz w:val="24"/>
          <w:szCs w:val="24"/>
        </w:rPr>
        <w:t xml:space="preserve"> and </w:t>
      </w:r>
      <w:r w:rsidR="004C23AF">
        <w:rPr>
          <w:rFonts w:ascii="Times New Roman" w:hAnsi="Times New Roman" w:cs="Times New Roman"/>
          <w:bCs/>
          <w:sz w:val="24"/>
          <w:szCs w:val="24"/>
        </w:rPr>
        <w:t>output</w:t>
      </w:r>
      <w:r w:rsidR="0068443B">
        <w:rPr>
          <w:rFonts w:ascii="Times New Roman" w:hAnsi="Times New Roman" w:cs="Times New Roman"/>
          <w:bCs/>
          <w:sz w:val="24"/>
          <w:szCs w:val="24"/>
        </w:rPr>
        <w:t>-based measures</w:t>
      </w:r>
      <w:r w:rsidR="00854364">
        <w:rPr>
          <w:rFonts w:ascii="Times New Roman" w:hAnsi="Times New Roman" w:cs="Times New Roman"/>
          <w:bCs/>
          <w:sz w:val="24"/>
          <w:szCs w:val="24"/>
        </w:rPr>
        <w:t>,</w:t>
      </w:r>
      <w:r>
        <w:rPr>
          <w:rFonts w:ascii="Times New Roman" w:hAnsi="Times New Roman" w:cs="Times New Roman"/>
          <w:bCs/>
          <w:sz w:val="24"/>
          <w:szCs w:val="24"/>
        </w:rPr>
        <w:t xml:space="preserve"> widely used in a business-to-consumer (B2C) context</w:t>
      </w:r>
      <w:r w:rsidR="00854364">
        <w:rPr>
          <w:rFonts w:ascii="Times New Roman" w:hAnsi="Times New Roman" w:cs="Times New Roman"/>
          <w:bCs/>
          <w:sz w:val="24"/>
          <w:szCs w:val="24"/>
        </w:rPr>
        <w:t>,</w:t>
      </w:r>
      <w:r>
        <w:rPr>
          <w:rFonts w:ascii="Times New Roman" w:hAnsi="Times New Roman" w:cs="Times New Roman"/>
          <w:bCs/>
          <w:sz w:val="24"/>
          <w:szCs w:val="24"/>
        </w:rPr>
        <w:t xml:space="preserve"> </w:t>
      </w:r>
      <w:r w:rsidR="00854364">
        <w:rPr>
          <w:rFonts w:ascii="Times New Roman" w:hAnsi="Times New Roman" w:cs="Times New Roman"/>
          <w:bCs/>
          <w:sz w:val="24"/>
          <w:szCs w:val="24"/>
        </w:rPr>
        <w:t xml:space="preserve">a B2B context requires a more strategic approach to </w:t>
      </w:r>
      <w:r>
        <w:rPr>
          <w:rFonts w:ascii="Times New Roman" w:hAnsi="Times New Roman" w:cs="Times New Roman"/>
          <w:bCs/>
          <w:sz w:val="24"/>
          <w:szCs w:val="24"/>
        </w:rPr>
        <w:t>captur</w:t>
      </w:r>
      <w:r w:rsidR="00854364">
        <w:rPr>
          <w:rFonts w:ascii="Times New Roman" w:hAnsi="Times New Roman" w:cs="Times New Roman"/>
          <w:bCs/>
          <w:sz w:val="24"/>
          <w:szCs w:val="24"/>
        </w:rPr>
        <w:t>ing</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and</w:t>
      </w:r>
      <w:proofErr w:type="gramEnd"/>
      <w:r>
        <w:rPr>
          <w:rFonts w:ascii="Times New Roman" w:hAnsi="Times New Roman" w:cs="Times New Roman"/>
          <w:bCs/>
          <w:sz w:val="24"/>
          <w:szCs w:val="24"/>
        </w:rPr>
        <w:t xml:space="preserve"> manag</w:t>
      </w:r>
      <w:r w:rsidR="00854364">
        <w:rPr>
          <w:rFonts w:ascii="Times New Roman" w:hAnsi="Times New Roman" w:cs="Times New Roman"/>
          <w:bCs/>
          <w:sz w:val="24"/>
          <w:szCs w:val="24"/>
        </w:rPr>
        <w:t>ing</w:t>
      </w:r>
      <w:r>
        <w:rPr>
          <w:rFonts w:ascii="Times New Roman" w:hAnsi="Times New Roman" w:cs="Times New Roman"/>
          <w:bCs/>
          <w:sz w:val="24"/>
          <w:szCs w:val="24"/>
        </w:rPr>
        <w:t xml:space="preserve"> customer experience. </w:t>
      </w:r>
      <w:r w:rsidR="00854364">
        <w:rPr>
          <w:rFonts w:ascii="Times New Roman" w:hAnsi="Times New Roman" w:cs="Times New Roman"/>
          <w:bCs/>
          <w:sz w:val="24"/>
          <w:szCs w:val="24"/>
        </w:rPr>
        <w:t>Focusing on strategically important issues should</w:t>
      </w:r>
      <w:r>
        <w:rPr>
          <w:rFonts w:ascii="Times New Roman" w:hAnsi="Times New Roman" w:cs="Times New Roman"/>
          <w:bCs/>
          <w:sz w:val="24"/>
          <w:szCs w:val="24"/>
        </w:rPr>
        <w:t xml:space="preserve"> generate opportunities for value co-creation and are more likely to </w:t>
      </w:r>
      <w:r w:rsidR="00854364">
        <w:rPr>
          <w:rFonts w:ascii="Times New Roman" w:hAnsi="Times New Roman" w:cs="Times New Roman"/>
          <w:bCs/>
          <w:sz w:val="24"/>
          <w:szCs w:val="24"/>
        </w:rPr>
        <w:t>involve</w:t>
      </w:r>
      <w:r>
        <w:rPr>
          <w:rFonts w:ascii="Times New Roman" w:hAnsi="Times New Roman" w:cs="Times New Roman"/>
          <w:bCs/>
          <w:sz w:val="24"/>
          <w:szCs w:val="24"/>
        </w:rPr>
        <w:t xml:space="preserve"> outcomes-based measures. </w:t>
      </w:r>
    </w:p>
    <w:p w14:paraId="3F4D07D4" w14:textId="77777777" w:rsidR="00A85870" w:rsidRDefault="00A85870" w:rsidP="008B4B0B">
      <w:pPr>
        <w:jc w:val="both"/>
        <w:rPr>
          <w:rFonts w:ascii="Times New Roman" w:hAnsi="Times New Roman" w:cs="Times New Roman"/>
          <w:b/>
          <w:bCs/>
          <w:sz w:val="24"/>
          <w:szCs w:val="24"/>
        </w:rPr>
      </w:pPr>
      <w:r w:rsidRPr="00A85870">
        <w:rPr>
          <w:rFonts w:ascii="Times New Roman" w:hAnsi="Times New Roman" w:cs="Times New Roman"/>
          <w:b/>
          <w:bCs/>
          <w:sz w:val="24"/>
          <w:szCs w:val="24"/>
        </w:rPr>
        <w:t>Social Implications</w:t>
      </w:r>
    </w:p>
    <w:p w14:paraId="093225D0" w14:textId="395AD1C5" w:rsidR="00A85870" w:rsidRPr="00A85870" w:rsidRDefault="00A85870" w:rsidP="008B4B0B">
      <w:pPr>
        <w:jc w:val="both"/>
        <w:rPr>
          <w:rFonts w:ascii="Times New Roman" w:hAnsi="Times New Roman" w:cs="Times New Roman"/>
          <w:bCs/>
          <w:sz w:val="24"/>
          <w:szCs w:val="24"/>
        </w:rPr>
      </w:pPr>
      <w:r>
        <w:rPr>
          <w:rFonts w:ascii="Times New Roman" w:hAnsi="Times New Roman" w:cs="Times New Roman"/>
          <w:bCs/>
          <w:sz w:val="24"/>
          <w:szCs w:val="24"/>
        </w:rPr>
        <w:t xml:space="preserve">Improving understanding of customer experience in a B2B context should allow organisations to design better services and consequently </w:t>
      </w:r>
      <w:r w:rsidR="00516B28">
        <w:rPr>
          <w:rFonts w:ascii="Times New Roman" w:hAnsi="Times New Roman" w:cs="Times New Roman"/>
          <w:bCs/>
          <w:sz w:val="24"/>
          <w:szCs w:val="24"/>
        </w:rPr>
        <w:t xml:space="preserve">enhance </w:t>
      </w:r>
      <w:r>
        <w:rPr>
          <w:rFonts w:ascii="Times New Roman" w:hAnsi="Times New Roman" w:cs="Times New Roman"/>
          <w:bCs/>
          <w:sz w:val="24"/>
          <w:szCs w:val="24"/>
        </w:rPr>
        <w:t>the experiences of their employees</w:t>
      </w:r>
      <w:r w:rsidR="001D0B2B">
        <w:rPr>
          <w:rFonts w:ascii="Times New Roman" w:hAnsi="Times New Roman" w:cs="Times New Roman"/>
          <w:bCs/>
          <w:sz w:val="24"/>
          <w:szCs w:val="24"/>
        </w:rPr>
        <w:t xml:space="preserve">, </w:t>
      </w:r>
      <w:r>
        <w:rPr>
          <w:rFonts w:ascii="Times New Roman" w:hAnsi="Times New Roman" w:cs="Times New Roman"/>
          <w:bCs/>
          <w:sz w:val="24"/>
          <w:szCs w:val="24"/>
        </w:rPr>
        <w:t>their customers and other connected actors.</w:t>
      </w:r>
    </w:p>
    <w:p w14:paraId="63E14F36" w14:textId="77777777" w:rsidR="00DE26E5" w:rsidRPr="005E2E2E" w:rsidRDefault="00DE26E5" w:rsidP="008B4B0B">
      <w:pPr>
        <w:jc w:val="both"/>
        <w:rPr>
          <w:rFonts w:ascii="Times New Roman" w:hAnsi="Times New Roman" w:cs="Times New Roman"/>
          <w:b/>
          <w:bCs/>
          <w:sz w:val="24"/>
          <w:szCs w:val="24"/>
        </w:rPr>
      </w:pPr>
      <w:r w:rsidRPr="005E2E2E">
        <w:rPr>
          <w:rFonts w:ascii="Times New Roman" w:hAnsi="Times New Roman" w:cs="Times New Roman"/>
          <w:b/>
          <w:bCs/>
          <w:sz w:val="24"/>
          <w:szCs w:val="24"/>
        </w:rPr>
        <w:t>Originality/Value</w:t>
      </w:r>
    </w:p>
    <w:p w14:paraId="55A8C2BA" w14:textId="6C2E54CC" w:rsidR="00DE26E5" w:rsidRPr="00582D68" w:rsidRDefault="004C23AF" w:rsidP="008B4B0B">
      <w:pPr>
        <w:jc w:val="both"/>
        <w:rPr>
          <w:rFonts w:ascii="Times New Roman" w:hAnsi="Times New Roman" w:cs="Times New Roman"/>
          <w:bCs/>
          <w:sz w:val="24"/>
          <w:szCs w:val="24"/>
        </w:rPr>
      </w:pPr>
      <w:r w:rsidRPr="004C23AF">
        <w:rPr>
          <w:rFonts w:ascii="Times New Roman" w:hAnsi="Times New Roman" w:cs="Times New Roman"/>
          <w:bCs/>
          <w:sz w:val="24"/>
          <w:szCs w:val="24"/>
        </w:rPr>
        <w:lastRenderedPageBreak/>
        <w:t>This pap</w:t>
      </w:r>
      <w:r>
        <w:rPr>
          <w:rFonts w:ascii="Times New Roman" w:hAnsi="Times New Roman" w:cs="Times New Roman"/>
          <w:bCs/>
          <w:sz w:val="24"/>
          <w:szCs w:val="24"/>
        </w:rPr>
        <w:t>er critique</w:t>
      </w:r>
      <w:r w:rsidR="00A04E9F">
        <w:rPr>
          <w:rFonts w:ascii="Times New Roman" w:hAnsi="Times New Roman" w:cs="Times New Roman"/>
          <w:bCs/>
          <w:sz w:val="24"/>
          <w:szCs w:val="24"/>
        </w:rPr>
        <w:t>s</w:t>
      </w:r>
      <w:r>
        <w:rPr>
          <w:rFonts w:ascii="Times New Roman" w:hAnsi="Times New Roman" w:cs="Times New Roman"/>
          <w:bCs/>
          <w:sz w:val="24"/>
          <w:szCs w:val="24"/>
        </w:rPr>
        <w:t xml:space="preserve"> </w:t>
      </w:r>
      <w:r w:rsidR="00854364">
        <w:rPr>
          <w:rFonts w:ascii="Times New Roman" w:hAnsi="Times New Roman" w:cs="Times New Roman"/>
          <w:bCs/>
          <w:sz w:val="24"/>
          <w:szCs w:val="24"/>
        </w:rPr>
        <w:t xml:space="preserve">the </w:t>
      </w:r>
      <w:r w:rsidR="0068443B">
        <w:rPr>
          <w:rFonts w:ascii="Times New Roman" w:hAnsi="Times New Roman" w:cs="Times New Roman"/>
          <w:bCs/>
          <w:sz w:val="24"/>
          <w:szCs w:val="24"/>
        </w:rPr>
        <w:t>current approach to measuring customer experience in a B2B context, drawing on contemporary ideas of value-in-use, outcomes-based measures, and ‘big data’ to offer potential solutions to the measurement problems identified</w:t>
      </w:r>
      <w:r>
        <w:rPr>
          <w:rFonts w:ascii="Times New Roman" w:hAnsi="Times New Roman" w:cs="Times New Roman"/>
          <w:bCs/>
          <w:sz w:val="24"/>
          <w:szCs w:val="24"/>
        </w:rPr>
        <w:t>.</w:t>
      </w:r>
    </w:p>
    <w:p w14:paraId="464339EE" w14:textId="77777777" w:rsidR="00CF5838" w:rsidRDefault="00D93AB8" w:rsidP="008B4B0B">
      <w:pPr>
        <w:jc w:val="both"/>
        <w:rPr>
          <w:rFonts w:ascii="Times New Roman" w:hAnsi="Times New Roman" w:cs="Times New Roman"/>
          <w:b/>
          <w:bCs/>
          <w:sz w:val="24"/>
          <w:szCs w:val="24"/>
        </w:rPr>
      </w:pPr>
      <w:r>
        <w:rPr>
          <w:rFonts w:ascii="Times New Roman" w:hAnsi="Times New Roman" w:cs="Times New Roman"/>
          <w:b/>
          <w:bCs/>
          <w:sz w:val="24"/>
          <w:szCs w:val="24"/>
        </w:rPr>
        <w:t xml:space="preserve">Key words: B2B customer experience, </w:t>
      </w:r>
      <w:r w:rsidR="00EB6997">
        <w:rPr>
          <w:rFonts w:ascii="Times New Roman" w:hAnsi="Times New Roman" w:cs="Times New Roman"/>
          <w:b/>
          <w:bCs/>
          <w:sz w:val="24"/>
          <w:szCs w:val="24"/>
        </w:rPr>
        <w:t xml:space="preserve">B2B services, </w:t>
      </w:r>
      <w:r>
        <w:rPr>
          <w:rFonts w:ascii="Times New Roman" w:hAnsi="Times New Roman" w:cs="Times New Roman"/>
          <w:b/>
          <w:bCs/>
          <w:sz w:val="24"/>
          <w:szCs w:val="24"/>
        </w:rPr>
        <w:t>outcomes-based measures</w:t>
      </w:r>
    </w:p>
    <w:p w14:paraId="1C122991" w14:textId="77777777" w:rsidR="00CF5838" w:rsidRPr="005E2E2E" w:rsidRDefault="00CF5838" w:rsidP="008B4B0B">
      <w:pPr>
        <w:jc w:val="both"/>
        <w:rPr>
          <w:rFonts w:ascii="Times New Roman" w:hAnsi="Times New Roman" w:cs="Times New Roman"/>
          <w:b/>
          <w:bCs/>
          <w:sz w:val="24"/>
          <w:szCs w:val="24"/>
        </w:rPr>
      </w:pPr>
    </w:p>
    <w:p w14:paraId="7FD16BCD" w14:textId="77777777" w:rsidR="00A121D8" w:rsidRPr="00855E15" w:rsidRDefault="00CE2E0C" w:rsidP="00D95969">
      <w:pPr>
        <w:pStyle w:val="Heading1"/>
        <w:rPr>
          <w:rFonts w:ascii="Times New Roman" w:hAnsi="Times New Roman" w:cs="Times New Roman"/>
          <w:bCs/>
        </w:rPr>
      </w:pPr>
      <w:r w:rsidRPr="00855E15">
        <w:rPr>
          <w:rFonts w:ascii="Times New Roman" w:hAnsi="Times New Roman" w:cs="Times New Roman"/>
        </w:rPr>
        <w:t>Introduction</w:t>
      </w:r>
    </w:p>
    <w:p w14:paraId="2021864B" w14:textId="647520AC" w:rsidR="004B7219" w:rsidRPr="000408CA" w:rsidRDefault="00005694" w:rsidP="008B4B0B">
      <w:pPr>
        <w:spacing w:line="360" w:lineRule="auto"/>
        <w:jc w:val="both"/>
        <w:rPr>
          <w:rFonts w:ascii="Times New Roman" w:hAnsi="Times New Roman" w:cs="Times New Roman"/>
          <w:bCs/>
          <w:sz w:val="24"/>
          <w:szCs w:val="24"/>
        </w:rPr>
      </w:pPr>
      <w:r w:rsidRPr="005E2E2E">
        <w:rPr>
          <w:rFonts w:ascii="Times New Roman" w:hAnsi="Times New Roman" w:cs="Times New Roman"/>
          <w:bCs/>
          <w:sz w:val="24"/>
          <w:szCs w:val="24"/>
        </w:rPr>
        <w:t xml:space="preserve">Customer experience is </w:t>
      </w:r>
      <w:r w:rsidR="00A04E9F">
        <w:rPr>
          <w:rFonts w:ascii="Times New Roman" w:hAnsi="Times New Roman" w:cs="Times New Roman"/>
          <w:bCs/>
          <w:sz w:val="24"/>
          <w:szCs w:val="24"/>
        </w:rPr>
        <w:t>an</w:t>
      </w:r>
      <w:r w:rsidRPr="005E2E2E">
        <w:rPr>
          <w:rFonts w:ascii="Times New Roman" w:hAnsi="Times New Roman" w:cs="Times New Roman"/>
          <w:bCs/>
          <w:sz w:val="24"/>
          <w:szCs w:val="24"/>
        </w:rPr>
        <w:t xml:space="preserve"> important driver of business success and competitive advantage</w:t>
      </w:r>
      <w:r w:rsidR="00232DC2" w:rsidRPr="005E2E2E">
        <w:rPr>
          <w:rFonts w:ascii="Times New Roman" w:hAnsi="Times New Roman" w:cs="Times New Roman"/>
          <w:bCs/>
          <w:sz w:val="24"/>
          <w:szCs w:val="24"/>
        </w:rPr>
        <w:t xml:space="preserve"> (Lemon and </w:t>
      </w:r>
      <w:proofErr w:type="spellStart"/>
      <w:r w:rsidR="00232DC2" w:rsidRPr="005E2E2E">
        <w:rPr>
          <w:rFonts w:ascii="Times New Roman" w:hAnsi="Times New Roman" w:cs="Times New Roman"/>
          <w:bCs/>
          <w:sz w:val="24"/>
          <w:szCs w:val="24"/>
        </w:rPr>
        <w:t>Verhoef</w:t>
      </w:r>
      <w:proofErr w:type="spellEnd"/>
      <w:r w:rsidR="00232DC2" w:rsidRPr="005E2E2E">
        <w:rPr>
          <w:rFonts w:ascii="Times New Roman" w:hAnsi="Times New Roman" w:cs="Times New Roman"/>
          <w:bCs/>
          <w:sz w:val="24"/>
          <w:szCs w:val="24"/>
        </w:rPr>
        <w:t>, 2016)</w:t>
      </w:r>
      <w:r w:rsidR="00A04E9F">
        <w:rPr>
          <w:rFonts w:ascii="Times New Roman" w:hAnsi="Times New Roman" w:cs="Times New Roman"/>
          <w:bCs/>
          <w:sz w:val="24"/>
          <w:szCs w:val="24"/>
        </w:rPr>
        <w:t xml:space="preserve"> and</w:t>
      </w:r>
      <w:r w:rsidRPr="005E2E2E">
        <w:rPr>
          <w:rFonts w:ascii="Times New Roman" w:hAnsi="Times New Roman" w:cs="Times New Roman"/>
          <w:bCs/>
          <w:sz w:val="24"/>
          <w:szCs w:val="24"/>
        </w:rPr>
        <w:t xml:space="preserve"> has attracted a great deal of attention across </w:t>
      </w:r>
      <w:r w:rsidR="009A1CE0" w:rsidRPr="005E2E2E">
        <w:rPr>
          <w:rFonts w:ascii="Times New Roman" w:hAnsi="Times New Roman" w:cs="Times New Roman"/>
          <w:bCs/>
          <w:sz w:val="24"/>
          <w:szCs w:val="24"/>
        </w:rPr>
        <w:t xml:space="preserve">private and public </w:t>
      </w:r>
      <w:r w:rsidRPr="005E2E2E">
        <w:rPr>
          <w:rFonts w:ascii="Times New Roman" w:hAnsi="Times New Roman" w:cs="Times New Roman"/>
          <w:bCs/>
          <w:sz w:val="24"/>
          <w:szCs w:val="24"/>
        </w:rPr>
        <w:t xml:space="preserve">sectors, </w:t>
      </w:r>
      <w:r w:rsidR="00A04E9F">
        <w:rPr>
          <w:rFonts w:ascii="Times New Roman" w:hAnsi="Times New Roman" w:cs="Times New Roman"/>
          <w:bCs/>
          <w:sz w:val="24"/>
          <w:szCs w:val="24"/>
        </w:rPr>
        <w:t xml:space="preserve">business-to consumer (B2C) and </w:t>
      </w:r>
      <w:r w:rsidRPr="005E2E2E">
        <w:rPr>
          <w:rFonts w:ascii="Times New Roman" w:hAnsi="Times New Roman" w:cs="Times New Roman"/>
          <w:bCs/>
          <w:sz w:val="24"/>
          <w:szCs w:val="24"/>
        </w:rPr>
        <w:t xml:space="preserve">business-to-business </w:t>
      </w:r>
      <w:r w:rsidR="00100668" w:rsidRPr="005E2E2E">
        <w:rPr>
          <w:rFonts w:ascii="Times New Roman" w:hAnsi="Times New Roman" w:cs="Times New Roman"/>
          <w:bCs/>
          <w:sz w:val="24"/>
          <w:szCs w:val="24"/>
        </w:rPr>
        <w:t xml:space="preserve">(B2B) </w:t>
      </w:r>
      <w:r w:rsidR="00A04E9F">
        <w:rPr>
          <w:rFonts w:ascii="Times New Roman" w:hAnsi="Times New Roman" w:cs="Times New Roman"/>
          <w:bCs/>
          <w:sz w:val="24"/>
          <w:szCs w:val="24"/>
        </w:rPr>
        <w:t>market</w:t>
      </w:r>
      <w:r w:rsidRPr="005E2E2E">
        <w:rPr>
          <w:rFonts w:ascii="Times New Roman" w:hAnsi="Times New Roman" w:cs="Times New Roman"/>
          <w:bCs/>
          <w:sz w:val="24"/>
          <w:szCs w:val="24"/>
        </w:rPr>
        <w:t xml:space="preserve">s. </w:t>
      </w:r>
      <w:r w:rsidR="00582D68">
        <w:rPr>
          <w:rFonts w:ascii="Times New Roman" w:hAnsi="Times New Roman" w:cs="Times New Roman"/>
          <w:bCs/>
          <w:sz w:val="24"/>
          <w:szCs w:val="24"/>
        </w:rPr>
        <w:t>R</w:t>
      </w:r>
      <w:r w:rsidR="009767CB" w:rsidRPr="005E2E2E">
        <w:rPr>
          <w:rFonts w:ascii="Times New Roman" w:hAnsi="Times New Roman" w:cs="Times New Roman"/>
          <w:bCs/>
          <w:sz w:val="24"/>
          <w:szCs w:val="24"/>
        </w:rPr>
        <w:t>ecognising that</w:t>
      </w:r>
      <w:r w:rsidR="005140CC" w:rsidRPr="005E2E2E">
        <w:rPr>
          <w:rFonts w:ascii="Times New Roman" w:hAnsi="Times New Roman" w:cs="Times New Roman"/>
          <w:bCs/>
          <w:sz w:val="24"/>
          <w:szCs w:val="24"/>
        </w:rPr>
        <w:t xml:space="preserve"> “what people really desire are not products but satisfying experiences” (Abbott, 1955</w:t>
      </w:r>
      <w:r w:rsidR="004B2EC2" w:rsidRPr="005E2E2E">
        <w:rPr>
          <w:rFonts w:ascii="Times New Roman" w:hAnsi="Times New Roman" w:cs="Times New Roman"/>
          <w:bCs/>
          <w:sz w:val="24"/>
          <w:szCs w:val="24"/>
        </w:rPr>
        <w:t>, p</w:t>
      </w:r>
      <w:r w:rsidR="00D6640C" w:rsidRPr="005E2E2E">
        <w:rPr>
          <w:rFonts w:ascii="Times New Roman" w:hAnsi="Times New Roman" w:cs="Times New Roman"/>
          <w:bCs/>
          <w:sz w:val="24"/>
          <w:szCs w:val="24"/>
        </w:rPr>
        <w:t>.</w:t>
      </w:r>
      <w:r w:rsidR="005140CC" w:rsidRPr="005E2E2E">
        <w:rPr>
          <w:rFonts w:ascii="Times New Roman" w:hAnsi="Times New Roman" w:cs="Times New Roman"/>
          <w:bCs/>
          <w:sz w:val="24"/>
          <w:szCs w:val="24"/>
        </w:rPr>
        <w:t>40),</w:t>
      </w:r>
      <w:r w:rsidR="0014669D" w:rsidRPr="005E2E2E">
        <w:rPr>
          <w:rFonts w:ascii="Times New Roman" w:hAnsi="Times New Roman" w:cs="Times New Roman"/>
          <w:bCs/>
          <w:sz w:val="24"/>
          <w:szCs w:val="24"/>
        </w:rPr>
        <w:t xml:space="preserve"> </w:t>
      </w:r>
      <w:r w:rsidR="009F38A3" w:rsidRPr="005E2E2E">
        <w:rPr>
          <w:rFonts w:ascii="Times New Roman" w:hAnsi="Times New Roman" w:cs="Times New Roman"/>
          <w:bCs/>
          <w:sz w:val="24"/>
          <w:szCs w:val="24"/>
        </w:rPr>
        <w:t xml:space="preserve">practitioners have sought to better understand </w:t>
      </w:r>
      <w:r w:rsidR="00DA68ED">
        <w:rPr>
          <w:rFonts w:ascii="Times New Roman" w:hAnsi="Times New Roman" w:cs="Times New Roman"/>
          <w:bCs/>
          <w:sz w:val="24"/>
          <w:szCs w:val="24"/>
        </w:rPr>
        <w:t>customer engagement</w:t>
      </w:r>
      <w:r w:rsidR="009F38A3" w:rsidRPr="005E2E2E">
        <w:rPr>
          <w:rFonts w:ascii="Times New Roman" w:hAnsi="Times New Roman" w:cs="Times New Roman"/>
          <w:bCs/>
          <w:sz w:val="24"/>
          <w:szCs w:val="24"/>
        </w:rPr>
        <w:t xml:space="preserve"> </w:t>
      </w:r>
      <w:r w:rsidR="009767CB" w:rsidRPr="005E2E2E">
        <w:rPr>
          <w:rFonts w:ascii="Times New Roman" w:hAnsi="Times New Roman" w:cs="Times New Roman"/>
          <w:bCs/>
          <w:sz w:val="24"/>
          <w:szCs w:val="24"/>
        </w:rPr>
        <w:t xml:space="preserve">for some time </w:t>
      </w:r>
      <w:r w:rsidR="00287FF6" w:rsidRPr="005E2E2E">
        <w:rPr>
          <w:rFonts w:ascii="Times New Roman" w:hAnsi="Times New Roman" w:cs="Times New Roman"/>
          <w:bCs/>
          <w:sz w:val="24"/>
          <w:szCs w:val="24"/>
        </w:rPr>
        <w:t>(McC</w:t>
      </w:r>
      <w:r w:rsidR="00BD6461" w:rsidRPr="005E2E2E">
        <w:rPr>
          <w:rFonts w:ascii="Times New Roman" w:hAnsi="Times New Roman" w:cs="Times New Roman"/>
          <w:bCs/>
          <w:sz w:val="24"/>
          <w:szCs w:val="24"/>
        </w:rPr>
        <w:t>o</w:t>
      </w:r>
      <w:r w:rsidR="00287FF6" w:rsidRPr="005E2E2E">
        <w:rPr>
          <w:rFonts w:ascii="Times New Roman" w:hAnsi="Times New Roman" w:cs="Times New Roman"/>
          <w:bCs/>
          <w:sz w:val="24"/>
          <w:szCs w:val="24"/>
        </w:rPr>
        <w:t>ll</w:t>
      </w:r>
      <w:r w:rsidR="00BD6461" w:rsidRPr="005E2E2E">
        <w:rPr>
          <w:rFonts w:ascii="Times New Roman" w:hAnsi="Times New Roman" w:cs="Times New Roman"/>
          <w:bCs/>
          <w:sz w:val="24"/>
          <w:szCs w:val="24"/>
        </w:rPr>
        <w:t>-</w:t>
      </w:r>
      <w:r w:rsidR="00287FF6" w:rsidRPr="005E2E2E">
        <w:rPr>
          <w:rFonts w:ascii="Times New Roman" w:hAnsi="Times New Roman" w:cs="Times New Roman"/>
          <w:bCs/>
          <w:sz w:val="24"/>
          <w:szCs w:val="24"/>
        </w:rPr>
        <w:t xml:space="preserve">Kennedy </w:t>
      </w:r>
      <w:r w:rsidR="00287FF6" w:rsidRPr="005E2E2E">
        <w:rPr>
          <w:rFonts w:ascii="Times New Roman" w:hAnsi="Times New Roman" w:cs="Times New Roman"/>
          <w:bCs/>
          <w:i/>
          <w:sz w:val="24"/>
          <w:szCs w:val="24"/>
        </w:rPr>
        <w:t>et al.</w:t>
      </w:r>
      <w:r w:rsidR="00287FF6" w:rsidRPr="005E2E2E">
        <w:rPr>
          <w:rFonts w:ascii="Times New Roman" w:hAnsi="Times New Roman" w:cs="Times New Roman"/>
          <w:bCs/>
          <w:sz w:val="24"/>
          <w:szCs w:val="24"/>
        </w:rPr>
        <w:t>, 2015)</w:t>
      </w:r>
      <w:r w:rsidR="009F38A3" w:rsidRPr="005E2E2E">
        <w:rPr>
          <w:rFonts w:ascii="Times New Roman" w:hAnsi="Times New Roman" w:cs="Times New Roman"/>
          <w:bCs/>
          <w:sz w:val="24"/>
          <w:szCs w:val="24"/>
        </w:rPr>
        <w:t xml:space="preserve">. More recently, academic attention has </w:t>
      </w:r>
      <w:r w:rsidR="00ED750A" w:rsidRPr="005E2E2E">
        <w:rPr>
          <w:rFonts w:ascii="Times New Roman" w:hAnsi="Times New Roman" w:cs="Times New Roman"/>
          <w:bCs/>
          <w:sz w:val="24"/>
          <w:szCs w:val="24"/>
        </w:rPr>
        <w:t xml:space="preserve">also </w:t>
      </w:r>
      <w:r w:rsidR="009F38A3" w:rsidRPr="005E2E2E">
        <w:rPr>
          <w:rFonts w:ascii="Times New Roman" w:hAnsi="Times New Roman" w:cs="Times New Roman"/>
          <w:bCs/>
          <w:sz w:val="24"/>
          <w:szCs w:val="24"/>
        </w:rPr>
        <w:t xml:space="preserve">turned </w:t>
      </w:r>
      <w:r w:rsidR="009767CB" w:rsidRPr="005E2E2E">
        <w:rPr>
          <w:rFonts w:ascii="Times New Roman" w:hAnsi="Times New Roman" w:cs="Times New Roman"/>
          <w:bCs/>
          <w:sz w:val="24"/>
          <w:szCs w:val="24"/>
        </w:rPr>
        <w:t>in this direction</w:t>
      </w:r>
      <w:r w:rsidR="00FC6F73" w:rsidRPr="005E2E2E">
        <w:rPr>
          <w:rFonts w:ascii="Times New Roman" w:hAnsi="Times New Roman" w:cs="Times New Roman"/>
          <w:bCs/>
          <w:sz w:val="24"/>
          <w:szCs w:val="24"/>
        </w:rPr>
        <w:t>,</w:t>
      </w:r>
      <w:r w:rsidR="009767CB" w:rsidRPr="00470F33">
        <w:rPr>
          <w:rFonts w:ascii="Times New Roman" w:hAnsi="Times New Roman" w:cs="Times New Roman"/>
          <w:bCs/>
          <w:sz w:val="24"/>
          <w:szCs w:val="24"/>
        </w:rPr>
        <w:t xml:space="preserve"> </w:t>
      </w:r>
      <w:r w:rsidR="004B7219" w:rsidRPr="00470F33">
        <w:rPr>
          <w:rFonts w:ascii="Times New Roman" w:hAnsi="Times New Roman" w:cs="Times New Roman"/>
          <w:bCs/>
          <w:sz w:val="24"/>
          <w:szCs w:val="24"/>
        </w:rPr>
        <w:t>belated</w:t>
      </w:r>
      <w:r w:rsidR="00F32E46" w:rsidRPr="000408CA">
        <w:rPr>
          <w:rFonts w:ascii="Times New Roman" w:hAnsi="Times New Roman" w:cs="Times New Roman"/>
          <w:bCs/>
          <w:sz w:val="24"/>
          <w:szCs w:val="24"/>
        </w:rPr>
        <w:t>ly</w:t>
      </w:r>
      <w:r w:rsidR="004B7219" w:rsidRPr="000408CA">
        <w:rPr>
          <w:rFonts w:ascii="Times New Roman" w:hAnsi="Times New Roman" w:cs="Times New Roman"/>
          <w:bCs/>
          <w:sz w:val="24"/>
          <w:szCs w:val="24"/>
        </w:rPr>
        <w:t xml:space="preserve"> </w:t>
      </w:r>
      <w:r w:rsidR="00ED750A" w:rsidRPr="000408CA">
        <w:rPr>
          <w:rFonts w:ascii="Times New Roman" w:hAnsi="Times New Roman" w:cs="Times New Roman"/>
          <w:bCs/>
          <w:sz w:val="24"/>
          <w:szCs w:val="24"/>
        </w:rPr>
        <w:t xml:space="preserve">recognising </w:t>
      </w:r>
      <w:r w:rsidR="009767CB" w:rsidRPr="000408CA">
        <w:rPr>
          <w:rFonts w:ascii="Times New Roman" w:hAnsi="Times New Roman" w:cs="Times New Roman"/>
          <w:bCs/>
          <w:sz w:val="24"/>
          <w:szCs w:val="24"/>
        </w:rPr>
        <w:t xml:space="preserve">the links between </w:t>
      </w:r>
      <w:r w:rsidR="00D95969">
        <w:rPr>
          <w:rFonts w:ascii="Times New Roman" w:hAnsi="Times New Roman" w:cs="Times New Roman"/>
          <w:bCs/>
          <w:sz w:val="24"/>
          <w:szCs w:val="24"/>
        </w:rPr>
        <w:t>customer experience</w:t>
      </w:r>
      <w:r w:rsidR="009767CB" w:rsidRPr="000408CA">
        <w:rPr>
          <w:rFonts w:ascii="Times New Roman" w:hAnsi="Times New Roman" w:cs="Times New Roman"/>
          <w:bCs/>
          <w:sz w:val="24"/>
          <w:szCs w:val="24"/>
        </w:rPr>
        <w:t>, customer satisfaction and long-term relationships</w:t>
      </w:r>
      <w:r w:rsidR="004B7219" w:rsidRPr="000408CA">
        <w:rPr>
          <w:rFonts w:ascii="Times New Roman" w:hAnsi="Times New Roman" w:cs="Times New Roman"/>
          <w:bCs/>
          <w:sz w:val="24"/>
          <w:szCs w:val="24"/>
        </w:rPr>
        <w:t xml:space="preserve"> (Palmer, 2010)</w:t>
      </w:r>
      <w:r w:rsidR="00127308" w:rsidRPr="000408CA">
        <w:rPr>
          <w:rFonts w:ascii="Times New Roman" w:hAnsi="Times New Roman" w:cs="Times New Roman"/>
          <w:bCs/>
          <w:sz w:val="24"/>
          <w:szCs w:val="24"/>
        </w:rPr>
        <w:t>,</w:t>
      </w:r>
      <w:r w:rsidR="00EA6E77" w:rsidRPr="000408CA">
        <w:rPr>
          <w:rFonts w:ascii="Times New Roman" w:hAnsi="Times New Roman" w:cs="Times New Roman"/>
          <w:bCs/>
          <w:sz w:val="24"/>
          <w:szCs w:val="24"/>
        </w:rPr>
        <w:t xml:space="preserve"> although this </w:t>
      </w:r>
      <w:r w:rsidR="0062118E" w:rsidRPr="000408CA">
        <w:rPr>
          <w:rFonts w:ascii="Times New Roman" w:hAnsi="Times New Roman" w:cs="Times New Roman"/>
          <w:bCs/>
          <w:sz w:val="24"/>
          <w:szCs w:val="24"/>
        </w:rPr>
        <w:t xml:space="preserve">interest </w:t>
      </w:r>
      <w:r w:rsidR="00EA6E77" w:rsidRPr="000408CA">
        <w:rPr>
          <w:rFonts w:ascii="Times New Roman" w:hAnsi="Times New Roman" w:cs="Times New Roman"/>
          <w:bCs/>
          <w:sz w:val="24"/>
          <w:szCs w:val="24"/>
        </w:rPr>
        <w:t xml:space="preserve">has tended to come from </w:t>
      </w:r>
      <w:r w:rsidR="00597260" w:rsidRPr="000408CA">
        <w:rPr>
          <w:rFonts w:ascii="Times New Roman" w:hAnsi="Times New Roman" w:cs="Times New Roman"/>
          <w:bCs/>
          <w:sz w:val="24"/>
          <w:szCs w:val="24"/>
        </w:rPr>
        <w:t xml:space="preserve">B2C </w:t>
      </w:r>
      <w:r w:rsidR="00EA6E77" w:rsidRPr="000408CA">
        <w:rPr>
          <w:rFonts w:ascii="Times New Roman" w:hAnsi="Times New Roman" w:cs="Times New Roman"/>
          <w:bCs/>
          <w:sz w:val="24"/>
          <w:szCs w:val="24"/>
        </w:rPr>
        <w:t>rather than B2B researchers</w:t>
      </w:r>
      <w:r w:rsidR="009767CB" w:rsidRPr="000408CA">
        <w:rPr>
          <w:rFonts w:ascii="Times New Roman" w:hAnsi="Times New Roman" w:cs="Times New Roman"/>
          <w:bCs/>
          <w:sz w:val="24"/>
          <w:szCs w:val="24"/>
        </w:rPr>
        <w:t xml:space="preserve">. </w:t>
      </w:r>
    </w:p>
    <w:p w14:paraId="4129B799" w14:textId="7217A107" w:rsidR="006B7A19" w:rsidRDefault="009F38A3" w:rsidP="008B4B0B">
      <w:pPr>
        <w:spacing w:line="360" w:lineRule="auto"/>
        <w:jc w:val="both"/>
        <w:rPr>
          <w:rFonts w:ascii="Times New Roman" w:hAnsi="Times New Roman" w:cs="Times New Roman"/>
          <w:bCs/>
          <w:sz w:val="24"/>
          <w:szCs w:val="24"/>
        </w:rPr>
      </w:pPr>
      <w:r w:rsidRPr="000408CA">
        <w:rPr>
          <w:rFonts w:ascii="Times New Roman" w:hAnsi="Times New Roman" w:cs="Times New Roman"/>
          <w:bCs/>
          <w:sz w:val="24"/>
          <w:szCs w:val="24"/>
        </w:rPr>
        <w:t>C</w:t>
      </w:r>
      <w:r w:rsidR="005140CC" w:rsidRPr="000408CA">
        <w:rPr>
          <w:rFonts w:ascii="Times New Roman" w:hAnsi="Times New Roman" w:cs="Times New Roman"/>
          <w:bCs/>
          <w:sz w:val="24"/>
          <w:szCs w:val="24"/>
        </w:rPr>
        <w:t>ustomer experience is</w:t>
      </w:r>
      <w:r w:rsidRPr="000408CA">
        <w:rPr>
          <w:rFonts w:ascii="Times New Roman" w:hAnsi="Times New Roman" w:cs="Times New Roman"/>
          <w:bCs/>
          <w:sz w:val="24"/>
          <w:szCs w:val="24"/>
        </w:rPr>
        <w:t xml:space="preserve"> </w:t>
      </w:r>
      <w:r w:rsidR="00A04E9F">
        <w:rPr>
          <w:rFonts w:ascii="Times New Roman" w:hAnsi="Times New Roman" w:cs="Times New Roman"/>
          <w:bCs/>
          <w:sz w:val="24"/>
          <w:szCs w:val="24"/>
        </w:rPr>
        <w:t xml:space="preserve">complex, dynamic and difficult to capture. </w:t>
      </w:r>
      <w:r w:rsidR="00F86016">
        <w:rPr>
          <w:rFonts w:ascii="Times New Roman" w:hAnsi="Times New Roman" w:cs="Times New Roman"/>
          <w:bCs/>
          <w:sz w:val="24"/>
          <w:szCs w:val="24"/>
        </w:rPr>
        <w:t>I</w:t>
      </w:r>
      <w:r w:rsidR="00A04E9F">
        <w:rPr>
          <w:rFonts w:ascii="Times New Roman" w:hAnsi="Times New Roman" w:cs="Times New Roman"/>
          <w:bCs/>
          <w:sz w:val="24"/>
          <w:szCs w:val="24"/>
        </w:rPr>
        <w:t>t is</w:t>
      </w:r>
      <w:r w:rsidR="005140CC" w:rsidRPr="000408CA">
        <w:rPr>
          <w:rFonts w:ascii="Times New Roman" w:hAnsi="Times New Roman" w:cs="Times New Roman"/>
          <w:bCs/>
          <w:sz w:val="24"/>
          <w:szCs w:val="24"/>
        </w:rPr>
        <w:t xml:space="preserve"> </w:t>
      </w:r>
      <w:r w:rsidR="00A12F7C" w:rsidRPr="000408CA">
        <w:rPr>
          <w:rFonts w:ascii="Times New Roman" w:hAnsi="Times New Roman" w:cs="Times New Roman"/>
          <w:bCs/>
          <w:sz w:val="24"/>
          <w:szCs w:val="24"/>
        </w:rPr>
        <w:t>multi-dimensional</w:t>
      </w:r>
      <w:r w:rsidR="005140CC" w:rsidRPr="000408CA">
        <w:rPr>
          <w:rFonts w:ascii="Times New Roman" w:hAnsi="Times New Roman" w:cs="Times New Roman"/>
          <w:bCs/>
          <w:sz w:val="24"/>
          <w:szCs w:val="24"/>
        </w:rPr>
        <w:t xml:space="preserve"> in nature</w:t>
      </w:r>
      <w:r w:rsidR="00A12F7C" w:rsidRPr="000408CA">
        <w:rPr>
          <w:rFonts w:ascii="Times New Roman" w:hAnsi="Times New Roman" w:cs="Times New Roman"/>
          <w:bCs/>
          <w:sz w:val="24"/>
          <w:szCs w:val="24"/>
        </w:rPr>
        <w:t xml:space="preserve"> (Schmitt, 2003; </w:t>
      </w:r>
      <w:proofErr w:type="spellStart"/>
      <w:r w:rsidR="00A12F7C" w:rsidRPr="000408CA">
        <w:rPr>
          <w:rFonts w:ascii="Times New Roman" w:hAnsi="Times New Roman" w:cs="Times New Roman"/>
          <w:bCs/>
          <w:sz w:val="24"/>
          <w:szCs w:val="24"/>
        </w:rPr>
        <w:t>Verhoef</w:t>
      </w:r>
      <w:proofErr w:type="spellEnd"/>
      <w:r w:rsidR="00A12F7C" w:rsidRPr="000408CA">
        <w:rPr>
          <w:rFonts w:ascii="Times New Roman" w:hAnsi="Times New Roman" w:cs="Times New Roman"/>
          <w:bCs/>
          <w:sz w:val="24"/>
          <w:szCs w:val="24"/>
        </w:rPr>
        <w:t xml:space="preserve"> </w:t>
      </w:r>
      <w:r w:rsidR="009E0BD8" w:rsidRPr="000408CA">
        <w:rPr>
          <w:rFonts w:ascii="Times New Roman" w:hAnsi="Times New Roman" w:cs="Times New Roman"/>
          <w:bCs/>
          <w:i/>
          <w:sz w:val="24"/>
          <w:szCs w:val="24"/>
        </w:rPr>
        <w:t>et al</w:t>
      </w:r>
      <w:r w:rsidR="00A12F7C" w:rsidRPr="000408CA">
        <w:rPr>
          <w:rFonts w:ascii="Times New Roman" w:hAnsi="Times New Roman" w:cs="Times New Roman"/>
          <w:bCs/>
          <w:sz w:val="24"/>
          <w:szCs w:val="24"/>
        </w:rPr>
        <w:t>., 2009</w:t>
      </w:r>
      <w:r w:rsidR="0004121F" w:rsidRPr="000408CA">
        <w:rPr>
          <w:rFonts w:ascii="Times New Roman" w:hAnsi="Times New Roman" w:cs="Times New Roman"/>
          <w:bCs/>
          <w:sz w:val="24"/>
          <w:szCs w:val="24"/>
        </w:rPr>
        <w:t xml:space="preserve">, Lemon and </w:t>
      </w:r>
      <w:proofErr w:type="spellStart"/>
      <w:r w:rsidR="0004121F" w:rsidRPr="000408CA">
        <w:rPr>
          <w:rFonts w:ascii="Times New Roman" w:hAnsi="Times New Roman" w:cs="Times New Roman"/>
          <w:bCs/>
          <w:sz w:val="24"/>
          <w:szCs w:val="24"/>
        </w:rPr>
        <w:t>Verhoef</w:t>
      </w:r>
      <w:proofErr w:type="spellEnd"/>
      <w:r w:rsidR="0004121F" w:rsidRPr="000408CA">
        <w:rPr>
          <w:rFonts w:ascii="Times New Roman" w:hAnsi="Times New Roman" w:cs="Times New Roman"/>
          <w:bCs/>
          <w:sz w:val="24"/>
          <w:szCs w:val="24"/>
        </w:rPr>
        <w:t xml:space="preserve">, </w:t>
      </w:r>
      <w:r w:rsidR="00F32E46" w:rsidRPr="000408CA">
        <w:rPr>
          <w:rFonts w:ascii="Times New Roman" w:hAnsi="Times New Roman" w:cs="Times New Roman"/>
          <w:bCs/>
          <w:sz w:val="24"/>
          <w:szCs w:val="24"/>
        </w:rPr>
        <w:t>2016</w:t>
      </w:r>
      <w:r w:rsidR="00A12F7C" w:rsidRPr="000408CA">
        <w:rPr>
          <w:rFonts w:ascii="Times New Roman" w:hAnsi="Times New Roman" w:cs="Times New Roman"/>
          <w:bCs/>
          <w:sz w:val="24"/>
          <w:szCs w:val="24"/>
        </w:rPr>
        <w:t>)</w:t>
      </w:r>
      <w:r w:rsidR="005140CC" w:rsidRPr="000408CA">
        <w:rPr>
          <w:rFonts w:ascii="Times New Roman" w:hAnsi="Times New Roman" w:cs="Times New Roman"/>
          <w:bCs/>
          <w:sz w:val="24"/>
          <w:szCs w:val="24"/>
        </w:rPr>
        <w:t xml:space="preserve"> </w:t>
      </w:r>
      <w:r w:rsidR="009767CB" w:rsidRPr="000408CA">
        <w:rPr>
          <w:rFonts w:ascii="Times New Roman" w:hAnsi="Times New Roman" w:cs="Times New Roman"/>
          <w:bCs/>
          <w:sz w:val="24"/>
          <w:szCs w:val="24"/>
        </w:rPr>
        <w:t>encompassing customer</w:t>
      </w:r>
      <w:r w:rsidR="005140CC" w:rsidRPr="000408CA">
        <w:rPr>
          <w:rFonts w:ascii="Times New Roman" w:hAnsi="Times New Roman" w:cs="Times New Roman"/>
          <w:bCs/>
          <w:sz w:val="24"/>
          <w:szCs w:val="24"/>
        </w:rPr>
        <w:t xml:space="preserve"> responses to </w:t>
      </w:r>
      <w:r w:rsidR="00A04E9F">
        <w:rPr>
          <w:rFonts w:ascii="Times New Roman" w:hAnsi="Times New Roman" w:cs="Times New Roman"/>
          <w:bCs/>
          <w:sz w:val="24"/>
          <w:szCs w:val="24"/>
        </w:rPr>
        <w:t xml:space="preserve">all the interactions </w:t>
      </w:r>
      <w:r w:rsidR="001D0B2B">
        <w:rPr>
          <w:rFonts w:ascii="Times New Roman" w:hAnsi="Times New Roman" w:cs="Times New Roman"/>
          <w:bCs/>
          <w:sz w:val="24"/>
          <w:szCs w:val="24"/>
        </w:rPr>
        <w:t>they</w:t>
      </w:r>
      <w:r w:rsidR="001D0B2B" w:rsidRPr="000408CA">
        <w:rPr>
          <w:rFonts w:ascii="Times New Roman" w:hAnsi="Times New Roman" w:cs="Times New Roman"/>
          <w:bCs/>
          <w:sz w:val="24"/>
          <w:szCs w:val="24"/>
        </w:rPr>
        <w:t xml:space="preserve"> </w:t>
      </w:r>
      <w:r w:rsidR="00A12F7C" w:rsidRPr="000408CA">
        <w:rPr>
          <w:rFonts w:ascii="Times New Roman" w:hAnsi="Times New Roman" w:cs="Times New Roman"/>
          <w:bCs/>
          <w:sz w:val="24"/>
          <w:szCs w:val="24"/>
        </w:rPr>
        <w:t>have with a firm</w:t>
      </w:r>
      <w:r w:rsidR="00A04E9F">
        <w:rPr>
          <w:rFonts w:ascii="Times New Roman" w:hAnsi="Times New Roman" w:cs="Times New Roman"/>
          <w:bCs/>
          <w:sz w:val="24"/>
          <w:szCs w:val="24"/>
        </w:rPr>
        <w:t xml:space="preserve"> </w:t>
      </w:r>
      <w:r w:rsidR="00A04E9F" w:rsidRPr="000408CA">
        <w:rPr>
          <w:rFonts w:ascii="Times New Roman" w:hAnsi="Times New Roman" w:cs="Times New Roman"/>
          <w:bCs/>
          <w:sz w:val="24"/>
          <w:szCs w:val="24"/>
        </w:rPr>
        <w:t>(</w:t>
      </w:r>
      <w:r w:rsidR="00A04E9F" w:rsidRPr="000408CA">
        <w:rPr>
          <w:rFonts w:ascii="Times New Roman" w:hAnsi="Times New Roman" w:cs="Times New Roman"/>
          <w:sz w:val="24"/>
          <w:szCs w:val="24"/>
        </w:rPr>
        <w:t xml:space="preserve">Homburg </w:t>
      </w:r>
      <w:r w:rsidR="00A04E9F" w:rsidRPr="000408CA">
        <w:rPr>
          <w:rFonts w:ascii="Times New Roman" w:hAnsi="Times New Roman" w:cs="Times New Roman"/>
          <w:i/>
          <w:sz w:val="24"/>
          <w:szCs w:val="24"/>
        </w:rPr>
        <w:t>et al</w:t>
      </w:r>
      <w:r w:rsidR="00A04E9F" w:rsidRPr="000408CA">
        <w:rPr>
          <w:rFonts w:ascii="Times New Roman" w:hAnsi="Times New Roman" w:cs="Times New Roman"/>
          <w:sz w:val="24"/>
          <w:szCs w:val="24"/>
        </w:rPr>
        <w:t>., 2015</w:t>
      </w:r>
      <w:r w:rsidR="00A04E9F">
        <w:rPr>
          <w:rFonts w:ascii="Times New Roman" w:hAnsi="Times New Roman" w:cs="Times New Roman"/>
          <w:bCs/>
          <w:sz w:val="24"/>
          <w:szCs w:val="24"/>
        </w:rPr>
        <w:t>)</w:t>
      </w:r>
      <w:r w:rsidR="00A12F7C" w:rsidRPr="000408CA">
        <w:rPr>
          <w:rFonts w:ascii="Times New Roman" w:hAnsi="Times New Roman" w:cs="Times New Roman"/>
          <w:bCs/>
          <w:sz w:val="24"/>
          <w:szCs w:val="24"/>
        </w:rPr>
        <w:t xml:space="preserve">. </w:t>
      </w:r>
      <w:r w:rsidR="00A04E9F">
        <w:rPr>
          <w:rFonts w:ascii="Times New Roman" w:hAnsi="Times New Roman" w:cs="Times New Roman"/>
          <w:bCs/>
          <w:sz w:val="24"/>
          <w:szCs w:val="24"/>
        </w:rPr>
        <w:t xml:space="preserve">Interactions with </w:t>
      </w:r>
      <w:r w:rsidR="00A04E9F" w:rsidRPr="000408CA">
        <w:rPr>
          <w:rFonts w:ascii="Times New Roman" w:hAnsi="Times New Roman" w:cs="Times New Roman"/>
          <w:bCs/>
          <w:sz w:val="24"/>
          <w:szCs w:val="24"/>
        </w:rPr>
        <w:t xml:space="preserve">other actors and resources external to the firm, including, other customers (Lemon and </w:t>
      </w:r>
      <w:proofErr w:type="spellStart"/>
      <w:r w:rsidR="00A04E9F" w:rsidRPr="000408CA">
        <w:rPr>
          <w:rFonts w:ascii="Times New Roman" w:hAnsi="Times New Roman" w:cs="Times New Roman"/>
          <w:bCs/>
          <w:sz w:val="24"/>
          <w:szCs w:val="24"/>
        </w:rPr>
        <w:t>Verhoef</w:t>
      </w:r>
      <w:proofErr w:type="spellEnd"/>
      <w:r w:rsidR="00A04E9F" w:rsidRPr="000408CA">
        <w:rPr>
          <w:rFonts w:ascii="Times New Roman" w:hAnsi="Times New Roman" w:cs="Times New Roman"/>
          <w:bCs/>
          <w:sz w:val="24"/>
          <w:szCs w:val="24"/>
        </w:rPr>
        <w:t xml:space="preserve">, 2016), intermediaries (Payne and </w:t>
      </w:r>
      <w:proofErr w:type="spellStart"/>
      <w:r w:rsidR="00A04E9F" w:rsidRPr="000408CA">
        <w:rPr>
          <w:rFonts w:ascii="Times New Roman" w:hAnsi="Times New Roman" w:cs="Times New Roman"/>
          <w:bCs/>
          <w:sz w:val="24"/>
          <w:szCs w:val="24"/>
        </w:rPr>
        <w:t>Frow</w:t>
      </w:r>
      <w:proofErr w:type="spellEnd"/>
      <w:r w:rsidR="00A04E9F" w:rsidRPr="000408CA">
        <w:rPr>
          <w:rFonts w:ascii="Times New Roman" w:hAnsi="Times New Roman" w:cs="Times New Roman"/>
          <w:bCs/>
          <w:sz w:val="24"/>
          <w:szCs w:val="24"/>
        </w:rPr>
        <w:t>, 2004) and wider network actors (Story et al., 2016)</w:t>
      </w:r>
      <w:r w:rsidR="00A04E9F">
        <w:rPr>
          <w:rFonts w:ascii="Times New Roman" w:hAnsi="Times New Roman" w:cs="Times New Roman"/>
          <w:bCs/>
          <w:sz w:val="24"/>
          <w:szCs w:val="24"/>
        </w:rPr>
        <w:t xml:space="preserve"> may also impact customer experience</w:t>
      </w:r>
      <w:r w:rsidR="00A04E9F" w:rsidRPr="000408CA">
        <w:rPr>
          <w:rFonts w:ascii="Times New Roman" w:hAnsi="Times New Roman" w:cs="Times New Roman"/>
          <w:bCs/>
          <w:sz w:val="24"/>
          <w:szCs w:val="24"/>
        </w:rPr>
        <w:t xml:space="preserve">. </w:t>
      </w:r>
      <w:r w:rsidR="00A04E9F">
        <w:rPr>
          <w:rFonts w:ascii="Times New Roman" w:hAnsi="Times New Roman" w:cs="Times New Roman"/>
          <w:bCs/>
          <w:sz w:val="24"/>
          <w:szCs w:val="24"/>
        </w:rPr>
        <w:t xml:space="preserve">Customer </w:t>
      </w:r>
      <w:r w:rsidR="00D04600" w:rsidRPr="000408CA">
        <w:rPr>
          <w:rFonts w:ascii="Times New Roman" w:hAnsi="Times New Roman" w:cs="Times New Roman"/>
          <w:bCs/>
          <w:sz w:val="24"/>
          <w:szCs w:val="24"/>
        </w:rPr>
        <w:t>experience</w:t>
      </w:r>
      <w:r w:rsidR="00870928" w:rsidRPr="000408CA">
        <w:rPr>
          <w:rFonts w:ascii="Times New Roman" w:hAnsi="Times New Roman" w:cs="Times New Roman"/>
          <w:bCs/>
          <w:sz w:val="24"/>
          <w:szCs w:val="24"/>
        </w:rPr>
        <w:t xml:space="preserve"> </w:t>
      </w:r>
      <w:r w:rsidR="00A04E9F">
        <w:rPr>
          <w:rFonts w:ascii="Times New Roman" w:hAnsi="Times New Roman" w:cs="Times New Roman"/>
          <w:bCs/>
          <w:sz w:val="24"/>
          <w:szCs w:val="24"/>
        </w:rPr>
        <w:t>is “</w:t>
      </w:r>
      <w:r w:rsidR="00D04600" w:rsidRPr="000408CA">
        <w:rPr>
          <w:rFonts w:ascii="Times New Roman" w:hAnsi="Times New Roman" w:cs="Times New Roman"/>
          <w:bCs/>
          <w:sz w:val="24"/>
          <w:szCs w:val="24"/>
        </w:rPr>
        <w:t>holistic in nature involving the customer’s cognitive, affective, emotional, social and physical responses to any direct or indirect contact with the service provider, brand or product across multiple touchpoints during the entire customer journey” (McC</w:t>
      </w:r>
      <w:r w:rsidR="00A311E2" w:rsidRPr="000408CA">
        <w:rPr>
          <w:rFonts w:ascii="Times New Roman" w:hAnsi="Times New Roman" w:cs="Times New Roman"/>
          <w:bCs/>
          <w:sz w:val="24"/>
          <w:szCs w:val="24"/>
        </w:rPr>
        <w:t>o</w:t>
      </w:r>
      <w:r w:rsidR="00D04600" w:rsidRPr="000408CA">
        <w:rPr>
          <w:rFonts w:ascii="Times New Roman" w:hAnsi="Times New Roman" w:cs="Times New Roman"/>
          <w:bCs/>
          <w:sz w:val="24"/>
          <w:szCs w:val="24"/>
        </w:rPr>
        <w:t>ll</w:t>
      </w:r>
      <w:r w:rsidR="00A311E2" w:rsidRPr="000408CA">
        <w:rPr>
          <w:rFonts w:ascii="Times New Roman" w:hAnsi="Times New Roman" w:cs="Times New Roman"/>
          <w:bCs/>
          <w:sz w:val="24"/>
          <w:szCs w:val="24"/>
        </w:rPr>
        <w:t>-</w:t>
      </w:r>
      <w:r w:rsidR="00D04600" w:rsidRPr="000408CA">
        <w:rPr>
          <w:rFonts w:ascii="Times New Roman" w:hAnsi="Times New Roman" w:cs="Times New Roman"/>
          <w:bCs/>
          <w:sz w:val="24"/>
          <w:szCs w:val="24"/>
        </w:rPr>
        <w:t xml:space="preserve">Kennedy </w:t>
      </w:r>
      <w:r w:rsidR="009E0BD8" w:rsidRPr="000408CA">
        <w:rPr>
          <w:rFonts w:ascii="Times New Roman" w:hAnsi="Times New Roman" w:cs="Times New Roman"/>
          <w:bCs/>
          <w:i/>
          <w:sz w:val="24"/>
          <w:szCs w:val="24"/>
        </w:rPr>
        <w:t>et al</w:t>
      </w:r>
      <w:r w:rsidR="00D04600" w:rsidRPr="000408CA">
        <w:rPr>
          <w:rFonts w:ascii="Times New Roman" w:hAnsi="Times New Roman" w:cs="Times New Roman"/>
          <w:bCs/>
          <w:sz w:val="24"/>
          <w:szCs w:val="24"/>
        </w:rPr>
        <w:t>., 2015</w:t>
      </w:r>
      <w:r w:rsidR="00731F25" w:rsidRPr="000408CA">
        <w:rPr>
          <w:rFonts w:ascii="Times New Roman" w:hAnsi="Times New Roman" w:cs="Times New Roman"/>
          <w:bCs/>
          <w:sz w:val="24"/>
          <w:szCs w:val="24"/>
        </w:rPr>
        <w:t>, p.431</w:t>
      </w:r>
      <w:r w:rsidR="001E39AA" w:rsidRPr="000408CA">
        <w:rPr>
          <w:rFonts w:ascii="Times New Roman" w:hAnsi="Times New Roman" w:cs="Times New Roman"/>
          <w:bCs/>
          <w:sz w:val="24"/>
          <w:szCs w:val="24"/>
        </w:rPr>
        <w:t xml:space="preserve">). </w:t>
      </w:r>
      <w:r w:rsidR="00582D68">
        <w:rPr>
          <w:rFonts w:ascii="Times New Roman" w:hAnsi="Times New Roman" w:cs="Times New Roman"/>
          <w:bCs/>
          <w:sz w:val="24"/>
          <w:szCs w:val="24"/>
        </w:rPr>
        <w:t>T</w:t>
      </w:r>
      <w:r w:rsidR="004B7219" w:rsidRPr="000408CA">
        <w:rPr>
          <w:rFonts w:ascii="Times New Roman" w:hAnsi="Times New Roman" w:cs="Times New Roman"/>
          <w:bCs/>
          <w:sz w:val="24"/>
          <w:szCs w:val="24"/>
        </w:rPr>
        <w:t xml:space="preserve">he strategic purpose of measuring </w:t>
      </w:r>
      <w:r w:rsidR="00A04E9F">
        <w:rPr>
          <w:rFonts w:ascii="Times New Roman" w:hAnsi="Times New Roman" w:cs="Times New Roman"/>
          <w:bCs/>
          <w:sz w:val="24"/>
          <w:szCs w:val="24"/>
        </w:rPr>
        <w:t>customer experience</w:t>
      </w:r>
      <w:r w:rsidR="004B7219" w:rsidRPr="000408CA">
        <w:rPr>
          <w:rFonts w:ascii="Times New Roman" w:hAnsi="Times New Roman" w:cs="Times New Roman"/>
          <w:bCs/>
          <w:sz w:val="24"/>
          <w:szCs w:val="24"/>
        </w:rPr>
        <w:t xml:space="preserve"> is to use this knowledge to </w:t>
      </w:r>
      <w:r w:rsidR="00A04E9F">
        <w:rPr>
          <w:rFonts w:ascii="Times New Roman" w:hAnsi="Times New Roman" w:cs="Times New Roman"/>
          <w:bCs/>
          <w:sz w:val="24"/>
          <w:szCs w:val="24"/>
        </w:rPr>
        <w:t>support</w:t>
      </w:r>
      <w:r w:rsidR="004E1FC0">
        <w:rPr>
          <w:rFonts w:ascii="Times New Roman" w:hAnsi="Times New Roman" w:cs="Times New Roman"/>
          <w:bCs/>
          <w:sz w:val="24"/>
          <w:szCs w:val="24"/>
        </w:rPr>
        <w:t xml:space="preserve"> positive and desirable customer </w:t>
      </w:r>
      <w:r w:rsidR="004B7219" w:rsidRPr="000408CA">
        <w:rPr>
          <w:rFonts w:ascii="Times New Roman" w:hAnsi="Times New Roman" w:cs="Times New Roman"/>
          <w:bCs/>
          <w:sz w:val="24"/>
          <w:szCs w:val="24"/>
        </w:rPr>
        <w:t xml:space="preserve">experiences, so that higher levels of </w:t>
      </w:r>
      <w:r w:rsidR="006E0338" w:rsidRPr="000408CA">
        <w:rPr>
          <w:rFonts w:ascii="Times New Roman" w:hAnsi="Times New Roman" w:cs="Times New Roman"/>
          <w:bCs/>
          <w:sz w:val="24"/>
          <w:szCs w:val="24"/>
        </w:rPr>
        <w:t xml:space="preserve">long-term </w:t>
      </w:r>
      <w:r w:rsidR="004B7219" w:rsidRPr="000408CA">
        <w:rPr>
          <w:rFonts w:ascii="Times New Roman" w:hAnsi="Times New Roman" w:cs="Times New Roman"/>
          <w:bCs/>
          <w:sz w:val="24"/>
          <w:szCs w:val="24"/>
        </w:rPr>
        <w:t>loyalty are achieved</w:t>
      </w:r>
      <w:r w:rsidR="00A04E9F">
        <w:rPr>
          <w:rFonts w:ascii="Times New Roman" w:hAnsi="Times New Roman" w:cs="Times New Roman"/>
          <w:bCs/>
          <w:sz w:val="24"/>
          <w:szCs w:val="24"/>
        </w:rPr>
        <w:t>. Aspects</w:t>
      </w:r>
      <w:r w:rsidR="004E1FC0">
        <w:rPr>
          <w:rFonts w:ascii="Times New Roman" w:hAnsi="Times New Roman" w:cs="Times New Roman"/>
          <w:bCs/>
          <w:sz w:val="24"/>
          <w:szCs w:val="24"/>
        </w:rPr>
        <w:t xml:space="preserve"> of service delivery that facilitate positive </w:t>
      </w:r>
      <w:r w:rsidR="0008698F">
        <w:rPr>
          <w:rFonts w:ascii="Times New Roman" w:hAnsi="Times New Roman" w:cs="Times New Roman"/>
          <w:bCs/>
          <w:sz w:val="24"/>
          <w:szCs w:val="24"/>
        </w:rPr>
        <w:t>experiences can be designed in-line with overall strategy</w:t>
      </w:r>
      <w:r w:rsidR="006E0338" w:rsidRPr="000408CA">
        <w:rPr>
          <w:rFonts w:ascii="Times New Roman" w:hAnsi="Times New Roman" w:cs="Times New Roman"/>
          <w:bCs/>
          <w:sz w:val="24"/>
          <w:szCs w:val="24"/>
        </w:rPr>
        <w:t xml:space="preserve"> </w:t>
      </w:r>
      <w:r w:rsidR="0008698F">
        <w:rPr>
          <w:rFonts w:ascii="Times New Roman" w:hAnsi="Times New Roman" w:cs="Times New Roman"/>
          <w:bCs/>
          <w:sz w:val="24"/>
          <w:szCs w:val="24"/>
        </w:rPr>
        <w:t xml:space="preserve">and firms can develop customer experience-focussed capabilities </w:t>
      </w:r>
      <w:r w:rsidR="006E0338" w:rsidRPr="000408CA">
        <w:rPr>
          <w:rFonts w:ascii="Times New Roman" w:hAnsi="Times New Roman" w:cs="Times New Roman"/>
          <w:sz w:val="24"/>
          <w:szCs w:val="24"/>
        </w:rPr>
        <w:t xml:space="preserve">(Homburg </w:t>
      </w:r>
      <w:r w:rsidR="009E0BD8" w:rsidRPr="000408CA">
        <w:rPr>
          <w:rFonts w:ascii="Times New Roman" w:hAnsi="Times New Roman" w:cs="Times New Roman"/>
          <w:i/>
          <w:sz w:val="24"/>
          <w:szCs w:val="24"/>
        </w:rPr>
        <w:t>et al</w:t>
      </w:r>
      <w:r w:rsidR="006E0338" w:rsidRPr="000408CA">
        <w:rPr>
          <w:rFonts w:ascii="Times New Roman" w:hAnsi="Times New Roman" w:cs="Times New Roman"/>
          <w:sz w:val="24"/>
          <w:szCs w:val="24"/>
        </w:rPr>
        <w:t>., 2015)</w:t>
      </w:r>
      <w:r w:rsidR="00582D68">
        <w:rPr>
          <w:rFonts w:ascii="Times New Roman" w:hAnsi="Times New Roman" w:cs="Times New Roman"/>
          <w:bCs/>
          <w:sz w:val="24"/>
          <w:szCs w:val="24"/>
        </w:rPr>
        <w:t>.</w:t>
      </w:r>
      <w:r w:rsidR="004B7219" w:rsidRPr="000408CA">
        <w:rPr>
          <w:rFonts w:ascii="Times New Roman" w:hAnsi="Times New Roman" w:cs="Times New Roman"/>
          <w:bCs/>
          <w:sz w:val="24"/>
          <w:szCs w:val="24"/>
        </w:rPr>
        <w:t xml:space="preserve"> </w:t>
      </w:r>
    </w:p>
    <w:p w14:paraId="3FF8584B" w14:textId="7D99CFFD" w:rsidR="00B9715D" w:rsidRPr="000408CA" w:rsidRDefault="00C26D44" w:rsidP="00855E1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C</w:t>
      </w:r>
      <w:r w:rsidR="006B7A19">
        <w:rPr>
          <w:rFonts w:ascii="Times New Roman" w:hAnsi="Times New Roman" w:cs="Times New Roman"/>
          <w:bCs/>
          <w:sz w:val="24"/>
          <w:szCs w:val="24"/>
        </w:rPr>
        <w:t xml:space="preserve">ustomer experience </w:t>
      </w:r>
      <w:r w:rsidR="00005694" w:rsidRPr="000408CA">
        <w:rPr>
          <w:rFonts w:ascii="Times New Roman" w:hAnsi="Times New Roman" w:cs="Times New Roman"/>
          <w:bCs/>
          <w:sz w:val="24"/>
          <w:szCs w:val="24"/>
        </w:rPr>
        <w:t>is both important and elusive</w:t>
      </w:r>
      <w:r>
        <w:rPr>
          <w:rFonts w:ascii="Times New Roman" w:hAnsi="Times New Roman" w:cs="Times New Roman"/>
          <w:bCs/>
          <w:sz w:val="24"/>
          <w:szCs w:val="24"/>
        </w:rPr>
        <w:t xml:space="preserve"> and </w:t>
      </w:r>
      <w:r w:rsidR="00005694" w:rsidRPr="000408CA">
        <w:rPr>
          <w:rFonts w:ascii="Times New Roman" w:hAnsi="Times New Roman" w:cs="Times New Roman"/>
          <w:bCs/>
          <w:sz w:val="24"/>
          <w:szCs w:val="24"/>
        </w:rPr>
        <w:t xml:space="preserve">efforts to measure and manage </w:t>
      </w:r>
      <w:r w:rsidR="006273F8" w:rsidRPr="000408CA">
        <w:rPr>
          <w:rFonts w:ascii="Times New Roman" w:hAnsi="Times New Roman" w:cs="Times New Roman"/>
          <w:bCs/>
          <w:sz w:val="24"/>
          <w:szCs w:val="24"/>
        </w:rPr>
        <w:t xml:space="preserve">it </w:t>
      </w:r>
      <w:r w:rsidR="00CA3466" w:rsidRPr="000408CA">
        <w:rPr>
          <w:rFonts w:ascii="Times New Roman" w:hAnsi="Times New Roman" w:cs="Times New Roman"/>
          <w:bCs/>
          <w:sz w:val="24"/>
          <w:szCs w:val="24"/>
        </w:rPr>
        <w:t xml:space="preserve">attract </w:t>
      </w:r>
      <w:r w:rsidR="00005694" w:rsidRPr="000408CA">
        <w:rPr>
          <w:rFonts w:ascii="Times New Roman" w:hAnsi="Times New Roman" w:cs="Times New Roman"/>
          <w:bCs/>
          <w:sz w:val="24"/>
          <w:szCs w:val="24"/>
        </w:rPr>
        <w:t xml:space="preserve">a great deal of research </w:t>
      </w:r>
      <w:r w:rsidR="00CA3466" w:rsidRPr="000408CA">
        <w:rPr>
          <w:rFonts w:ascii="Times New Roman" w:hAnsi="Times New Roman" w:cs="Times New Roman"/>
          <w:bCs/>
          <w:sz w:val="24"/>
          <w:szCs w:val="24"/>
        </w:rPr>
        <w:t xml:space="preserve">attention </w:t>
      </w:r>
      <w:r w:rsidR="00005694" w:rsidRPr="000408CA">
        <w:rPr>
          <w:rFonts w:ascii="Times New Roman" w:hAnsi="Times New Roman" w:cs="Times New Roman"/>
          <w:bCs/>
          <w:sz w:val="24"/>
          <w:szCs w:val="24"/>
        </w:rPr>
        <w:t>within services marketing.</w:t>
      </w:r>
      <w:r w:rsidR="006B7A19">
        <w:rPr>
          <w:rFonts w:ascii="Times New Roman" w:hAnsi="Times New Roman" w:cs="Times New Roman"/>
          <w:bCs/>
          <w:sz w:val="24"/>
          <w:szCs w:val="24"/>
        </w:rPr>
        <w:t xml:space="preserve"> </w:t>
      </w:r>
      <w:r>
        <w:rPr>
          <w:rFonts w:ascii="Times New Roman" w:hAnsi="Times New Roman" w:cs="Times New Roman"/>
          <w:bCs/>
          <w:sz w:val="24"/>
          <w:szCs w:val="24"/>
        </w:rPr>
        <w:t xml:space="preserve">However, because </w:t>
      </w:r>
      <w:r w:rsidR="006B7A19">
        <w:rPr>
          <w:rFonts w:ascii="Times New Roman" w:hAnsi="Times New Roman" w:cs="Times New Roman"/>
          <w:bCs/>
          <w:sz w:val="24"/>
          <w:szCs w:val="24"/>
        </w:rPr>
        <w:t xml:space="preserve">it is difficult to capture, commitment </w:t>
      </w:r>
      <w:r w:rsidR="006B7A19" w:rsidRPr="000408CA">
        <w:rPr>
          <w:rFonts w:ascii="Times New Roman" w:hAnsi="Times New Roman" w:cs="Times New Roman"/>
          <w:bCs/>
          <w:sz w:val="24"/>
          <w:szCs w:val="24"/>
        </w:rPr>
        <w:t>(</w:t>
      </w:r>
      <w:proofErr w:type="spellStart"/>
      <w:r w:rsidR="006B7A19" w:rsidRPr="000408CA">
        <w:rPr>
          <w:rFonts w:ascii="Times New Roman" w:hAnsi="Times New Roman" w:cs="Times New Roman"/>
          <w:bCs/>
          <w:sz w:val="24"/>
          <w:szCs w:val="24"/>
        </w:rPr>
        <w:t>Geyskens</w:t>
      </w:r>
      <w:proofErr w:type="spellEnd"/>
      <w:r w:rsidR="006B7A19" w:rsidRPr="000408CA">
        <w:rPr>
          <w:rFonts w:ascii="Times New Roman" w:hAnsi="Times New Roman" w:cs="Times New Roman"/>
          <w:bCs/>
          <w:sz w:val="24"/>
          <w:szCs w:val="24"/>
        </w:rPr>
        <w:t xml:space="preserve"> </w:t>
      </w:r>
      <w:r w:rsidR="006B7A19" w:rsidRPr="000408CA">
        <w:rPr>
          <w:rFonts w:ascii="Times New Roman" w:hAnsi="Times New Roman" w:cs="Times New Roman"/>
          <w:bCs/>
          <w:i/>
          <w:sz w:val="24"/>
          <w:szCs w:val="24"/>
        </w:rPr>
        <w:t>et al.,</w:t>
      </w:r>
      <w:r w:rsidR="006B7A19" w:rsidRPr="000408CA">
        <w:rPr>
          <w:rFonts w:ascii="Times New Roman" w:hAnsi="Times New Roman" w:cs="Times New Roman"/>
          <w:bCs/>
          <w:sz w:val="24"/>
          <w:szCs w:val="24"/>
        </w:rPr>
        <w:t xml:space="preserve"> 1999; </w:t>
      </w:r>
      <w:proofErr w:type="spellStart"/>
      <w:r w:rsidR="006B7A19" w:rsidRPr="000408CA">
        <w:rPr>
          <w:rFonts w:ascii="Times New Roman" w:hAnsi="Times New Roman" w:cs="Times New Roman"/>
          <w:bCs/>
          <w:sz w:val="24"/>
          <w:szCs w:val="24"/>
        </w:rPr>
        <w:t>Gounaris</w:t>
      </w:r>
      <w:proofErr w:type="spellEnd"/>
      <w:r w:rsidR="006B7A19" w:rsidRPr="000408CA">
        <w:rPr>
          <w:rFonts w:ascii="Times New Roman" w:hAnsi="Times New Roman" w:cs="Times New Roman"/>
          <w:bCs/>
          <w:sz w:val="24"/>
          <w:szCs w:val="24"/>
        </w:rPr>
        <w:t xml:space="preserve"> 2005)</w:t>
      </w:r>
      <w:r w:rsidR="006B7A19">
        <w:rPr>
          <w:rFonts w:ascii="Times New Roman" w:hAnsi="Times New Roman" w:cs="Times New Roman"/>
          <w:bCs/>
          <w:sz w:val="24"/>
          <w:szCs w:val="24"/>
        </w:rPr>
        <w:t xml:space="preserve">, customer </w:t>
      </w:r>
      <w:r w:rsidR="003A5752" w:rsidRPr="000408CA">
        <w:rPr>
          <w:rFonts w:ascii="Times New Roman" w:hAnsi="Times New Roman" w:cs="Times New Roman"/>
          <w:bCs/>
          <w:sz w:val="24"/>
          <w:szCs w:val="24"/>
        </w:rPr>
        <w:lastRenderedPageBreak/>
        <w:t xml:space="preserve">satisfaction </w:t>
      </w:r>
      <w:r w:rsidR="00977241" w:rsidRPr="000408CA">
        <w:rPr>
          <w:rFonts w:ascii="Times New Roman" w:hAnsi="Times New Roman" w:cs="Times New Roman"/>
          <w:bCs/>
          <w:sz w:val="24"/>
          <w:szCs w:val="24"/>
        </w:rPr>
        <w:t>and/</w:t>
      </w:r>
      <w:r w:rsidR="003A5752" w:rsidRPr="000408CA">
        <w:rPr>
          <w:rFonts w:ascii="Times New Roman" w:hAnsi="Times New Roman" w:cs="Times New Roman"/>
          <w:bCs/>
          <w:sz w:val="24"/>
          <w:szCs w:val="24"/>
        </w:rPr>
        <w:t>or service quality</w:t>
      </w:r>
      <w:r w:rsidR="006B7A19">
        <w:rPr>
          <w:rFonts w:ascii="Times New Roman" w:hAnsi="Times New Roman" w:cs="Times New Roman"/>
          <w:bCs/>
          <w:sz w:val="24"/>
          <w:szCs w:val="24"/>
        </w:rPr>
        <w:t xml:space="preserve"> are widely used as proxy </w:t>
      </w:r>
      <w:r w:rsidR="003A5752" w:rsidRPr="000408CA">
        <w:rPr>
          <w:rFonts w:ascii="Times New Roman" w:hAnsi="Times New Roman" w:cs="Times New Roman"/>
          <w:bCs/>
          <w:sz w:val="24"/>
          <w:szCs w:val="24"/>
        </w:rPr>
        <w:t>measure</w:t>
      </w:r>
      <w:r w:rsidR="00127308" w:rsidRPr="000408CA">
        <w:rPr>
          <w:rFonts w:ascii="Times New Roman" w:hAnsi="Times New Roman" w:cs="Times New Roman"/>
          <w:bCs/>
          <w:sz w:val="24"/>
          <w:szCs w:val="24"/>
        </w:rPr>
        <w:t>s</w:t>
      </w:r>
      <w:r w:rsidR="00977241" w:rsidRPr="000408CA">
        <w:rPr>
          <w:rFonts w:ascii="Times New Roman" w:hAnsi="Times New Roman" w:cs="Times New Roman"/>
          <w:bCs/>
          <w:sz w:val="24"/>
          <w:szCs w:val="24"/>
        </w:rPr>
        <w:t xml:space="preserve"> of </w:t>
      </w:r>
      <w:r w:rsidR="006B7A19">
        <w:rPr>
          <w:rFonts w:ascii="Times New Roman" w:hAnsi="Times New Roman" w:cs="Times New Roman"/>
          <w:bCs/>
          <w:sz w:val="24"/>
          <w:szCs w:val="24"/>
        </w:rPr>
        <w:t>customer experience</w:t>
      </w:r>
      <w:r w:rsidR="00FA61F3" w:rsidRPr="000408CA">
        <w:rPr>
          <w:rFonts w:ascii="Times New Roman" w:hAnsi="Times New Roman" w:cs="Times New Roman"/>
          <w:bCs/>
          <w:sz w:val="24"/>
          <w:szCs w:val="24"/>
        </w:rPr>
        <w:t xml:space="preserve"> (</w:t>
      </w:r>
      <w:r w:rsidR="003A5752" w:rsidRPr="000408CA">
        <w:rPr>
          <w:rFonts w:ascii="Times New Roman" w:hAnsi="Times New Roman" w:cs="Times New Roman"/>
          <w:bCs/>
          <w:sz w:val="24"/>
          <w:szCs w:val="24"/>
        </w:rPr>
        <w:t>e.g. Homburg,</w:t>
      </w:r>
      <w:r w:rsidR="00FA61F3" w:rsidRPr="000408CA">
        <w:rPr>
          <w:rFonts w:ascii="Times New Roman" w:hAnsi="Times New Roman" w:cs="Times New Roman"/>
          <w:bCs/>
          <w:sz w:val="24"/>
          <w:szCs w:val="24"/>
        </w:rPr>
        <w:t xml:space="preserve"> </w:t>
      </w:r>
      <w:r w:rsidR="009E0BD8" w:rsidRPr="000408CA">
        <w:rPr>
          <w:rFonts w:ascii="Times New Roman" w:hAnsi="Times New Roman" w:cs="Times New Roman"/>
          <w:bCs/>
          <w:i/>
          <w:sz w:val="24"/>
          <w:szCs w:val="24"/>
        </w:rPr>
        <w:t>et al</w:t>
      </w:r>
      <w:r w:rsidR="00FA61F3" w:rsidRPr="000408CA">
        <w:rPr>
          <w:rFonts w:ascii="Times New Roman" w:hAnsi="Times New Roman" w:cs="Times New Roman"/>
          <w:bCs/>
          <w:sz w:val="24"/>
          <w:szCs w:val="24"/>
        </w:rPr>
        <w:t>.,</w:t>
      </w:r>
      <w:r w:rsidR="003A5752" w:rsidRPr="000408CA">
        <w:rPr>
          <w:rFonts w:ascii="Times New Roman" w:hAnsi="Times New Roman" w:cs="Times New Roman"/>
          <w:bCs/>
          <w:sz w:val="24"/>
          <w:szCs w:val="24"/>
        </w:rPr>
        <w:t xml:space="preserve"> 2014)</w:t>
      </w:r>
      <w:r w:rsidR="006B7A19">
        <w:rPr>
          <w:rFonts w:ascii="Times New Roman" w:hAnsi="Times New Roman" w:cs="Times New Roman"/>
          <w:bCs/>
          <w:sz w:val="24"/>
          <w:szCs w:val="24"/>
        </w:rPr>
        <w:t xml:space="preserve">. </w:t>
      </w:r>
      <w:r w:rsidR="00B9715D" w:rsidRPr="000408CA">
        <w:rPr>
          <w:rFonts w:ascii="Times New Roman" w:hAnsi="Times New Roman" w:cs="Times New Roman"/>
          <w:bCs/>
          <w:sz w:val="24"/>
          <w:szCs w:val="24"/>
        </w:rPr>
        <w:t xml:space="preserve">Additionally, while the majority of existing work in the services context focuses on consumer experiences, very few research papers explicitly consider business customer experiences </w:t>
      </w:r>
      <w:r w:rsidR="00B9715D" w:rsidRPr="005E2E2E">
        <w:rPr>
          <w:rFonts w:ascii="Times New Roman" w:hAnsi="Times New Roman" w:cs="Times New Roman"/>
          <w:bCs/>
          <w:sz w:val="24"/>
          <w:szCs w:val="24"/>
        </w:rPr>
        <w:t xml:space="preserve">(e.g. </w:t>
      </w:r>
      <w:r w:rsidR="00B9715D" w:rsidRPr="00470F33">
        <w:rPr>
          <w:rFonts w:ascii="Times New Roman" w:hAnsi="Times New Roman" w:cs="Times New Roman"/>
          <w:bCs/>
          <w:sz w:val="24"/>
          <w:szCs w:val="24"/>
        </w:rPr>
        <w:t xml:space="preserve">Payne and </w:t>
      </w:r>
      <w:proofErr w:type="spellStart"/>
      <w:r w:rsidR="00B9715D" w:rsidRPr="00470F33">
        <w:rPr>
          <w:rFonts w:ascii="Times New Roman" w:hAnsi="Times New Roman" w:cs="Times New Roman"/>
          <w:bCs/>
          <w:sz w:val="24"/>
          <w:szCs w:val="24"/>
        </w:rPr>
        <w:t>Frow</w:t>
      </w:r>
      <w:proofErr w:type="spellEnd"/>
      <w:r w:rsidR="00B9715D" w:rsidRPr="00470F33">
        <w:rPr>
          <w:rFonts w:ascii="Times New Roman" w:hAnsi="Times New Roman" w:cs="Times New Roman"/>
          <w:bCs/>
          <w:sz w:val="24"/>
          <w:szCs w:val="24"/>
        </w:rPr>
        <w:t xml:space="preserve">, 2004; </w:t>
      </w:r>
      <w:proofErr w:type="spellStart"/>
      <w:r w:rsidR="00B9715D" w:rsidRPr="000408CA">
        <w:rPr>
          <w:rFonts w:ascii="Times New Roman" w:hAnsi="Times New Roman" w:cs="Times New Roman"/>
          <w:sz w:val="24"/>
          <w:szCs w:val="24"/>
        </w:rPr>
        <w:t>Biedenbach</w:t>
      </w:r>
      <w:proofErr w:type="spellEnd"/>
      <w:r w:rsidR="00B9715D" w:rsidRPr="000408CA">
        <w:rPr>
          <w:rFonts w:ascii="Times New Roman" w:hAnsi="Times New Roman" w:cs="Times New Roman"/>
          <w:sz w:val="24"/>
          <w:szCs w:val="24"/>
        </w:rPr>
        <w:t xml:space="preserve"> and </w:t>
      </w:r>
      <w:proofErr w:type="spellStart"/>
      <w:r w:rsidR="00B9715D" w:rsidRPr="000408CA">
        <w:rPr>
          <w:rFonts w:ascii="Times New Roman" w:hAnsi="Times New Roman" w:cs="Times New Roman"/>
          <w:sz w:val="24"/>
          <w:szCs w:val="24"/>
        </w:rPr>
        <w:t>Marell</w:t>
      </w:r>
      <w:proofErr w:type="spellEnd"/>
      <w:r w:rsidR="00B9715D" w:rsidRPr="000408CA">
        <w:rPr>
          <w:rFonts w:ascii="Times New Roman" w:hAnsi="Times New Roman" w:cs="Times New Roman"/>
          <w:sz w:val="24"/>
          <w:szCs w:val="24"/>
        </w:rPr>
        <w:t xml:space="preserve">, 2010, </w:t>
      </w:r>
      <w:r w:rsidR="00B9715D" w:rsidRPr="005E2E2E">
        <w:rPr>
          <w:rFonts w:ascii="Times New Roman" w:hAnsi="Times New Roman" w:cs="Times New Roman"/>
          <w:bCs/>
          <w:sz w:val="24"/>
          <w:szCs w:val="24"/>
        </w:rPr>
        <w:t xml:space="preserve">Lemke </w:t>
      </w:r>
      <w:r w:rsidR="00B9715D" w:rsidRPr="005E2E2E">
        <w:rPr>
          <w:rFonts w:ascii="Times New Roman" w:hAnsi="Times New Roman" w:cs="Times New Roman"/>
          <w:bCs/>
          <w:i/>
          <w:sz w:val="24"/>
          <w:szCs w:val="24"/>
        </w:rPr>
        <w:t>et al</w:t>
      </w:r>
      <w:r w:rsidR="00B9715D" w:rsidRPr="00470F33">
        <w:rPr>
          <w:rFonts w:ascii="Times New Roman" w:hAnsi="Times New Roman" w:cs="Times New Roman"/>
          <w:bCs/>
          <w:sz w:val="24"/>
          <w:szCs w:val="24"/>
        </w:rPr>
        <w:t>, 2011). This</w:t>
      </w:r>
      <w:r w:rsidR="00B9715D" w:rsidRPr="000408CA">
        <w:rPr>
          <w:rFonts w:ascii="Times New Roman" w:hAnsi="Times New Roman" w:cs="Times New Roman"/>
          <w:bCs/>
          <w:sz w:val="24"/>
          <w:szCs w:val="24"/>
        </w:rPr>
        <w:t xml:space="preserve"> limited academic focus on understanding how to measure </w:t>
      </w:r>
      <w:r w:rsidR="00B9715D">
        <w:rPr>
          <w:rFonts w:ascii="Times New Roman" w:hAnsi="Times New Roman" w:cs="Times New Roman"/>
          <w:bCs/>
          <w:sz w:val="24"/>
          <w:szCs w:val="24"/>
        </w:rPr>
        <w:t>customer experience</w:t>
      </w:r>
      <w:r w:rsidR="00B9715D" w:rsidRPr="000408CA">
        <w:rPr>
          <w:rFonts w:ascii="Times New Roman" w:hAnsi="Times New Roman" w:cs="Times New Roman"/>
          <w:bCs/>
          <w:sz w:val="24"/>
          <w:szCs w:val="24"/>
        </w:rPr>
        <w:t xml:space="preserve"> in B2B (service) contexts (</w:t>
      </w:r>
      <w:proofErr w:type="spellStart"/>
      <w:r w:rsidR="00B9715D" w:rsidRPr="000408CA">
        <w:rPr>
          <w:rFonts w:ascii="Times New Roman" w:hAnsi="Times New Roman" w:cs="Times New Roman"/>
          <w:bCs/>
          <w:sz w:val="24"/>
          <w:szCs w:val="24"/>
        </w:rPr>
        <w:t>Jayawardhena</w:t>
      </w:r>
      <w:proofErr w:type="spellEnd"/>
      <w:r w:rsidR="00B9715D" w:rsidRPr="000408CA">
        <w:rPr>
          <w:rFonts w:ascii="Times New Roman" w:hAnsi="Times New Roman" w:cs="Times New Roman"/>
          <w:bCs/>
          <w:sz w:val="24"/>
          <w:szCs w:val="24"/>
        </w:rPr>
        <w:t xml:space="preserve"> </w:t>
      </w:r>
      <w:r w:rsidR="00B9715D" w:rsidRPr="000408CA">
        <w:rPr>
          <w:rFonts w:ascii="Times New Roman" w:hAnsi="Times New Roman" w:cs="Times New Roman"/>
          <w:bCs/>
          <w:i/>
          <w:sz w:val="24"/>
          <w:szCs w:val="24"/>
        </w:rPr>
        <w:t>et al</w:t>
      </w:r>
      <w:r w:rsidR="00B9715D" w:rsidRPr="000408CA">
        <w:rPr>
          <w:rFonts w:ascii="Times New Roman" w:hAnsi="Times New Roman" w:cs="Times New Roman"/>
          <w:bCs/>
          <w:sz w:val="24"/>
          <w:szCs w:val="24"/>
        </w:rPr>
        <w:t xml:space="preserve">., 2007; Palmer 2010) is surprising given the importance of interpersonal interactions in B2B services, and that most </w:t>
      </w:r>
      <w:r w:rsidR="00B9715D">
        <w:rPr>
          <w:rFonts w:ascii="Times New Roman" w:hAnsi="Times New Roman" w:cs="Times New Roman"/>
          <w:bCs/>
          <w:sz w:val="24"/>
          <w:szCs w:val="24"/>
        </w:rPr>
        <w:t xml:space="preserve">customer </w:t>
      </w:r>
      <w:r w:rsidR="00B9715D" w:rsidRPr="000408CA">
        <w:rPr>
          <w:rFonts w:ascii="Times New Roman" w:hAnsi="Times New Roman" w:cs="Times New Roman"/>
          <w:bCs/>
          <w:sz w:val="24"/>
          <w:szCs w:val="24"/>
        </w:rPr>
        <w:t>encounters are not one</w:t>
      </w:r>
      <w:r w:rsidR="00B9715D">
        <w:rPr>
          <w:rFonts w:ascii="Times New Roman" w:hAnsi="Times New Roman" w:cs="Times New Roman"/>
          <w:bCs/>
          <w:sz w:val="24"/>
          <w:szCs w:val="24"/>
        </w:rPr>
        <w:t>-</w:t>
      </w:r>
      <w:r w:rsidR="00B9715D" w:rsidRPr="000408CA">
        <w:rPr>
          <w:rFonts w:ascii="Times New Roman" w:hAnsi="Times New Roman" w:cs="Times New Roman"/>
          <w:bCs/>
          <w:sz w:val="24"/>
          <w:szCs w:val="24"/>
        </w:rPr>
        <w:t xml:space="preserve">off experiences but part of a broader endeavour to build and maintain long-term relationships (Meyer and </w:t>
      </w:r>
      <w:proofErr w:type="spellStart"/>
      <w:r w:rsidR="00B9715D" w:rsidRPr="000408CA">
        <w:rPr>
          <w:rFonts w:ascii="Times New Roman" w:hAnsi="Times New Roman" w:cs="Times New Roman"/>
          <w:bCs/>
          <w:sz w:val="24"/>
          <w:szCs w:val="24"/>
        </w:rPr>
        <w:t>Schwager</w:t>
      </w:r>
      <w:proofErr w:type="spellEnd"/>
      <w:r w:rsidR="00B9715D" w:rsidRPr="000408CA">
        <w:rPr>
          <w:rFonts w:ascii="Times New Roman" w:hAnsi="Times New Roman" w:cs="Times New Roman"/>
          <w:bCs/>
          <w:sz w:val="24"/>
          <w:szCs w:val="24"/>
        </w:rPr>
        <w:t>, 2007; Palmer, 2010). Furthermore, as these relationships drive sustainable competitive advantage</w:t>
      </w:r>
      <w:r w:rsidR="00B9715D">
        <w:rPr>
          <w:rFonts w:ascii="Times New Roman" w:hAnsi="Times New Roman" w:cs="Times New Roman"/>
          <w:bCs/>
          <w:sz w:val="24"/>
          <w:szCs w:val="24"/>
        </w:rPr>
        <w:t>,</w:t>
      </w:r>
      <w:r w:rsidR="00B9715D" w:rsidRPr="000408CA">
        <w:rPr>
          <w:rFonts w:ascii="Times New Roman" w:hAnsi="Times New Roman" w:cs="Times New Roman"/>
          <w:bCs/>
          <w:sz w:val="24"/>
          <w:szCs w:val="24"/>
        </w:rPr>
        <w:t xml:space="preserve"> through trusted network partnerships (</w:t>
      </w:r>
      <w:proofErr w:type="spellStart"/>
      <w:r w:rsidR="00B9715D" w:rsidRPr="000408CA">
        <w:rPr>
          <w:rFonts w:ascii="Times New Roman" w:hAnsi="Times New Roman" w:cs="Times New Roman"/>
          <w:color w:val="222222"/>
          <w:sz w:val="24"/>
          <w:szCs w:val="24"/>
          <w:shd w:val="clear" w:color="auto" w:fill="FFFFFF"/>
        </w:rPr>
        <w:t>Chumpitaz</w:t>
      </w:r>
      <w:proofErr w:type="spellEnd"/>
      <w:r w:rsidR="00B9715D" w:rsidRPr="000408CA">
        <w:rPr>
          <w:rFonts w:ascii="Times New Roman" w:hAnsi="Times New Roman" w:cs="Times New Roman"/>
          <w:color w:val="222222"/>
          <w:sz w:val="24"/>
          <w:szCs w:val="24"/>
          <w:shd w:val="clear" w:color="auto" w:fill="FFFFFF"/>
        </w:rPr>
        <w:t xml:space="preserve"> </w:t>
      </w:r>
      <w:r w:rsidR="00B9715D" w:rsidRPr="005E2E2E">
        <w:rPr>
          <w:rFonts w:ascii="Times New Roman" w:hAnsi="Times New Roman" w:cs="Times New Roman"/>
          <w:bCs/>
          <w:sz w:val="24"/>
          <w:szCs w:val="24"/>
        </w:rPr>
        <w:t xml:space="preserve">Caceres and </w:t>
      </w:r>
      <w:proofErr w:type="spellStart"/>
      <w:r w:rsidR="00B9715D" w:rsidRPr="0006139B">
        <w:rPr>
          <w:rFonts w:ascii="Times New Roman" w:hAnsi="Times New Roman" w:cs="Times New Roman"/>
          <w:bCs/>
          <w:sz w:val="24"/>
          <w:szCs w:val="24"/>
        </w:rPr>
        <w:t>Paparoidamis</w:t>
      </w:r>
      <w:proofErr w:type="spellEnd"/>
      <w:r w:rsidR="00B9715D" w:rsidRPr="000408CA">
        <w:rPr>
          <w:rFonts w:ascii="Times New Roman" w:hAnsi="Times New Roman" w:cs="Times New Roman"/>
          <w:bCs/>
          <w:sz w:val="24"/>
          <w:szCs w:val="24"/>
        </w:rPr>
        <w:t xml:space="preserve">, 2007), </w:t>
      </w:r>
      <w:proofErr w:type="gramStart"/>
      <w:r w:rsidR="00B9715D" w:rsidRPr="000408CA">
        <w:rPr>
          <w:rFonts w:ascii="Times New Roman" w:hAnsi="Times New Roman" w:cs="Times New Roman"/>
          <w:bCs/>
          <w:sz w:val="24"/>
          <w:szCs w:val="24"/>
        </w:rPr>
        <w:t xml:space="preserve">understanding </w:t>
      </w:r>
      <w:r w:rsidR="00DA68ED">
        <w:rPr>
          <w:rFonts w:ascii="Times New Roman" w:hAnsi="Times New Roman" w:cs="Times New Roman"/>
          <w:bCs/>
          <w:sz w:val="24"/>
          <w:szCs w:val="24"/>
        </w:rPr>
        <w:t xml:space="preserve"> customer</w:t>
      </w:r>
      <w:proofErr w:type="gramEnd"/>
      <w:r w:rsidR="00DA68ED">
        <w:rPr>
          <w:rFonts w:ascii="Times New Roman" w:hAnsi="Times New Roman" w:cs="Times New Roman"/>
          <w:bCs/>
          <w:sz w:val="24"/>
          <w:szCs w:val="24"/>
        </w:rPr>
        <w:t xml:space="preserve"> experience</w:t>
      </w:r>
      <w:r w:rsidR="00B9715D" w:rsidRPr="000408CA">
        <w:rPr>
          <w:rFonts w:ascii="Times New Roman" w:hAnsi="Times New Roman" w:cs="Times New Roman"/>
          <w:bCs/>
          <w:sz w:val="24"/>
          <w:szCs w:val="24"/>
        </w:rPr>
        <w:t xml:space="preserve"> in a B2B context is </w:t>
      </w:r>
      <w:r w:rsidR="00B9715D">
        <w:rPr>
          <w:rFonts w:ascii="Times New Roman" w:hAnsi="Times New Roman" w:cs="Times New Roman"/>
          <w:bCs/>
          <w:sz w:val="24"/>
          <w:szCs w:val="24"/>
        </w:rPr>
        <w:t>crucial</w:t>
      </w:r>
      <w:r w:rsidR="00B9715D" w:rsidRPr="000408CA">
        <w:rPr>
          <w:rFonts w:ascii="Times New Roman" w:hAnsi="Times New Roman" w:cs="Times New Roman"/>
          <w:bCs/>
          <w:sz w:val="24"/>
          <w:szCs w:val="24"/>
        </w:rPr>
        <w:t xml:space="preserve">. </w:t>
      </w:r>
    </w:p>
    <w:p w14:paraId="460914D4" w14:textId="5FCAFF20" w:rsidR="009C7D3E" w:rsidRDefault="00A62058" w:rsidP="008B4B0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Often there is </w:t>
      </w:r>
      <w:proofErr w:type="gramStart"/>
      <w:r>
        <w:rPr>
          <w:rFonts w:ascii="Times New Roman" w:hAnsi="Times New Roman" w:cs="Times New Roman"/>
          <w:bCs/>
          <w:sz w:val="24"/>
          <w:szCs w:val="24"/>
        </w:rPr>
        <w:t xml:space="preserve">a </w:t>
      </w:r>
      <w:r w:rsidR="00FB4CB1">
        <w:rPr>
          <w:rFonts w:ascii="Times New Roman" w:hAnsi="Times New Roman" w:cs="Times New Roman"/>
          <w:bCs/>
          <w:sz w:val="24"/>
          <w:szCs w:val="24"/>
        </w:rPr>
        <w:t xml:space="preserve"> focus</w:t>
      </w:r>
      <w:proofErr w:type="gramEnd"/>
      <w:r w:rsidR="00FB4CB1">
        <w:rPr>
          <w:rFonts w:ascii="Times New Roman" w:hAnsi="Times New Roman" w:cs="Times New Roman"/>
          <w:bCs/>
          <w:sz w:val="24"/>
          <w:szCs w:val="24"/>
        </w:rPr>
        <w:t xml:space="preserve"> on customer perceptions of interactions in a single customer journey</w:t>
      </w:r>
      <w:r>
        <w:rPr>
          <w:rFonts w:ascii="Times New Roman" w:hAnsi="Times New Roman" w:cs="Times New Roman"/>
          <w:bCs/>
          <w:sz w:val="24"/>
          <w:szCs w:val="24"/>
        </w:rPr>
        <w:t>, e.g.</w:t>
      </w:r>
      <w:r w:rsidR="00F86016">
        <w:rPr>
          <w:rFonts w:ascii="Times New Roman" w:hAnsi="Times New Roman" w:cs="Times New Roman"/>
          <w:bCs/>
          <w:sz w:val="24"/>
          <w:szCs w:val="24"/>
        </w:rPr>
        <w:t>,</w:t>
      </w:r>
      <w:r w:rsidR="00FB4CB1">
        <w:rPr>
          <w:rFonts w:ascii="Times New Roman" w:hAnsi="Times New Roman" w:cs="Times New Roman"/>
          <w:bCs/>
          <w:sz w:val="24"/>
          <w:szCs w:val="24"/>
        </w:rPr>
        <w:t xml:space="preserve"> </w:t>
      </w:r>
      <w:r w:rsidR="00C7380C" w:rsidRPr="000408CA">
        <w:rPr>
          <w:rFonts w:ascii="Times New Roman" w:hAnsi="Times New Roman" w:cs="Times New Roman"/>
          <w:bCs/>
          <w:sz w:val="24"/>
          <w:szCs w:val="24"/>
        </w:rPr>
        <w:t xml:space="preserve">McColl-Kennedy </w:t>
      </w:r>
      <w:r w:rsidR="00DA1232" w:rsidRPr="000408CA">
        <w:rPr>
          <w:rFonts w:ascii="Times New Roman" w:hAnsi="Times New Roman" w:cs="Times New Roman"/>
          <w:bCs/>
          <w:i/>
          <w:sz w:val="24"/>
          <w:szCs w:val="24"/>
        </w:rPr>
        <w:t>et al</w:t>
      </w:r>
      <w:r w:rsidR="00172317">
        <w:rPr>
          <w:rFonts w:ascii="Times New Roman" w:hAnsi="Times New Roman" w:cs="Times New Roman"/>
          <w:bCs/>
          <w:i/>
          <w:sz w:val="24"/>
          <w:szCs w:val="24"/>
        </w:rPr>
        <w:t>.</w:t>
      </w:r>
      <w:r>
        <w:rPr>
          <w:rFonts w:ascii="Times New Roman" w:hAnsi="Times New Roman" w:cs="Times New Roman"/>
          <w:bCs/>
          <w:i/>
          <w:sz w:val="24"/>
          <w:szCs w:val="24"/>
        </w:rPr>
        <w:t>,</w:t>
      </w:r>
      <w:r w:rsidR="00C7380C" w:rsidRPr="000408CA">
        <w:rPr>
          <w:rFonts w:ascii="Times New Roman" w:hAnsi="Times New Roman" w:cs="Times New Roman"/>
          <w:bCs/>
          <w:sz w:val="24"/>
          <w:szCs w:val="24"/>
        </w:rPr>
        <w:t xml:space="preserve"> </w:t>
      </w:r>
      <w:r w:rsidR="00F86016">
        <w:rPr>
          <w:rFonts w:ascii="Times New Roman" w:hAnsi="Times New Roman" w:cs="Times New Roman"/>
          <w:bCs/>
          <w:sz w:val="24"/>
          <w:szCs w:val="24"/>
        </w:rPr>
        <w:t>(</w:t>
      </w:r>
      <w:r w:rsidR="00C7380C" w:rsidRPr="000408CA">
        <w:rPr>
          <w:rFonts w:ascii="Times New Roman" w:hAnsi="Times New Roman" w:cs="Times New Roman"/>
          <w:bCs/>
          <w:sz w:val="24"/>
          <w:szCs w:val="24"/>
        </w:rPr>
        <w:t>2015</w:t>
      </w:r>
      <w:r w:rsidR="00FB4CB1">
        <w:rPr>
          <w:rFonts w:ascii="Times New Roman" w:hAnsi="Times New Roman" w:cs="Times New Roman"/>
          <w:bCs/>
          <w:sz w:val="24"/>
          <w:szCs w:val="24"/>
        </w:rPr>
        <w:t>)</w:t>
      </w:r>
      <w:r>
        <w:rPr>
          <w:rFonts w:ascii="Times New Roman" w:hAnsi="Times New Roman" w:cs="Times New Roman"/>
          <w:bCs/>
          <w:sz w:val="24"/>
          <w:szCs w:val="24"/>
        </w:rPr>
        <w:t>. This</w:t>
      </w:r>
      <w:r w:rsidR="00FB4CB1">
        <w:rPr>
          <w:rFonts w:ascii="Times New Roman" w:hAnsi="Times New Roman" w:cs="Times New Roman"/>
          <w:bCs/>
          <w:sz w:val="24"/>
          <w:szCs w:val="24"/>
        </w:rPr>
        <w:t xml:space="preserve"> may be helpful </w:t>
      </w:r>
      <w:r>
        <w:rPr>
          <w:rFonts w:ascii="Times New Roman" w:hAnsi="Times New Roman" w:cs="Times New Roman"/>
          <w:bCs/>
          <w:sz w:val="24"/>
          <w:szCs w:val="24"/>
        </w:rPr>
        <w:t xml:space="preserve">where an individual </w:t>
      </w:r>
      <w:proofErr w:type="gramStart"/>
      <w:r w:rsidR="00FB4CB1">
        <w:rPr>
          <w:rFonts w:ascii="Times New Roman" w:hAnsi="Times New Roman" w:cs="Times New Roman"/>
          <w:bCs/>
          <w:sz w:val="24"/>
          <w:szCs w:val="24"/>
        </w:rPr>
        <w:t xml:space="preserve">consumer </w:t>
      </w:r>
      <w:r>
        <w:rPr>
          <w:rFonts w:ascii="Times New Roman" w:hAnsi="Times New Roman" w:cs="Times New Roman"/>
          <w:bCs/>
          <w:sz w:val="24"/>
          <w:szCs w:val="24"/>
        </w:rPr>
        <w:t xml:space="preserve"> is</w:t>
      </w:r>
      <w:proofErr w:type="gramEnd"/>
      <w:r>
        <w:rPr>
          <w:rFonts w:ascii="Times New Roman" w:hAnsi="Times New Roman" w:cs="Times New Roman"/>
          <w:bCs/>
          <w:sz w:val="24"/>
          <w:szCs w:val="24"/>
        </w:rPr>
        <w:t xml:space="preserve"> the user</w:t>
      </w:r>
      <w:r w:rsidR="0001072C">
        <w:rPr>
          <w:rFonts w:ascii="Times New Roman" w:hAnsi="Times New Roman" w:cs="Times New Roman"/>
          <w:bCs/>
          <w:sz w:val="24"/>
          <w:szCs w:val="24"/>
        </w:rPr>
        <w:t>,</w:t>
      </w:r>
      <w:r>
        <w:rPr>
          <w:rFonts w:ascii="Times New Roman" w:hAnsi="Times New Roman" w:cs="Times New Roman"/>
          <w:bCs/>
          <w:sz w:val="24"/>
          <w:szCs w:val="24"/>
        </w:rPr>
        <w:t xml:space="preserve"> </w:t>
      </w:r>
      <w:r w:rsidR="00A064CC" w:rsidRPr="00855E15">
        <w:rPr>
          <w:rFonts w:ascii="Times New Roman" w:hAnsi="Times New Roman" w:cs="Times New Roman"/>
          <w:sz w:val="24"/>
          <w:szCs w:val="24"/>
        </w:rPr>
        <w:t xml:space="preserve">because their experience is individually perceived, but neglects the additional complexities </w:t>
      </w:r>
      <w:r w:rsidR="0001072C">
        <w:rPr>
          <w:rFonts w:ascii="Times New Roman" w:hAnsi="Times New Roman" w:cs="Times New Roman"/>
          <w:sz w:val="24"/>
          <w:szCs w:val="24"/>
        </w:rPr>
        <w:t xml:space="preserve">embodied when the networked nature of individual consumption is recognised </w:t>
      </w:r>
      <w:r w:rsidR="00A064CC" w:rsidRPr="00855E15">
        <w:rPr>
          <w:rFonts w:ascii="Times New Roman" w:hAnsi="Times New Roman" w:cs="Times New Roman"/>
          <w:sz w:val="24"/>
          <w:szCs w:val="24"/>
        </w:rPr>
        <w:t>(</w:t>
      </w:r>
      <w:proofErr w:type="spellStart"/>
      <w:r w:rsidR="00A064CC" w:rsidRPr="00855E15">
        <w:rPr>
          <w:rFonts w:ascii="Times New Roman" w:hAnsi="Times New Roman" w:cs="Times New Roman"/>
          <w:sz w:val="24"/>
          <w:szCs w:val="24"/>
        </w:rPr>
        <w:t>Epp</w:t>
      </w:r>
      <w:proofErr w:type="spellEnd"/>
      <w:r w:rsidR="00A064CC" w:rsidRPr="00855E15">
        <w:rPr>
          <w:rFonts w:ascii="Times New Roman" w:hAnsi="Times New Roman" w:cs="Times New Roman"/>
          <w:sz w:val="24"/>
          <w:szCs w:val="24"/>
        </w:rPr>
        <w:t xml:space="preserve"> and Price 2011; </w:t>
      </w:r>
      <w:proofErr w:type="spellStart"/>
      <w:r w:rsidR="00A064CC" w:rsidRPr="00855E15">
        <w:rPr>
          <w:rFonts w:ascii="Times New Roman" w:hAnsi="Times New Roman" w:cs="Times New Roman"/>
          <w:sz w:val="24"/>
          <w:szCs w:val="24"/>
        </w:rPr>
        <w:t>Edvardsson</w:t>
      </w:r>
      <w:proofErr w:type="spellEnd"/>
      <w:r w:rsidR="00A064CC" w:rsidRPr="00855E15">
        <w:rPr>
          <w:rFonts w:ascii="Times New Roman" w:hAnsi="Times New Roman" w:cs="Times New Roman"/>
          <w:sz w:val="24"/>
          <w:szCs w:val="24"/>
        </w:rPr>
        <w:t xml:space="preserve">, </w:t>
      </w:r>
      <w:proofErr w:type="spellStart"/>
      <w:r w:rsidR="00A064CC" w:rsidRPr="00855E15">
        <w:rPr>
          <w:rFonts w:ascii="Times New Roman" w:hAnsi="Times New Roman" w:cs="Times New Roman"/>
          <w:sz w:val="24"/>
          <w:szCs w:val="24"/>
        </w:rPr>
        <w:t>Tronvoll</w:t>
      </w:r>
      <w:proofErr w:type="spellEnd"/>
      <w:r w:rsidR="00A064CC" w:rsidRPr="00855E15">
        <w:rPr>
          <w:rFonts w:ascii="Times New Roman" w:hAnsi="Times New Roman" w:cs="Times New Roman"/>
          <w:sz w:val="24"/>
          <w:szCs w:val="24"/>
        </w:rPr>
        <w:t xml:space="preserve"> and Gruber 2011). </w:t>
      </w:r>
      <w:r>
        <w:rPr>
          <w:rFonts w:ascii="Times New Roman" w:hAnsi="Times New Roman" w:cs="Times New Roman"/>
          <w:sz w:val="24"/>
          <w:szCs w:val="24"/>
        </w:rPr>
        <w:t>Such an approach is also</w:t>
      </w:r>
      <w:r w:rsidR="00A064CC" w:rsidRPr="00855E15">
        <w:rPr>
          <w:rFonts w:ascii="Times New Roman" w:hAnsi="Times New Roman" w:cs="Times New Roman"/>
          <w:sz w:val="24"/>
          <w:szCs w:val="24"/>
        </w:rPr>
        <w:t xml:space="preserve"> </w:t>
      </w:r>
      <w:r>
        <w:rPr>
          <w:rFonts w:ascii="Times New Roman" w:hAnsi="Times New Roman" w:cs="Times New Roman"/>
          <w:sz w:val="24"/>
          <w:szCs w:val="24"/>
        </w:rPr>
        <w:t>un</w:t>
      </w:r>
      <w:r w:rsidR="00A064CC" w:rsidRPr="00855E15">
        <w:rPr>
          <w:rFonts w:ascii="Times New Roman" w:hAnsi="Times New Roman" w:cs="Times New Roman"/>
          <w:sz w:val="24"/>
          <w:szCs w:val="24"/>
        </w:rPr>
        <w:t xml:space="preserve">likely to be </w:t>
      </w:r>
      <w:proofErr w:type="gramStart"/>
      <w:r w:rsidR="00A064CC" w:rsidRPr="00855E15">
        <w:rPr>
          <w:rFonts w:ascii="Times New Roman" w:hAnsi="Times New Roman" w:cs="Times New Roman"/>
          <w:sz w:val="24"/>
          <w:szCs w:val="24"/>
        </w:rPr>
        <w:t>helpful  in</w:t>
      </w:r>
      <w:proofErr w:type="gramEnd"/>
      <w:r w:rsidR="00A064CC" w:rsidRPr="00855E15">
        <w:rPr>
          <w:rFonts w:ascii="Times New Roman" w:hAnsi="Times New Roman" w:cs="Times New Roman"/>
          <w:sz w:val="24"/>
          <w:szCs w:val="24"/>
        </w:rPr>
        <w:t xml:space="preserve"> a B2B (service) context, where there are usually multiple actors, including, service providers (actors selling and delivering the offer), client customers (including buyers, managers and board members) and client users of the service (</w:t>
      </w:r>
      <w:proofErr w:type="spellStart"/>
      <w:r w:rsidR="00A064CC" w:rsidRPr="00855E15">
        <w:rPr>
          <w:rFonts w:ascii="Times New Roman" w:hAnsi="Times New Roman" w:cs="Times New Roman"/>
          <w:sz w:val="24"/>
          <w:szCs w:val="24"/>
        </w:rPr>
        <w:t>Wynstra</w:t>
      </w:r>
      <w:proofErr w:type="spellEnd"/>
      <w:r w:rsidR="00A064CC" w:rsidRPr="00855E15">
        <w:rPr>
          <w:rFonts w:ascii="Times New Roman" w:hAnsi="Times New Roman" w:cs="Times New Roman"/>
          <w:sz w:val="24"/>
          <w:szCs w:val="24"/>
        </w:rPr>
        <w:t>, et al., 2006</w:t>
      </w:r>
      <w:r w:rsidR="003F3EFB">
        <w:rPr>
          <w:rFonts w:ascii="Times New Roman" w:hAnsi="Times New Roman" w:cs="Times New Roman"/>
          <w:sz w:val="24"/>
          <w:szCs w:val="24"/>
        </w:rPr>
        <w:t>)</w:t>
      </w:r>
      <w:r w:rsidR="00DF41D6" w:rsidRPr="00A62058">
        <w:rPr>
          <w:rFonts w:ascii="Times New Roman" w:hAnsi="Times New Roman" w:cs="Times New Roman"/>
          <w:bCs/>
          <w:sz w:val="24"/>
          <w:szCs w:val="24"/>
        </w:rPr>
        <w:t xml:space="preserve">. </w:t>
      </w:r>
      <w:r w:rsidR="0079534A" w:rsidRPr="000408CA">
        <w:rPr>
          <w:rFonts w:ascii="Times New Roman" w:hAnsi="Times New Roman" w:cs="Times New Roman"/>
          <w:bCs/>
          <w:sz w:val="24"/>
          <w:szCs w:val="24"/>
        </w:rPr>
        <w:t xml:space="preserve">Thus, the notion of a singular journey is </w:t>
      </w:r>
      <w:r w:rsidR="00FB4CB1">
        <w:rPr>
          <w:rFonts w:ascii="Times New Roman" w:hAnsi="Times New Roman" w:cs="Times New Roman"/>
          <w:bCs/>
          <w:sz w:val="24"/>
          <w:szCs w:val="24"/>
        </w:rPr>
        <w:t>overly simplistic</w:t>
      </w:r>
      <w:r w:rsidR="0079534A" w:rsidRPr="000408CA">
        <w:rPr>
          <w:rFonts w:ascii="Times New Roman" w:hAnsi="Times New Roman" w:cs="Times New Roman"/>
          <w:bCs/>
          <w:sz w:val="24"/>
          <w:szCs w:val="24"/>
        </w:rPr>
        <w:t xml:space="preserve">. </w:t>
      </w:r>
      <w:r w:rsidR="009705BB">
        <w:rPr>
          <w:rFonts w:ascii="Times New Roman" w:hAnsi="Times New Roman" w:cs="Times New Roman"/>
          <w:bCs/>
          <w:sz w:val="24"/>
          <w:szCs w:val="24"/>
        </w:rPr>
        <w:t>For example,</w:t>
      </w:r>
      <w:r w:rsidR="00402629">
        <w:rPr>
          <w:rFonts w:ascii="Times New Roman" w:hAnsi="Times New Roman" w:cs="Times New Roman"/>
          <w:bCs/>
          <w:sz w:val="24"/>
          <w:szCs w:val="24"/>
        </w:rPr>
        <w:t xml:space="preserve"> </w:t>
      </w:r>
      <w:r w:rsidR="00AC3A4E">
        <w:rPr>
          <w:rFonts w:ascii="Times New Roman" w:hAnsi="Times New Roman" w:cs="Times New Roman"/>
          <w:bCs/>
          <w:sz w:val="24"/>
          <w:szCs w:val="24"/>
        </w:rPr>
        <w:t>if we</w:t>
      </w:r>
      <w:r w:rsidR="00402629">
        <w:rPr>
          <w:rFonts w:ascii="Times New Roman" w:hAnsi="Times New Roman" w:cs="Times New Roman"/>
          <w:bCs/>
          <w:sz w:val="24"/>
          <w:szCs w:val="24"/>
        </w:rPr>
        <w:t xml:space="preserve"> consider</w:t>
      </w:r>
      <w:r w:rsidR="009705BB">
        <w:rPr>
          <w:rFonts w:ascii="Times New Roman" w:hAnsi="Times New Roman" w:cs="Times New Roman"/>
          <w:bCs/>
          <w:sz w:val="24"/>
          <w:szCs w:val="24"/>
        </w:rPr>
        <w:t xml:space="preserve"> </w:t>
      </w:r>
      <w:r w:rsidR="00AC3A4E">
        <w:rPr>
          <w:rFonts w:ascii="Times New Roman" w:hAnsi="Times New Roman" w:cs="Times New Roman"/>
          <w:bCs/>
          <w:sz w:val="24"/>
          <w:szCs w:val="24"/>
        </w:rPr>
        <w:t xml:space="preserve">building services providers, the </w:t>
      </w:r>
      <w:r w:rsidR="001B37CE" w:rsidRPr="000408CA">
        <w:rPr>
          <w:rFonts w:ascii="Times New Roman" w:hAnsi="Times New Roman" w:cs="Times New Roman"/>
          <w:bCs/>
          <w:sz w:val="24"/>
          <w:szCs w:val="24"/>
        </w:rPr>
        <w:t>salespeople</w:t>
      </w:r>
      <w:r w:rsidR="00DF41D6" w:rsidRPr="000408CA">
        <w:rPr>
          <w:rFonts w:ascii="Times New Roman" w:hAnsi="Times New Roman" w:cs="Times New Roman"/>
          <w:bCs/>
          <w:sz w:val="24"/>
          <w:szCs w:val="24"/>
        </w:rPr>
        <w:t xml:space="preserve"> may attempt to sell </w:t>
      </w:r>
      <w:r w:rsidR="009705BB">
        <w:rPr>
          <w:rFonts w:ascii="Times New Roman" w:hAnsi="Times New Roman" w:cs="Times New Roman"/>
          <w:bCs/>
          <w:sz w:val="24"/>
          <w:szCs w:val="24"/>
        </w:rPr>
        <w:t xml:space="preserve">managed office space </w:t>
      </w:r>
      <w:r w:rsidR="00DF41D6" w:rsidRPr="000408CA">
        <w:rPr>
          <w:rFonts w:ascii="Times New Roman" w:hAnsi="Times New Roman" w:cs="Times New Roman"/>
          <w:bCs/>
          <w:sz w:val="24"/>
          <w:szCs w:val="24"/>
        </w:rPr>
        <w:t>to a client and</w:t>
      </w:r>
      <w:r w:rsidR="00FC6F73" w:rsidRPr="000408CA">
        <w:rPr>
          <w:rFonts w:ascii="Times New Roman" w:hAnsi="Times New Roman" w:cs="Times New Roman"/>
          <w:bCs/>
          <w:sz w:val="24"/>
          <w:szCs w:val="24"/>
        </w:rPr>
        <w:t>,</w:t>
      </w:r>
      <w:r w:rsidR="00DF41D6" w:rsidRPr="000408CA">
        <w:rPr>
          <w:rFonts w:ascii="Times New Roman" w:hAnsi="Times New Roman" w:cs="Times New Roman"/>
          <w:bCs/>
          <w:sz w:val="24"/>
          <w:szCs w:val="24"/>
        </w:rPr>
        <w:t xml:space="preserve"> thus</w:t>
      </w:r>
      <w:r w:rsidR="00FC6F73" w:rsidRPr="000408CA">
        <w:rPr>
          <w:rFonts w:ascii="Times New Roman" w:hAnsi="Times New Roman" w:cs="Times New Roman"/>
          <w:bCs/>
          <w:sz w:val="24"/>
          <w:szCs w:val="24"/>
        </w:rPr>
        <w:t>,</w:t>
      </w:r>
      <w:r w:rsidR="00FB4CB1">
        <w:rPr>
          <w:rFonts w:ascii="Times New Roman" w:hAnsi="Times New Roman" w:cs="Times New Roman"/>
          <w:bCs/>
          <w:sz w:val="24"/>
          <w:szCs w:val="24"/>
        </w:rPr>
        <w:t xml:space="preserve"> be concerned with positively influencing</w:t>
      </w:r>
      <w:r w:rsidR="00DF41D6" w:rsidRPr="000408CA">
        <w:rPr>
          <w:rFonts w:ascii="Times New Roman" w:hAnsi="Times New Roman" w:cs="Times New Roman"/>
          <w:bCs/>
          <w:sz w:val="24"/>
          <w:szCs w:val="24"/>
        </w:rPr>
        <w:t xml:space="preserve"> </w:t>
      </w:r>
      <w:r w:rsidR="00FB4CB1">
        <w:rPr>
          <w:rFonts w:ascii="Times New Roman" w:hAnsi="Times New Roman" w:cs="Times New Roman"/>
          <w:bCs/>
          <w:sz w:val="24"/>
          <w:szCs w:val="24"/>
        </w:rPr>
        <w:t>the</w:t>
      </w:r>
      <w:r w:rsidR="00DF41D6" w:rsidRPr="000408CA">
        <w:rPr>
          <w:rFonts w:ascii="Times New Roman" w:hAnsi="Times New Roman" w:cs="Times New Roman"/>
          <w:bCs/>
          <w:sz w:val="24"/>
          <w:szCs w:val="24"/>
        </w:rPr>
        <w:t xml:space="preserve"> customer experience in order to </w:t>
      </w:r>
      <w:r w:rsidR="00FB4CB1">
        <w:rPr>
          <w:rFonts w:ascii="Times New Roman" w:hAnsi="Times New Roman" w:cs="Times New Roman"/>
          <w:bCs/>
          <w:sz w:val="24"/>
          <w:szCs w:val="24"/>
        </w:rPr>
        <w:t>develop a relationship with the client</w:t>
      </w:r>
      <w:r w:rsidR="003F3EFB">
        <w:rPr>
          <w:rFonts w:ascii="Times New Roman" w:hAnsi="Times New Roman" w:cs="Times New Roman"/>
          <w:bCs/>
          <w:sz w:val="24"/>
          <w:szCs w:val="24"/>
        </w:rPr>
        <w:t>’s manager or buyer</w:t>
      </w:r>
      <w:r w:rsidR="00DF41D6" w:rsidRPr="000408CA">
        <w:rPr>
          <w:rFonts w:ascii="Times New Roman" w:hAnsi="Times New Roman" w:cs="Times New Roman"/>
          <w:bCs/>
          <w:sz w:val="24"/>
          <w:szCs w:val="24"/>
        </w:rPr>
        <w:t xml:space="preserve">. However, the </w:t>
      </w:r>
      <w:r w:rsidR="0079534A" w:rsidRPr="000408CA">
        <w:rPr>
          <w:rFonts w:ascii="Times New Roman" w:hAnsi="Times New Roman" w:cs="Times New Roman"/>
          <w:bCs/>
          <w:sz w:val="24"/>
          <w:szCs w:val="24"/>
        </w:rPr>
        <w:t>use</w:t>
      </w:r>
      <w:r w:rsidR="00525857" w:rsidRPr="000408CA">
        <w:rPr>
          <w:rFonts w:ascii="Times New Roman" w:hAnsi="Times New Roman" w:cs="Times New Roman"/>
          <w:bCs/>
          <w:sz w:val="24"/>
          <w:szCs w:val="24"/>
        </w:rPr>
        <w:t>r</w:t>
      </w:r>
      <w:r w:rsidR="00F63339">
        <w:rPr>
          <w:rFonts w:ascii="Times New Roman" w:hAnsi="Times New Roman" w:cs="Times New Roman"/>
          <w:bCs/>
          <w:sz w:val="24"/>
          <w:szCs w:val="24"/>
        </w:rPr>
        <w:t>s</w:t>
      </w:r>
      <w:r w:rsidR="00DF41D6" w:rsidRPr="000408CA">
        <w:rPr>
          <w:rFonts w:ascii="Times New Roman" w:hAnsi="Times New Roman" w:cs="Times New Roman"/>
          <w:bCs/>
          <w:sz w:val="24"/>
          <w:szCs w:val="24"/>
        </w:rPr>
        <w:t xml:space="preserve"> of the service </w:t>
      </w:r>
      <w:r w:rsidR="001F4802">
        <w:rPr>
          <w:rFonts w:ascii="Times New Roman" w:hAnsi="Times New Roman" w:cs="Times New Roman"/>
          <w:bCs/>
          <w:sz w:val="24"/>
          <w:szCs w:val="24"/>
        </w:rPr>
        <w:t>are</w:t>
      </w:r>
      <w:r w:rsidR="001F4802" w:rsidRPr="000408CA">
        <w:rPr>
          <w:rFonts w:ascii="Times New Roman" w:hAnsi="Times New Roman" w:cs="Times New Roman"/>
          <w:bCs/>
          <w:sz w:val="24"/>
          <w:szCs w:val="24"/>
        </w:rPr>
        <w:t xml:space="preserve"> </w:t>
      </w:r>
      <w:r w:rsidR="00DF41D6" w:rsidRPr="000408CA">
        <w:rPr>
          <w:rFonts w:ascii="Times New Roman" w:hAnsi="Times New Roman" w:cs="Times New Roman"/>
          <w:bCs/>
          <w:sz w:val="24"/>
          <w:szCs w:val="24"/>
        </w:rPr>
        <w:t xml:space="preserve">likely to be </w:t>
      </w:r>
      <w:r w:rsidR="00231165">
        <w:rPr>
          <w:rFonts w:ascii="Times New Roman" w:hAnsi="Times New Roman" w:cs="Times New Roman"/>
          <w:bCs/>
          <w:sz w:val="24"/>
          <w:szCs w:val="24"/>
        </w:rPr>
        <w:t>different</w:t>
      </w:r>
      <w:r w:rsidR="00231165" w:rsidRPr="000408CA">
        <w:rPr>
          <w:rFonts w:ascii="Times New Roman" w:hAnsi="Times New Roman" w:cs="Times New Roman"/>
          <w:bCs/>
          <w:sz w:val="24"/>
          <w:szCs w:val="24"/>
        </w:rPr>
        <w:t xml:space="preserve"> </w:t>
      </w:r>
      <w:r w:rsidR="00C61637" w:rsidRPr="000408CA">
        <w:rPr>
          <w:rFonts w:ascii="Times New Roman" w:hAnsi="Times New Roman" w:cs="Times New Roman"/>
          <w:bCs/>
          <w:sz w:val="24"/>
          <w:szCs w:val="24"/>
        </w:rPr>
        <w:t>actor</w:t>
      </w:r>
      <w:r w:rsidR="001F4802">
        <w:rPr>
          <w:rFonts w:ascii="Times New Roman" w:hAnsi="Times New Roman" w:cs="Times New Roman"/>
          <w:bCs/>
          <w:sz w:val="24"/>
          <w:szCs w:val="24"/>
        </w:rPr>
        <w:t>s</w:t>
      </w:r>
      <w:r w:rsidR="00DE3179">
        <w:rPr>
          <w:rFonts w:ascii="Times New Roman" w:hAnsi="Times New Roman" w:cs="Times New Roman"/>
          <w:bCs/>
          <w:sz w:val="24"/>
          <w:szCs w:val="24"/>
        </w:rPr>
        <w:t xml:space="preserve"> (</w:t>
      </w:r>
      <w:r w:rsidR="009705BB">
        <w:rPr>
          <w:rFonts w:ascii="Times New Roman" w:hAnsi="Times New Roman" w:cs="Times New Roman"/>
          <w:bCs/>
          <w:sz w:val="24"/>
          <w:szCs w:val="24"/>
        </w:rPr>
        <w:t xml:space="preserve">both from </w:t>
      </w:r>
      <w:r w:rsidR="00DE3179">
        <w:rPr>
          <w:rFonts w:ascii="Times New Roman" w:hAnsi="Times New Roman" w:cs="Times New Roman"/>
          <w:bCs/>
          <w:sz w:val="24"/>
          <w:szCs w:val="24"/>
        </w:rPr>
        <w:t>within</w:t>
      </w:r>
      <w:r w:rsidR="009705BB">
        <w:rPr>
          <w:rFonts w:ascii="Times New Roman" w:hAnsi="Times New Roman" w:cs="Times New Roman"/>
          <w:bCs/>
          <w:sz w:val="24"/>
          <w:szCs w:val="24"/>
        </w:rPr>
        <w:t xml:space="preserve"> and</w:t>
      </w:r>
      <w:r w:rsidR="00DE3179">
        <w:rPr>
          <w:rFonts w:ascii="Times New Roman" w:hAnsi="Times New Roman" w:cs="Times New Roman"/>
          <w:bCs/>
          <w:sz w:val="24"/>
          <w:szCs w:val="24"/>
        </w:rPr>
        <w:t xml:space="preserve"> outside of the client’s organisation)</w:t>
      </w:r>
      <w:r w:rsidR="00C61637" w:rsidRPr="000408CA">
        <w:rPr>
          <w:rFonts w:ascii="Times New Roman" w:hAnsi="Times New Roman" w:cs="Times New Roman"/>
          <w:bCs/>
          <w:sz w:val="24"/>
          <w:szCs w:val="24"/>
        </w:rPr>
        <w:t xml:space="preserve">, </w:t>
      </w:r>
      <w:r w:rsidR="001B37CE" w:rsidRPr="000408CA">
        <w:rPr>
          <w:rFonts w:ascii="Times New Roman" w:hAnsi="Times New Roman" w:cs="Times New Roman"/>
          <w:bCs/>
          <w:sz w:val="24"/>
          <w:szCs w:val="24"/>
        </w:rPr>
        <w:t>whose</w:t>
      </w:r>
      <w:r w:rsidR="00815676" w:rsidRPr="000408CA">
        <w:rPr>
          <w:rFonts w:ascii="Times New Roman" w:hAnsi="Times New Roman" w:cs="Times New Roman"/>
          <w:bCs/>
          <w:sz w:val="24"/>
          <w:szCs w:val="24"/>
        </w:rPr>
        <w:t xml:space="preserve"> </w:t>
      </w:r>
      <w:r w:rsidR="001B37CE" w:rsidRPr="000408CA">
        <w:rPr>
          <w:rFonts w:ascii="Times New Roman" w:hAnsi="Times New Roman" w:cs="Times New Roman"/>
          <w:bCs/>
          <w:sz w:val="24"/>
          <w:szCs w:val="24"/>
        </w:rPr>
        <w:t>experience</w:t>
      </w:r>
      <w:r w:rsidR="001F4802">
        <w:rPr>
          <w:rFonts w:ascii="Times New Roman" w:hAnsi="Times New Roman" w:cs="Times New Roman"/>
          <w:bCs/>
          <w:sz w:val="24"/>
          <w:szCs w:val="24"/>
        </w:rPr>
        <w:t>s</w:t>
      </w:r>
      <w:r w:rsidR="001B37CE" w:rsidRPr="000408CA">
        <w:rPr>
          <w:rFonts w:ascii="Times New Roman" w:hAnsi="Times New Roman" w:cs="Times New Roman"/>
          <w:bCs/>
          <w:sz w:val="24"/>
          <w:szCs w:val="24"/>
        </w:rPr>
        <w:t xml:space="preserve"> </w:t>
      </w:r>
      <w:r w:rsidR="001F4802">
        <w:rPr>
          <w:rFonts w:ascii="Times New Roman" w:hAnsi="Times New Roman" w:cs="Times New Roman"/>
          <w:bCs/>
          <w:sz w:val="24"/>
          <w:szCs w:val="24"/>
        </w:rPr>
        <w:t>are</w:t>
      </w:r>
      <w:r w:rsidR="001F4802" w:rsidRPr="000408CA">
        <w:rPr>
          <w:rFonts w:ascii="Times New Roman" w:hAnsi="Times New Roman" w:cs="Times New Roman"/>
          <w:bCs/>
          <w:sz w:val="24"/>
          <w:szCs w:val="24"/>
        </w:rPr>
        <w:t xml:space="preserve"> </w:t>
      </w:r>
      <w:r w:rsidR="001B37CE" w:rsidRPr="000408CA">
        <w:rPr>
          <w:rFonts w:ascii="Times New Roman" w:hAnsi="Times New Roman" w:cs="Times New Roman"/>
          <w:bCs/>
          <w:sz w:val="24"/>
          <w:szCs w:val="24"/>
        </w:rPr>
        <w:t xml:space="preserve">shaped by </w:t>
      </w:r>
      <w:r w:rsidR="009705BB">
        <w:rPr>
          <w:rFonts w:ascii="Times New Roman" w:hAnsi="Times New Roman" w:cs="Times New Roman"/>
          <w:bCs/>
          <w:sz w:val="24"/>
          <w:szCs w:val="24"/>
        </w:rPr>
        <w:t xml:space="preserve">frontline </w:t>
      </w:r>
      <w:r w:rsidR="001B37CE" w:rsidRPr="000408CA">
        <w:rPr>
          <w:rFonts w:ascii="Times New Roman" w:hAnsi="Times New Roman" w:cs="Times New Roman"/>
          <w:bCs/>
          <w:sz w:val="24"/>
          <w:szCs w:val="24"/>
        </w:rPr>
        <w:t xml:space="preserve">staff working </w:t>
      </w:r>
      <w:r w:rsidR="00231165">
        <w:rPr>
          <w:rFonts w:ascii="Times New Roman" w:hAnsi="Times New Roman" w:cs="Times New Roman"/>
          <w:bCs/>
          <w:sz w:val="24"/>
          <w:szCs w:val="24"/>
        </w:rPr>
        <w:t>and other service users (such as other workers and visitors)</w:t>
      </w:r>
      <w:r w:rsidR="001B37CE" w:rsidRPr="000408CA">
        <w:rPr>
          <w:rFonts w:ascii="Times New Roman" w:hAnsi="Times New Roman" w:cs="Times New Roman"/>
          <w:bCs/>
          <w:sz w:val="24"/>
          <w:szCs w:val="24"/>
        </w:rPr>
        <w:t xml:space="preserve">. </w:t>
      </w:r>
    </w:p>
    <w:p w14:paraId="6570E09B" w14:textId="36D5C5DB" w:rsidR="00A41393" w:rsidRDefault="008E6DBF" w:rsidP="008B4B0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In a B2B context there are </w:t>
      </w:r>
      <w:r w:rsidR="001B37CE" w:rsidRPr="000408CA">
        <w:rPr>
          <w:rFonts w:ascii="Times New Roman" w:hAnsi="Times New Roman" w:cs="Times New Roman"/>
          <w:bCs/>
          <w:sz w:val="24"/>
          <w:szCs w:val="24"/>
        </w:rPr>
        <w:t>multiple actors</w:t>
      </w:r>
      <w:r w:rsidR="00230652">
        <w:rPr>
          <w:rFonts w:ascii="Times New Roman" w:hAnsi="Times New Roman" w:cs="Times New Roman"/>
          <w:bCs/>
          <w:sz w:val="24"/>
          <w:szCs w:val="24"/>
        </w:rPr>
        <w:t>,</w:t>
      </w:r>
      <w:r w:rsidR="001B37CE" w:rsidRPr="000408CA">
        <w:rPr>
          <w:rFonts w:ascii="Times New Roman" w:hAnsi="Times New Roman" w:cs="Times New Roman"/>
          <w:bCs/>
          <w:sz w:val="24"/>
          <w:szCs w:val="24"/>
        </w:rPr>
        <w:t xml:space="preserve"> interacting</w:t>
      </w:r>
      <w:r w:rsidR="00230652">
        <w:rPr>
          <w:rFonts w:ascii="Times New Roman" w:hAnsi="Times New Roman" w:cs="Times New Roman"/>
          <w:bCs/>
          <w:sz w:val="24"/>
          <w:szCs w:val="24"/>
        </w:rPr>
        <w:t xml:space="preserve"> in different ways </w:t>
      </w:r>
      <w:r w:rsidR="00F63339">
        <w:rPr>
          <w:rFonts w:ascii="Times New Roman" w:hAnsi="Times New Roman" w:cs="Times New Roman"/>
          <w:bCs/>
          <w:sz w:val="24"/>
          <w:szCs w:val="24"/>
        </w:rPr>
        <w:t xml:space="preserve">(Håkansson </w:t>
      </w:r>
      <w:r w:rsidR="00F63339" w:rsidRPr="009C7D3E">
        <w:rPr>
          <w:rFonts w:ascii="Times New Roman" w:hAnsi="Times New Roman" w:cs="Times New Roman"/>
          <w:bCs/>
          <w:i/>
          <w:sz w:val="24"/>
          <w:szCs w:val="24"/>
        </w:rPr>
        <w:t>et al</w:t>
      </w:r>
      <w:r w:rsidR="00F63339">
        <w:rPr>
          <w:rFonts w:ascii="Times New Roman" w:hAnsi="Times New Roman" w:cs="Times New Roman"/>
          <w:bCs/>
          <w:sz w:val="24"/>
          <w:szCs w:val="24"/>
        </w:rPr>
        <w:t>., 2009)</w:t>
      </w:r>
      <w:r w:rsidR="00230652">
        <w:rPr>
          <w:rFonts w:ascii="Times New Roman" w:hAnsi="Times New Roman" w:cs="Times New Roman"/>
          <w:bCs/>
          <w:sz w:val="24"/>
          <w:szCs w:val="24"/>
        </w:rPr>
        <w:t xml:space="preserve">, </w:t>
      </w:r>
      <w:r w:rsidR="00815505" w:rsidRPr="000408CA">
        <w:rPr>
          <w:rFonts w:ascii="Times New Roman" w:hAnsi="Times New Roman" w:cs="Times New Roman"/>
          <w:bCs/>
          <w:sz w:val="24"/>
          <w:szCs w:val="24"/>
        </w:rPr>
        <w:t>with different sets of objectives depending on their role (</w:t>
      </w:r>
      <w:r w:rsidR="00525857" w:rsidRPr="000408CA">
        <w:rPr>
          <w:rFonts w:ascii="Times New Roman" w:hAnsi="Times New Roman" w:cs="Times New Roman"/>
          <w:bCs/>
          <w:sz w:val="24"/>
          <w:szCs w:val="24"/>
        </w:rPr>
        <w:t xml:space="preserve">e.g. </w:t>
      </w:r>
      <w:r w:rsidR="00815505" w:rsidRPr="000408CA">
        <w:rPr>
          <w:rFonts w:ascii="Times New Roman" w:hAnsi="Times New Roman" w:cs="Times New Roman"/>
          <w:bCs/>
          <w:sz w:val="24"/>
          <w:szCs w:val="24"/>
        </w:rPr>
        <w:t xml:space="preserve">buyer </w:t>
      </w:r>
      <w:r w:rsidR="00C61637" w:rsidRPr="000408CA">
        <w:rPr>
          <w:rFonts w:ascii="Times New Roman" w:hAnsi="Times New Roman" w:cs="Times New Roman"/>
          <w:bCs/>
          <w:sz w:val="24"/>
          <w:szCs w:val="24"/>
        </w:rPr>
        <w:t>versus</w:t>
      </w:r>
      <w:r w:rsidR="00815505" w:rsidRPr="000408CA">
        <w:rPr>
          <w:rFonts w:ascii="Times New Roman" w:hAnsi="Times New Roman" w:cs="Times New Roman"/>
          <w:bCs/>
          <w:sz w:val="24"/>
          <w:szCs w:val="24"/>
        </w:rPr>
        <w:t xml:space="preserve"> user) and different individual perceptions</w:t>
      </w:r>
      <w:r w:rsidR="002427C9" w:rsidRPr="000408CA">
        <w:rPr>
          <w:rFonts w:ascii="Times New Roman" w:hAnsi="Times New Roman" w:cs="Times New Roman"/>
          <w:bCs/>
          <w:sz w:val="24"/>
          <w:szCs w:val="24"/>
        </w:rPr>
        <w:t xml:space="preserve"> (</w:t>
      </w:r>
      <w:proofErr w:type="spellStart"/>
      <w:r w:rsidR="002427C9" w:rsidRPr="000408CA">
        <w:rPr>
          <w:rFonts w:ascii="Times New Roman" w:hAnsi="Times New Roman" w:cs="Times New Roman"/>
          <w:bCs/>
          <w:sz w:val="24"/>
          <w:szCs w:val="24"/>
        </w:rPr>
        <w:t>Mikolon</w:t>
      </w:r>
      <w:proofErr w:type="spellEnd"/>
      <w:r w:rsidR="002427C9" w:rsidRPr="000408CA">
        <w:rPr>
          <w:rFonts w:ascii="Times New Roman" w:hAnsi="Times New Roman" w:cs="Times New Roman"/>
          <w:bCs/>
          <w:sz w:val="24"/>
          <w:szCs w:val="24"/>
        </w:rPr>
        <w:t xml:space="preserve"> </w:t>
      </w:r>
      <w:r w:rsidR="002427C9" w:rsidRPr="000408CA">
        <w:rPr>
          <w:rFonts w:ascii="Times New Roman" w:hAnsi="Times New Roman" w:cs="Times New Roman"/>
          <w:bCs/>
          <w:i/>
          <w:sz w:val="24"/>
          <w:szCs w:val="24"/>
        </w:rPr>
        <w:t>et al.,</w:t>
      </w:r>
      <w:r w:rsidR="002427C9" w:rsidRPr="000408CA">
        <w:rPr>
          <w:rFonts w:ascii="Times New Roman" w:hAnsi="Times New Roman" w:cs="Times New Roman"/>
          <w:bCs/>
          <w:sz w:val="24"/>
          <w:szCs w:val="24"/>
        </w:rPr>
        <w:t xml:space="preserve"> 2015)</w:t>
      </w:r>
      <w:r w:rsidR="00230652">
        <w:rPr>
          <w:rFonts w:ascii="Times New Roman" w:hAnsi="Times New Roman" w:cs="Times New Roman"/>
          <w:bCs/>
          <w:sz w:val="24"/>
          <w:szCs w:val="24"/>
        </w:rPr>
        <w:t xml:space="preserve">. This not only demands that we consider the </w:t>
      </w:r>
      <w:r w:rsidR="0020394B">
        <w:rPr>
          <w:rFonts w:ascii="Times New Roman" w:hAnsi="Times New Roman" w:cs="Times New Roman"/>
          <w:bCs/>
          <w:sz w:val="24"/>
          <w:szCs w:val="24"/>
        </w:rPr>
        <w:t xml:space="preserve">variety </w:t>
      </w:r>
      <w:r w:rsidR="00230652">
        <w:rPr>
          <w:rFonts w:ascii="Times New Roman" w:hAnsi="Times New Roman" w:cs="Times New Roman"/>
          <w:bCs/>
          <w:sz w:val="24"/>
          <w:szCs w:val="24"/>
        </w:rPr>
        <w:t>of custom</w:t>
      </w:r>
      <w:r w:rsidR="00F55717">
        <w:rPr>
          <w:rFonts w:ascii="Times New Roman" w:hAnsi="Times New Roman" w:cs="Times New Roman"/>
          <w:bCs/>
          <w:sz w:val="24"/>
          <w:szCs w:val="24"/>
        </w:rPr>
        <w:t xml:space="preserve">er journeys </w:t>
      </w:r>
      <w:r w:rsidR="001A0AB3">
        <w:rPr>
          <w:rFonts w:ascii="Times New Roman" w:hAnsi="Times New Roman" w:cs="Times New Roman"/>
          <w:bCs/>
          <w:sz w:val="24"/>
          <w:szCs w:val="24"/>
        </w:rPr>
        <w:t xml:space="preserve">but also that we </w:t>
      </w:r>
      <w:r w:rsidR="00F55717">
        <w:rPr>
          <w:rFonts w:ascii="Times New Roman" w:hAnsi="Times New Roman" w:cs="Times New Roman"/>
          <w:bCs/>
          <w:sz w:val="24"/>
          <w:szCs w:val="24"/>
        </w:rPr>
        <w:t xml:space="preserve">identify more appropriate measures of customer experience </w:t>
      </w:r>
      <w:r w:rsidR="001A0AB3">
        <w:rPr>
          <w:rFonts w:ascii="Times New Roman" w:hAnsi="Times New Roman" w:cs="Times New Roman"/>
          <w:bCs/>
          <w:sz w:val="24"/>
          <w:szCs w:val="24"/>
        </w:rPr>
        <w:t>that can evaluate this diversity</w:t>
      </w:r>
      <w:r w:rsidR="00F55717">
        <w:rPr>
          <w:rFonts w:ascii="Times New Roman" w:hAnsi="Times New Roman" w:cs="Times New Roman"/>
          <w:bCs/>
          <w:sz w:val="24"/>
          <w:szCs w:val="24"/>
        </w:rPr>
        <w:t xml:space="preserve">. </w:t>
      </w:r>
      <w:r w:rsidR="00A41393">
        <w:rPr>
          <w:rFonts w:ascii="Times New Roman" w:hAnsi="Times New Roman" w:cs="Times New Roman"/>
          <w:bCs/>
          <w:sz w:val="24"/>
          <w:szCs w:val="24"/>
        </w:rPr>
        <w:t xml:space="preserve">Table 1 below illustrates a potential </w:t>
      </w:r>
      <w:r w:rsidR="00A41393">
        <w:rPr>
          <w:rFonts w:ascii="Times New Roman" w:hAnsi="Times New Roman" w:cs="Times New Roman"/>
          <w:bCs/>
          <w:sz w:val="24"/>
          <w:szCs w:val="24"/>
        </w:rPr>
        <w:lastRenderedPageBreak/>
        <w:t xml:space="preserve">example of this complexity identifying different client </w:t>
      </w:r>
      <w:r w:rsidR="00E84007">
        <w:rPr>
          <w:rFonts w:ascii="Times New Roman" w:hAnsi="Times New Roman" w:cs="Times New Roman"/>
          <w:bCs/>
          <w:sz w:val="24"/>
          <w:szCs w:val="24"/>
        </w:rPr>
        <w:t xml:space="preserve">and provider </w:t>
      </w:r>
      <w:r w:rsidR="00A41393">
        <w:rPr>
          <w:rFonts w:ascii="Times New Roman" w:hAnsi="Times New Roman" w:cs="Times New Roman"/>
          <w:bCs/>
          <w:sz w:val="24"/>
          <w:szCs w:val="24"/>
        </w:rPr>
        <w:t>actors that could be involved in such a process</w:t>
      </w:r>
      <w:r w:rsidR="00E84007">
        <w:rPr>
          <w:rFonts w:ascii="Times New Roman" w:hAnsi="Times New Roman" w:cs="Times New Roman"/>
          <w:bCs/>
          <w:sz w:val="24"/>
          <w:szCs w:val="24"/>
        </w:rPr>
        <w:t xml:space="preserve">.  </w:t>
      </w:r>
    </w:p>
    <w:tbl>
      <w:tblPr>
        <w:tblStyle w:val="TableGrid"/>
        <w:tblW w:w="0" w:type="auto"/>
        <w:tblLook w:val="04A0" w:firstRow="1" w:lastRow="0" w:firstColumn="1" w:lastColumn="0" w:noHBand="0" w:noVBand="1"/>
      </w:tblPr>
      <w:tblGrid>
        <w:gridCol w:w="2310"/>
        <w:gridCol w:w="2310"/>
        <w:gridCol w:w="2311"/>
        <w:gridCol w:w="2311"/>
      </w:tblGrid>
      <w:tr w:rsidR="00855E15" w14:paraId="544AF8BA" w14:textId="77777777" w:rsidTr="00855E15">
        <w:tc>
          <w:tcPr>
            <w:tcW w:w="2310" w:type="dxa"/>
          </w:tcPr>
          <w:p w14:paraId="681F20CC" w14:textId="20D0C19F" w:rsidR="00855E15" w:rsidRPr="00B138A5" w:rsidRDefault="00855E15" w:rsidP="00B138A5">
            <w:pPr>
              <w:rPr>
                <w:rFonts w:ascii="Times New Roman" w:hAnsi="Times New Roman" w:cs="Times New Roman"/>
                <w:b/>
                <w:bCs/>
                <w:sz w:val="24"/>
                <w:szCs w:val="24"/>
              </w:rPr>
            </w:pPr>
            <w:r w:rsidRPr="00B138A5">
              <w:rPr>
                <w:rFonts w:ascii="Times New Roman" w:hAnsi="Times New Roman" w:cs="Times New Roman"/>
                <w:b/>
                <w:bCs/>
                <w:sz w:val="24"/>
                <w:szCs w:val="24"/>
              </w:rPr>
              <w:t>Client actors involved</w:t>
            </w:r>
          </w:p>
        </w:tc>
        <w:tc>
          <w:tcPr>
            <w:tcW w:w="2310" w:type="dxa"/>
          </w:tcPr>
          <w:p w14:paraId="0D3A2128" w14:textId="26B9ECD3" w:rsidR="00855E15" w:rsidRPr="00B138A5" w:rsidRDefault="00855E15" w:rsidP="00B138A5">
            <w:pPr>
              <w:rPr>
                <w:rFonts w:ascii="Times New Roman" w:hAnsi="Times New Roman" w:cs="Times New Roman"/>
                <w:b/>
                <w:bCs/>
                <w:sz w:val="24"/>
                <w:szCs w:val="24"/>
              </w:rPr>
            </w:pPr>
            <w:r w:rsidRPr="00B138A5">
              <w:rPr>
                <w:rFonts w:ascii="Times New Roman" w:hAnsi="Times New Roman" w:cs="Times New Roman"/>
                <w:b/>
                <w:bCs/>
                <w:sz w:val="24"/>
                <w:szCs w:val="24"/>
              </w:rPr>
              <w:t>Experience related to</w:t>
            </w:r>
          </w:p>
        </w:tc>
        <w:tc>
          <w:tcPr>
            <w:tcW w:w="2311" w:type="dxa"/>
          </w:tcPr>
          <w:p w14:paraId="0A16B65B" w14:textId="0974B394" w:rsidR="00855E15" w:rsidRPr="00B138A5" w:rsidRDefault="00855E15" w:rsidP="00B138A5">
            <w:pPr>
              <w:rPr>
                <w:rFonts w:ascii="Times New Roman" w:hAnsi="Times New Roman" w:cs="Times New Roman"/>
                <w:b/>
                <w:bCs/>
                <w:sz w:val="24"/>
                <w:szCs w:val="24"/>
              </w:rPr>
            </w:pPr>
            <w:r w:rsidRPr="00B138A5">
              <w:rPr>
                <w:rFonts w:ascii="Times New Roman" w:hAnsi="Times New Roman" w:cs="Times New Roman"/>
                <w:b/>
                <w:bCs/>
                <w:sz w:val="24"/>
                <w:szCs w:val="24"/>
              </w:rPr>
              <w:t>Provider actors involved</w:t>
            </w:r>
          </w:p>
        </w:tc>
        <w:tc>
          <w:tcPr>
            <w:tcW w:w="2311" w:type="dxa"/>
          </w:tcPr>
          <w:p w14:paraId="52921D24" w14:textId="77777777" w:rsidR="00855E15" w:rsidRPr="00B138A5" w:rsidRDefault="00855E15" w:rsidP="00855E15">
            <w:pPr>
              <w:spacing w:line="360" w:lineRule="auto"/>
              <w:jc w:val="both"/>
              <w:rPr>
                <w:rFonts w:ascii="Times New Roman" w:hAnsi="Times New Roman" w:cs="Times New Roman"/>
                <w:b/>
                <w:bCs/>
                <w:sz w:val="24"/>
                <w:szCs w:val="24"/>
              </w:rPr>
            </w:pPr>
            <w:r w:rsidRPr="00B138A5">
              <w:rPr>
                <w:rFonts w:ascii="Times New Roman" w:hAnsi="Times New Roman" w:cs="Times New Roman"/>
                <w:b/>
                <w:bCs/>
                <w:noProof/>
                <w:sz w:val="24"/>
                <w:szCs w:val="24"/>
                <w:lang w:eastAsia="en-GB"/>
              </w:rPr>
              <mc:AlternateContent>
                <mc:Choice Requires="wps">
                  <w:drawing>
                    <wp:anchor distT="0" distB="0" distL="114300" distR="114300" simplePos="0" relativeHeight="251725312" behindDoc="0" locked="0" layoutInCell="1" allowOverlap="1" wp14:anchorId="4A74D182" wp14:editId="7E96437C">
                      <wp:simplePos x="0" y="0"/>
                      <wp:positionH relativeFrom="column">
                        <wp:posOffset>81915</wp:posOffset>
                      </wp:positionH>
                      <wp:positionV relativeFrom="paragraph">
                        <wp:posOffset>240665</wp:posOffset>
                      </wp:positionV>
                      <wp:extent cx="189865" cy="241300"/>
                      <wp:effectExtent l="0" t="0" r="19685" b="25400"/>
                      <wp:wrapNone/>
                      <wp:docPr id="49"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865" cy="2413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49" o:spid="_x0000_s1026" style="position:absolute;margin-left:6.45pt;margin-top:18.95pt;width:14.95pt;height:19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" fillcolor="black [3213]" strokecolor="black [3213]" strokeweight="2pt">
                      <v:path arrowok="t"/>
                    </v:oval>
                  </w:pict>
                </mc:Fallback>
              </mc:AlternateContent>
            </w:r>
            <w:r w:rsidRPr="00B138A5">
              <w:rPr>
                <w:rFonts w:ascii="Times New Roman" w:hAnsi="Times New Roman" w:cs="Times New Roman"/>
                <w:b/>
                <w:bCs/>
                <w:sz w:val="24"/>
                <w:szCs w:val="24"/>
              </w:rPr>
              <w:t>Visualisation</w:t>
            </w:r>
          </w:p>
          <w:p w14:paraId="65A7F563" w14:textId="3C6B7B7B" w:rsidR="00855E15" w:rsidRDefault="00855E15" w:rsidP="008B4B0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Client</w:t>
            </w:r>
          </w:p>
          <w:p w14:paraId="245E64BA" w14:textId="433E1532" w:rsidR="00855E15" w:rsidRDefault="00855E15" w:rsidP="008B4B0B">
            <w:pPr>
              <w:spacing w:line="360" w:lineRule="auto"/>
              <w:jc w:val="both"/>
              <w:rPr>
                <w:rFonts w:ascii="Times New Roman" w:hAnsi="Times New Roman" w:cs="Times New Roman"/>
                <w:bCs/>
                <w:sz w:val="24"/>
                <w:szCs w:val="24"/>
              </w:rPr>
            </w:pPr>
            <w:r>
              <w:rPr>
                <w:rFonts w:ascii="Times New Roman" w:hAnsi="Times New Roman" w:cs="Times New Roman"/>
                <w:bCs/>
                <w:noProof/>
                <w:sz w:val="24"/>
                <w:szCs w:val="24"/>
                <w:lang w:eastAsia="en-GB"/>
              </w:rPr>
              <mc:AlternateContent>
                <mc:Choice Requires="wps">
                  <w:drawing>
                    <wp:anchor distT="0" distB="0" distL="114300" distR="114300" simplePos="0" relativeHeight="251727360" behindDoc="0" locked="0" layoutInCell="1" allowOverlap="1" wp14:anchorId="09B00429" wp14:editId="55DE10F9">
                      <wp:simplePos x="0" y="0"/>
                      <wp:positionH relativeFrom="column">
                        <wp:posOffset>85210</wp:posOffset>
                      </wp:positionH>
                      <wp:positionV relativeFrom="paragraph">
                        <wp:posOffset>1940</wp:posOffset>
                      </wp:positionV>
                      <wp:extent cx="189230" cy="241300"/>
                      <wp:effectExtent l="0" t="0" r="20320" b="25400"/>
                      <wp:wrapNone/>
                      <wp:docPr id="50"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230" cy="241300"/>
                              </a:xfrm>
                              <a:prstGeom prst="ellipse">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50" o:spid="_x0000_s1026" style="position:absolute;margin-left:6.7pt;margin-top:.15pt;width:14.9pt;height:19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" fillcolor="#eeece1 [3214]" strokecolor="black [3213]" strokeweight="2pt">
                      <v:path arrowok="t"/>
                    </v:oval>
                  </w:pict>
                </mc:Fallback>
              </mc:AlternateContent>
            </w:r>
            <w:r>
              <w:rPr>
                <w:rFonts w:ascii="Times New Roman" w:hAnsi="Times New Roman" w:cs="Times New Roman"/>
                <w:bCs/>
                <w:sz w:val="24"/>
                <w:szCs w:val="24"/>
              </w:rPr>
              <w:t xml:space="preserve">        Provider</w:t>
            </w:r>
          </w:p>
        </w:tc>
      </w:tr>
      <w:tr w:rsidR="00855E15" w14:paraId="3CCE5909" w14:textId="77777777" w:rsidTr="00855E15">
        <w:tc>
          <w:tcPr>
            <w:tcW w:w="2310" w:type="dxa"/>
          </w:tcPr>
          <w:p w14:paraId="5B34EA82" w14:textId="10303230" w:rsidR="00855E15" w:rsidRDefault="00855E15" w:rsidP="00B138A5">
            <w:pPr>
              <w:jc w:val="both"/>
              <w:rPr>
                <w:rFonts w:ascii="Times New Roman" w:hAnsi="Times New Roman" w:cs="Times New Roman"/>
                <w:bCs/>
                <w:sz w:val="24"/>
                <w:szCs w:val="24"/>
              </w:rPr>
            </w:pPr>
            <w:r>
              <w:rPr>
                <w:rFonts w:ascii="Times New Roman" w:hAnsi="Times New Roman" w:cs="Times New Roman"/>
                <w:bCs/>
                <w:sz w:val="24"/>
                <w:szCs w:val="24"/>
              </w:rPr>
              <w:t>Senior managers and contracts department</w:t>
            </w:r>
          </w:p>
        </w:tc>
        <w:tc>
          <w:tcPr>
            <w:tcW w:w="2310" w:type="dxa"/>
          </w:tcPr>
          <w:p w14:paraId="18156F7F" w14:textId="1571304B" w:rsidR="00855E15" w:rsidRDefault="00855E15" w:rsidP="00B138A5">
            <w:pPr>
              <w:jc w:val="both"/>
              <w:rPr>
                <w:rFonts w:ascii="Times New Roman" w:hAnsi="Times New Roman" w:cs="Times New Roman"/>
                <w:bCs/>
                <w:sz w:val="24"/>
                <w:szCs w:val="24"/>
              </w:rPr>
            </w:pPr>
            <w:r>
              <w:rPr>
                <w:rFonts w:ascii="Times New Roman" w:hAnsi="Times New Roman" w:cs="Times New Roman"/>
                <w:bCs/>
                <w:sz w:val="24"/>
                <w:szCs w:val="24"/>
              </w:rPr>
              <w:t>P</w:t>
            </w:r>
            <w:r w:rsidRPr="000408CA">
              <w:rPr>
                <w:rFonts w:ascii="Times New Roman" w:hAnsi="Times New Roman" w:cs="Times New Roman"/>
                <w:bCs/>
                <w:sz w:val="24"/>
                <w:szCs w:val="24"/>
              </w:rPr>
              <w:t>urchase process and other</w:t>
            </w:r>
            <w:r w:rsidRPr="00964C74">
              <w:rPr>
                <w:rFonts w:ascii="Times New Roman" w:hAnsi="Times New Roman" w:cs="Times New Roman"/>
                <w:bCs/>
                <w:sz w:val="24"/>
                <w:szCs w:val="24"/>
              </w:rPr>
              <w:t xml:space="preserve"> interactions</w:t>
            </w:r>
            <w:r>
              <w:rPr>
                <w:rFonts w:ascii="Times New Roman" w:hAnsi="Times New Roman" w:cs="Times New Roman"/>
                <w:bCs/>
                <w:sz w:val="24"/>
                <w:szCs w:val="24"/>
              </w:rPr>
              <w:t xml:space="preserve"> relating to the contract</w:t>
            </w:r>
          </w:p>
        </w:tc>
        <w:tc>
          <w:tcPr>
            <w:tcW w:w="2311" w:type="dxa"/>
          </w:tcPr>
          <w:p w14:paraId="07A9F6E1" w14:textId="77777777" w:rsidR="00855E15" w:rsidRDefault="00855E15" w:rsidP="00B138A5">
            <w:pPr>
              <w:jc w:val="both"/>
              <w:rPr>
                <w:rFonts w:ascii="Times New Roman" w:hAnsi="Times New Roman" w:cs="Times New Roman"/>
                <w:bCs/>
                <w:sz w:val="24"/>
                <w:szCs w:val="24"/>
              </w:rPr>
            </w:pPr>
            <w:r>
              <w:rPr>
                <w:rFonts w:ascii="Times New Roman" w:hAnsi="Times New Roman" w:cs="Times New Roman"/>
                <w:bCs/>
                <w:sz w:val="24"/>
                <w:szCs w:val="24"/>
              </w:rPr>
              <w:t>Sales team, senior managers, contracts team</w:t>
            </w:r>
          </w:p>
          <w:p w14:paraId="1E70CDF0" w14:textId="77777777" w:rsidR="00423299" w:rsidRDefault="00423299" w:rsidP="00B138A5">
            <w:pPr>
              <w:jc w:val="both"/>
              <w:rPr>
                <w:rFonts w:ascii="Times New Roman" w:hAnsi="Times New Roman" w:cs="Times New Roman"/>
                <w:bCs/>
                <w:sz w:val="24"/>
                <w:szCs w:val="24"/>
              </w:rPr>
            </w:pPr>
          </w:p>
          <w:p w14:paraId="68992C81" w14:textId="77777777" w:rsidR="00423299" w:rsidRDefault="00423299" w:rsidP="00B138A5">
            <w:pPr>
              <w:jc w:val="both"/>
              <w:rPr>
                <w:rFonts w:ascii="Times New Roman" w:hAnsi="Times New Roman" w:cs="Times New Roman"/>
                <w:bCs/>
                <w:sz w:val="24"/>
                <w:szCs w:val="24"/>
              </w:rPr>
            </w:pPr>
          </w:p>
          <w:p w14:paraId="09630EB1" w14:textId="7438B257" w:rsidR="00423299" w:rsidRDefault="00423299" w:rsidP="00B138A5">
            <w:pPr>
              <w:jc w:val="both"/>
              <w:rPr>
                <w:rFonts w:ascii="Times New Roman" w:hAnsi="Times New Roman" w:cs="Times New Roman"/>
                <w:bCs/>
                <w:sz w:val="24"/>
                <w:szCs w:val="24"/>
              </w:rPr>
            </w:pPr>
          </w:p>
        </w:tc>
        <w:tc>
          <w:tcPr>
            <w:tcW w:w="2311" w:type="dxa"/>
          </w:tcPr>
          <w:p w14:paraId="38374E94" w14:textId="18A65A0D" w:rsidR="00855E15" w:rsidRDefault="00423299" w:rsidP="008B4B0B">
            <w:pPr>
              <w:spacing w:line="360" w:lineRule="auto"/>
              <w:jc w:val="both"/>
              <w:rPr>
                <w:rFonts w:ascii="Times New Roman" w:hAnsi="Times New Roman" w:cs="Times New Roman"/>
                <w:bCs/>
                <w:sz w:val="24"/>
                <w:szCs w:val="24"/>
              </w:rPr>
            </w:pPr>
            <w:r>
              <w:rPr>
                <w:rFonts w:ascii="Times New Roman" w:hAnsi="Times New Roman" w:cs="Times New Roman"/>
                <w:bCs/>
                <w:noProof/>
                <w:sz w:val="24"/>
                <w:szCs w:val="24"/>
                <w:lang w:eastAsia="en-GB"/>
              </w:rPr>
              <mc:AlternateContent>
                <mc:Choice Requires="wpg">
                  <w:drawing>
                    <wp:anchor distT="0" distB="0" distL="114300" distR="114300" simplePos="0" relativeHeight="251731456" behindDoc="0" locked="0" layoutInCell="1" allowOverlap="1" wp14:anchorId="40D96D07" wp14:editId="3B0A105E">
                      <wp:simplePos x="0" y="0"/>
                      <wp:positionH relativeFrom="column">
                        <wp:posOffset>41419</wp:posOffset>
                      </wp:positionH>
                      <wp:positionV relativeFrom="paragraph">
                        <wp:posOffset>113030</wp:posOffset>
                      </wp:positionV>
                      <wp:extent cx="939728" cy="2061474"/>
                      <wp:effectExtent l="0" t="0" r="13335" b="15240"/>
                      <wp:wrapNone/>
                      <wp:docPr id="57" name="Group 57"/>
                      <wp:cNvGraphicFramePr/>
                      <a:graphic xmlns:a="http://schemas.openxmlformats.org/drawingml/2006/main">
                        <a:graphicData uri="http://schemas.microsoft.com/office/word/2010/wordprocessingGroup">
                          <wpg:wgp>
                            <wpg:cNvGrpSpPr/>
                            <wpg:grpSpPr>
                              <a:xfrm>
                                <a:off x="0" y="0"/>
                                <a:ext cx="939728" cy="2061474"/>
                                <a:chOff x="0" y="0"/>
                                <a:chExt cx="939728" cy="2061474"/>
                              </a:xfrm>
                            </wpg:grpSpPr>
                            <wpg:grpSp>
                              <wpg:cNvPr id="56" name="Group 56"/>
                              <wpg:cNvGrpSpPr/>
                              <wpg:grpSpPr>
                                <a:xfrm>
                                  <a:off x="112143" y="569343"/>
                                  <a:ext cx="714259" cy="1492131"/>
                                  <a:chOff x="0" y="0"/>
                                  <a:chExt cx="714259" cy="1492131"/>
                                </a:xfrm>
                              </wpg:grpSpPr>
                              <wps:wsp>
                                <wps:cNvPr id="10" name="Oval 10"/>
                                <wps:cNvSpPr>
                                  <a:spLocks/>
                                </wps:cNvSpPr>
                                <wps:spPr>
                                  <a:xfrm>
                                    <a:off x="51759" y="1250831"/>
                                    <a:ext cx="189230" cy="2413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a:spLocks/>
                                </wps:cNvSpPr>
                                <wps:spPr>
                                  <a:xfrm>
                                    <a:off x="508959" y="1242204"/>
                                    <a:ext cx="189230" cy="241300"/>
                                  </a:xfrm>
                                  <a:prstGeom prst="ellipse">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raight Arrow Connector 23"/>
                                <wps:cNvCnPr>
                                  <a:cxnSpLocks/>
                                </wps:cNvCnPr>
                                <wps:spPr>
                                  <a:xfrm>
                                    <a:off x="232913" y="1371600"/>
                                    <a:ext cx="310515"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a:cxnSpLocks/>
                                </wps:cNvCnPr>
                                <wps:spPr>
                                  <a:xfrm>
                                    <a:off x="0" y="146649"/>
                                    <a:ext cx="120650" cy="1104265"/>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a:cxnSpLocks/>
                                </wps:cNvCnPr>
                                <wps:spPr>
                                  <a:xfrm flipV="1">
                                    <a:off x="612476" y="0"/>
                                    <a:ext cx="101783" cy="125083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g:grpSp>
                            <wpg:grpSp>
                              <wpg:cNvPr id="55" name="Group 55"/>
                              <wpg:cNvGrpSpPr/>
                              <wpg:grpSpPr>
                                <a:xfrm>
                                  <a:off x="0" y="0"/>
                                  <a:ext cx="939728" cy="802017"/>
                                  <a:chOff x="0" y="0"/>
                                  <a:chExt cx="939728" cy="802017"/>
                                </a:xfrm>
                              </wpg:grpSpPr>
                              <wps:wsp>
                                <wps:cNvPr id="12" name="Straight Arrow Connector 12"/>
                                <wps:cNvCnPr>
                                  <a:cxnSpLocks/>
                                </wps:cNvCnPr>
                                <wps:spPr>
                                  <a:xfrm>
                                    <a:off x="155275" y="120770"/>
                                    <a:ext cx="257810"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a:cxnSpLocks/>
                                </wps:cNvCnPr>
                                <wps:spPr>
                                  <a:xfrm>
                                    <a:off x="155275" y="181155"/>
                                    <a:ext cx="569595" cy="25908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a:cxnSpLocks/>
                                </wps:cNvCnPr>
                                <wps:spPr>
                                  <a:xfrm>
                                    <a:off x="112143" y="189781"/>
                                    <a:ext cx="370924" cy="448574"/>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a:cxnSpLocks/>
                                </wps:cNvCnPr>
                                <wps:spPr>
                                  <a:xfrm flipH="1">
                                    <a:off x="94890" y="232913"/>
                                    <a:ext cx="1" cy="249927"/>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a:cxnSpLocks/>
                                </wps:cNvCnPr>
                                <wps:spPr>
                                  <a:xfrm>
                                    <a:off x="560717" y="129396"/>
                                    <a:ext cx="276045" cy="198408"/>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a:cxnSpLocks/>
                                </wps:cNvCnPr>
                                <wps:spPr>
                                  <a:xfrm flipV="1">
                                    <a:off x="612475" y="483079"/>
                                    <a:ext cx="189230" cy="18161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a:cxnSpLocks/>
                                </wps:cNvCnPr>
                                <wps:spPr>
                                  <a:xfrm flipV="1">
                                    <a:off x="189781" y="431321"/>
                                    <a:ext cx="568960" cy="16256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g:grpSp>
                                <wpg:cNvPr id="54" name="Group 54"/>
                                <wpg:cNvGrpSpPr/>
                                <wpg:grpSpPr>
                                  <a:xfrm>
                                    <a:off x="0" y="0"/>
                                    <a:ext cx="939728" cy="802017"/>
                                    <a:chOff x="0" y="0"/>
                                    <a:chExt cx="939728" cy="802017"/>
                                  </a:xfrm>
                                </wpg:grpSpPr>
                                <wps:wsp>
                                  <wps:cNvPr id="5" name="Oval 5"/>
                                  <wps:cNvSpPr>
                                    <a:spLocks/>
                                  </wps:cNvSpPr>
                                  <wps:spPr>
                                    <a:xfrm>
                                      <a:off x="0" y="474453"/>
                                      <a:ext cx="189865" cy="2413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val 9"/>
                                  <wps:cNvSpPr>
                                    <a:spLocks/>
                                  </wps:cNvSpPr>
                                  <wps:spPr>
                                    <a:xfrm>
                                      <a:off x="414068" y="0"/>
                                      <a:ext cx="189230" cy="241300"/>
                                    </a:xfrm>
                                    <a:prstGeom prst="ellipse">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a:spLocks/>
                                  </wps:cNvSpPr>
                                  <wps:spPr>
                                    <a:xfrm>
                                      <a:off x="0" y="0"/>
                                      <a:ext cx="189865" cy="2413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Oval 51"/>
                                  <wps:cNvSpPr>
                                    <a:spLocks/>
                                  </wps:cNvSpPr>
                                  <wps:spPr>
                                    <a:xfrm>
                                      <a:off x="439947" y="560717"/>
                                      <a:ext cx="189230" cy="241300"/>
                                    </a:xfrm>
                                    <a:prstGeom prst="ellipse">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Oval 52"/>
                                  <wps:cNvSpPr>
                                    <a:spLocks/>
                                  </wps:cNvSpPr>
                                  <wps:spPr>
                                    <a:xfrm>
                                      <a:off x="750498" y="327804"/>
                                      <a:ext cx="189230" cy="241300"/>
                                    </a:xfrm>
                                    <a:prstGeom prst="ellipse">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id="Group 57" o:spid="_x0000_s1026" style="position:absolute;margin-left:3.25pt;margin-top:8.9pt;width:74pt;height:162.3pt;z-index:251731456" coordsize="9397,20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">
                      <v:group id="Group 56" o:spid="_x0000_s1027" style="position:absolute;left:1121;top:5693;width:7143;height:14921" coordsize="7142,149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oval id="Oval 10" o:spid="_x0000_s1028" style="position:absolute;left:517;top:12508;width:1892;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7GTMMA&#10;AADbAAAADwAAAGRycy9kb3ducmV2LnhtbESPQW/CMAyF75P4D5GRuI10E0OjENCKxLRJXNbtB1iN&#10;12ZrnCoJUP79fJjEzdZ7fu/zZjf6Xp0pJhfYwMO8AEXcBOu4NfD1ebh/BpUyssU+MBm4UoLddnK3&#10;wdKGC3/Quc6tkhBOJRroch5KrVPTkcc0DwOxaN8hesyyxlbbiBcJ971+LIql9uhYGjocaN9R81uf&#10;vIH3K/HqSbtlhYufeHBV/XqsamNm0/FlDSrTmG/m/+s3K/hCL7/IAHr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7GTMMAAADbAAAADwAAAAAAAAAAAAAAAACYAgAAZHJzL2Rv&#10;d25yZXYueG1sUEsFBgAAAAAEAAQA9QAAAIgDAAAAAA==&#10;" fillcolor="black [3213]" strokecolor="black [3213]" strokeweight="2pt">
                          <v:path arrowok="t"/>
                        </v:oval>
                        <v:oval id="Oval 11" o:spid="_x0000_s1029" style="position:absolute;left:5089;top:12422;width:1892;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07sIA&#10;AADbAAAADwAAAGRycy9kb3ducmV2LnhtbERP22rCQBB9F/oPyxR8Kbox0CrRVYpQtHjBG+LjkB2T&#10;YHY2ZFeNf+8WCr7N4VxnNGlMKW5Uu8Kygl43AkGcWl1wpuCw/+kMQDiPrLG0TAoe5GAyfmuNMNH2&#10;zlu67XwmQgi7BBXk3leJlC7NyaDr2oo4cGdbG/QB1pnUNd5DuCllHEVf0mDBoSHHiqY5pZfd1Sj4&#10;jD9m8abv5Gp58mvCYzW9LH6Var8330MQnhr/Ev+75zrM78HfL+EAO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3/TuwgAAANsAAAAPAAAAAAAAAAAAAAAAAJgCAABkcnMvZG93&#10;bnJldi54bWxQSwUGAAAAAAQABAD1AAAAhwMAAAAA&#10;" fillcolor="#eeece1 [3214]" strokecolor="black [3213]" strokeweight="2pt">
                          <v:path arrowok="t"/>
                        </v:oval>
                        <v:shapetype id="_x0000_t32" coordsize="21600,21600" o:spt="32" o:oned="t" path="m,l21600,21600e" filled="f">
                          <v:path arrowok="t" fillok="f" o:connecttype="none"/>
                          <o:lock v:ext="edit" shapetype="t"/>
                        </v:shapetype>
                        <v:shape id="Straight Arrow Connector 23" o:spid="_x0000_s1030" type="#_x0000_t32" style="position:absolute;left:2329;top:13716;width:31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Bb4cQAAADbAAAADwAAAGRycy9kb3ducmV2LnhtbESPzWrDMBCE74W+g9hAb438U4JxooRg&#10;KPTU1kkfYGttbBNr5VpyYr99FQjkOMzMN8xmN5lOXGhwrWUF8TICQVxZ3XKt4Of4/pqBcB5ZY2eZ&#10;FMzkYLd9ftpgru2VS7ocfC0ChF2OChrv+1xKVzVk0C1tTxy8kx0M+iCHWuoBrwFuOplE0UoabDks&#10;NNhT0VB1PoxGQebHr+5vfvv8PX8XZZTGyZiliVIvi2m/BuFp8o/wvf2hFSQp3L6EHy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kFvhxAAAANsAAAAPAAAAAAAAAAAA&#10;AAAAAKECAABkcnMvZG93bnJldi54bWxQSwUGAAAAAAQABAD5AAAAkgMAAAAA&#10;" strokecolor="black [3213]">
                          <v:stroke startarrow="open" endarrow="open"/>
                          <o:lock v:ext="edit" shapetype="f"/>
                        </v:shape>
                        <v:shape id="Straight Arrow Connector 24" o:spid="_x0000_s1031" type="#_x0000_t32" style="position:absolute;top:1466;width:1206;height:110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nDlcEAAADbAAAADwAAAGRycy9kb3ducmV2LnhtbESP0YrCMBRE3wX/IVzBN02tIqUaRQTB&#10;J13d/YBrc22LzU1tUq1/vxEEH4eZOcMs152pxIMaV1pWMBlHIIgzq0vOFfz97kYJCOeRNVaWScGL&#10;HKxX/d4SU22ffKLH2eciQNilqKDwvk6ldFlBBt3Y1sTBu9rGoA+yyaVu8BngppJxFM2lwZLDQoE1&#10;bQvKbufWKEh8e6zur9nhcvvZnqLpJG6TaazUcNBtFiA8df4b/rT3WkE8g/eX8AP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ecOVwQAAANsAAAAPAAAAAAAAAAAAAAAA&#10;AKECAABkcnMvZG93bnJldi54bWxQSwUGAAAAAAQABAD5AAAAjwMAAAAA&#10;" strokecolor="black [3213]">
                          <v:stroke startarrow="open" endarrow="open"/>
                          <o:lock v:ext="edit" shapetype="f"/>
                        </v:shape>
                        <v:shape id="Straight Arrow Connector 26" o:spid="_x0000_s1032" type="#_x0000_t32" style="position:absolute;left:6124;width:1018;height:125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V778EAAADbAAAADwAAAGRycy9kb3ducmV2LnhtbESPQYvCMBSE74L/ITzBm6Z6kN2uUUQQ&#10;xYvoetjjo3mmxeSlNtHWf28WBI/DzHzDzJeds+JBTag8K5iMMxDEhdcVGwXn383oC0SIyBqtZ1Lw&#10;pADLRb83x1z7lo/0OEUjEoRDjgrKGOtcylCU5DCMfU2cvItvHMYkGyN1g22COyunWTaTDitOCyXW&#10;tC6puJ7uToG0Zn/+NvK4OeiWtrc/6911otRw0K1+QETq4if8bu+0gukM/r+kH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lXvvwQAAANsAAAAPAAAAAAAAAAAAAAAA&#10;AKECAABkcnMvZG93bnJldi54bWxQSwUGAAAAAAQABAD5AAAAjwMAAAAA&#10;" strokecolor="black [3213]">
                          <v:stroke startarrow="open" endarrow="open"/>
                          <o:lock v:ext="edit" shapetype="f"/>
                        </v:shape>
                      </v:group>
                      <v:group id="Group 55" o:spid="_x0000_s1033" style="position:absolute;width:9397;height:8020" coordsize="9397,8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Straight Arrow Connector 12" o:spid="_x0000_s1034" type="#_x0000_t32" style="position:absolute;left:1552;top:1207;width:25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A0x8EAAADbAAAADwAAAGRycy9kb3ducmV2LnhtbERPzWqDQBC+B/oOywR6S9aYUsRmDUEI&#10;5NTWpA8wdacqurPWXY2+fbdQ6G0+vt85HGfTiYkG11hWsNtGIIhLqxuuFHzczpsEhPPIGjvLpGAh&#10;B8fsYXXAVNs7FzRdfSVCCLsUFdTe96mUrqzJoNvanjhwX3Yw6AMcKqkHvIdw08k4ip6lwYZDQ409&#10;5TWV7XU0ChI/vnXfy9PrZ/ueF9F+F4/JPlbqcT2fXkB4mv2/+M990WF+DL+/hANk9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sDTHwQAAANsAAAAPAAAAAAAAAAAAAAAA&#10;AKECAABkcnMvZG93bnJldi54bWxQSwUGAAAAAAQABAD5AAAAjwMAAAAA&#10;" strokecolor="black [3213]">
                          <v:stroke startarrow="open" endarrow="open"/>
                          <o:lock v:ext="edit" shapetype="f"/>
                        </v:shape>
                        <v:shape id="Straight Arrow Connector 13" o:spid="_x0000_s1035" type="#_x0000_t32" style="position:absolute;left:1552;top:1811;width:5696;height:25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RXMEAAADbAAAADwAAAGRycy9kb3ducmV2LnhtbERPyWrDMBC9B/oPYgq9xXLsUIwbJZRA&#10;IKc2Sz9gak0tE2vkWvKSv68Khd7m8dbZ7GbbipF63zhWsEpSEMSV0w3XCj6uh2UBwgdkja1jUnAn&#10;D7vtw2KDpXYTn2m8hFrEEPYlKjAhdKWUvjJk0SeuI47cl+sthgj7WuoepxhuW5ml6bO02HBsMNjR&#10;3lB1uwxWQRGG9/b7vn77vJ325zRfZUORZ0o9Pc6vLyACzeFf/Oc+6jg/h99f4gF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JFcwQAAANsAAAAPAAAAAAAAAAAAAAAA&#10;AKECAABkcnMvZG93bnJldi54bWxQSwUGAAAAAAQABAD5AAAAjwMAAAAA&#10;" strokecolor="black [3213]">
                          <v:stroke startarrow="open" endarrow="open"/>
                          <o:lock v:ext="edit" shapetype="f"/>
                        </v:shape>
                        <v:shape id="Straight Arrow Connector 15" o:spid="_x0000_s1036" type="#_x0000_t32" style="position:absolute;left:1121;top:1897;width:3709;height:44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mss8EAAADbAAAADwAAAGRycy9kb3ducmV2LnhtbERP24rCMBB9F/yHMMK+aWq9UKpRFkHw&#10;aXetfsDYjG2xmXSbVOvfb4QF3+ZwrrPe9qYWd2pdZVnBdBKBIM6trrhQcD7txwkI55E11pZJwZMc&#10;bDfDwRpTbR98pHvmCxFC2KWooPS+SaV0eUkG3cQ2xIG72tagD7AtpG7xEcJNLeMoWkqDFYeGEhva&#10;lZTfss4oSHz3Xf8+51+X28/uGM2mcZfMYqU+Rv3nCoSn3r/F/+6DDvMX8PolHCA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WayzwQAAANsAAAAPAAAAAAAAAAAAAAAA&#10;AKECAABkcnMvZG93bnJldi54bWxQSwUGAAAAAAQABAD5AAAAjwMAAAAA&#10;" strokecolor="black [3213]">
                          <v:stroke startarrow="open" endarrow="open"/>
                          <o:lock v:ext="edit" shapetype="f"/>
                        </v:shape>
                        <v:shape id="Straight Arrow Connector 18" o:spid="_x0000_s1037" type="#_x0000_t32" style="position:absolute;left:948;top:2329;width:0;height:24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qAu8IAAADbAAAADwAAAGRycy9kb3ducmV2LnhtbESPQW/CMAyF75P4D5GRuI2UHdBWCAgh&#10;IRCXCcaBo9WYtCJxSpPR7t/Ph0m72XrP731erofg1ZO61EQ2MJsWoIiraBt2Bi5fu9d3UCkjW/SR&#10;ycAPJVivRi9LLG3s+UTPc3ZKQjiVaKDOuS21TlVNAdM0tsSi3WIXMMvaOW077CU8eP1WFHMdsGFp&#10;qLGlbU3V/fwdDGjvjpcPp0+7T9vT/nH1MdxnxkzGw2YBKtOQ/81/1wcr+AIrv8gAe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SqAu8IAAADbAAAADwAAAAAAAAAAAAAA&#10;AAChAgAAZHJzL2Rvd25yZXYueG1sUEsFBgAAAAAEAAQA+QAAAJADAAAAAA==&#10;" strokecolor="black [3213]">
                          <v:stroke startarrow="open" endarrow="open"/>
                          <o:lock v:ext="edit" shapetype="f"/>
                        </v:shape>
                        <v:shape id="Straight Arrow Connector 19" o:spid="_x0000_s1038" type="#_x0000_t32" style="position:absolute;left:5607;top:1293;width:2760;height:19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SmtsEAAADbAAAADwAAAGRycy9kb3ducmV2LnhtbERPzYrCMBC+C75DGGFvmlpFajXKIgie&#10;dtfqA4zN2BabSbdJtb79RljwNh/f76y3vanFnVpXWVYwnUQgiHOrKy4UnE/7cQLCeWSNtWVS8CQH&#10;281wsMZU2wcf6Z75QoQQdikqKL1vUildXpJBN7ENceCutjXoA2wLqVt8hHBTyziKFtJgxaGhxIZ2&#10;JeW3rDMKEt9917/P+dfl9rM7RrNp3CWzWKmPUf+5AuGp92/xv/ugw/wlvH4JB8jN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FKa2wQAAANsAAAAPAAAAAAAAAAAAAAAA&#10;AKECAABkcnMvZG93bnJldi54bWxQSwUGAAAAAAQABAD5AAAAjwMAAAAA&#10;" strokecolor="black [3213]">
                          <v:stroke startarrow="open" endarrow="open"/>
                          <o:lock v:ext="edit" shapetype="f"/>
                        </v:shape>
                        <v:shape id="Straight Arrow Connector 21" o:spid="_x0000_s1039" type="#_x0000_t32" style="position:absolute;left:6124;top:4830;width:1893;height:18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zjm8IAAADbAAAADwAAAGRycy9kb3ducmV2LnhtbESPT4vCMBTE78J+h/AWvGlaD4tWo4gg&#10;K3sR/xw8PppnWkxeuk209dsbYWGPw8z8hlmsemfFg9pQe1aQjzMQxKXXNRsF59N2NAURIrJG65kU&#10;PCnAavkxWGChfccHehyjEQnCoUAFVYxNIWUoK3IYxr4hTt7Vtw5jkq2RusUuwZ2Vkyz7kg5rTgsV&#10;NrSpqLwd706BtObnPDPysN3rjr5/L9a7W67U8LNfz0FE6uN/+K+90womOby/pB8gl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nzjm8IAAADbAAAADwAAAAAAAAAAAAAA&#10;AAChAgAAZHJzL2Rvd25yZXYueG1sUEsFBgAAAAAEAAQA+QAAAJADAAAAAA==&#10;" strokecolor="black [3213]">
                          <v:stroke startarrow="open" endarrow="open"/>
                          <o:lock v:ext="edit" shapetype="f"/>
                        </v:shape>
                        <v:shape id="Straight Arrow Connector 22" o:spid="_x0000_s1040" type="#_x0000_t32" style="position:absolute;left:1897;top:4313;width:5690;height:16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597MMAAADbAAAADwAAAGRycy9kb3ducmV2LnhtbESPwWrDMBBE74X8g9hAb41sH0LrRgml&#10;YFJyKU5zyHGxtrKJtHIs1Xb/vioEchxm5g2z2c3OipGG0HlWkK8yEMSN1x0bBaev6ukZRIjIGq1n&#10;UvBLAXbbxcMGS+0nrmk8RiMShEOJCtoY+1LK0LTkMKx8T5y8bz84jEkORuoBpwR3VhZZtpYOO04L&#10;Lfb03lJzOf44BdKaw+nFyLr61BPtr2fr3SVX6nE5v72CiDTHe/jW/tAKigL+v6QfIL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ufezDAAAA2wAAAA8AAAAAAAAAAAAA&#10;AAAAoQIAAGRycy9kb3ducmV2LnhtbFBLBQYAAAAABAAEAPkAAACRAwAAAAA=&#10;" strokecolor="black [3213]">
                          <v:stroke startarrow="open" endarrow="open"/>
                          <o:lock v:ext="edit" shapetype="f"/>
                        </v:shape>
                        <v:group id="Group 54" o:spid="_x0000_s1041" style="position:absolute;width:9397;height:8020" coordsize="9397,8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oval id="Oval 5" o:spid="_x0000_s1042" style="position:absolute;top:4744;width:1898;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4kn8EA&#10;AADaAAAADwAAAGRycy9kb3ducmV2LnhtbESP0WoCMRRE34X+Q7gF3zTboqKrUbqCUqEvbvsBl811&#10;N3ZzsyRR1783BaGPw8ycYVab3rbiSj4YxwrexhkI4sppw7WCn+/daA4iRGSNrWNScKcAm/XLYIW5&#10;djc+0rWMtUgQDjkqaGLscilD1ZDFMHYdcfJOzluMSfpaao+3BLetfM+ymbRoOC002NG2oeq3vFgF&#10;hzvxYirNrMDJ2e9MUe6/ilKp4Wv/sQQRqY//4Wf7UyuYwt+VdAP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uJJ/BAAAA2gAAAA8AAAAAAAAAAAAAAAAAmAIAAGRycy9kb3du&#10;cmV2LnhtbFBLBQYAAAAABAAEAPUAAACGAwAAAAA=&#10;" fillcolor="black [3213]" strokecolor="black [3213]" strokeweight="2pt">
                            <v:path arrowok="t"/>
                          </v:oval>
                          <v:oval id="Oval 9" o:spid="_x0000_s1043" style="position:absolute;left:4140;width:1892;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xQDsUA&#10;AADaAAAADwAAAGRycy9kb3ducmV2LnhtbESPQWvCQBSE7wX/w/KEXkQ3BlptzEZEKLZUxdoiHh/Z&#10;ZxLMvg3ZVdN/3y0IPQ4z8w2TzjtTiyu1rrKsYDyKQBDnVldcKPj+eh1OQTiPrLG2TAp+yME86z2k&#10;mGh740+67n0hAoRdggpK75tESpeXZNCNbEMcvJNtDfog20LqFm8BbmoZR9GzNFhxWCixoWVJ+Xl/&#10;MQqe4sEq3k2c3KyPfkt4aJbnj3elHvvdYgbCU+f/w/f2m1bwAn9Xwg2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rFAOxQAAANoAAAAPAAAAAAAAAAAAAAAAAJgCAABkcnMv&#10;ZG93bnJldi54bWxQSwUGAAAAAAQABAD1AAAAigMAAAAA&#10;" fillcolor="#eeece1 [3214]" strokecolor="black [3213]" strokeweight="2pt">
                            <v:path arrowok="t"/>
                          </v:oval>
                          <v:oval id="Oval 16" o:spid="_x0000_s1044" style="position:absolute;width:1898;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v7o8AA&#10;AADbAAAADwAAAGRycy9kb3ducmV2LnhtbERP3WrCMBS+H/gO4QjezdSxFa1GsQNlg91YfYBDc2yj&#10;zUlJMq1vvwwGuzsf3+9ZbQbbiRv5YBwrmE0zEMS104YbBafj7nkOIkRkjZ1jUvCgAJv16GmFhXZ3&#10;PtCtio1IIRwKVNDG2BdShroli2HqeuLEnZ23GBP0jdQe7yncdvIly3Jp0XBqaLGn95bqa/VtFXw+&#10;iBdv0uQlvl78zpTV/quslJqMh+0SRKQh/ov/3B86zc/h95d0gF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v7o8AAAADbAAAADwAAAAAAAAAAAAAAAACYAgAAZHJzL2Rvd25y&#10;ZXYueG1sUEsFBgAAAAAEAAQA9QAAAIUDAAAAAA==&#10;" fillcolor="black [3213]" strokecolor="black [3213]" strokeweight="2pt">
                            <v:path arrowok="t"/>
                          </v:oval>
                          <v:oval id="Oval 51" o:spid="_x0000_s1045" style="position:absolute;left:4399;top:5607;width:1892;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NLsQA&#10;AADbAAAADwAAAGRycy9kb3ducmV2LnhtbESPW2vCQBSE34X+h+UUfCm6MdAq0VWKULR4wRvi4yF7&#10;TILZsyG7avz3bqHg4zDzzTCjSWNKcaPaFZYV9LoRCOLU6oIzBYf9T2cAwnlkjaVlUvAgB5PxW2uE&#10;ibZ33tJt5zMRStglqCD3vkqkdGlOBl3XVsTBO9vaoA+yzqSu8R7KTSnjKPqSBgsOCzlWNM0pveyu&#10;RsFn/DGLN30nV8uTXxMeq+ll8atU+735HoLw1PhX+J+e68D14O9L+AFy/A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1TS7EAAAA2wAAAA8AAAAAAAAAAAAAAAAAmAIAAGRycy9k&#10;b3ducmV2LnhtbFBLBQYAAAAABAAEAPUAAACJAwAAAAA=&#10;" fillcolor="#eeece1 [3214]" strokecolor="black [3213]" strokeweight="2pt">
                            <v:path arrowok="t"/>
                          </v:oval>
                          <v:oval id="Oval 52" o:spid="_x0000_s1046" style="position:absolute;left:7504;top:3278;width:1893;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fTWcMA&#10;AADbAAAADwAAAGRycy9kb3ducmV2LnhtbESP3WrCQBSE74W+w3IKvRHdNGCV6CpFEFus4h/i5SF7&#10;TILZsyG71fj2riB4Ocx8M8xo0phSXKh2hWUFn90IBHFqdcGZgv1u1hmAcB5ZY2mZFNzIwWT81hph&#10;ou2VN3TZ+kyEEnYJKsi9rxIpXZqTQde1FXHwTrY26IOsM6lrvIZyU8o4ir6kwYLDQo4VTXNKz9t/&#10;o6AXt+fxuu/k8u/oV4SHanpe/Cr18d58D0F4avwr/KR/9IODx5fwA+T4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fTWcMAAADbAAAADwAAAAAAAAAAAAAAAACYAgAAZHJzL2Rv&#10;d25yZXYueG1sUEsFBgAAAAAEAAQA9QAAAIgDAAAAAA==&#10;" fillcolor="#eeece1 [3214]" strokecolor="black [3213]" strokeweight="2pt">
                            <v:path arrowok="t"/>
                          </v:oval>
                        </v:group>
                      </v:group>
                    </v:group>
                  </w:pict>
                </mc:Fallback>
              </mc:AlternateContent>
            </w:r>
            <w:r>
              <w:rPr>
                <w:rFonts w:ascii="Times New Roman" w:hAnsi="Times New Roman" w:cs="Times New Roman"/>
                <w:bCs/>
                <w:noProof/>
                <w:sz w:val="24"/>
                <w:szCs w:val="24"/>
                <w:lang w:eastAsia="en-GB"/>
              </w:rPr>
              <mc:AlternateContent>
                <mc:Choice Requires="wps">
                  <w:drawing>
                    <wp:anchor distT="0" distB="0" distL="114300" distR="114300" simplePos="0" relativeHeight="251680256" behindDoc="0" locked="0" layoutInCell="1" allowOverlap="1" wp14:anchorId="45CF51EC" wp14:editId="123BE50B">
                      <wp:simplePos x="0" y="0"/>
                      <wp:positionH relativeFrom="column">
                        <wp:posOffset>541751</wp:posOffset>
                      </wp:positionH>
                      <wp:positionV relativeFrom="paragraph">
                        <wp:posOffset>345943</wp:posOffset>
                      </wp:positionV>
                      <wp:extent cx="0" cy="336191"/>
                      <wp:effectExtent l="95250" t="38100" r="76200" b="6413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6191"/>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42.65pt;margin-top:27.25pt;width:0;height:26.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" strokecolor="black [3213]">
                      <v:stroke startarrow="open" endarrow="open"/>
                      <o:lock v:ext="edit" shapetype="f"/>
                    </v:shape>
                  </w:pict>
                </mc:Fallback>
              </mc:AlternateContent>
            </w:r>
            <w:r>
              <w:rPr>
                <w:rFonts w:ascii="Times New Roman" w:hAnsi="Times New Roman" w:cs="Times New Roman"/>
                <w:bCs/>
                <w:noProof/>
                <w:sz w:val="24"/>
                <w:szCs w:val="24"/>
                <w:lang w:eastAsia="en-GB"/>
              </w:rPr>
              <mc:AlternateContent>
                <mc:Choice Requires="wps">
                  <w:drawing>
                    <wp:anchor distT="0" distB="0" distL="114300" distR="114300" simplePos="0" relativeHeight="251686400" behindDoc="0" locked="0" layoutInCell="1" allowOverlap="1" wp14:anchorId="5F3A7E67" wp14:editId="3B4FD274">
                      <wp:simplePos x="0" y="0"/>
                      <wp:positionH relativeFrom="column">
                        <wp:posOffset>222250</wp:posOffset>
                      </wp:positionH>
                      <wp:positionV relativeFrom="paragraph">
                        <wp:posOffset>353695</wp:posOffset>
                      </wp:positionV>
                      <wp:extent cx="266065" cy="292735"/>
                      <wp:effectExtent l="38100" t="38100" r="57785" b="5016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6065" cy="292735"/>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17.5pt;margin-top:27.85pt;width:20.95pt;height:23.05pt;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" strokecolor="black [3213]">
                      <v:stroke startarrow="open" endarrow="open"/>
                      <o:lock v:ext="edit" shapetype="f"/>
                    </v:shape>
                  </w:pict>
                </mc:Fallback>
              </mc:AlternateContent>
            </w:r>
          </w:p>
        </w:tc>
      </w:tr>
      <w:tr w:rsidR="00855E15" w14:paraId="6F228035" w14:textId="77777777" w:rsidTr="00855E15">
        <w:tc>
          <w:tcPr>
            <w:tcW w:w="2310" w:type="dxa"/>
          </w:tcPr>
          <w:p w14:paraId="533A7CDE" w14:textId="64FDD8E5" w:rsidR="00855E15" w:rsidRDefault="00855E15" w:rsidP="00B138A5">
            <w:pPr>
              <w:jc w:val="both"/>
              <w:rPr>
                <w:rFonts w:ascii="Times New Roman" w:hAnsi="Times New Roman" w:cs="Times New Roman"/>
                <w:bCs/>
                <w:sz w:val="24"/>
                <w:szCs w:val="24"/>
              </w:rPr>
            </w:pPr>
            <w:r>
              <w:rPr>
                <w:rFonts w:ascii="Times New Roman" w:hAnsi="Times New Roman" w:cs="Times New Roman"/>
                <w:bCs/>
                <w:sz w:val="24"/>
                <w:szCs w:val="24"/>
              </w:rPr>
              <w:t>Service providers</w:t>
            </w:r>
          </w:p>
        </w:tc>
        <w:tc>
          <w:tcPr>
            <w:tcW w:w="2310" w:type="dxa"/>
          </w:tcPr>
          <w:p w14:paraId="05D53F3F" w14:textId="428F5C36" w:rsidR="00855E15" w:rsidRDefault="00423299" w:rsidP="00B138A5">
            <w:pPr>
              <w:jc w:val="both"/>
              <w:rPr>
                <w:rFonts w:ascii="Times New Roman" w:hAnsi="Times New Roman" w:cs="Times New Roman"/>
                <w:bCs/>
                <w:sz w:val="24"/>
                <w:szCs w:val="24"/>
              </w:rPr>
            </w:pPr>
            <w:r>
              <w:rPr>
                <w:rFonts w:ascii="Times New Roman" w:hAnsi="Times New Roman" w:cs="Times New Roman"/>
                <w:bCs/>
                <w:sz w:val="24"/>
                <w:szCs w:val="24"/>
              </w:rPr>
              <w:t>Interactions with provider staff during internal service provision/delivery</w:t>
            </w:r>
          </w:p>
        </w:tc>
        <w:tc>
          <w:tcPr>
            <w:tcW w:w="2311" w:type="dxa"/>
          </w:tcPr>
          <w:p w14:paraId="60E80B42" w14:textId="5E1BD3E3" w:rsidR="00855E15" w:rsidRDefault="00423299" w:rsidP="00B138A5">
            <w:pPr>
              <w:jc w:val="both"/>
              <w:rPr>
                <w:rFonts w:ascii="Times New Roman" w:hAnsi="Times New Roman" w:cs="Times New Roman"/>
                <w:bCs/>
                <w:sz w:val="24"/>
                <w:szCs w:val="24"/>
              </w:rPr>
            </w:pPr>
            <w:r>
              <w:rPr>
                <w:rFonts w:ascii="Times New Roman" w:hAnsi="Times New Roman" w:cs="Times New Roman"/>
                <w:bCs/>
                <w:sz w:val="24"/>
                <w:szCs w:val="24"/>
              </w:rPr>
              <w:t xml:space="preserve">Service </w:t>
            </w:r>
            <w:r>
              <w:rPr>
                <w:noProof/>
                <w:lang w:eastAsia="en-GB"/>
              </w:rPr>
              <mc:AlternateContent>
                <mc:Choice Requires="wps">
                  <w:drawing>
                    <wp:anchor distT="0" distB="0" distL="114300" distR="114300" simplePos="0" relativeHeight="251733504" behindDoc="0" locked="0" layoutInCell="1" allowOverlap="1" wp14:anchorId="6C9C87C6" wp14:editId="004984A3">
                      <wp:simplePos x="0" y="0"/>
                      <wp:positionH relativeFrom="column">
                        <wp:posOffset>-3952875</wp:posOffset>
                      </wp:positionH>
                      <wp:positionV relativeFrom="paragraph">
                        <wp:posOffset>-3280410</wp:posOffset>
                      </wp:positionV>
                      <wp:extent cx="207010" cy="8255"/>
                      <wp:effectExtent l="38100" t="76200" r="2540" b="8699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7010" cy="825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53" o:spid="_x0000_s1026" type="#_x0000_t32" style="position:absolute;margin-left:-311.25pt;margin-top:-258.3pt;width:16.3pt;height:.65pt;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" strokecolor="#4579b8 [3044]">
                      <v:stroke startarrow="open" endarrow="open"/>
                      <o:lock v:ext="edit" shapetype="f"/>
                    </v:shape>
                  </w:pict>
                </mc:Fallback>
              </mc:AlternateContent>
            </w:r>
            <w:r>
              <w:rPr>
                <w:rFonts w:ascii="Times New Roman" w:hAnsi="Times New Roman" w:cs="Times New Roman"/>
                <w:bCs/>
                <w:sz w:val="24"/>
                <w:szCs w:val="24"/>
              </w:rPr>
              <w:t>providers</w:t>
            </w:r>
          </w:p>
        </w:tc>
        <w:tc>
          <w:tcPr>
            <w:tcW w:w="2311" w:type="dxa"/>
          </w:tcPr>
          <w:p w14:paraId="4104C5BB" w14:textId="740DD5B2" w:rsidR="00855E15" w:rsidRDefault="00855E15" w:rsidP="008B4B0B">
            <w:pPr>
              <w:spacing w:line="360" w:lineRule="auto"/>
              <w:jc w:val="both"/>
              <w:rPr>
                <w:rFonts w:ascii="Times New Roman" w:hAnsi="Times New Roman" w:cs="Times New Roman"/>
                <w:bCs/>
                <w:sz w:val="24"/>
                <w:szCs w:val="24"/>
              </w:rPr>
            </w:pPr>
          </w:p>
        </w:tc>
      </w:tr>
      <w:tr w:rsidR="00855E15" w14:paraId="39ED9B09" w14:textId="77777777" w:rsidTr="00855E15">
        <w:tc>
          <w:tcPr>
            <w:tcW w:w="2310" w:type="dxa"/>
          </w:tcPr>
          <w:p w14:paraId="199D52F7" w14:textId="77777777" w:rsidR="00855E15" w:rsidRDefault="00855E15" w:rsidP="00B138A5">
            <w:pPr>
              <w:jc w:val="both"/>
              <w:rPr>
                <w:rFonts w:ascii="Times New Roman" w:hAnsi="Times New Roman" w:cs="Times New Roman"/>
                <w:bCs/>
                <w:sz w:val="24"/>
                <w:szCs w:val="24"/>
              </w:rPr>
            </w:pPr>
          </w:p>
        </w:tc>
        <w:tc>
          <w:tcPr>
            <w:tcW w:w="2310" w:type="dxa"/>
          </w:tcPr>
          <w:p w14:paraId="43847BD0" w14:textId="6E32FC2F" w:rsidR="00855E15" w:rsidRDefault="00423299" w:rsidP="00B138A5">
            <w:pPr>
              <w:jc w:val="both"/>
              <w:rPr>
                <w:rFonts w:ascii="Times New Roman" w:hAnsi="Times New Roman" w:cs="Times New Roman"/>
                <w:bCs/>
                <w:sz w:val="24"/>
                <w:szCs w:val="24"/>
              </w:rPr>
            </w:pPr>
            <w:r>
              <w:rPr>
                <w:rFonts w:ascii="Times New Roman" w:hAnsi="Times New Roman" w:cs="Times New Roman"/>
                <w:bCs/>
                <w:sz w:val="24"/>
                <w:szCs w:val="24"/>
              </w:rPr>
              <w:t>Interactions with other client staff during service provision</w:t>
            </w:r>
          </w:p>
        </w:tc>
        <w:tc>
          <w:tcPr>
            <w:tcW w:w="2311" w:type="dxa"/>
          </w:tcPr>
          <w:p w14:paraId="4C8EA93D" w14:textId="77777777" w:rsidR="00855E15" w:rsidRDefault="00855E15" w:rsidP="00B138A5">
            <w:pPr>
              <w:jc w:val="both"/>
              <w:rPr>
                <w:rFonts w:ascii="Times New Roman" w:hAnsi="Times New Roman" w:cs="Times New Roman"/>
                <w:bCs/>
                <w:sz w:val="24"/>
                <w:szCs w:val="24"/>
              </w:rPr>
            </w:pPr>
          </w:p>
        </w:tc>
        <w:tc>
          <w:tcPr>
            <w:tcW w:w="2311" w:type="dxa"/>
          </w:tcPr>
          <w:p w14:paraId="17FF585D" w14:textId="5C725B3D" w:rsidR="00855E15" w:rsidRDefault="00B138A5" w:rsidP="008B4B0B">
            <w:pPr>
              <w:spacing w:line="360" w:lineRule="auto"/>
              <w:jc w:val="both"/>
              <w:rPr>
                <w:rFonts w:ascii="Times New Roman" w:hAnsi="Times New Roman" w:cs="Times New Roman"/>
                <w:bCs/>
                <w:sz w:val="24"/>
                <w:szCs w:val="24"/>
              </w:rPr>
            </w:pPr>
            <w:r>
              <w:rPr>
                <w:rFonts w:ascii="Times New Roman" w:hAnsi="Times New Roman" w:cs="Times New Roman"/>
                <w:bCs/>
                <w:noProof/>
                <w:sz w:val="24"/>
                <w:szCs w:val="24"/>
                <w:lang w:eastAsia="en-GB"/>
              </w:rPr>
              <mc:AlternateContent>
                <mc:Choice Requires="wpg">
                  <w:drawing>
                    <wp:anchor distT="0" distB="0" distL="114300" distR="114300" simplePos="0" relativeHeight="251737600" behindDoc="0" locked="0" layoutInCell="1" allowOverlap="1" wp14:anchorId="2A231C10" wp14:editId="281A2C5E">
                      <wp:simplePos x="0" y="0"/>
                      <wp:positionH relativeFrom="column">
                        <wp:posOffset>136309</wp:posOffset>
                      </wp:positionH>
                      <wp:positionV relativeFrom="paragraph">
                        <wp:posOffset>400817</wp:posOffset>
                      </wp:positionV>
                      <wp:extent cx="844838" cy="1940704"/>
                      <wp:effectExtent l="76200" t="38100" r="12700" b="40640"/>
                      <wp:wrapNone/>
                      <wp:docPr id="60" name="Group 60"/>
                      <wp:cNvGraphicFramePr/>
                      <a:graphic xmlns:a="http://schemas.openxmlformats.org/drawingml/2006/main">
                        <a:graphicData uri="http://schemas.microsoft.com/office/word/2010/wordprocessingGroup">
                          <wpg:wgp>
                            <wpg:cNvGrpSpPr/>
                            <wpg:grpSpPr>
                              <a:xfrm>
                                <a:off x="0" y="0"/>
                                <a:ext cx="844838" cy="1940704"/>
                                <a:chOff x="0" y="0"/>
                                <a:chExt cx="844838" cy="1940704"/>
                              </a:xfrm>
                            </wpg:grpSpPr>
                            <wps:wsp>
                              <wps:cNvPr id="38" name="Oval 38"/>
                              <wps:cNvSpPr>
                                <a:spLocks/>
                              </wps:cNvSpPr>
                              <wps:spPr>
                                <a:xfrm>
                                  <a:off x="250166" y="1457864"/>
                                  <a:ext cx="189230" cy="2413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Straight Arrow Connector 41"/>
                              <wps:cNvCnPr>
                                <a:cxnSpLocks/>
                              </wps:cNvCnPr>
                              <wps:spPr>
                                <a:xfrm flipV="1">
                                  <a:off x="51759" y="1613139"/>
                                  <a:ext cx="206272" cy="103109"/>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42" name="Straight Arrow Connector 42"/>
                              <wps:cNvCnPr>
                                <a:cxnSpLocks/>
                              </wps:cNvCnPr>
                              <wps:spPr>
                                <a:xfrm>
                                  <a:off x="448574" y="1604513"/>
                                  <a:ext cx="214822" cy="163902"/>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43" name="Straight Arrow Connector 43"/>
                              <wps:cNvCnPr>
                                <a:cxnSpLocks/>
                              </wps:cNvCnPr>
                              <wps:spPr>
                                <a:xfrm>
                                  <a:off x="94891" y="1768415"/>
                                  <a:ext cx="560717" cy="86024"/>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44" name="Straight Arrow Connector 44"/>
                              <wps:cNvCnPr>
                                <a:cxnSpLocks/>
                              </wps:cNvCnPr>
                              <wps:spPr>
                                <a:xfrm flipV="1">
                                  <a:off x="0" y="0"/>
                                  <a:ext cx="137795" cy="161290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45" name="Straight Arrow Connector 45"/>
                              <wps:cNvCnPr>
                                <a:cxnSpLocks/>
                              </wps:cNvCnPr>
                              <wps:spPr>
                                <a:xfrm>
                                  <a:off x="207034" y="0"/>
                                  <a:ext cx="137759" cy="1457589"/>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47" name="Straight Arrow Connector 47"/>
                              <wps:cNvCnPr>
                                <a:cxnSpLocks/>
                              </wps:cNvCnPr>
                              <wps:spPr>
                                <a:xfrm flipH="1" flipV="1">
                                  <a:off x="629729" y="0"/>
                                  <a:ext cx="111125" cy="1698625"/>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59" name="Oval 59"/>
                              <wps:cNvSpPr>
                                <a:spLocks/>
                              </wps:cNvSpPr>
                              <wps:spPr>
                                <a:xfrm>
                                  <a:off x="655608" y="1699404"/>
                                  <a:ext cx="189230" cy="241300"/>
                                </a:xfrm>
                                <a:prstGeom prst="ellipse">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60" o:spid="_x0000_s1026" style="position:absolute;margin-left:10.75pt;margin-top:31.55pt;width:66.5pt;height:152.8pt;z-index:251737600" coordsize="8448,19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">
                      <v:oval id="Oval 38" o:spid="_x0000_s1027" style="position:absolute;left:2501;top:14578;width:1892;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2WKr8A&#10;AADbAAAADwAAAGRycy9kb3ducmV2LnhtbERP3WrCMBS+F3yHcITdaTo3RTuj2IFDwRurD3Bojm22&#10;5qQkmda3NxeDXX58/6tNb1txIx+MYwWvkwwEceW04VrB5bwbL0CEiKyxdUwKHhRgsx4OVphrd+cT&#10;3cpYixTCIUcFTYxdLmWoGrIYJq4jTtzVeYsxQV9L7fGewm0rp1k2lxYNp4YGO/psqPopf62Cw4N4&#10;OZNmXuD7t9+Zovw6FqVSL6N++wEiUh//xX/uvVbwlsamL+kH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nZYqvwAAANsAAAAPAAAAAAAAAAAAAAAAAJgCAABkcnMvZG93bnJl&#10;di54bWxQSwUGAAAAAAQABAD1AAAAhAMAAAAA&#10;" fillcolor="black [3213]" strokecolor="black [3213]" strokeweight="2pt">
                        <v:path arrowok="t"/>
                      </v:oval>
                      <v:shape id="Straight Arrow Connector 41" o:spid="_x0000_s1028" type="#_x0000_t32" style="position:absolute;left:517;top:16131;width:2063;height:103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MGO8IAAADbAAAADwAAAGRycy9kb3ducmV2LnhtbESPQWsCMRSE7wX/Q3hCbzW7IqWuRhFB&#10;lF6KugePj80zu5i8rJvobv99Uyj0OMzMN8xyPTgrntSFxrOCfJKBIK68btgoKM+7tw8QISJrtJ5J&#10;wTcFWK9GL0sstO/5SM9TNCJBOBSooI6xLaQMVU0Ow8S3xMm7+s5hTLIzUnfYJ7izcppl79Jhw2mh&#10;xpa2NVW308MpkNZ8lnMjj7sv3dP+frHe3XKlXsfDZgEi0hD/w3/tg1Ywy+H3S/o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6MGO8IAAADbAAAADwAAAAAAAAAAAAAA&#10;AAChAgAAZHJzL2Rvd25yZXYueG1sUEsFBgAAAAAEAAQA+QAAAJADAAAAAA==&#10;" strokecolor="black [3213]">
                        <v:stroke startarrow="open" endarrow="open"/>
                        <o:lock v:ext="edit" shapetype="f"/>
                      </v:shape>
                      <v:shape id="Straight Arrow Connector 42" o:spid="_x0000_s1029" type="#_x0000_t32" style="position:absolute;left:4485;top:16045;width:2148;height:16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Mb2sEAAADbAAAADwAAAGRycy9kb3ducmV2LnhtbESP0YrCMBRE3wX/IVzBN02tIqUaRQTB&#10;J13d/YBrc22LzU1tUq1/vxEEH4eZOcMs152pxIMaV1pWMBlHIIgzq0vOFfz97kYJCOeRNVaWScGL&#10;HKxX/d4SU22ffKLH2eciQNilqKDwvk6ldFlBBt3Y1sTBu9rGoA+yyaVu8BngppJxFM2lwZLDQoE1&#10;bQvKbufWKEh8e6zur9nhcvvZnqLpJG6TaazUcNBtFiA8df4b/rT3WsEshveX8AP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AxvawQAAANsAAAAPAAAAAAAAAAAAAAAA&#10;AKECAABkcnMvZG93bnJldi54bWxQSwUGAAAAAAQABAD5AAAAjwMAAAAA&#10;" strokecolor="black [3213]">
                        <v:stroke startarrow="open" endarrow="open"/>
                        <o:lock v:ext="edit" shapetype="f"/>
                      </v:shape>
                      <v:shape id="Straight Arrow Connector 43" o:spid="_x0000_s1030" type="#_x0000_t32" style="position:absolute;left:948;top:17684;width:5608;height:8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cQAAADbAAAADwAAAGRycy9kb3ducmV2LnhtbESPzWrDMBCE74W8g9hAbo0cOxTjRAkl&#10;EOipqd0+wMba2ibWyrHkn7x9VSj0OMzMN8z+OJtWjNS7xrKCzToCQVxa3XCl4Ovz/JyCcB5ZY2uZ&#10;FDzIwfGweNpjpu3EOY2Fr0SAsMtQQe19l0npypoMurXtiIP3bXuDPsi+krrHKcBNK+MoepEGGw4L&#10;NXZ0qqm8FYNRkPrh0t4f2/fr7eOUR8kmHtIkVmq1nF93IDzN/j/8137TCrYJ/H4JP0Ae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T75BxAAAANsAAAAPAAAAAAAAAAAA&#10;AAAAAKECAABkcnMvZG93bnJldi54bWxQSwUGAAAAAAQABAD5AAAAkgMAAAAA&#10;" strokecolor="black [3213]">
                        <v:stroke startarrow="open" endarrow="open"/>
                        <o:lock v:ext="edit" shapetype="f"/>
                      </v:shape>
                      <v:shape id="Straight Arrow Connector 44" o:spid="_x0000_s1031" type="#_x0000_t32" style="position:absolute;width:1377;height:161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Slo8MAAADbAAAADwAAAGRycy9kb3ducmV2LnhtbESPwWrDMBBE74X8g9hAb43sEkrrRAkh&#10;YBJ6KXZzyHGxNrKJtHIsNXb/vioUehxm5g2z3k7OijsNofOsIF9kIIgbrzs2Ck6f5dMriBCRNVrP&#10;pOCbAmw3s4c1FtqPXNG9jkYkCIcCFbQx9oWUoWnJYVj4njh5Fz84jEkORuoBxwR3Vj5n2Yt02HFa&#10;aLGnfUvNtf5yCqQ176c3I6vyQ490uJ2td9dcqcf5tFuBiDTF//Bf+6gVLJfw+yX9ALn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paPDAAAA2wAAAA8AAAAAAAAAAAAA&#10;AAAAoQIAAGRycy9kb3ducmV2LnhtbFBLBQYAAAAABAAEAPkAAACRAwAAAAA=&#10;" strokecolor="black [3213]">
                        <v:stroke startarrow="open" endarrow="open"/>
                        <o:lock v:ext="edit" shapetype="f"/>
                      </v:shape>
                      <v:shape id="Straight Arrow Connector 45" o:spid="_x0000_s1032" type="#_x0000_t32" style="position:absolute;left:2070;width:1377;height:145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qDrsQAAADbAAAADwAAAGRycy9kb3ducmV2LnhtbESPzWrDMBCE74W8g9hCbrUcxw3GtRJC&#10;oJBTm78H2Fpb28RauZac2G9fFQI9DjPzDVNsRtOKG/WusaxgEcUgiEurG64UXM7vLxkI55E1tpZJ&#10;wUQONuvZU4G5tnc+0u3kKxEg7HJUUHvf5VK6siaDLrIdcfC+bW/QB9lXUvd4D3DTyiSOV9Jgw2Gh&#10;xo52NZXX02AUZH74bH+m9OPretgd4+UiGbJlotT8edy+gfA0+v/wo73XCtJX+PsSfo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6oOuxAAAANsAAAAPAAAAAAAAAAAA&#10;AAAAAKECAABkcnMvZG93bnJldi54bWxQSwUGAAAAAAQABAD5AAAAkgMAAAAA&#10;" strokecolor="black [3213]">
                        <v:stroke startarrow="open" endarrow="open"/>
                        <o:lock v:ext="edit" shapetype="f"/>
                      </v:shape>
                      <v:shape id="Straight Arrow Connector 47" o:spid="_x0000_s1033" type="#_x0000_t32" style="position:absolute;left:6297;width:1111;height:1698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AuDsQAAADbAAAADwAAAGRycy9kb3ducmV2LnhtbESPQYvCMBSE78L+h/AWvIhNFXGla5RF&#10;EfQirorn1+bZFpuX0kRb//1mQfA4zMw3zHzZmUo8qHGlZQWjKAZBnFldcq7gfNoMZyCcR9ZYWSYF&#10;T3KwXHz05pho2/IvPY4+FwHCLkEFhfd1IqXLCjLoIlsTB+9qG4M+yCaXusE2wE0lx3E8lQZLDgsF&#10;1rQqKLsd70ZB+lzf/L66tof24tLd5nQ/X/YDpfqf3c83CE+df4df7a1WMPmC/y/hB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4C4OxAAAANsAAAAPAAAAAAAAAAAA&#10;AAAAAKECAABkcnMvZG93bnJldi54bWxQSwUGAAAAAAQABAD5AAAAkgMAAAAA&#10;" strokecolor="black [3213]">
                        <v:stroke startarrow="open" endarrow="open"/>
                        <o:lock v:ext="edit" shapetype="f"/>
                      </v:shape>
                      <v:oval id="Oval 59" o:spid="_x0000_s1034" style="position:absolute;left:6556;top:16994;width:1892;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NBKMQA&#10;AADbAAAADwAAAGRycy9kb3ducmV2LnhtbESP3WrCQBSE7wt9h+UUeiO6MWCr0VVEKFq04h/i5SF7&#10;TILZsyG7anz7bkHo5TDzzTCjSWNKcaPaFZYVdDsRCOLU6oIzBYf9V7sPwnlkjaVlUvAgB5Px68sI&#10;E23vvKXbzmcilLBLUEHufZVI6dKcDLqOrYiDd7a1QR9knUld4z2Um1LGUfQhDRYcFnKsaJZTetld&#10;jYJe3JrHm08nf1YnvyY8VrPL8lup97dmOgThqfH/4Se90IEbwN+X8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DQSjEAAAA2wAAAA8AAAAAAAAAAAAAAAAAmAIAAGRycy9k&#10;b3ducmV2LnhtbFBLBQYAAAAABAAEAPUAAACJAwAAAAA=&#10;" fillcolor="#eeece1 [3214]" strokecolor="black [3213]" strokeweight="2pt">
                        <v:path arrowok="t"/>
                      </v:oval>
                    </v:group>
                  </w:pict>
                </mc:Fallback>
              </mc:AlternateContent>
            </w:r>
          </w:p>
        </w:tc>
      </w:tr>
      <w:tr w:rsidR="00855E15" w14:paraId="2DB11D50" w14:textId="77777777" w:rsidTr="00855E15">
        <w:tc>
          <w:tcPr>
            <w:tcW w:w="2310" w:type="dxa"/>
          </w:tcPr>
          <w:p w14:paraId="6B618B66" w14:textId="77777777" w:rsidR="00855E15" w:rsidRDefault="00855E15" w:rsidP="00B138A5">
            <w:pPr>
              <w:jc w:val="both"/>
              <w:rPr>
                <w:rFonts w:ascii="Times New Roman" w:hAnsi="Times New Roman" w:cs="Times New Roman"/>
                <w:bCs/>
                <w:sz w:val="24"/>
                <w:szCs w:val="24"/>
              </w:rPr>
            </w:pPr>
          </w:p>
        </w:tc>
        <w:tc>
          <w:tcPr>
            <w:tcW w:w="2310" w:type="dxa"/>
          </w:tcPr>
          <w:p w14:paraId="182DADCF" w14:textId="1A89925B" w:rsidR="00855E15" w:rsidRDefault="00423299" w:rsidP="00B138A5">
            <w:pPr>
              <w:jc w:val="both"/>
              <w:rPr>
                <w:rFonts w:ascii="Times New Roman" w:hAnsi="Times New Roman" w:cs="Times New Roman"/>
                <w:bCs/>
                <w:sz w:val="24"/>
                <w:szCs w:val="24"/>
              </w:rPr>
            </w:pPr>
            <w:r>
              <w:rPr>
                <w:rFonts w:ascii="Times New Roman" w:hAnsi="Times New Roman" w:cs="Times New Roman"/>
                <w:bCs/>
                <w:sz w:val="24"/>
                <w:szCs w:val="24"/>
              </w:rPr>
              <w:t>Interaction with contracts department/senior managers/managers  with respect to service provision</w:t>
            </w:r>
          </w:p>
        </w:tc>
        <w:tc>
          <w:tcPr>
            <w:tcW w:w="2311" w:type="dxa"/>
          </w:tcPr>
          <w:p w14:paraId="2B71AB4D" w14:textId="77777777" w:rsidR="00855E15" w:rsidRDefault="00855E15" w:rsidP="00B138A5">
            <w:pPr>
              <w:jc w:val="both"/>
              <w:rPr>
                <w:rFonts w:ascii="Times New Roman" w:hAnsi="Times New Roman" w:cs="Times New Roman"/>
                <w:bCs/>
                <w:sz w:val="24"/>
                <w:szCs w:val="24"/>
              </w:rPr>
            </w:pPr>
          </w:p>
        </w:tc>
        <w:tc>
          <w:tcPr>
            <w:tcW w:w="2311" w:type="dxa"/>
          </w:tcPr>
          <w:p w14:paraId="42C57F4A" w14:textId="17B25F9B" w:rsidR="00855E15" w:rsidRDefault="00855E15" w:rsidP="008B4B0B">
            <w:pPr>
              <w:spacing w:line="360" w:lineRule="auto"/>
              <w:jc w:val="both"/>
              <w:rPr>
                <w:rFonts w:ascii="Times New Roman" w:hAnsi="Times New Roman" w:cs="Times New Roman"/>
                <w:bCs/>
                <w:sz w:val="24"/>
                <w:szCs w:val="24"/>
              </w:rPr>
            </w:pPr>
          </w:p>
        </w:tc>
      </w:tr>
      <w:tr w:rsidR="00855E15" w14:paraId="36ECF131" w14:textId="77777777" w:rsidTr="00855E15">
        <w:tc>
          <w:tcPr>
            <w:tcW w:w="2310" w:type="dxa"/>
          </w:tcPr>
          <w:p w14:paraId="7EBE6152" w14:textId="72CF4085" w:rsidR="00855E15" w:rsidRDefault="00423299" w:rsidP="00B138A5">
            <w:pPr>
              <w:jc w:val="both"/>
              <w:rPr>
                <w:rFonts w:ascii="Times New Roman" w:hAnsi="Times New Roman" w:cs="Times New Roman"/>
                <w:bCs/>
                <w:sz w:val="24"/>
                <w:szCs w:val="24"/>
              </w:rPr>
            </w:pPr>
            <w:r>
              <w:rPr>
                <w:rFonts w:ascii="Times New Roman" w:hAnsi="Times New Roman" w:cs="Times New Roman"/>
                <w:bCs/>
                <w:sz w:val="24"/>
                <w:szCs w:val="24"/>
              </w:rPr>
              <w:t>End service users</w:t>
            </w:r>
          </w:p>
        </w:tc>
        <w:tc>
          <w:tcPr>
            <w:tcW w:w="2310" w:type="dxa"/>
          </w:tcPr>
          <w:p w14:paraId="100FB1C7" w14:textId="77777777" w:rsidR="00855E15" w:rsidRDefault="00423299" w:rsidP="00B138A5">
            <w:pPr>
              <w:jc w:val="both"/>
              <w:rPr>
                <w:rFonts w:ascii="Times New Roman" w:hAnsi="Times New Roman" w:cs="Times New Roman"/>
                <w:bCs/>
                <w:sz w:val="24"/>
                <w:szCs w:val="24"/>
              </w:rPr>
            </w:pPr>
            <w:r>
              <w:rPr>
                <w:rFonts w:ascii="Times New Roman" w:hAnsi="Times New Roman" w:cs="Times New Roman"/>
                <w:bCs/>
                <w:sz w:val="24"/>
                <w:szCs w:val="24"/>
              </w:rPr>
              <w:t>Interaction with service providers</w:t>
            </w:r>
          </w:p>
          <w:p w14:paraId="4523D47E" w14:textId="77777777" w:rsidR="00423299" w:rsidRDefault="00423299" w:rsidP="00B138A5">
            <w:pPr>
              <w:jc w:val="both"/>
              <w:rPr>
                <w:rFonts w:ascii="Times New Roman" w:hAnsi="Times New Roman" w:cs="Times New Roman"/>
                <w:bCs/>
                <w:sz w:val="24"/>
                <w:szCs w:val="24"/>
              </w:rPr>
            </w:pPr>
          </w:p>
          <w:p w14:paraId="68A89021" w14:textId="70F85C64" w:rsidR="00423299" w:rsidRDefault="00423299" w:rsidP="00B138A5">
            <w:pPr>
              <w:jc w:val="both"/>
              <w:rPr>
                <w:rFonts w:ascii="Times New Roman" w:hAnsi="Times New Roman" w:cs="Times New Roman"/>
                <w:bCs/>
                <w:sz w:val="24"/>
                <w:szCs w:val="24"/>
              </w:rPr>
            </w:pPr>
          </w:p>
        </w:tc>
        <w:tc>
          <w:tcPr>
            <w:tcW w:w="2311" w:type="dxa"/>
          </w:tcPr>
          <w:p w14:paraId="25AE403F" w14:textId="3C9D2C95" w:rsidR="00855E15" w:rsidRDefault="00423299" w:rsidP="00B138A5">
            <w:pPr>
              <w:jc w:val="both"/>
              <w:rPr>
                <w:rFonts w:ascii="Times New Roman" w:hAnsi="Times New Roman" w:cs="Times New Roman"/>
                <w:bCs/>
                <w:sz w:val="24"/>
                <w:szCs w:val="24"/>
              </w:rPr>
            </w:pPr>
            <w:r>
              <w:rPr>
                <w:rFonts w:ascii="Times New Roman" w:hAnsi="Times New Roman" w:cs="Times New Roman"/>
                <w:bCs/>
                <w:sz w:val="24"/>
                <w:szCs w:val="24"/>
              </w:rPr>
              <w:t>Service providers</w:t>
            </w:r>
          </w:p>
        </w:tc>
        <w:tc>
          <w:tcPr>
            <w:tcW w:w="2311" w:type="dxa"/>
          </w:tcPr>
          <w:p w14:paraId="28E366D6" w14:textId="092DFAE4" w:rsidR="00855E15" w:rsidRDefault="00423299" w:rsidP="008B4B0B">
            <w:pPr>
              <w:spacing w:line="360" w:lineRule="auto"/>
              <w:jc w:val="both"/>
              <w:rPr>
                <w:rFonts w:ascii="Times New Roman" w:hAnsi="Times New Roman" w:cs="Times New Roman"/>
                <w:bCs/>
                <w:sz w:val="24"/>
                <w:szCs w:val="24"/>
              </w:rPr>
            </w:pPr>
            <w:r>
              <w:rPr>
                <w:noProof/>
                <w:lang w:eastAsia="en-GB"/>
              </w:rPr>
              <mc:AlternateContent>
                <mc:Choice Requires="wps">
                  <w:drawing>
                    <wp:anchor distT="0" distB="0" distL="114300" distR="114300" simplePos="0" relativeHeight="251735552" behindDoc="0" locked="0" layoutInCell="1" allowOverlap="1" wp14:anchorId="41D3CBCC" wp14:editId="58EF755B">
                      <wp:simplePos x="0" y="0"/>
                      <wp:positionH relativeFrom="column">
                        <wp:posOffset>52471</wp:posOffset>
                      </wp:positionH>
                      <wp:positionV relativeFrom="paragraph">
                        <wp:posOffset>245110</wp:posOffset>
                      </wp:positionV>
                      <wp:extent cx="189230" cy="241300"/>
                      <wp:effectExtent l="0" t="0" r="20320" b="25400"/>
                      <wp:wrapNone/>
                      <wp:docPr id="58"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230" cy="2413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58" o:spid="_x0000_s1026" style="position:absolute;margin-left:4.15pt;margin-top:19.3pt;width:14.9pt;height:19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" fillcolor="black [3213]" strokecolor="black [3213]" strokeweight="2pt">
                      <v:path arrowok="t"/>
                    </v:oval>
                  </w:pict>
                </mc:Fallback>
              </mc:AlternateContent>
            </w:r>
          </w:p>
        </w:tc>
      </w:tr>
    </w:tbl>
    <w:p w14:paraId="3665811C" w14:textId="2DFB473E" w:rsidR="00F55717" w:rsidRPr="00B138A5" w:rsidRDefault="00B138A5" w:rsidP="00B138A5">
      <w:pPr>
        <w:pStyle w:val="Caption"/>
        <w:rPr>
          <w:rFonts w:ascii="Times New Roman" w:hAnsi="Times New Roman" w:cs="Times New Roman"/>
          <w:bCs w:val="0"/>
          <w:color w:val="000000" w:themeColor="text1"/>
          <w:sz w:val="24"/>
          <w:szCs w:val="24"/>
        </w:rPr>
      </w:pPr>
      <w:r w:rsidRPr="00B138A5">
        <w:rPr>
          <w:rFonts w:ascii="Times New Roman" w:hAnsi="Times New Roman" w:cs="Times New Roman"/>
          <w:color w:val="000000" w:themeColor="text1"/>
          <w:sz w:val="24"/>
          <w:szCs w:val="24"/>
        </w:rPr>
        <w:t xml:space="preserve">Table </w:t>
      </w:r>
      <w:r w:rsidRPr="00B138A5">
        <w:rPr>
          <w:rFonts w:ascii="Times New Roman" w:hAnsi="Times New Roman" w:cs="Times New Roman"/>
          <w:color w:val="000000" w:themeColor="text1"/>
          <w:sz w:val="24"/>
          <w:szCs w:val="24"/>
        </w:rPr>
        <w:fldChar w:fldCharType="begin"/>
      </w:r>
      <w:r w:rsidRPr="00B138A5">
        <w:rPr>
          <w:rFonts w:ascii="Times New Roman" w:hAnsi="Times New Roman" w:cs="Times New Roman"/>
          <w:color w:val="000000" w:themeColor="text1"/>
          <w:sz w:val="24"/>
          <w:szCs w:val="24"/>
        </w:rPr>
        <w:instrText xml:space="preserve"> SEQ Table \* ARABIC </w:instrText>
      </w:r>
      <w:r w:rsidRPr="00B138A5">
        <w:rPr>
          <w:rFonts w:ascii="Times New Roman" w:hAnsi="Times New Roman" w:cs="Times New Roman"/>
          <w:color w:val="000000" w:themeColor="text1"/>
          <w:sz w:val="24"/>
          <w:szCs w:val="24"/>
        </w:rPr>
        <w:fldChar w:fldCharType="separate"/>
      </w:r>
      <w:r w:rsidRPr="00B138A5">
        <w:rPr>
          <w:rFonts w:ascii="Times New Roman" w:hAnsi="Times New Roman" w:cs="Times New Roman"/>
          <w:noProof/>
          <w:color w:val="000000" w:themeColor="text1"/>
          <w:sz w:val="24"/>
          <w:szCs w:val="24"/>
        </w:rPr>
        <w:t>1</w:t>
      </w:r>
      <w:r w:rsidRPr="00B138A5">
        <w:rPr>
          <w:rFonts w:ascii="Times New Roman" w:hAnsi="Times New Roman" w:cs="Times New Roman"/>
          <w:color w:val="000000" w:themeColor="text1"/>
          <w:sz w:val="24"/>
          <w:szCs w:val="24"/>
        </w:rPr>
        <w:fldChar w:fldCharType="end"/>
      </w:r>
      <w:r w:rsidRPr="00B138A5">
        <w:rPr>
          <w:rFonts w:ascii="Times New Roman" w:hAnsi="Times New Roman" w:cs="Times New Roman"/>
          <w:color w:val="000000" w:themeColor="text1"/>
          <w:sz w:val="24"/>
          <w:szCs w:val="24"/>
        </w:rPr>
        <w:t xml:space="preserve"> Actor Complexity</w:t>
      </w:r>
    </w:p>
    <w:p w14:paraId="746715B7" w14:textId="44376164" w:rsidR="00B41E1E" w:rsidRPr="00964C74" w:rsidRDefault="00EE4F5E" w:rsidP="008B4B0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‘end user’ </w:t>
      </w:r>
      <w:r w:rsidR="00F55717">
        <w:rPr>
          <w:rFonts w:ascii="Times New Roman" w:hAnsi="Times New Roman" w:cs="Times New Roman"/>
          <w:bCs/>
          <w:sz w:val="24"/>
          <w:szCs w:val="24"/>
        </w:rPr>
        <w:t>could be an actor in the client firm but could also be an actor from the client’s network (e.g. the client’s customer</w:t>
      </w:r>
      <w:r w:rsidR="00516A8C">
        <w:rPr>
          <w:rFonts w:ascii="Times New Roman" w:hAnsi="Times New Roman" w:cs="Times New Roman"/>
          <w:bCs/>
          <w:sz w:val="24"/>
          <w:szCs w:val="24"/>
        </w:rPr>
        <w:t xml:space="preserve"> or supplier</w:t>
      </w:r>
      <w:r w:rsidR="00F55717">
        <w:rPr>
          <w:rFonts w:ascii="Times New Roman" w:hAnsi="Times New Roman" w:cs="Times New Roman"/>
          <w:bCs/>
          <w:sz w:val="24"/>
          <w:szCs w:val="24"/>
        </w:rPr>
        <w:t>). Currently</w:t>
      </w:r>
      <w:r w:rsidR="00516A8C">
        <w:rPr>
          <w:rFonts w:ascii="Times New Roman" w:hAnsi="Times New Roman" w:cs="Times New Roman"/>
          <w:bCs/>
          <w:sz w:val="24"/>
          <w:szCs w:val="24"/>
        </w:rPr>
        <w:t>,</w:t>
      </w:r>
      <w:r w:rsidR="00002AC0">
        <w:rPr>
          <w:rFonts w:ascii="Times New Roman" w:hAnsi="Times New Roman" w:cs="Times New Roman"/>
          <w:bCs/>
          <w:sz w:val="24"/>
          <w:szCs w:val="24"/>
        </w:rPr>
        <w:t xml:space="preserve"> </w:t>
      </w:r>
      <w:r w:rsidR="004B60DE">
        <w:rPr>
          <w:rFonts w:ascii="Times New Roman" w:hAnsi="Times New Roman" w:cs="Times New Roman"/>
          <w:bCs/>
          <w:sz w:val="24"/>
          <w:szCs w:val="24"/>
        </w:rPr>
        <w:t>end</w:t>
      </w:r>
      <w:r w:rsidR="00F55717">
        <w:rPr>
          <w:rFonts w:ascii="Times New Roman" w:hAnsi="Times New Roman" w:cs="Times New Roman"/>
          <w:bCs/>
          <w:sz w:val="24"/>
          <w:szCs w:val="24"/>
        </w:rPr>
        <w:t xml:space="preserve"> user experience</w:t>
      </w:r>
      <w:r w:rsidR="00C61637" w:rsidRPr="00964C74">
        <w:rPr>
          <w:rFonts w:ascii="Times New Roman" w:hAnsi="Times New Roman" w:cs="Times New Roman"/>
          <w:bCs/>
          <w:sz w:val="24"/>
          <w:szCs w:val="24"/>
        </w:rPr>
        <w:t xml:space="preserve"> </w:t>
      </w:r>
      <w:r w:rsidR="00815505" w:rsidRPr="00964C74">
        <w:rPr>
          <w:rFonts w:ascii="Times New Roman" w:hAnsi="Times New Roman" w:cs="Times New Roman"/>
          <w:bCs/>
          <w:sz w:val="24"/>
          <w:szCs w:val="24"/>
        </w:rPr>
        <w:t xml:space="preserve">is </w:t>
      </w:r>
      <w:r w:rsidR="00F55717">
        <w:rPr>
          <w:rFonts w:ascii="Times New Roman" w:hAnsi="Times New Roman" w:cs="Times New Roman"/>
          <w:bCs/>
          <w:sz w:val="24"/>
          <w:szCs w:val="24"/>
        </w:rPr>
        <w:t>often considered</w:t>
      </w:r>
      <w:r w:rsidR="00C61637" w:rsidRPr="00964C74">
        <w:rPr>
          <w:rFonts w:ascii="Times New Roman" w:hAnsi="Times New Roman" w:cs="Times New Roman"/>
          <w:bCs/>
          <w:sz w:val="24"/>
          <w:szCs w:val="24"/>
        </w:rPr>
        <w:t xml:space="preserve"> </w:t>
      </w:r>
      <w:r w:rsidR="00516A8C">
        <w:rPr>
          <w:rFonts w:ascii="Times New Roman" w:hAnsi="Times New Roman" w:cs="Times New Roman"/>
          <w:bCs/>
          <w:sz w:val="24"/>
          <w:szCs w:val="24"/>
        </w:rPr>
        <w:t>by</w:t>
      </w:r>
      <w:r w:rsidR="00516A8C" w:rsidRPr="00964C74">
        <w:rPr>
          <w:rFonts w:ascii="Times New Roman" w:hAnsi="Times New Roman" w:cs="Times New Roman"/>
          <w:bCs/>
          <w:sz w:val="24"/>
          <w:szCs w:val="24"/>
        </w:rPr>
        <w:t xml:space="preserve"> </w:t>
      </w:r>
      <w:r w:rsidR="00B41E1E" w:rsidRPr="00964C74">
        <w:rPr>
          <w:rFonts w:ascii="Times New Roman" w:hAnsi="Times New Roman" w:cs="Times New Roman"/>
          <w:bCs/>
          <w:sz w:val="24"/>
          <w:szCs w:val="24"/>
        </w:rPr>
        <w:t xml:space="preserve">an </w:t>
      </w:r>
      <w:r w:rsidR="00C61637" w:rsidRPr="00964C74">
        <w:rPr>
          <w:rFonts w:ascii="Times New Roman" w:hAnsi="Times New Roman" w:cs="Times New Roman"/>
          <w:bCs/>
          <w:sz w:val="24"/>
          <w:szCs w:val="24"/>
        </w:rPr>
        <w:t>evaluation of</w:t>
      </w:r>
      <w:r w:rsidR="00815505" w:rsidRPr="00964C74">
        <w:rPr>
          <w:rFonts w:ascii="Times New Roman" w:hAnsi="Times New Roman" w:cs="Times New Roman"/>
          <w:bCs/>
          <w:sz w:val="24"/>
          <w:szCs w:val="24"/>
        </w:rPr>
        <w:t xml:space="preserve"> interacti</w:t>
      </w:r>
      <w:r w:rsidR="00C61637" w:rsidRPr="00964C74">
        <w:rPr>
          <w:rFonts w:ascii="Times New Roman" w:hAnsi="Times New Roman" w:cs="Times New Roman"/>
          <w:bCs/>
          <w:sz w:val="24"/>
          <w:szCs w:val="24"/>
        </w:rPr>
        <w:t>ve episodes</w:t>
      </w:r>
      <w:r w:rsidR="00815505" w:rsidRPr="00964C74">
        <w:rPr>
          <w:rFonts w:ascii="Times New Roman" w:hAnsi="Times New Roman" w:cs="Times New Roman"/>
          <w:bCs/>
          <w:sz w:val="24"/>
          <w:szCs w:val="24"/>
        </w:rPr>
        <w:t xml:space="preserve"> with frontline </w:t>
      </w:r>
      <w:r w:rsidR="00516A8C">
        <w:rPr>
          <w:rFonts w:ascii="Times New Roman" w:hAnsi="Times New Roman" w:cs="Times New Roman"/>
          <w:bCs/>
          <w:sz w:val="24"/>
          <w:szCs w:val="24"/>
        </w:rPr>
        <w:t xml:space="preserve">service </w:t>
      </w:r>
      <w:r w:rsidR="00815505" w:rsidRPr="00964C74">
        <w:rPr>
          <w:rFonts w:ascii="Times New Roman" w:hAnsi="Times New Roman" w:cs="Times New Roman"/>
          <w:bCs/>
          <w:sz w:val="24"/>
          <w:szCs w:val="24"/>
        </w:rPr>
        <w:t xml:space="preserve">staff </w:t>
      </w:r>
      <w:r w:rsidR="00B41E1E" w:rsidRPr="00964C74">
        <w:rPr>
          <w:rFonts w:ascii="Times New Roman" w:hAnsi="Times New Roman" w:cs="Times New Roman"/>
          <w:bCs/>
          <w:sz w:val="24"/>
          <w:szCs w:val="24"/>
        </w:rPr>
        <w:t>(in the same way as consumer experiences might be evaluated)</w:t>
      </w:r>
      <w:r w:rsidR="00815505" w:rsidRPr="00964C74">
        <w:rPr>
          <w:rFonts w:ascii="Times New Roman" w:hAnsi="Times New Roman" w:cs="Times New Roman"/>
          <w:bCs/>
          <w:sz w:val="24"/>
          <w:szCs w:val="24"/>
        </w:rPr>
        <w:t>.</w:t>
      </w:r>
      <w:r w:rsidR="00F55717">
        <w:rPr>
          <w:rFonts w:ascii="Times New Roman" w:hAnsi="Times New Roman" w:cs="Times New Roman"/>
          <w:bCs/>
          <w:sz w:val="24"/>
          <w:szCs w:val="24"/>
        </w:rPr>
        <w:t xml:space="preserve"> However, there are other </w:t>
      </w:r>
      <w:r w:rsidR="00516A8C">
        <w:rPr>
          <w:rFonts w:ascii="Times New Roman" w:hAnsi="Times New Roman" w:cs="Times New Roman"/>
          <w:bCs/>
          <w:sz w:val="24"/>
          <w:szCs w:val="24"/>
        </w:rPr>
        <w:t xml:space="preserve">user </w:t>
      </w:r>
      <w:r w:rsidR="00F55717">
        <w:rPr>
          <w:rFonts w:ascii="Times New Roman" w:hAnsi="Times New Roman" w:cs="Times New Roman"/>
          <w:bCs/>
          <w:sz w:val="24"/>
          <w:szCs w:val="24"/>
        </w:rPr>
        <w:t xml:space="preserve">journeys that need to be incorporated. For example, senior management and/or buyers may be involved in procurement, and their experience is often </w:t>
      </w:r>
      <w:r w:rsidR="00FA3CB6">
        <w:rPr>
          <w:rFonts w:ascii="Times New Roman" w:hAnsi="Times New Roman" w:cs="Times New Roman"/>
          <w:bCs/>
          <w:sz w:val="24"/>
          <w:szCs w:val="24"/>
        </w:rPr>
        <w:t xml:space="preserve">measured cognitively using </w:t>
      </w:r>
      <w:r w:rsidR="00002AC0">
        <w:rPr>
          <w:rFonts w:ascii="Times New Roman" w:hAnsi="Times New Roman" w:cs="Times New Roman"/>
          <w:bCs/>
          <w:sz w:val="24"/>
          <w:szCs w:val="24"/>
        </w:rPr>
        <w:t xml:space="preserve">perceptions of relationship strength </w:t>
      </w:r>
      <w:r w:rsidR="00FA3CB6">
        <w:rPr>
          <w:rFonts w:ascii="Times New Roman" w:hAnsi="Times New Roman" w:cs="Times New Roman"/>
          <w:bCs/>
          <w:sz w:val="24"/>
          <w:szCs w:val="24"/>
        </w:rPr>
        <w:t>(</w:t>
      </w:r>
      <w:r w:rsidR="00002AC0">
        <w:rPr>
          <w:rFonts w:ascii="Times New Roman" w:hAnsi="Times New Roman" w:cs="Times New Roman"/>
          <w:bCs/>
          <w:sz w:val="24"/>
          <w:szCs w:val="24"/>
        </w:rPr>
        <w:t xml:space="preserve">Barry </w:t>
      </w:r>
      <w:r w:rsidR="00E22CC0" w:rsidRPr="000C40C3">
        <w:rPr>
          <w:rFonts w:ascii="Times New Roman" w:hAnsi="Times New Roman" w:cs="Times New Roman"/>
          <w:bCs/>
          <w:sz w:val="24"/>
          <w:szCs w:val="24"/>
        </w:rPr>
        <w:t>and Terry</w:t>
      </w:r>
      <w:r w:rsidR="00002AC0" w:rsidRPr="00E22CC0">
        <w:rPr>
          <w:rFonts w:ascii="Times New Roman" w:hAnsi="Times New Roman" w:cs="Times New Roman"/>
          <w:bCs/>
          <w:sz w:val="24"/>
          <w:szCs w:val="24"/>
        </w:rPr>
        <w:t>,</w:t>
      </w:r>
      <w:r w:rsidR="00002AC0">
        <w:rPr>
          <w:rFonts w:ascii="Times New Roman" w:hAnsi="Times New Roman" w:cs="Times New Roman"/>
          <w:bCs/>
          <w:sz w:val="24"/>
          <w:szCs w:val="24"/>
        </w:rPr>
        <w:t xml:space="preserve"> 2008)</w:t>
      </w:r>
      <w:r w:rsidR="00746B85" w:rsidRPr="00964C74">
        <w:rPr>
          <w:rFonts w:ascii="Times New Roman" w:hAnsi="Times New Roman" w:cs="Times New Roman"/>
          <w:bCs/>
          <w:sz w:val="24"/>
          <w:szCs w:val="24"/>
        </w:rPr>
        <w:t>.</w:t>
      </w:r>
      <w:r w:rsidR="00C8230A" w:rsidRPr="00FA0D3C">
        <w:rPr>
          <w:rFonts w:ascii="Times New Roman" w:hAnsi="Times New Roman" w:cs="Times New Roman"/>
          <w:bCs/>
          <w:sz w:val="24"/>
          <w:szCs w:val="24"/>
        </w:rPr>
        <w:t xml:space="preserve"> </w:t>
      </w:r>
      <w:r w:rsidR="00B41E1E" w:rsidRPr="00964C74">
        <w:rPr>
          <w:rFonts w:ascii="Times New Roman" w:hAnsi="Times New Roman" w:cs="Times New Roman"/>
          <w:bCs/>
          <w:sz w:val="24"/>
          <w:szCs w:val="24"/>
        </w:rPr>
        <w:t xml:space="preserve">Thus, </w:t>
      </w:r>
      <w:r w:rsidR="00FA3CB6">
        <w:rPr>
          <w:rFonts w:ascii="Times New Roman" w:hAnsi="Times New Roman" w:cs="Times New Roman"/>
          <w:bCs/>
          <w:sz w:val="24"/>
          <w:szCs w:val="24"/>
        </w:rPr>
        <w:t xml:space="preserve">to </w:t>
      </w:r>
      <w:r w:rsidR="003F74E4">
        <w:rPr>
          <w:rFonts w:ascii="Times New Roman" w:hAnsi="Times New Roman" w:cs="Times New Roman"/>
          <w:bCs/>
          <w:sz w:val="24"/>
          <w:szCs w:val="24"/>
        </w:rPr>
        <w:t xml:space="preserve">fully </w:t>
      </w:r>
      <w:r w:rsidR="00DC4825">
        <w:rPr>
          <w:rFonts w:ascii="Times New Roman" w:hAnsi="Times New Roman" w:cs="Times New Roman"/>
          <w:bCs/>
          <w:sz w:val="24"/>
          <w:szCs w:val="24"/>
        </w:rPr>
        <w:t xml:space="preserve">explore </w:t>
      </w:r>
      <w:r w:rsidR="00FA3CB6">
        <w:rPr>
          <w:rFonts w:ascii="Times New Roman" w:hAnsi="Times New Roman" w:cs="Times New Roman"/>
          <w:bCs/>
          <w:sz w:val="24"/>
          <w:szCs w:val="24"/>
        </w:rPr>
        <w:t>customer experience in a B2B context, these different and potentially conflicting customer journeys need to be fully appreciated.</w:t>
      </w:r>
    </w:p>
    <w:p w14:paraId="71B209AE" w14:textId="21EFC66F" w:rsidR="00FD4E49" w:rsidRDefault="00935AB1" w:rsidP="008B4B0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C</w:t>
      </w:r>
      <w:r w:rsidR="004A67A7" w:rsidRPr="00470F33">
        <w:rPr>
          <w:rFonts w:ascii="Times New Roman" w:hAnsi="Times New Roman" w:cs="Times New Roman"/>
          <w:bCs/>
          <w:sz w:val="24"/>
          <w:szCs w:val="24"/>
        </w:rPr>
        <w:t xml:space="preserve">oncerns </w:t>
      </w:r>
      <w:r>
        <w:rPr>
          <w:rFonts w:ascii="Times New Roman" w:hAnsi="Times New Roman" w:cs="Times New Roman"/>
          <w:bCs/>
          <w:sz w:val="24"/>
          <w:szCs w:val="24"/>
        </w:rPr>
        <w:t xml:space="preserve">about </w:t>
      </w:r>
      <w:r w:rsidR="00FA3CB6">
        <w:rPr>
          <w:rFonts w:ascii="Times New Roman" w:hAnsi="Times New Roman" w:cs="Times New Roman"/>
          <w:bCs/>
          <w:sz w:val="24"/>
          <w:szCs w:val="24"/>
        </w:rPr>
        <w:t>customer experience</w:t>
      </w:r>
      <w:r>
        <w:rPr>
          <w:rFonts w:ascii="Times New Roman" w:hAnsi="Times New Roman" w:cs="Times New Roman"/>
          <w:bCs/>
          <w:sz w:val="24"/>
          <w:szCs w:val="24"/>
        </w:rPr>
        <w:t xml:space="preserve"> measurement </w:t>
      </w:r>
      <w:r w:rsidR="004A67A7" w:rsidRPr="00470F33">
        <w:rPr>
          <w:rFonts w:ascii="Times New Roman" w:hAnsi="Times New Roman" w:cs="Times New Roman"/>
          <w:bCs/>
          <w:sz w:val="24"/>
          <w:szCs w:val="24"/>
        </w:rPr>
        <w:t xml:space="preserve">are expressed </w:t>
      </w:r>
      <w:r w:rsidR="00FA3CB6">
        <w:rPr>
          <w:rFonts w:ascii="Times New Roman" w:hAnsi="Times New Roman" w:cs="Times New Roman"/>
          <w:bCs/>
          <w:sz w:val="24"/>
          <w:szCs w:val="24"/>
        </w:rPr>
        <w:t xml:space="preserve">by practitioners </w:t>
      </w:r>
      <w:r w:rsidR="004A67A7" w:rsidRPr="00470F33">
        <w:rPr>
          <w:rFonts w:ascii="Times New Roman" w:hAnsi="Times New Roman" w:cs="Times New Roman"/>
          <w:bCs/>
          <w:sz w:val="24"/>
          <w:szCs w:val="24"/>
        </w:rPr>
        <w:t>across many sectors</w:t>
      </w:r>
      <w:r w:rsidR="003F74E4">
        <w:rPr>
          <w:rFonts w:ascii="Times New Roman" w:hAnsi="Times New Roman" w:cs="Times New Roman"/>
          <w:bCs/>
          <w:sz w:val="24"/>
          <w:szCs w:val="24"/>
        </w:rPr>
        <w:t>,</w:t>
      </w:r>
      <w:r w:rsidR="00FA3CB6">
        <w:rPr>
          <w:rFonts w:ascii="Times New Roman" w:hAnsi="Times New Roman" w:cs="Times New Roman"/>
          <w:bCs/>
          <w:sz w:val="24"/>
          <w:szCs w:val="24"/>
        </w:rPr>
        <w:t xml:space="preserve"> including </w:t>
      </w:r>
      <w:r w:rsidR="004A67A7" w:rsidRPr="00470F33">
        <w:rPr>
          <w:rFonts w:ascii="Times New Roman" w:hAnsi="Times New Roman" w:cs="Times New Roman"/>
          <w:bCs/>
          <w:sz w:val="24"/>
          <w:szCs w:val="24"/>
        </w:rPr>
        <w:t xml:space="preserve">the amount and quality of </w:t>
      </w:r>
      <w:r w:rsidR="008C1AEB" w:rsidRPr="000408CA">
        <w:rPr>
          <w:rFonts w:ascii="Times New Roman" w:hAnsi="Times New Roman" w:cs="Times New Roman"/>
          <w:bCs/>
          <w:sz w:val="24"/>
          <w:szCs w:val="24"/>
        </w:rPr>
        <w:t xml:space="preserve">(end user) </w:t>
      </w:r>
      <w:r w:rsidR="004A67A7" w:rsidRPr="000408CA">
        <w:rPr>
          <w:rFonts w:ascii="Times New Roman" w:hAnsi="Times New Roman" w:cs="Times New Roman"/>
          <w:bCs/>
          <w:sz w:val="24"/>
          <w:szCs w:val="24"/>
        </w:rPr>
        <w:t>feedback and the ability to analyse and respond to insights generated i</w:t>
      </w:r>
      <w:r w:rsidR="004A67A7" w:rsidRPr="00964C74">
        <w:rPr>
          <w:rFonts w:ascii="Times New Roman" w:hAnsi="Times New Roman" w:cs="Times New Roman"/>
          <w:bCs/>
          <w:sz w:val="24"/>
          <w:szCs w:val="24"/>
        </w:rPr>
        <w:t>n a timely manner</w:t>
      </w:r>
      <w:r w:rsidR="00EA7CCD" w:rsidRPr="00964C74">
        <w:rPr>
          <w:rFonts w:ascii="Times New Roman" w:hAnsi="Times New Roman" w:cs="Times New Roman"/>
          <w:bCs/>
          <w:sz w:val="24"/>
          <w:szCs w:val="24"/>
        </w:rPr>
        <w:t xml:space="preserve"> (</w:t>
      </w:r>
      <w:proofErr w:type="spellStart"/>
      <w:r w:rsidR="00EA7CCD" w:rsidRPr="00964C74">
        <w:rPr>
          <w:rFonts w:ascii="Times New Roman" w:hAnsi="Times New Roman" w:cs="Times New Roman"/>
          <w:bCs/>
          <w:sz w:val="24"/>
          <w:szCs w:val="24"/>
        </w:rPr>
        <w:t>Ordenes</w:t>
      </w:r>
      <w:proofErr w:type="spellEnd"/>
      <w:r w:rsidR="00EA7CCD" w:rsidRPr="00964C74">
        <w:rPr>
          <w:rFonts w:ascii="Times New Roman" w:hAnsi="Times New Roman" w:cs="Times New Roman"/>
          <w:bCs/>
          <w:sz w:val="24"/>
          <w:szCs w:val="24"/>
        </w:rPr>
        <w:t xml:space="preserve"> </w:t>
      </w:r>
      <w:r w:rsidR="009E0BD8" w:rsidRPr="00964C74">
        <w:rPr>
          <w:rFonts w:ascii="Times New Roman" w:hAnsi="Times New Roman" w:cs="Times New Roman"/>
          <w:bCs/>
          <w:i/>
          <w:sz w:val="24"/>
          <w:szCs w:val="24"/>
        </w:rPr>
        <w:t>et al</w:t>
      </w:r>
      <w:r w:rsidR="00EA7CCD" w:rsidRPr="00964C74">
        <w:rPr>
          <w:rFonts w:ascii="Times New Roman" w:hAnsi="Times New Roman" w:cs="Times New Roman"/>
          <w:bCs/>
          <w:sz w:val="24"/>
          <w:szCs w:val="24"/>
        </w:rPr>
        <w:t>. 2014; Palmer, 2010)</w:t>
      </w:r>
      <w:r w:rsidR="004A67A7" w:rsidRPr="00964C74">
        <w:rPr>
          <w:rFonts w:ascii="Times New Roman" w:hAnsi="Times New Roman" w:cs="Times New Roman"/>
          <w:bCs/>
          <w:sz w:val="24"/>
          <w:szCs w:val="24"/>
        </w:rPr>
        <w:t xml:space="preserve">. </w:t>
      </w:r>
      <w:r w:rsidR="006933C8" w:rsidRPr="00964C74">
        <w:rPr>
          <w:rFonts w:ascii="Times New Roman" w:hAnsi="Times New Roman" w:cs="Times New Roman"/>
          <w:bCs/>
          <w:sz w:val="24"/>
          <w:szCs w:val="24"/>
        </w:rPr>
        <w:t>Given the</w:t>
      </w:r>
      <w:r w:rsidR="004A67A7" w:rsidRPr="00964C74">
        <w:rPr>
          <w:rFonts w:ascii="Times New Roman" w:hAnsi="Times New Roman" w:cs="Times New Roman"/>
          <w:bCs/>
          <w:sz w:val="24"/>
          <w:szCs w:val="24"/>
        </w:rPr>
        <w:t xml:space="preserve"> numerous unresolved </w:t>
      </w:r>
      <w:r w:rsidR="006933C8" w:rsidRPr="00964C74">
        <w:rPr>
          <w:rFonts w:ascii="Times New Roman" w:hAnsi="Times New Roman" w:cs="Times New Roman"/>
          <w:bCs/>
          <w:sz w:val="24"/>
          <w:szCs w:val="24"/>
        </w:rPr>
        <w:t xml:space="preserve">conceptual and </w:t>
      </w:r>
      <w:r w:rsidR="004A67A7" w:rsidRPr="00964C74">
        <w:rPr>
          <w:rFonts w:ascii="Times New Roman" w:hAnsi="Times New Roman" w:cs="Times New Roman"/>
          <w:bCs/>
          <w:sz w:val="24"/>
          <w:szCs w:val="24"/>
        </w:rPr>
        <w:t xml:space="preserve">methodological issues associated with the measurement of </w:t>
      </w:r>
      <w:r w:rsidR="00D95969">
        <w:rPr>
          <w:rFonts w:ascii="Times New Roman" w:hAnsi="Times New Roman" w:cs="Times New Roman"/>
          <w:bCs/>
          <w:sz w:val="24"/>
          <w:szCs w:val="24"/>
        </w:rPr>
        <w:t>customer experience</w:t>
      </w:r>
      <w:r w:rsidR="003F74E4">
        <w:rPr>
          <w:rFonts w:ascii="Times New Roman" w:hAnsi="Times New Roman" w:cs="Times New Roman"/>
          <w:bCs/>
          <w:sz w:val="24"/>
          <w:szCs w:val="24"/>
        </w:rPr>
        <w:t xml:space="preserve"> </w:t>
      </w:r>
      <w:r w:rsidR="003F74E4" w:rsidRPr="00964C74">
        <w:rPr>
          <w:rFonts w:ascii="Times New Roman" w:hAnsi="Times New Roman" w:cs="Times New Roman"/>
          <w:bCs/>
          <w:sz w:val="24"/>
          <w:szCs w:val="24"/>
        </w:rPr>
        <w:t>(</w:t>
      </w:r>
      <w:proofErr w:type="spellStart"/>
      <w:r w:rsidR="003F74E4" w:rsidRPr="00964C74">
        <w:rPr>
          <w:rFonts w:ascii="Times New Roman" w:hAnsi="Times New Roman" w:cs="Times New Roman"/>
          <w:bCs/>
          <w:sz w:val="24"/>
          <w:szCs w:val="24"/>
        </w:rPr>
        <w:t>Manary</w:t>
      </w:r>
      <w:proofErr w:type="spellEnd"/>
      <w:r w:rsidR="003F74E4" w:rsidRPr="00964C74">
        <w:rPr>
          <w:rFonts w:ascii="Times New Roman" w:hAnsi="Times New Roman" w:cs="Times New Roman"/>
          <w:bCs/>
          <w:sz w:val="24"/>
          <w:szCs w:val="24"/>
        </w:rPr>
        <w:t xml:space="preserve"> </w:t>
      </w:r>
      <w:r w:rsidR="003F74E4" w:rsidRPr="00964C74">
        <w:rPr>
          <w:rFonts w:ascii="Times New Roman" w:hAnsi="Times New Roman" w:cs="Times New Roman"/>
          <w:bCs/>
          <w:i/>
          <w:sz w:val="24"/>
          <w:szCs w:val="24"/>
        </w:rPr>
        <w:t>et al</w:t>
      </w:r>
      <w:r w:rsidR="003F74E4" w:rsidRPr="00964C74">
        <w:rPr>
          <w:rFonts w:ascii="Times New Roman" w:hAnsi="Times New Roman" w:cs="Times New Roman"/>
          <w:bCs/>
          <w:sz w:val="24"/>
          <w:szCs w:val="24"/>
        </w:rPr>
        <w:t>., 2013)</w:t>
      </w:r>
      <w:r w:rsidR="006933C8" w:rsidRPr="00964C74">
        <w:rPr>
          <w:rFonts w:ascii="Times New Roman" w:hAnsi="Times New Roman" w:cs="Times New Roman"/>
          <w:bCs/>
          <w:sz w:val="24"/>
          <w:szCs w:val="24"/>
        </w:rPr>
        <w:t>,</w:t>
      </w:r>
      <w:r w:rsidR="00785DD2" w:rsidRPr="00964C74">
        <w:rPr>
          <w:rFonts w:ascii="Times New Roman" w:hAnsi="Times New Roman" w:cs="Times New Roman"/>
          <w:bCs/>
          <w:sz w:val="24"/>
          <w:szCs w:val="24"/>
        </w:rPr>
        <w:t xml:space="preserve"> t</w:t>
      </w:r>
      <w:r w:rsidR="00406F4E" w:rsidRPr="00964C74">
        <w:rPr>
          <w:rFonts w:ascii="Times New Roman" w:hAnsi="Times New Roman" w:cs="Times New Roman"/>
          <w:bCs/>
          <w:sz w:val="24"/>
          <w:szCs w:val="24"/>
        </w:rPr>
        <w:t>his paper</w:t>
      </w:r>
      <w:r w:rsidR="00402629">
        <w:rPr>
          <w:rFonts w:ascii="Times New Roman" w:hAnsi="Times New Roman" w:cs="Times New Roman"/>
          <w:bCs/>
          <w:sz w:val="24"/>
          <w:szCs w:val="24"/>
        </w:rPr>
        <w:t xml:space="preserve"> </w:t>
      </w:r>
      <w:r w:rsidR="00785DD2" w:rsidRPr="00964C74">
        <w:rPr>
          <w:rFonts w:ascii="Times New Roman" w:hAnsi="Times New Roman" w:cs="Times New Roman"/>
          <w:bCs/>
          <w:sz w:val="24"/>
          <w:szCs w:val="24"/>
        </w:rPr>
        <w:t xml:space="preserve">explores </w:t>
      </w:r>
      <w:r w:rsidR="00406F4E" w:rsidRPr="00964C74">
        <w:rPr>
          <w:rFonts w:ascii="Times New Roman" w:hAnsi="Times New Roman" w:cs="Times New Roman"/>
          <w:bCs/>
          <w:sz w:val="24"/>
          <w:szCs w:val="24"/>
        </w:rPr>
        <w:t xml:space="preserve">how </w:t>
      </w:r>
      <w:r w:rsidR="00D95969">
        <w:rPr>
          <w:rFonts w:ascii="Times New Roman" w:hAnsi="Times New Roman" w:cs="Times New Roman"/>
          <w:bCs/>
          <w:sz w:val="24"/>
          <w:szCs w:val="24"/>
        </w:rPr>
        <w:t>it</w:t>
      </w:r>
      <w:r w:rsidR="00406F4E" w:rsidRPr="00964C74">
        <w:rPr>
          <w:rFonts w:ascii="Times New Roman" w:hAnsi="Times New Roman" w:cs="Times New Roman"/>
          <w:bCs/>
          <w:sz w:val="24"/>
          <w:szCs w:val="24"/>
        </w:rPr>
        <w:t xml:space="preserve"> can be understood and </w:t>
      </w:r>
      <w:r w:rsidR="00455F2D" w:rsidRPr="00964C74">
        <w:rPr>
          <w:rFonts w:ascii="Times New Roman" w:hAnsi="Times New Roman" w:cs="Times New Roman"/>
          <w:bCs/>
          <w:sz w:val="24"/>
          <w:szCs w:val="24"/>
        </w:rPr>
        <w:t>operationali</w:t>
      </w:r>
      <w:r w:rsidR="00455F2D">
        <w:rPr>
          <w:rFonts w:ascii="Times New Roman" w:hAnsi="Times New Roman" w:cs="Times New Roman"/>
          <w:bCs/>
          <w:sz w:val="24"/>
          <w:szCs w:val="24"/>
        </w:rPr>
        <w:t>s</w:t>
      </w:r>
      <w:r w:rsidR="00455F2D" w:rsidRPr="00964C74">
        <w:rPr>
          <w:rFonts w:ascii="Times New Roman" w:hAnsi="Times New Roman" w:cs="Times New Roman"/>
          <w:bCs/>
          <w:sz w:val="24"/>
          <w:szCs w:val="24"/>
        </w:rPr>
        <w:t xml:space="preserve">ed </w:t>
      </w:r>
      <w:r w:rsidR="00406F4E" w:rsidRPr="00964C74">
        <w:rPr>
          <w:rFonts w:ascii="Times New Roman" w:hAnsi="Times New Roman" w:cs="Times New Roman"/>
          <w:bCs/>
          <w:sz w:val="24"/>
          <w:szCs w:val="24"/>
        </w:rPr>
        <w:t>in a B2B context</w:t>
      </w:r>
      <w:r w:rsidR="00785DD2" w:rsidRPr="00964C74">
        <w:rPr>
          <w:rFonts w:ascii="Times New Roman" w:hAnsi="Times New Roman" w:cs="Times New Roman"/>
          <w:bCs/>
          <w:sz w:val="24"/>
          <w:szCs w:val="24"/>
        </w:rPr>
        <w:t xml:space="preserve">, offering a </w:t>
      </w:r>
      <w:r w:rsidR="004A67A7" w:rsidRPr="00964C74">
        <w:rPr>
          <w:rFonts w:ascii="Times New Roman" w:hAnsi="Times New Roman" w:cs="Times New Roman"/>
          <w:bCs/>
          <w:sz w:val="24"/>
          <w:szCs w:val="24"/>
        </w:rPr>
        <w:t>critique</w:t>
      </w:r>
      <w:r w:rsidR="00785DD2" w:rsidRPr="00964C74">
        <w:rPr>
          <w:rFonts w:ascii="Times New Roman" w:hAnsi="Times New Roman" w:cs="Times New Roman"/>
          <w:bCs/>
          <w:sz w:val="24"/>
          <w:szCs w:val="24"/>
        </w:rPr>
        <w:t xml:space="preserve"> of</w:t>
      </w:r>
      <w:r w:rsidR="004A67A7" w:rsidRPr="00964C74">
        <w:rPr>
          <w:rFonts w:ascii="Times New Roman" w:hAnsi="Times New Roman" w:cs="Times New Roman"/>
          <w:bCs/>
          <w:sz w:val="24"/>
          <w:szCs w:val="24"/>
        </w:rPr>
        <w:t xml:space="preserve"> current measures </w:t>
      </w:r>
      <w:r w:rsidR="00E521B4" w:rsidRPr="00964C74">
        <w:rPr>
          <w:rFonts w:ascii="Times New Roman" w:hAnsi="Times New Roman" w:cs="Times New Roman"/>
          <w:bCs/>
          <w:sz w:val="24"/>
          <w:szCs w:val="24"/>
        </w:rPr>
        <w:t xml:space="preserve">and </w:t>
      </w:r>
      <w:r w:rsidR="004A67A7" w:rsidRPr="00964C74">
        <w:rPr>
          <w:rFonts w:ascii="Times New Roman" w:hAnsi="Times New Roman" w:cs="Times New Roman"/>
          <w:bCs/>
          <w:sz w:val="24"/>
          <w:szCs w:val="24"/>
        </w:rPr>
        <w:t xml:space="preserve">potential </w:t>
      </w:r>
      <w:r w:rsidR="00785DD2" w:rsidRPr="00964C74">
        <w:rPr>
          <w:rFonts w:ascii="Times New Roman" w:hAnsi="Times New Roman" w:cs="Times New Roman"/>
          <w:bCs/>
          <w:sz w:val="24"/>
          <w:szCs w:val="24"/>
        </w:rPr>
        <w:t xml:space="preserve">solutions to these problems through </w:t>
      </w:r>
      <w:r w:rsidR="003F74E4">
        <w:rPr>
          <w:rFonts w:ascii="Times New Roman" w:hAnsi="Times New Roman" w:cs="Times New Roman"/>
          <w:bCs/>
          <w:sz w:val="24"/>
          <w:szCs w:val="24"/>
        </w:rPr>
        <w:t>using</w:t>
      </w:r>
      <w:r w:rsidR="00785DD2" w:rsidRPr="00964C74">
        <w:rPr>
          <w:rFonts w:ascii="Times New Roman" w:hAnsi="Times New Roman" w:cs="Times New Roman"/>
          <w:bCs/>
          <w:sz w:val="24"/>
          <w:szCs w:val="24"/>
        </w:rPr>
        <w:t xml:space="preserve"> alternative outcome</w:t>
      </w:r>
      <w:r w:rsidR="00C61A4D">
        <w:rPr>
          <w:rFonts w:ascii="Times New Roman" w:hAnsi="Times New Roman" w:cs="Times New Roman"/>
          <w:bCs/>
          <w:sz w:val="24"/>
          <w:szCs w:val="24"/>
        </w:rPr>
        <w:t>s</w:t>
      </w:r>
      <w:r w:rsidR="00785DD2" w:rsidRPr="00964C74">
        <w:rPr>
          <w:rFonts w:ascii="Times New Roman" w:hAnsi="Times New Roman" w:cs="Times New Roman"/>
          <w:bCs/>
          <w:sz w:val="24"/>
          <w:szCs w:val="24"/>
        </w:rPr>
        <w:t xml:space="preserve">-based measures and the </w:t>
      </w:r>
      <w:r w:rsidR="004A67A7" w:rsidRPr="00964C74">
        <w:rPr>
          <w:rFonts w:ascii="Times New Roman" w:hAnsi="Times New Roman" w:cs="Times New Roman"/>
          <w:bCs/>
          <w:sz w:val="24"/>
          <w:szCs w:val="24"/>
        </w:rPr>
        <w:t xml:space="preserve">opportunities embedded in </w:t>
      </w:r>
      <w:r w:rsidR="002946C5" w:rsidRPr="00964C74">
        <w:rPr>
          <w:rFonts w:ascii="Times New Roman" w:hAnsi="Times New Roman" w:cs="Times New Roman"/>
          <w:bCs/>
          <w:sz w:val="24"/>
          <w:szCs w:val="24"/>
        </w:rPr>
        <w:t>‘</w:t>
      </w:r>
      <w:r w:rsidR="004A67A7" w:rsidRPr="00964C74">
        <w:rPr>
          <w:rFonts w:ascii="Times New Roman" w:hAnsi="Times New Roman" w:cs="Times New Roman"/>
          <w:bCs/>
          <w:sz w:val="24"/>
          <w:szCs w:val="24"/>
        </w:rPr>
        <w:t>big data</w:t>
      </w:r>
      <w:r w:rsidR="002946C5" w:rsidRPr="00964C74">
        <w:rPr>
          <w:rFonts w:ascii="Times New Roman" w:hAnsi="Times New Roman" w:cs="Times New Roman"/>
          <w:bCs/>
          <w:sz w:val="24"/>
          <w:szCs w:val="24"/>
        </w:rPr>
        <w:t>’</w:t>
      </w:r>
      <w:r w:rsidR="00785DD2" w:rsidRPr="00964C74">
        <w:rPr>
          <w:rFonts w:ascii="Times New Roman" w:hAnsi="Times New Roman" w:cs="Times New Roman"/>
          <w:bCs/>
          <w:sz w:val="24"/>
          <w:szCs w:val="24"/>
        </w:rPr>
        <w:t xml:space="preserve">. </w:t>
      </w:r>
      <w:r w:rsidR="00FD4E49">
        <w:rPr>
          <w:rFonts w:ascii="Times New Roman" w:hAnsi="Times New Roman" w:cs="Times New Roman"/>
          <w:bCs/>
          <w:sz w:val="24"/>
          <w:szCs w:val="24"/>
        </w:rPr>
        <w:t>V</w:t>
      </w:r>
      <w:r w:rsidR="006933C8" w:rsidRPr="00964C74">
        <w:rPr>
          <w:rFonts w:ascii="Times New Roman" w:hAnsi="Times New Roman" w:cs="Times New Roman"/>
          <w:bCs/>
          <w:sz w:val="24"/>
          <w:szCs w:val="24"/>
        </w:rPr>
        <w:t xml:space="preserve">ignettes </w:t>
      </w:r>
      <w:r w:rsidR="00785DD2" w:rsidRPr="00964C74">
        <w:rPr>
          <w:rFonts w:ascii="Times New Roman" w:hAnsi="Times New Roman" w:cs="Times New Roman"/>
          <w:bCs/>
          <w:sz w:val="24"/>
          <w:szCs w:val="24"/>
        </w:rPr>
        <w:t>from different B2B contexts</w:t>
      </w:r>
      <w:r w:rsidR="00FD4E49">
        <w:rPr>
          <w:rFonts w:ascii="Times New Roman" w:hAnsi="Times New Roman" w:cs="Times New Roman"/>
          <w:bCs/>
          <w:sz w:val="24"/>
          <w:szCs w:val="24"/>
        </w:rPr>
        <w:t xml:space="preserve"> are used to illustrate this</w:t>
      </w:r>
      <w:r w:rsidR="004A67A7" w:rsidRPr="00964C74">
        <w:rPr>
          <w:rFonts w:ascii="Times New Roman" w:hAnsi="Times New Roman" w:cs="Times New Roman"/>
          <w:bCs/>
          <w:sz w:val="24"/>
          <w:szCs w:val="24"/>
        </w:rPr>
        <w:t>.</w:t>
      </w:r>
      <w:r w:rsidR="002946C5" w:rsidRPr="00964C74">
        <w:rPr>
          <w:rFonts w:ascii="Times New Roman" w:hAnsi="Times New Roman" w:cs="Times New Roman"/>
          <w:bCs/>
          <w:sz w:val="24"/>
          <w:szCs w:val="24"/>
        </w:rPr>
        <w:t xml:space="preserve"> </w:t>
      </w:r>
    </w:p>
    <w:p w14:paraId="1D30D4FB" w14:textId="43E94606" w:rsidR="0032292F" w:rsidRDefault="00FA3CB6" w:rsidP="008B4B0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We </w:t>
      </w:r>
      <w:r w:rsidR="00FD4E49">
        <w:rPr>
          <w:rFonts w:ascii="Times New Roman" w:hAnsi="Times New Roman" w:cs="Times New Roman"/>
          <w:bCs/>
          <w:sz w:val="24"/>
          <w:szCs w:val="24"/>
        </w:rPr>
        <w:t xml:space="preserve">then </w:t>
      </w:r>
      <w:r>
        <w:rPr>
          <w:rFonts w:ascii="Times New Roman" w:hAnsi="Times New Roman" w:cs="Times New Roman"/>
          <w:bCs/>
          <w:sz w:val="24"/>
          <w:szCs w:val="24"/>
        </w:rPr>
        <w:t>develop a conceptual framework that acknowledges the complexity of measuring customer experience</w:t>
      </w:r>
      <w:r w:rsidR="00FD4E49">
        <w:rPr>
          <w:rFonts w:ascii="Times New Roman" w:hAnsi="Times New Roman" w:cs="Times New Roman"/>
          <w:bCs/>
          <w:sz w:val="24"/>
          <w:szCs w:val="24"/>
        </w:rPr>
        <w:t xml:space="preserve"> </w:t>
      </w:r>
      <w:proofErr w:type="gramStart"/>
      <w:r w:rsidR="00FD4E49">
        <w:rPr>
          <w:rFonts w:ascii="Times New Roman" w:hAnsi="Times New Roman" w:cs="Times New Roman"/>
          <w:bCs/>
          <w:sz w:val="24"/>
          <w:szCs w:val="24"/>
        </w:rPr>
        <w:t xml:space="preserve">and </w:t>
      </w:r>
      <w:r>
        <w:rPr>
          <w:rFonts w:ascii="Times New Roman" w:hAnsi="Times New Roman" w:cs="Times New Roman"/>
          <w:bCs/>
          <w:sz w:val="24"/>
          <w:szCs w:val="24"/>
        </w:rPr>
        <w:t xml:space="preserve"> </w:t>
      </w:r>
      <w:r w:rsidR="0032292F">
        <w:rPr>
          <w:rFonts w:ascii="Times New Roman" w:hAnsi="Times New Roman" w:cs="Times New Roman"/>
          <w:bCs/>
          <w:sz w:val="24"/>
          <w:szCs w:val="24"/>
        </w:rPr>
        <w:t>provides</w:t>
      </w:r>
      <w:proofErr w:type="gramEnd"/>
      <w:r w:rsidR="0032292F">
        <w:rPr>
          <w:rFonts w:ascii="Times New Roman" w:hAnsi="Times New Roman" w:cs="Times New Roman"/>
          <w:bCs/>
          <w:sz w:val="24"/>
          <w:szCs w:val="24"/>
        </w:rPr>
        <w:t xml:space="preserve"> </w:t>
      </w:r>
      <w:r>
        <w:rPr>
          <w:rFonts w:ascii="Times New Roman" w:hAnsi="Times New Roman" w:cs="Times New Roman"/>
          <w:bCs/>
          <w:sz w:val="24"/>
          <w:szCs w:val="24"/>
        </w:rPr>
        <w:t xml:space="preserve">a basis for further research. </w:t>
      </w:r>
      <w:r w:rsidR="006C552F" w:rsidRPr="00964C74">
        <w:rPr>
          <w:rFonts w:ascii="Times New Roman" w:hAnsi="Times New Roman" w:cs="Times New Roman"/>
          <w:bCs/>
          <w:sz w:val="24"/>
          <w:szCs w:val="24"/>
        </w:rPr>
        <w:t>Essentially, we argue that there is a strategic opportunity</w:t>
      </w:r>
      <w:r>
        <w:rPr>
          <w:rFonts w:ascii="Times New Roman" w:hAnsi="Times New Roman" w:cs="Times New Roman"/>
          <w:bCs/>
          <w:sz w:val="24"/>
          <w:szCs w:val="24"/>
        </w:rPr>
        <w:t xml:space="preserve"> to capture outcomes</w:t>
      </w:r>
      <w:r w:rsidR="0032292F">
        <w:rPr>
          <w:rFonts w:ascii="Times New Roman" w:hAnsi="Times New Roman" w:cs="Times New Roman"/>
          <w:bCs/>
          <w:sz w:val="24"/>
          <w:szCs w:val="24"/>
        </w:rPr>
        <w:t>-based</w:t>
      </w:r>
      <w:r>
        <w:rPr>
          <w:rFonts w:ascii="Times New Roman" w:hAnsi="Times New Roman" w:cs="Times New Roman"/>
          <w:bCs/>
          <w:sz w:val="24"/>
          <w:szCs w:val="24"/>
        </w:rPr>
        <w:t xml:space="preserve"> (not input</w:t>
      </w:r>
      <w:r w:rsidR="0032292F">
        <w:rPr>
          <w:rFonts w:ascii="Times New Roman" w:hAnsi="Times New Roman" w:cs="Times New Roman"/>
          <w:bCs/>
          <w:sz w:val="24"/>
          <w:szCs w:val="24"/>
        </w:rPr>
        <w:t>-</w:t>
      </w:r>
      <w:r>
        <w:rPr>
          <w:rFonts w:ascii="Times New Roman" w:hAnsi="Times New Roman" w:cs="Times New Roman"/>
          <w:bCs/>
          <w:sz w:val="24"/>
          <w:szCs w:val="24"/>
        </w:rPr>
        <w:t xml:space="preserve"> or output</w:t>
      </w:r>
      <w:r w:rsidR="0032292F">
        <w:rPr>
          <w:rFonts w:ascii="Times New Roman" w:hAnsi="Times New Roman" w:cs="Times New Roman"/>
          <w:bCs/>
          <w:sz w:val="24"/>
          <w:szCs w:val="24"/>
        </w:rPr>
        <w:t>-based</w:t>
      </w:r>
      <w:r>
        <w:rPr>
          <w:rFonts w:ascii="Times New Roman" w:hAnsi="Times New Roman" w:cs="Times New Roman"/>
          <w:bCs/>
          <w:sz w:val="24"/>
          <w:szCs w:val="24"/>
        </w:rPr>
        <w:t xml:space="preserve">) measures. </w:t>
      </w:r>
      <w:r w:rsidR="006C552F" w:rsidRPr="00964C74">
        <w:rPr>
          <w:rFonts w:ascii="Times New Roman" w:hAnsi="Times New Roman" w:cs="Times New Roman"/>
          <w:bCs/>
          <w:sz w:val="24"/>
          <w:szCs w:val="24"/>
        </w:rPr>
        <w:t>Outcomes will certainly be more difficult to ‘capture’</w:t>
      </w:r>
      <w:r>
        <w:rPr>
          <w:rFonts w:ascii="Times New Roman" w:hAnsi="Times New Roman" w:cs="Times New Roman"/>
          <w:bCs/>
          <w:sz w:val="24"/>
          <w:szCs w:val="24"/>
        </w:rPr>
        <w:t xml:space="preserve">. However, </w:t>
      </w:r>
      <w:r w:rsidR="00E20DAF">
        <w:rPr>
          <w:rFonts w:ascii="Times New Roman" w:hAnsi="Times New Roman" w:cs="Times New Roman"/>
          <w:bCs/>
          <w:sz w:val="24"/>
          <w:szCs w:val="24"/>
        </w:rPr>
        <w:t>outcome</w:t>
      </w:r>
      <w:r w:rsidR="00345CD7">
        <w:rPr>
          <w:rFonts w:ascii="Times New Roman" w:hAnsi="Times New Roman" w:cs="Times New Roman"/>
          <w:bCs/>
          <w:sz w:val="24"/>
          <w:szCs w:val="24"/>
        </w:rPr>
        <w:t>s-based</w:t>
      </w:r>
      <w:r w:rsidR="00E20DAF">
        <w:rPr>
          <w:rFonts w:ascii="Times New Roman" w:hAnsi="Times New Roman" w:cs="Times New Roman"/>
          <w:bCs/>
          <w:sz w:val="24"/>
          <w:szCs w:val="24"/>
        </w:rPr>
        <w:t xml:space="preserve"> measures</w:t>
      </w:r>
      <w:r w:rsidR="00E20DAF" w:rsidRPr="00964C74">
        <w:rPr>
          <w:rFonts w:ascii="Times New Roman" w:hAnsi="Times New Roman" w:cs="Times New Roman"/>
          <w:bCs/>
          <w:sz w:val="24"/>
          <w:szCs w:val="24"/>
        </w:rPr>
        <w:t xml:space="preserve"> </w:t>
      </w:r>
      <w:r w:rsidR="006C552F" w:rsidRPr="00964C74">
        <w:rPr>
          <w:rFonts w:ascii="Times New Roman" w:hAnsi="Times New Roman" w:cs="Times New Roman"/>
          <w:bCs/>
          <w:sz w:val="24"/>
          <w:szCs w:val="24"/>
        </w:rPr>
        <w:t xml:space="preserve">can </w:t>
      </w:r>
      <w:r>
        <w:rPr>
          <w:rFonts w:ascii="Times New Roman" w:hAnsi="Times New Roman" w:cs="Times New Roman"/>
          <w:bCs/>
          <w:sz w:val="24"/>
          <w:szCs w:val="24"/>
        </w:rPr>
        <w:t>better support</w:t>
      </w:r>
      <w:r w:rsidR="006C552F" w:rsidRPr="00964C74">
        <w:rPr>
          <w:rFonts w:ascii="Times New Roman" w:hAnsi="Times New Roman" w:cs="Times New Roman"/>
          <w:bCs/>
          <w:sz w:val="24"/>
          <w:szCs w:val="24"/>
        </w:rPr>
        <w:t xml:space="preserve"> strategic conversations </w:t>
      </w:r>
      <w:r>
        <w:rPr>
          <w:rFonts w:ascii="Times New Roman" w:hAnsi="Times New Roman" w:cs="Times New Roman"/>
          <w:bCs/>
          <w:sz w:val="24"/>
          <w:szCs w:val="24"/>
        </w:rPr>
        <w:t xml:space="preserve">between </w:t>
      </w:r>
      <w:r w:rsidR="0032292F">
        <w:rPr>
          <w:rFonts w:ascii="Times New Roman" w:hAnsi="Times New Roman" w:cs="Times New Roman"/>
          <w:bCs/>
          <w:sz w:val="24"/>
          <w:szCs w:val="24"/>
        </w:rPr>
        <w:t>the parties involved</w:t>
      </w:r>
      <w:r>
        <w:rPr>
          <w:rFonts w:ascii="Times New Roman" w:hAnsi="Times New Roman" w:cs="Times New Roman"/>
          <w:bCs/>
          <w:sz w:val="24"/>
          <w:szCs w:val="24"/>
        </w:rPr>
        <w:t>, enabling them</w:t>
      </w:r>
      <w:r w:rsidR="00E20DAF" w:rsidRPr="00DB0193">
        <w:rPr>
          <w:rFonts w:ascii="Times New Roman" w:hAnsi="Times New Roman" w:cs="Times New Roman"/>
          <w:bCs/>
          <w:sz w:val="24"/>
          <w:szCs w:val="24"/>
        </w:rPr>
        <w:t xml:space="preserve"> </w:t>
      </w:r>
      <w:r w:rsidR="00DB0193" w:rsidRPr="00DB0193">
        <w:rPr>
          <w:rFonts w:ascii="Times New Roman" w:hAnsi="Times New Roman" w:cs="Times New Roman"/>
          <w:bCs/>
          <w:sz w:val="24"/>
          <w:szCs w:val="24"/>
        </w:rPr>
        <w:t xml:space="preserve">to focus on critical activities within </w:t>
      </w:r>
      <w:r>
        <w:rPr>
          <w:rFonts w:ascii="Times New Roman" w:hAnsi="Times New Roman" w:cs="Times New Roman"/>
          <w:bCs/>
          <w:sz w:val="24"/>
          <w:szCs w:val="24"/>
        </w:rPr>
        <w:t>each</w:t>
      </w:r>
      <w:r w:rsidR="00DB0193" w:rsidRPr="00DB0193">
        <w:rPr>
          <w:rFonts w:ascii="Times New Roman" w:hAnsi="Times New Roman" w:cs="Times New Roman"/>
          <w:bCs/>
          <w:sz w:val="24"/>
          <w:szCs w:val="24"/>
        </w:rPr>
        <w:t xml:space="preserve"> customer journey</w:t>
      </w:r>
      <w:r w:rsidR="00E20DAF">
        <w:rPr>
          <w:rFonts w:ascii="Times New Roman" w:hAnsi="Times New Roman" w:cs="Times New Roman"/>
          <w:bCs/>
          <w:sz w:val="24"/>
          <w:szCs w:val="24"/>
        </w:rPr>
        <w:t>,</w:t>
      </w:r>
      <w:r w:rsidR="00DB0193" w:rsidRPr="00DB0193">
        <w:rPr>
          <w:rFonts w:ascii="Times New Roman" w:hAnsi="Times New Roman" w:cs="Times New Roman"/>
          <w:bCs/>
          <w:sz w:val="24"/>
          <w:szCs w:val="24"/>
        </w:rPr>
        <w:t xml:space="preserve"> </w:t>
      </w:r>
      <w:r w:rsidR="00E84C50">
        <w:rPr>
          <w:rFonts w:ascii="Times New Roman" w:hAnsi="Times New Roman" w:cs="Times New Roman"/>
          <w:bCs/>
          <w:sz w:val="24"/>
          <w:szCs w:val="24"/>
        </w:rPr>
        <w:t xml:space="preserve">in order to co-create better user experiences. </w:t>
      </w:r>
      <w:r w:rsidR="00DB0193">
        <w:rPr>
          <w:rFonts w:ascii="Times New Roman" w:hAnsi="Times New Roman" w:cs="Times New Roman"/>
          <w:bCs/>
          <w:sz w:val="24"/>
          <w:szCs w:val="24"/>
        </w:rPr>
        <w:t xml:space="preserve">In support of this focus on outcomes-based measures, we contend that other data, beyond user’s perceptual data, </w:t>
      </w:r>
      <w:r w:rsidR="00E84C50">
        <w:rPr>
          <w:rFonts w:ascii="Times New Roman" w:hAnsi="Times New Roman" w:cs="Times New Roman"/>
          <w:bCs/>
          <w:sz w:val="24"/>
          <w:szCs w:val="24"/>
        </w:rPr>
        <w:t xml:space="preserve">should be employed to enhance customer experience </w:t>
      </w:r>
      <w:r w:rsidR="00DB0193" w:rsidRPr="00964C74">
        <w:rPr>
          <w:rFonts w:ascii="Times New Roman" w:hAnsi="Times New Roman" w:cs="Times New Roman"/>
          <w:bCs/>
          <w:sz w:val="24"/>
          <w:szCs w:val="24"/>
        </w:rPr>
        <w:t xml:space="preserve">measurement and management. For example, ‘Big Data’, </w:t>
      </w:r>
      <w:r w:rsidR="00DB0193" w:rsidRPr="005E2E2E">
        <w:rPr>
          <w:rFonts w:ascii="Times New Roman" w:hAnsi="Times New Roman" w:cs="Times New Roman"/>
          <w:bCs/>
          <w:sz w:val="24"/>
          <w:szCs w:val="24"/>
        </w:rPr>
        <w:t>positioned at the convergence of the Internet of Things (</w:t>
      </w:r>
      <w:proofErr w:type="spellStart"/>
      <w:r w:rsidR="00427B58" w:rsidRPr="005E2E2E">
        <w:rPr>
          <w:rFonts w:ascii="Times New Roman" w:hAnsi="Times New Roman" w:cs="Times New Roman"/>
          <w:bCs/>
          <w:sz w:val="24"/>
          <w:szCs w:val="24"/>
        </w:rPr>
        <w:t>I</w:t>
      </w:r>
      <w:r w:rsidR="00427B58">
        <w:rPr>
          <w:rFonts w:ascii="Times New Roman" w:hAnsi="Times New Roman" w:cs="Times New Roman"/>
          <w:bCs/>
          <w:sz w:val="24"/>
          <w:szCs w:val="24"/>
        </w:rPr>
        <w:t>o</w:t>
      </w:r>
      <w:r w:rsidR="00427B58" w:rsidRPr="005E2E2E">
        <w:rPr>
          <w:rFonts w:ascii="Times New Roman" w:hAnsi="Times New Roman" w:cs="Times New Roman"/>
          <w:bCs/>
          <w:sz w:val="24"/>
          <w:szCs w:val="24"/>
        </w:rPr>
        <w:t>T</w:t>
      </w:r>
      <w:proofErr w:type="spellEnd"/>
      <w:r w:rsidR="00DB0193" w:rsidRPr="005E2E2E">
        <w:rPr>
          <w:rFonts w:ascii="Times New Roman" w:hAnsi="Times New Roman" w:cs="Times New Roman"/>
          <w:bCs/>
          <w:sz w:val="24"/>
          <w:szCs w:val="24"/>
        </w:rPr>
        <w:t>), the Cloud and smart assets (</w:t>
      </w:r>
      <w:proofErr w:type="spellStart"/>
      <w:r w:rsidR="00DB0193" w:rsidRPr="005E2E2E">
        <w:rPr>
          <w:rFonts w:ascii="Times New Roman" w:hAnsi="Times New Roman" w:cs="Times New Roman"/>
          <w:bCs/>
          <w:sz w:val="24"/>
          <w:szCs w:val="24"/>
        </w:rPr>
        <w:t>Bughin</w:t>
      </w:r>
      <w:proofErr w:type="spellEnd"/>
      <w:r w:rsidR="00DB0193" w:rsidRPr="005E2E2E">
        <w:rPr>
          <w:rFonts w:ascii="Times New Roman" w:hAnsi="Times New Roman" w:cs="Times New Roman"/>
          <w:bCs/>
          <w:sz w:val="24"/>
          <w:szCs w:val="24"/>
        </w:rPr>
        <w:t xml:space="preserve"> </w:t>
      </w:r>
      <w:r w:rsidR="00DB0193" w:rsidRPr="00470F33">
        <w:rPr>
          <w:rFonts w:ascii="Times New Roman" w:hAnsi="Times New Roman" w:cs="Times New Roman"/>
          <w:bCs/>
          <w:i/>
          <w:sz w:val="24"/>
          <w:szCs w:val="24"/>
        </w:rPr>
        <w:t>et al</w:t>
      </w:r>
      <w:r w:rsidR="00DB0193" w:rsidRPr="00470F33">
        <w:rPr>
          <w:rFonts w:ascii="Times New Roman" w:hAnsi="Times New Roman" w:cs="Times New Roman"/>
          <w:bCs/>
          <w:sz w:val="24"/>
          <w:szCs w:val="24"/>
        </w:rPr>
        <w:t>., 20</w:t>
      </w:r>
      <w:r w:rsidR="00DB0193" w:rsidRPr="000408CA">
        <w:rPr>
          <w:rFonts w:ascii="Times New Roman" w:hAnsi="Times New Roman" w:cs="Times New Roman"/>
          <w:bCs/>
          <w:sz w:val="24"/>
          <w:szCs w:val="24"/>
        </w:rPr>
        <w:t xml:space="preserve">10), </w:t>
      </w:r>
      <w:r w:rsidR="009D7266">
        <w:rPr>
          <w:rFonts w:ascii="Times New Roman" w:hAnsi="Times New Roman" w:cs="Times New Roman"/>
          <w:bCs/>
          <w:sz w:val="24"/>
          <w:szCs w:val="24"/>
        </w:rPr>
        <w:t xml:space="preserve">could </w:t>
      </w:r>
      <w:r w:rsidR="00E84C50">
        <w:rPr>
          <w:rFonts w:ascii="Times New Roman" w:hAnsi="Times New Roman" w:cs="Times New Roman"/>
          <w:bCs/>
          <w:sz w:val="24"/>
          <w:szCs w:val="24"/>
        </w:rPr>
        <w:t>generate</w:t>
      </w:r>
      <w:r w:rsidR="00DB0193" w:rsidRPr="000408CA">
        <w:rPr>
          <w:rFonts w:ascii="Times New Roman" w:hAnsi="Times New Roman" w:cs="Times New Roman"/>
          <w:bCs/>
          <w:sz w:val="24"/>
          <w:szCs w:val="24"/>
        </w:rPr>
        <w:t xml:space="preserve"> </w:t>
      </w:r>
      <w:r w:rsidR="00E84C50">
        <w:rPr>
          <w:rFonts w:ascii="Times New Roman" w:hAnsi="Times New Roman" w:cs="Times New Roman"/>
          <w:bCs/>
          <w:sz w:val="24"/>
          <w:szCs w:val="24"/>
        </w:rPr>
        <w:t xml:space="preserve">better </w:t>
      </w:r>
      <w:r w:rsidR="00DB0193" w:rsidRPr="000408CA">
        <w:rPr>
          <w:rFonts w:ascii="Times New Roman" w:hAnsi="Times New Roman" w:cs="Times New Roman"/>
          <w:bCs/>
          <w:sz w:val="24"/>
          <w:szCs w:val="24"/>
        </w:rPr>
        <w:t>insights into clients’ user experiences</w:t>
      </w:r>
      <w:r w:rsidR="00E84C50">
        <w:rPr>
          <w:rFonts w:ascii="Times New Roman" w:hAnsi="Times New Roman" w:cs="Times New Roman"/>
          <w:bCs/>
          <w:sz w:val="24"/>
          <w:szCs w:val="24"/>
        </w:rPr>
        <w:t xml:space="preserve"> </w:t>
      </w:r>
      <w:r w:rsidR="001D0E29" w:rsidRPr="000408CA">
        <w:rPr>
          <w:rFonts w:ascii="Times New Roman" w:hAnsi="Times New Roman" w:cs="Times New Roman"/>
          <w:bCs/>
          <w:sz w:val="24"/>
          <w:szCs w:val="24"/>
        </w:rPr>
        <w:t>without needing to ask them directly</w:t>
      </w:r>
      <w:r w:rsidR="00E84C50">
        <w:rPr>
          <w:rFonts w:ascii="Times New Roman" w:hAnsi="Times New Roman" w:cs="Times New Roman"/>
          <w:bCs/>
          <w:sz w:val="24"/>
          <w:szCs w:val="24"/>
        </w:rPr>
        <w:t xml:space="preserve">. </w:t>
      </w:r>
      <w:r w:rsidR="007D4D43" w:rsidRPr="005E2E2E">
        <w:rPr>
          <w:rFonts w:ascii="Times New Roman" w:hAnsi="Times New Roman" w:cs="Times New Roman"/>
          <w:bCs/>
          <w:sz w:val="24"/>
          <w:szCs w:val="24"/>
        </w:rPr>
        <w:t>In light of this we present a research agenda for further development of the area.</w:t>
      </w:r>
      <w:r w:rsidR="00E84C50">
        <w:rPr>
          <w:rFonts w:ascii="Times New Roman" w:hAnsi="Times New Roman" w:cs="Times New Roman"/>
          <w:bCs/>
          <w:sz w:val="24"/>
          <w:szCs w:val="24"/>
        </w:rPr>
        <w:t xml:space="preserve"> </w:t>
      </w:r>
    </w:p>
    <w:p w14:paraId="6FEF195A" w14:textId="4C022491" w:rsidR="001D0E29" w:rsidRPr="005E2E2E" w:rsidRDefault="001D0E29" w:rsidP="001D0E29">
      <w:pPr>
        <w:spacing w:line="360" w:lineRule="auto"/>
        <w:rPr>
          <w:rFonts w:ascii="Times New Roman" w:hAnsi="Times New Roman" w:cs="Times New Roman"/>
          <w:bCs/>
          <w:sz w:val="24"/>
          <w:szCs w:val="24"/>
        </w:rPr>
      </w:pPr>
      <w:r w:rsidRPr="004E5766">
        <w:rPr>
          <w:rFonts w:ascii="Times New Roman" w:hAnsi="Times New Roman" w:cs="Times New Roman"/>
          <w:bCs/>
          <w:sz w:val="24"/>
          <w:szCs w:val="24"/>
        </w:rPr>
        <w:t xml:space="preserve">The paper starts by reviewing </w:t>
      </w:r>
      <w:r>
        <w:rPr>
          <w:rFonts w:ascii="Times New Roman" w:hAnsi="Times New Roman" w:cs="Times New Roman"/>
          <w:bCs/>
          <w:sz w:val="24"/>
          <w:szCs w:val="24"/>
        </w:rPr>
        <w:t>customer experience</w:t>
      </w:r>
      <w:r w:rsidRPr="004E5766">
        <w:rPr>
          <w:rFonts w:ascii="Times New Roman" w:hAnsi="Times New Roman" w:cs="Times New Roman"/>
          <w:bCs/>
          <w:sz w:val="24"/>
          <w:szCs w:val="24"/>
        </w:rPr>
        <w:t xml:space="preserve"> </w:t>
      </w:r>
      <w:r>
        <w:rPr>
          <w:rFonts w:ascii="Times New Roman" w:hAnsi="Times New Roman" w:cs="Times New Roman"/>
          <w:bCs/>
          <w:sz w:val="24"/>
          <w:szCs w:val="24"/>
        </w:rPr>
        <w:t>definition</w:t>
      </w:r>
      <w:r w:rsidRPr="004E5766">
        <w:rPr>
          <w:rFonts w:ascii="Times New Roman" w:hAnsi="Times New Roman" w:cs="Times New Roman"/>
          <w:bCs/>
          <w:sz w:val="24"/>
          <w:szCs w:val="24"/>
        </w:rPr>
        <w:t xml:space="preserve"> and measurement</w:t>
      </w:r>
      <w:r>
        <w:rPr>
          <w:rFonts w:ascii="Times New Roman" w:hAnsi="Times New Roman" w:cs="Times New Roman"/>
          <w:bCs/>
          <w:sz w:val="24"/>
          <w:szCs w:val="24"/>
        </w:rPr>
        <w:t xml:space="preserve"> literature; it</w:t>
      </w:r>
      <w:r w:rsidRPr="004E5766">
        <w:rPr>
          <w:rFonts w:ascii="Times New Roman" w:hAnsi="Times New Roman" w:cs="Times New Roman"/>
          <w:bCs/>
          <w:sz w:val="24"/>
          <w:szCs w:val="24"/>
        </w:rPr>
        <w:t xml:space="preserve"> then explores outcomes-based measures and big data </w:t>
      </w:r>
      <w:r>
        <w:rPr>
          <w:rFonts w:ascii="Times New Roman" w:hAnsi="Times New Roman" w:cs="Times New Roman"/>
          <w:bCs/>
          <w:sz w:val="24"/>
          <w:szCs w:val="24"/>
        </w:rPr>
        <w:t xml:space="preserve">literature </w:t>
      </w:r>
      <w:r w:rsidRPr="004E5766">
        <w:rPr>
          <w:rFonts w:ascii="Times New Roman" w:hAnsi="Times New Roman" w:cs="Times New Roman"/>
          <w:bCs/>
          <w:sz w:val="24"/>
          <w:szCs w:val="24"/>
        </w:rPr>
        <w:t xml:space="preserve">to offer insights into how these might </w:t>
      </w:r>
      <w:r>
        <w:rPr>
          <w:rFonts w:ascii="Times New Roman" w:hAnsi="Times New Roman" w:cs="Times New Roman"/>
          <w:bCs/>
          <w:sz w:val="24"/>
          <w:szCs w:val="24"/>
        </w:rPr>
        <w:t>enhance</w:t>
      </w:r>
      <w:r w:rsidRPr="004E5766">
        <w:rPr>
          <w:rFonts w:ascii="Times New Roman" w:hAnsi="Times New Roman" w:cs="Times New Roman"/>
          <w:bCs/>
          <w:sz w:val="24"/>
          <w:szCs w:val="24"/>
        </w:rPr>
        <w:t xml:space="preserve"> measurement of </w:t>
      </w:r>
      <w:r>
        <w:rPr>
          <w:rFonts w:ascii="Times New Roman" w:hAnsi="Times New Roman" w:cs="Times New Roman"/>
          <w:bCs/>
          <w:sz w:val="24"/>
          <w:szCs w:val="24"/>
        </w:rPr>
        <w:t xml:space="preserve">customer experience </w:t>
      </w:r>
      <w:r w:rsidRPr="004E5766">
        <w:rPr>
          <w:rFonts w:ascii="Times New Roman" w:hAnsi="Times New Roman" w:cs="Times New Roman"/>
          <w:bCs/>
          <w:sz w:val="24"/>
          <w:szCs w:val="24"/>
        </w:rPr>
        <w:t xml:space="preserve"> in a B2B </w:t>
      </w:r>
      <w:r>
        <w:rPr>
          <w:rFonts w:ascii="Times New Roman" w:hAnsi="Times New Roman" w:cs="Times New Roman"/>
          <w:bCs/>
          <w:sz w:val="24"/>
          <w:szCs w:val="24"/>
        </w:rPr>
        <w:t xml:space="preserve">(service) </w:t>
      </w:r>
      <w:r w:rsidRPr="004E5766">
        <w:rPr>
          <w:rFonts w:ascii="Times New Roman" w:hAnsi="Times New Roman" w:cs="Times New Roman"/>
          <w:bCs/>
          <w:sz w:val="24"/>
          <w:szCs w:val="24"/>
        </w:rPr>
        <w:t xml:space="preserve">context. We then present our </w:t>
      </w:r>
      <w:proofErr w:type="spellStart"/>
      <w:r>
        <w:rPr>
          <w:rFonts w:ascii="Times New Roman" w:hAnsi="Times New Roman" w:cs="Times New Roman"/>
          <w:bCs/>
          <w:sz w:val="24"/>
          <w:szCs w:val="24"/>
        </w:rPr>
        <w:t>reconceptualisation</w:t>
      </w:r>
      <w:proofErr w:type="spellEnd"/>
      <w:r>
        <w:rPr>
          <w:rFonts w:ascii="Times New Roman" w:hAnsi="Times New Roman" w:cs="Times New Roman"/>
          <w:sz w:val="24"/>
          <w:szCs w:val="24"/>
        </w:rPr>
        <w:t>;</w:t>
      </w:r>
      <w:r w:rsidRPr="00E20DAF">
        <w:rPr>
          <w:rFonts w:ascii="Times New Roman" w:hAnsi="Times New Roman" w:cs="Times New Roman"/>
          <w:sz w:val="24"/>
          <w:szCs w:val="24"/>
        </w:rPr>
        <w:t xml:space="preserve"> focused on a more strategic, dynamic and co-creation oriented approach to understanding B2B </w:t>
      </w:r>
      <w:r w:rsidR="00F36362">
        <w:rPr>
          <w:rFonts w:ascii="Times New Roman" w:hAnsi="Times New Roman" w:cs="Times New Roman"/>
          <w:sz w:val="24"/>
          <w:szCs w:val="24"/>
        </w:rPr>
        <w:t xml:space="preserve">customer experience. </w:t>
      </w:r>
      <w:r w:rsidRPr="00E20DAF">
        <w:rPr>
          <w:rFonts w:ascii="Times New Roman" w:hAnsi="Times New Roman" w:cs="Times New Roman"/>
          <w:sz w:val="24"/>
          <w:szCs w:val="24"/>
        </w:rPr>
        <w:t xml:space="preserve"> Finally, we discuss how an outcomes-based, multi-actor approach to measuring </w:t>
      </w:r>
      <w:r w:rsidR="00DA68ED">
        <w:rPr>
          <w:rFonts w:ascii="Times New Roman" w:hAnsi="Times New Roman" w:cs="Times New Roman"/>
          <w:sz w:val="24"/>
          <w:szCs w:val="24"/>
        </w:rPr>
        <w:t>customer experience</w:t>
      </w:r>
      <w:r w:rsidRPr="00E20DAF">
        <w:rPr>
          <w:rFonts w:ascii="Times New Roman" w:hAnsi="Times New Roman" w:cs="Times New Roman"/>
          <w:sz w:val="24"/>
          <w:szCs w:val="24"/>
        </w:rPr>
        <w:t xml:space="preserve"> in a B2B (service) context might be further studied and developed, discussing the limitations of our theorising and highlighting areas for future research.</w:t>
      </w:r>
      <w:r w:rsidRPr="004E5766">
        <w:rPr>
          <w:rFonts w:ascii="Times New Roman" w:hAnsi="Times New Roman" w:cs="Times New Roman"/>
          <w:bCs/>
          <w:sz w:val="24"/>
          <w:szCs w:val="24"/>
        </w:rPr>
        <w:t xml:space="preserve">  </w:t>
      </w:r>
    </w:p>
    <w:p w14:paraId="1F32B3A8" w14:textId="77777777" w:rsidR="00294AEE" w:rsidRPr="00470F33" w:rsidRDefault="00294AEE" w:rsidP="008B4B0B">
      <w:pPr>
        <w:tabs>
          <w:tab w:val="left" w:pos="1320"/>
        </w:tabs>
        <w:spacing w:after="120" w:line="360" w:lineRule="auto"/>
        <w:jc w:val="both"/>
        <w:rPr>
          <w:rFonts w:ascii="Times New Roman" w:hAnsi="Times New Roman" w:cs="Times New Roman"/>
          <w:sz w:val="24"/>
          <w:szCs w:val="24"/>
        </w:rPr>
      </w:pPr>
    </w:p>
    <w:p w14:paraId="7722FA29" w14:textId="77777777" w:rsidR="00294AEE" w:rsidRPr="008F3FF5" w:rsidRDefault="002E637E" w:rsidP="00D95969">
      <w:pPr>
        <w:pStyle w:val="Heading1"/>
        <w:rPr>
          <w:rFonts w:ascii="Times New Roman" w:hAnsi="Times New Roman" w:cs="Times New Roman"/>
        </w:rPr>
      </w:pPr>
      <w:r w:rsidRPr="008F3FF5">
        <w:rPr>
          <w:rFonts w:ascii="Times New Roman" w:hAnsi="Times New Roman" w:cs="Times New Roman"/>
        </w:rPr>
        <w:t>Theoretical Background</w:t>
      </w:r>
    </w:p>
    <w:p w14:paraId="13E3F7B3" w14:textId="77777777" w:rsidR="0072440B" w:rsidRPr="001C4A6E" w:rsidRDefault="00294AEE" w:rsidP="008B4B0B">
      <w:pPr>
        <w:pStyle w:val="Heading2"/>
        <w:jc w:val="both"/>
        <w:rPr>
          <w:rFonts w:ascii="Times New Roman" w:hAnsi="Times New Roman" w:cs="Times New Roman"/>
          <w:i/>
          <w:color w:val="auto"/>
          <w:sz w:val="24"/>
          <w:szCs w:val="24"/>
        </w:rPr>
      </w:pPr>
      <w:r w:rsidRPr="001C4A6E">
        <w:rPr>
          <w:rFonts w:ascii="Times New Roman" w:hAnsi="Times New Roman" w:cs="Times New Roman"/>
          <w:i/>
          <w:color w:val="auto"/>
          <w:sz w:val="24"/>
          <w:szCs w:val="24"/>
        </w:rPr>
        <w:lastRenderedPageBreak/>
        <w:t>C</w:t>
      </w:r>
      <w:r w:rsidR="0072440B" w:rsidRPr="001C4A6E">
        <w:rPr>
          <w:rFonts w:ascii="Times New Roman" w:hAnsi="Times New Roman" w:cs="Times New Roman"/>
          <w:i/>
          <w:color w:val="auto"/>
          <w:sz w:val="24"/>
          <w:szCs w:val="24"/>
        </w:rPr>
        <w:t xml:space="preserve">ustomer </w:t>
      </w:r>
      <w:r w:rsidRPr="001C4A6E">
        <w:rPr>
          <w:rFonts w:ascii="Times New Roman" w:hAnsi="Times New Roman" w:cs="Times New Roman"/>
          <w:i/>
          <w:color w:val="auto"/>
          <w:sz w:val="24"/>
          <w:szCs w:val="24"/>
        </w:rPr>
        <w:t>E</w:t>
      </w:r>
      <w:r w:rsidR="0072440B" w:rsidRPr="001C4A6E">
        <w:rPr>
          <w:rFonts w:ascii="Times New Roman" w:hAnsi="Times New Roman" w:cs="Times New Roman"/>
          <w:i/>
          <w:color w:val="auto"/>
          <w:sz w:val="24"/>
          <w:szCs w:val="24"/>
        </w:rPr>
        <w:t>xperience</w:t>
      </w:r>
      <w:r w:rsidRPr="001C4A6E">
        <w:rPr>
          <w:rFonts w:ascii="Times New Roman" w:hAnsi="Times New Roman" w:cs="Times New Roman"/>
          <w:i/>
          <w:color w:val="auto"/>
          <w:sz w:val="24"/>
          <w:szCs w:val="24"/>
        </w:rPr>
        <w:t xml:space="preserve"> </w:t>
      </w:r>
    </w:p>
    <w:p w14:paraId="71E2B06C" w14:textId="2D96085A" w:rsidR="00F36362" w:rsidRDefault="00E84C50" w:rsidP="008B4B0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Customer experience has attracted much research attention across a variety of contexts </w:t>
      </w:r>
      <w:r w:rsidR="00640ABD">
        <w:rPr>
          <w:rFonts w:ascii="Times New Roman" w:hAnsi="Times New Roman" w:cs="Times New Roman"/>
          <w:sz w:val="24"/>
          <w:szCs w:val="24"/>
        </w:rPr>
        <w:t>(</w:t>
      </w:r>
      <w:r w:rsidRPr="00EF7155">
        <w:rPr>
          <w:rFonts w:ascii="Times New Roman" w:hAnsi="Times New Roman" w:cs="Times New Roman"/>
          <w:sz w:val="24"/>
          <w:szCs w:val="24"/>
        </w:rPr>
        <w:t xml:space="preserve">Homburg </w:t>
      </w:r>
      <w:r w:rsidRPr="00EF7155">
        <w:rPr>
          <w:rFonts w:ascii="Times New Roman" w:hAnsi="Times New Roman" w:cs="Times New Roman"/>
          <w:i/>
          <w:sz w:val="24"/>
          <w:szCs w:val="24"/>
        </w:rPr>
        <w:t>et al</w:t>
      </w:r>
      <w:r w:rsidRPr="00EF7155">
        <w:rPr>
          <w:rFonts w:ascii="Times New Roman" w:hAnsi="Times New Roman" w:cs="Times New Roman"/>
          <w:sz w:val="24"/>
          <w:szCs w:val="24"/>
        </w:rPr>
        <w:t>.</w:t>
      </w:r>
      <w:r w:rsidR="00640ABD">
        <w:rPr>
          <w:rFonts w:ascii="Times New Roman" w:hAnsi="Times New Roman" w:cs="Times New Roman"/>
          <w:sz w:val="24"/>
          <w:szCs w:val="24"/>
        </w:rPr>
        <w:t xml:space="preserve">, </w:t>
      </w:r>
      <w:r w:rsidRPr="00EF7155">
        <w:rPr>
          <w:rFonts w:ascii="Times New Roman" w:hAnsi="Times New Roman" w:cs="Times New Roman"/>
          <w:sz w:val="24"/>
          <w:szCs w:val="24"/>
        </w:rPr>
        <w:t>2015</w:t>
      </w:r>
      <w:r w:rsidR="00640ABD">
        <w:rPr>
          <w:rFonts w:ascii="Times New Roman" w:hAnsi="Times New Roman" w:cs="Times New Roman"/>
          <w:sz w:val="24"/>
          <w:szCs w:val="24"/>
        </w:rPr>
        <w:t>;</w:t>
      </w:r>
      <w:r>
        <w:rPr>
          <w:rFonts w:ascii="Times New Roman" w:hAnsi="Times New Roman" w:cs="Times New Roman"/>
          <w:sz w:val="24"/>
          <w:szCs w:val="24"/>
        </w:rPr>
        <w:t xml:space="preserve"> Lemon and </w:t>
      </w:r>
      <w:proofErr w:type="spellStart"/>
      <w:r>
        <w:rPr>
          <w:rFonts w:ascii="Times New Roman" w:hAnsi="Times New Roman" w:cs="Times New Roman"/>
          <w:sz w:val="24"/>
          <w:szCs w:val="24"/>
        </w:rPr>
        <w:t>Verhoef</w:t>
      </w:r>
      <w:proofErr w:type="spellEnd"/>
      <w:r w:rsidR="00640ABD">
        <w:rPr>
          <w:rFonts w:ascii="Times New Roman" w:hAnsi="Times New Roman" w:cs="Times New Roman"/>
          <w:sz w:val="24"/>
          <w:szCs w:val="24"/>
        </w:rPr>
        <w:t xml:space="preserve">, </w:t>
      </w:r>
      <w:r>
        <w:rPr>
          <w:rFonts w:ascii="Times New Roman" w:hAnsi="Times New Roman" w:cs="Times New Roman"/>
          <w:sz w:val="24"/>
          <w:szCs w:val="24"/>
        </w:rPr>
        <w:t xml:space="preserve">2016) </w:t>
      </w:r>
      <w:r w:rsidR="00640ABD">
        <w:rPr>
          <w:rFonts w:ascii="Times New Roman" w:hAnsi="Times New Roman" w:cs="Times New Roman"/>
          <w:sz w:val="24"/>
          <w:szCs w:val="24"/>
        </w:rPr>
        <w:t>for example</w:t>
      </w:r>
      <w:r>
        <w:rPr>
          <w:rFonts w:ascii="Times New Roman" w:hAnsi="Times New Roman" w:cs="Times New Roman"/>
          <w:sz w:val="24"/>
          <w:szCs w:val="24"/>
        </w:rPr>
        <w:t xml:space="preserve">: </w:t>
      </w:r>
      <w:r w:rsidR="00B616F9" w:rsidRPr="00964C74">
        <w:rPr>
          <w:rFonts w:ascii="Times New Roman" w:hAnsi="Times New Roman" w:cs="Times New Roman"/>
          <w:sz w:val="24"/>
          <w:szCs w:val="24"/>
        </w:rPr>
        <w:t>b</w:t>
      </w:r>
      <w:r w:rsidR="00D563D7" w:rsidRPr="00964C74">
        <w:rPr>
          <w:rFonts w:ascii="Times New Roman" w:hAnsi="Times New Roman" w:cs="Times New Roman"/>
          <w:sz w:val="24"/>
          <w:szCs w:val="24"/>
        </w:rPr>
        <w:t>randing (</w:t>
      </w:r>
      <w:proofErr w:type="spellStart"/>
      <w:r w:rsidR="00D563D7" w:rsidRPr="00964C74">
        <w:rPr>
          <w:rFonts w:ascii="Times New Roman" w:hAnsi="Times New Roman" w:cs="Times New Roman"/>
          <w:sz w:val="24"/>
          <w:szCs w:val="24"/>
        </w:rPr>
        <w:t>Brakus</w:t>
      </w:r>
      <w:proofErr w:type="spellEnd"/>
      <w:r w:rsidR="00D563D7" w:rsidRPr="00964C74">
        <w:rPr>
          <w:rFonts w:ascii="Times New Roman" w:hAnsi="Times New Roman" w:cs="Times New Roman"/>
          <w:sz w:val="24"/>
          <w:szCs w:val="24"/>
        </w:rPr>
        <w:t xml:space="preserve"> </w:t>
      </w:r>
      <w:r w:rsidR="009E0BD8" w:rsidRPr="0006139B">
        <w:rPr>
          <w:rFonts w:ascii="Times New Roman" w:hAnsi="Times New Roman" w:cs="Times New Roman"/>
          <w:i/>
          <w:sz w:val="24"/>
          <w:szCs w:val="24"/>
        </w:rPr>
        <w:t>et al</w:t>
      </w:r>
      <w:r w:rsidR="00D563D7" w:rsidRPr="0006139B">
        <w:rPr>
          <w:rFonts w:ascii="Times New Roman" w:hAnsi="Times New Roman" w:cs="Times New Roman"/>
          <w:sz w:val="24"/>
          <w:szCs w:val="24"/>
        </w:rPr>
        <w:t>., 2009); retailing (</w:t>
      </w:r>
      <w:proofErr w:type="spellStart"/>
      <w:r w:rsidR="00D563D7" w:rsidRPr="0006139B">
        <w:rPr>
          <w:rFonts w:ascii="Times New Roman" w:hAnsi="Times New Roman" w:cs="Times New Roman"/>
          <w:sz w:val="24"/>
          <w:szCs w:val="24"/>
        </w:rPr>
        <w:t>Pucinelli</w:t>
      </w:r>
      <w:proofErr w:type="spellEnd"/>
      <w:r w:rsidR="00D563D7" w:rsidRPr="0006139B">
        <w:rPr>
          <w:rFonts w:ascii="Times New Roman" w:hAnsi="Times New Roman" w:cs="Times New Roman"/>
          <w:sz w:val="24"/>
          <w:szCs w:val="24"/>
        </w:rPr>
        <w:t xml:space="preserve"> </w:t>
      </w:r>
      <w:r w:rsidR="009E0BD8" w:rsidRPr="0006139B">
        <w:rPr>
          <w:rFonts w:ascii="Times New Roman" w:hAnsi="Times New Roman" w:cs="Times New Roman"/>
          <w:i/>
          <w:sz w:val="24"/>
          <w:szCs w:val="24"/>
        </w:rPr>
        <w:t>et al</w:t>
      </w:r>
      <w:r w:rsidR="00D563D7" w:rsidRPr="0006139B">
        <w:rPr>
          <w:rFonts w:ascii="Times New Roman" w:hAnsi="Times New Roman" w:cs="Times New Roman"/>
          <w:sz w:val="24"/>
          <w:szCs w:val="24"/>
        </w:rPr>
        <w:t xml:space="preserve">., 2009; </w:t>
      </w:r>
      <w:proofErr w:type="spellStart"/>
      <w:r w:rsidR="00D563D7" w:rsidRPr="0006139B">
        <w:rPr>
          <w:rFonts w:ascii="Times New Roman" w:hAnsi="Times New Roman" w:cs="Times New Roman"/>
          <w:sz w:val="24"/>
          <w:szCs w:val="24"/>
        </w:rPr>
        <w:t>Verhoef</w:t>
      </w:r>
      <w:proofErr w:type="spellEnd"/>
      <w:r w:rsidR="00D563D7" w:rsidRPr="0006139B">
        <w:rPr>
          <w:rFonts w:ascii="Times New Roman" w:hAnsi="Times New Roman" w:cs="Times New Roman"/>
          <w:sz w:val="24"/>
          <w:szCs w:val="24"/>
        </w:rPr>
        <w:t xml:space="preserve"> </w:t>
      </w:r>
      <w:r w:rsidR="009E0BD8" w:rsidRPr="0006139B">
        <w:rPr>
          <w:rFonts w:ascii="Times New Roman" w:hAnsi="Times New Roman" w:cs="Times New Roman"/>
          <w:i/>
          <w:sz w:val="24"/>
          <w:szCs w:val="24"/>
        </w:rPr>
        <w:t>et al</w:t>
      </w:r>
      <w:r w:rsidR="00D563D7" w:rsidRPr="0006139B">
        <w:rPr>
          <w:rFonts w:ascii="Times New Roman" w:hAnsi="Times New Roman" w:cs="Times New Roman"/>
          <w:sz w:val="24"/>
          <w:szCs w:val="24"/>
        </w:rPr>
        <w:t>., 2009); services (</w:t>
      </w:r>
      <w:proofErr w:type="spellStart"/>
      <w:r w:rsidR="00D563D7" w:rsidRPr="0006139B">
        <w:rPr>
          <w:rFonts w:ascii="Times New Roman" w:hAnsi="Times New Roman" w:cs="Times New Roman"/>
          <w:sz w:val="24"/>
          <w:szCs w:val="24"/>
        </w:rPr>
        <w:t>Arnould</w:t>
      </w:r>
      <w:proofErr w:type="spellEnd"/>
      <w:r w:rsidR="00D563D7" w:rsidRPr="0006139B">
        <w:rPr>
          <w:rFonts w:ascii="Times New Roman" w:hAnsi="Times New Roman" w:cs="Times New Roman"/>
          <w:sz w:val="24"/>
          <w:szCs w:val="24"/>
        </w:rPr>
        <w:t xml:space="preserve"> and Price, 1993; </w:t>
      </w:r>
      <w:proofErr w:type="spellStart"/>
      <w:r w:rsidR="00D563D7" w:rsidRPr="0006139B">
        <w:rPr>
          <w:rFonts w:ascii="Times New Roman" w:hAnsi="Times New Roman" w:cs="Times New Roman"/>
          <w:sz w:val="24"/>
          <w:szCs w:val="24"/>
        </w:rPr>
        <w:t>Edvardsson</w:t>
      </w:r>
      <w:proofErr w:type="spellEnd"/>
      <w:r w:rsidR="00D563D7" w:rsidRPr="0006139B">
        <w:rPr>
          <w:rFonts w:ascii="Times New Roman" w:hAnsi="Times New Roman" w:cs="Times New Roman"/>
          <w:sz w:val="24"/>
          <w:szCs w:val="24"/>
        </w:rPr>
        <w:t xml:space="preserve"> </w:t>
      </w:r>
      <w:r w:rsidR="009E0BD8" w:rsidRPr="00EF7155">
        <w:rPr>
          <w:rFonts w:ascii="Times New Roman" w:hAnsi="Times New Roman" w:cs="Times New Roman"/>
          <w:i/>
          <w:sz w:val="24"/>
          <w:szCs w:val="24"/>
        </w:rPr>
        <w:t>et al</w:t>
      </w:r>
      <w:r w:rsidR="00D563D7" w:rsidRPr="00EF7155">
        <w:rPr>
          <w:rFonts w:ascii="Times New Roman" w:hAnsi="Times New Roman" w:cs="Times New Roman"/>
          <w:sz w:val="24"/>
          <w:szCs w:val="24"/>
        </w:rPr>
        <w:t xml:space="preserve">., 2005); </w:t>
      </w:r>
      <w:r w:rsidR="00640ABD">
        <w:rPr>
          <w:rFonts w:ascii="Times New Roman" w:hAnsi="Times New Roman" w:cs="Times New Roman"/>
          <w:sz w:val="24"/>
          <w:szCs w:val="24"/>
        </w:rPr>
        <w:t xml:space="preserve">and, </w:t>
      </w:r>
      <w:r w:rsidR="00D563D7" w:rsidRPr="00EF7155">
        <w:rPr>
          <w:rFonts w:ascii="Times New Roman" w:hAnsi="Times New Roman" w:cs="Times New Roman"/>
          <w:sz w:val="24"/>
          <w:szCs w:val="24"/>
        </w:rPr>
        <w:t xml:space="preserve">online (Schouten </w:t>
      </w:r>
      <w:r w:rsidR="009E0BD8" w:rsidRPr="00EF7155">
        <w:rPr>
          <w:rFonts w:ascii="Times New Roman" w:hAnsi="Times New Roman" w:cs="Times New Roman"/>
          <w:i/>
          <w:sz w:val="24"/>
          <w:szCs w:val="24"/>
        </w:rPr>
        <w:t>et al</w:t>
      </w:r>
      <w:r>
        <w:rPr>
          <w:rFonts w:ascii="Times New Roman" w:hAnsi="Times New Roman" w:cs="Times New Roman"/>
          <w:sz w:val="24"/>
          <w:szCs w:val="24"/>
        </w:rPr>
        <w:t xml:space="preserve">., 2007). </w:t>
      </w:r>
      <w:r w:rsidR="00EA5BDA" w:rsidRPr="00EF7155">
        <w:rPr>
          <w:rFonts w:ascii="Times New Roman" w:hAnsi="Times New Roman" w:cs="Times New Roman"/>
          <w:sz w:val="24"/>
          <w:szCs w:val="24"/>
        </w:rPr>
        <w:t>However, very</w:t>
      </w:r>
      <w:r w:rsidR="00D563D7" w:rsidRPr="00EF7155" w:rsidDel="00BF7E1E">
        <w:rPr>
          <w:rFonts w:ascii="Times New Roman" w:hAnsi="Times New Roman" w:cs="Times New Roman"/>
          <w:sz w:val="24"/>
          <w:szCs w:val="24"/>
        </w:rPr>
        <w:t xml:space="preserve"> few studies </w:t>
      </w:r>
      <w:r w:rsidR="00EA5BDA" w:rsidRPr="00EF7155" w:rsidDel="00BF7E1E">
        <w:rPr>
          <w:rFonts w:ascii="Times New Roman" w:hAnsi="Times New Roman" w:cs="Times New Roman"/>
          <w:sz w:val="24"/>
          <w:szCs w:val="24"/>
        </w:rPr>
        <w:t>explor</w:t>
      </w:r>
      <w:r w:rsidR="00EA5BDA" w:rsidRPr="00EF7155">
        <w:rPr>
          <w:rFonts w:ascii="Times New Roman" w:hAnsi="Times New Roman" w:cs="Times New Roman"/>
          <w:sz w:val="24"/>
          <w:szCs w:val="24"/>
        </w:rPr>
        <w:t xml:space="preserve">e </w:t>
      </w:r>
      <w:r w:rsidR="00D563D7" w:rsidRPr="00EF7155" w:rsidDel="00BF7E1E">
        <w:rPr>
          <w:rFonts w:ascii="Times New Roman" w:hAnsi="Times New Roman" w:cs="Times New Roman"/>
          <w:sz w:val="24"/>
          <w:szCs w:val="24"/>
        </w:rPr>
        <w:t xml:space="preserve">both customer and </w:t>
      </w:r>
      <w:r w:rsidR="00107170">
        <w:rPr>
          <w:rFonts w:ascii="Times New Roman" w:hAnsi="Times New Roman" w:cs="Times New Roman"/>
          <w:sz w:val="24"/>
          <w:szCs w:val="24"/>
        </w:rPr>
        <w:t>provider</w:t>
      </w:r>
      <w:r w:rsidR="00107170" w:rsidRPr="00EF7155" w:rsidDel="00BF7E1E">
        <w:rPr>
          <w:rFonts w:ascii="Times New Roman" w:hAnsi="Times New Roman" w:cs="Times New Roman"/>
          <w:sz w:val="24"/>
          <w:szCs w:val="24"/>
        </w:rPr>
        <w:t xml:space="preserve"> </w:t>
      </w:r>
      <w:r w:rsidR="00D563D7" w:rsidRPr="00EF7155" w:rsidDel="00BF7E1E">
        <w:rPr>
          <w:rFonts w:ascii="Times New Roman" w:hAnsi="Times New Roman" w:cs="Times New Roman"/>
          <w:sz w:val="24"/>
          <w:szCs w:val="24"/>
        </w:rPr>
        <w:t xml:space="preserve">views </w:t>
      </w:r>
      <w:r w:rsidR="00D563D7" w:rsidRPr="005E2E2E" w:rsidDel="00BF7E1E">
        <w:rPr>
          <w:rFonts w:ascii="Times New Roman" w:hAnsi="Times New Roman" w:cs="Times New Roman"/>
          <w:sz w:val="24"/>
          <w:szCs w:val="24"/>
        </w:rPr>
        <w:t>of how to create high quality service encounters</w:t>
      </w:r>
      <w:r w:rsidR="00EA5BDA" w:rsidRPr="005E2E2E">
        <w:rPr>
          <w:rFonts w:ascii="Times New Roman" w:hAnsi="Times New Roman" w:cs="Times New Roman"/>
          <w:sz w:val="24"/>
          <w:szCs w:val="24"/>
        </w:rPr>
        <w:t xml:space="preserve">, </w:t>
      </w:r>
      <w:r w:rsidR="00640ABD">
        <w:rPr>
          <w:rFonts w:ascii="Times New Roman" w:hAnsi="Times New Roman" w:cs="Times New Roman"/>
          <w:sz w:val="24"/>
          <w:szCs w:val="24"/>
        </w:rPr>
        <w:t>exceptions</w:t>
      </w:r>
      <w:r w:rsidR="00EA5BDA" w:rsidRPr="005E2E2E">
        <w:rPr>
          <w:rFonts w:ascii="Times New Roman" w:hAnsi="Times New Roman" w:cs="Times New Roman"/>
          <w:sz w:val="24"/>
          <w:szCs w:val="24"/>
        </w:rPr>
        <w:t xml:space="preserve"> include studies by </w:t>
      </w:r>
      <w:proofErr w:type="spellStart"/>
      <w:r w:rsidR="00D563D7" w:rsidRPr="00470F33" w:rsidDel="00BF7E1E">
        <w:rPr>
          <w:rFonts w:ascii="Times New Roman" w:hAnsi="Times New Roman" w:cs="Times New Roman"/>
          <w:sz w:val="24"/>
          <w:szCs w:val="24"/>
        </w:rPr>
        <w:t>Chandon</w:t>
      </w:r>
      <w:proofErr w:type="spellEnd"/>
      <w:r w:rsidR="00D563D7" w:rsidRPr="00470F33" w:rsidDel="00BF7E1E">
        <w:rPr>
          <w:rFonts w:ascii="Times New Roman" w:hAnsi="Times New Roman" w:cs="Times New Roman"/>
          <w:sz w:val="24"/>
          <w:szCs w:val="24"/>
        </w:rPr>
        <w:t xml:space="preserve"> </w:t>
      </w:r>
      <w:r w:rsidR="009E0BD8" w:rsidRPr="00470F33">
        <w:rPr>
          <w:rFonts w:ascii="Times New Roman" w:hAnsi="Times New Roman" w:cs="Times New Roman"/>
          <w:i/>
          <w:sz w:val="24"/>
          <w:szCs w:val="24"/>
        </w:rPr>
        <w:t>et al</w:t>
      </w:r>
      <w:r w:rsidR="00D563D7" w:rsidRPr="000408CA" w:rsidDel="00BF7E1E">
        <w:rPr>
          <w:rFonts w:ascii="Times New Roman" w:hAnsi="Times New Roman" w:cs="Times New Roman"/>
          <w:sz w:val="24"/>
          <w:szCs w:val="24"/>
        </w:rPr>
        <w:t xml:space="preserve">., </w:t>
      </w:r>
      <w:r w:rsidR="00EA5BDA" w:rsidRPr="000408CA">
        <w:rPr>
          <w:rFonts w:ascii="Times New Roman" w:hAnsi="Times New Roman" w:cs="Times New Roman"/>
          <w:sz w:val="24"/>
          <w:szCs w:val="24"/>
        </w:rPr>
        <w:t>(</w:t>
      </w:r>
      <w:r w:rsidR="00D563D7" w:rsidRPr="000408CA" w:rsidDel="00BF7E1E">
        <w:rPr>
          <w:rFonts w:ascii="Times New Roman" w:hAnsi="Times New Roman" w:cs="Times New Roman"/>
          <w:sz w:val="24"/>
          <w:szCs w:val="24"/>
        </w:rPr>
        <w:t>1997</w:t>
      </w:r>
      <w:r w:rsidR="00EA5BDA" w:rsidRPr="00964C74">
        <w:rPr>
          <w:rFonts w:ascii="Times New Roman" w:hAnsi="Times New Roman" w:cs="Times New Roman"/>
          <w:sz w:val="24"/>
          <w:szCs w:val="24"/>
        </w:rPr>
        <w:t xml:space="preserve">), </w:t>
      </w:r>
      <w:r w:rsidR="00D563D7" w:rsidRPr="00964C74">
        <w:rPr>
          <w:rFonts w:ascii="Times New Roman" w:hAnsi="Times New Roman" w:cs="Times New Roman"/>
          <w:sz w:val="24"/>
          <w:szCs w:val="24"/>
        </w:rPr>
        <w:t xml:space="preserve">Lemke </w:t>
      </w:r>
      <w:r w:rsidR="009E0BD8" w:rsidRPr="00964C74">
        <w:rPr>
          <w:rFonts w:ascii="Times New Roman" w:hAnsi="Times New Roman" w:cs="Times New Roman"/>
          <w:i/>
          <w:sz w:val="24"/>
          <w:szCs w:val="24"/>
        </w:rPr>
        <w:t>et al</w:t>
      </w:r>
      <w:r w:rsidR="00D563D7" w:rsidRPr="00964C74">
        <w:rPr>
          <w:rFonts w:ascii="Times New Roman" w:hAnsi="Times New Roman" w:cs="Times New Roman"/>
          <w:sz w:val="24"/>
          <w:szCs w:val="24"/>
        </w:rPr>
        <w:t xml:space="preserve">., </w:t>
      </w:r>
      <w:r w:rsidR="00EA5BDA" w:rsidRPr="00964C74">
        <w:rPr>
          <w:rFonts w:ascii="Times New Roman" w:hAnsi="Times New Roman" w:cs="Times New Roman"/>
          <w:sz w:val="24"/>
          <w:szCs w:val="24"/>
        </w:rPr>
        <w:t>(</w:t>
      </w:r>
      <w:r w:rsidR="00D563D7" w:rsidRPr="00964C74">
        <w:rPr>
          <w:rFonts w:ascii="Times New Roman" w:hAnsi="Times New Roman" w:cs="Times New Roman"/>
          <w:sz w:val="24"/>
          <w:szCs w:val="24"/>
        </w:rPr>
        <w:t>2011</w:t>
      </w:r>
      <w:r w:rsidR="00EA5BDA" w:rsidRPr="00964C74">
        <w:rPr>
          <w:rFonts w:ascii="Times New Roman" w:hAnsi="Times New Roman" w:cs="Times New Roman"/>
          <w:sz w:val="24"/>
          <w:szCs w:val="24"/>
        </w:rPr>
        <w:t>) and</w:t>
      </w:r>
      <w:r w:rsidR="00D563D7" w:rsidRPr="00964C74">
        <w:rPr>
          <w:rFonts w:ascii="Times New Roman" w:hAnsi="Times New Roman" w:cs="Times New Roman"/>
          <w:sz w:val="24"/>
          <w:szCs w:val="24"/>
        </w:rPr>
        <w:t xml:space="preserve"> </w:t>
      </w:r>
      <w:r w:rsidR="00D563D7" w:rsidRPr="00964C74" w:rsidDel="00BF7E1E">
        <w:rPr>
          <w:rFonts w:ascii="Times New Roman" w:hAnsi="Times New Roman" w:cs="Times New Roman"/>
          <w:sz w:val="24"/>
          <w:szCs w:val="24"/>
        </w:rPr>
        <w:t>Winsted</w:t>
      </w:r>
      <w:r w:rsidR="00345CD7">
        <w:rPr>
          <w:rFonts w:ascii="Times New Roman" w:hAnsi="Times New Roman" w:cs="Times New Roman"/>
          <w:sz w:val="24"/>
          <w:szCs w:val="24"/>
        </w:rPr>
        <w:t xml:space="preserve"> </w:t>
      </w:r>
      <w:r w:rsidR="00540727">
        <w:rPr>
          <w:rFonts w:ascii="Times New Roman" w:hAnsi="Times New Roman" w:cs="Times New Roman"/>
          <w:sz w:val="24"/>
          <w:szCs w:val="24"/>
        </w:rPr>
        <w:t>(</w:t>
      </w:r>
      <w:r w:rsidR="00D563D7" w:rsidRPr="00964C74" w:rsidDel="00BF7E1E">
        <w:rPr>
          <w:rFonts w:ascii="Times New Roman" w:hAnsi="Times New Roman" w:cs="Times New Roman"/>
          <w:sz w:val="24"/>
          <w:szCs w:val="24"/>
        </w:rPr>
        <w:t>2000).</w:t>
      </w:r>
      <w:r w:rsidR="000402EF" w:rsidRPr="00964C74">
        <w:rPr>
          <w:rFonts w:ascii="Times New Roman" w:hAnsi="Times New Roman" w:cs="Times New Roman"/>
          <w:sz w:val="24"/>
          <w:szCs w:val="24"/>
        </w:rPr>
        <w:t xml:space="preserve"> </w:t>
      </w:r>
      <w:r w:rsidR="00EA5BDA" w:rsidRPr="00964C74">
        <w:rPr>
          <w:rFonts w:ascii="Times New Roman" w:hAnsi="Times New Roman" w:cs="Times New Roman"/>
          <w:sz w:val="24"/>
          <w:szCs w:val="24"/>
        </w:rPr>
        <w:t>Additionally</w:t>
      </w:r>
      <w:r w:rsidR="00067812">
        <w:rPr>
          <w:rFonts w:ascii="Times New Roman" w:hAnsi="Times New Roman" w:cs="Times New Roman"/>
          <w:sz w:val="24"/>
          <w:szCs w:val="24"/>
        </w:rPr>
        <w:t>,</w:t>
      </w:r>
      <w:r>
        <w:rPr>
          <w:rFonts w:ascii="Times New Roman" w:hAnsi="Times New Roman" w:cs="Times New Roman"/>
          <w:sz w:val="24"/>
          <w:szCs w:val="24"/>
        </w:rPr>
        <w:t xml:space="preserve"> most customer experience</w:t>
      </w:r>
      <w:r w:rsidR="00EA5BDA" w:rsidRPr="00964C74">
        <w:rPr>
          <w:rFonts w:ascii="Times New Roman" w:hAnsi="Times New Roman" w:cs="Times New Roman"/>
          <w:sz w:val="24"/>
          <w:szCs w:val="24"/>
        </w:rPr>
        <w:t xml:space="preserve"> research is conducted in a B2C context, with significantly less in B2B (Palmer, 2010). </w:t>
      </w:r>
      <w:r w:rsidR="00777EDF" w:rsidRPr="005E2E2E">
        <w:rPr>
          <w:rFonts w:ascii="Times New Roman" w:hAnsi="Times New Roman" w:cs="Times New Roman"/>
          <w:sz w:val="24"/>
          <w:szCs w:val="24"/>
        </w:rPr>
        <w:t xml:space="preserve"> </w:t>
      </w:r>
    </w:p>
    <w:p w14:paraId="2BA24ACC" w14:textId="4DCC1B4A" w:rsidR="00D563D7" w:rsidRPr="005E2E2E" w:rsidRDefault="00640ABD" w:rsidP="008B4B0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few examples include: </w:t>
      </w:r>
      <w:r w:rsidR="00E84C50">
        <w:rPr>
          <w:rFonts w:ascii="Times New Roman" w:hAnsi="Times New Roman" w:cs="Times New Roman"/>
          <w:sz w:val="24"/>
          <w:szCs w:val="24"/>
        </w:rPr>
        <w:t>work examining the impact of ‘customer experience’ measures on brand equity (</w:t>
      </w:r>
      <w:proofErr w:type="spellStart"/>
      <w:r w:rsidR="00E84C50">
        <w:rPr>
          <w:rFonts w:ascii="Times New Roman" w:hAnsi="Times New Roman" w:cs="Times New Roman"/>
          <w:sz w:val="24"/>
          <w:szCs w:val="24"/>
        </w:rPr>
        <w:t>Biedenbach</w:t>
      </w:r>
      <w:proofErr w:type="spellEnd"/>
      <w:r w:rsidR="00E84C50">
        <w:rPr>
          <w:rFonts w:ascii="Times New Roman" w:hAnsi="Times New Roman" w:cs="Times New Roman"/>
          <w:sz w:val="24"/>
          <w:szCs w:val="24"/>
        </w:rPr>
        <w:t xml:space="preserve"> and </w:t>
      </w:r>
      <w:proofErr w:type="spellStart"/>
      <w:r w:rsidR="00E84C50">
        <w:rPr>
          <w:rFonts w:ascii="Times New Roman" w:hAnsi="Times New Roman" w:cs="Times New Roman"/>
          <w:sz w:val="24"/>
          <w:szCs w:val="24"/>
        </w:rPr>
        <w:t>Marell</w:t>
      </w:r>
      <w:proofErr w:type="spellEnd"/>
      <w:r w:rsidR="00E84C50">
        <w:rPr>
          <w:rFonts w:ascii="Times New Roman" w:hAnsi="Times New Roman" w:cs="Times New Roman"/>
          <w:sz w:val="24"/>
          <w:szCs w:val="24"/>
        </w:rPr>
        <w:t xml:space="preserve">, 2010); </w:t>
      </w:r>
      <w:r w:rsidR="006D23FF">
        <w:rPr>
          <w:rFonts w:ascii="Times New Roman" w:hAnsi="Times New Roman" w:cs="Times New Roman"/>
          <w:sz w:val="24"/>
          <w:szCs w:val="24"/>
        </w:rPr>
        <w:t xml:space="preserve">the centrality of </w:t>
      </w:r>
      <w:r w:rsidR="00976A41">
        <w:rPr>
          <w:rFonts w:ascii="Times New Roman" w:hAnsi="Times New Roman" w:cs="Times New Roman"/>
          <w:sz w:val="24"/>
          <w:szCs w:val="24"/>
        </w:rPr>
        <w:t xml:space="preserve">supplier understanding and </w:t>
      </w:r>
      <w:r w:rsidR="006D23FF">
        <w:rPr>
          <w:rFonts w:ascii="Times New Roman" w:hAnsi="Times New Roman" w:cs="Times New Roman"/>
          <w:sz w:val="24"/>
          <w:szCs w:val="24"/>
        </w:rPr>
        <w:t>value-in-use (Lemke et al., 2011)</w:t>
      </w:r>
      <w:r>
        <w:rPr>
          <w:rFonts w:ascii="Times New Roman" w:hAnsi="Times New Roman" w:cs="Times New Roman"/>
          <w:sz w:val="24"/>
          <w:szCs w:val="24"/>
        </w:rPr>
        <w:t>;</w:t>
      </w:r>
      <w:r w:rsidR="006D23FF">
        <w:rPr>
          <w:rFonts w:ascii="Times New Roman" w:hAnsi="Times New Roman" w:cs="Times New Roman"/>
          <w:sz w:val="24"/>
          <w:szCs w:val="24"/>
        </w:rPr>
        <w:t xml:space="preserve"> and</w:t>
      </w:r>
      <w:r w:rsidR="00976A41">
        <w:rPr>
          <w:rFonts w:ascii="Times New Roman" w:hAnsi="Times New Roman" w:cs="Times New Roman"/>
          <w:sz w:val="24"/>
          <w:szCs w:val="24"/>
        </w:rPr>
        <w:t>, from an organisational level,</w:t>
      </w:r>
      <w:r w:rsidR="001C4A6E">
        <w:rPr>
          <w:rFonts w:ascii="Times New Roman" w:hAnsi="Times New Roman" w:cs="Times New Roman"/>
          <w:sz w:val="24"/>
          <w:szCs w:val="24"/>
        </w:rPr>
        <w:t xml:space="preserve"> </w:t>
      </w:r>
      <w:r w:rsidR="00E84C50">
        <w:rPr>
          <w:rFonts w:ascii="Times New Roman" w:hAnsi="Times New Roman" w:cs="Times New Roman"/>
          <w:sz w:val="24"/>
          <w:szCs w:val="24"/>
        </w:rPr>
        <w:t xml:space="preserve">the significance of multichannel </w:t>
      </w:r>
      <w:r w:rsidR="006D23FF">
        <w:rPr>
          <w:rFonts w:ascii="Times New Roman" w:hAnsi="Times New Roman" w:cs="Times New Roman"/>
          <w:sz w:val="24"/>
          <w:szCs w:val="24"/>
        </w:rPr>
        <w:t xml:space="preserve">interactions (Payne and </w:t>
      </w:r>
      <w:proofErr w:type="spellStart"/>
      <w:r w:rsidR="006D23FF">
        <w:rPr>
          <w:rFonts w:ascii="Times New Roman" w:hAnsi="Times New Roman" w:cs="Times New Roman"/>
          <w:sz w:val="24"/>
          <w:szCs w:val="24"/>
        </w:rPr>
        <w:t>Frow</w:t>
      </w:r>
      <w:proofErr w:type="spellEnd"/>
      <w:r w:rsidR="006D23FF">
        <w:rPr>
          <w:rFonts w:ascii="Times New Roman" w:hAnsi="Times New Roman" w:cs="Times New Roman"/>
          <w:sz w:val="24"/>
          <w:szCs w:val="24"/>
        </w:rPr>
        <w:t xml:space="preserve">, 2004). Finally, in contrast to positive B2C experiences which are assumed to be </w:t>
      </w:r>
      <w:r w:rsidR="00540727" w:rsidRPr="005E2E2E" w:rsidDel="00BF7E1E">
        <w:rPr>
          <w:rFonts w:ascii="Times New Roman" w:hAnsi="Times New Roman" w:cs="Times New Roman"/>
          <w:sz w:val="24"/>
          <w:szCs w:val="24"/>
        </w:rPr>
        <w:t>“engaging, robust, compelling and memorable” (Gilmore and Pine, 2002</w:t>
      </w:r>
      <w:r w:rsidR="00540727" w:rsidRPr="00470F33">
        <w:rPr>
          <w:rFonts w:ascii="Times New Roman" w:hAnsi="Times New Roman" w:cs="Times New Roman"/>
          <w:sz w:val="24"/>
          <w:szCs w:val="24"/>
        </w:rPr>
        <w:t>, p.</w:t>
      </w:r>
      <w:r w:rsidR="006D23FF">
        <w:rPr>
          <w:rFonts w:ascii="Times New Roman" w:hAnsi="Times New Roman" w:cs="Times New Roman"/>
          <w:sz w:val="24"/>
          <w:szCs w:val="24"/>
        </w:rPr>
        <w:t xml:space="preserve">10), positive B2B experiences are </w:t>
      </w:r>
      <w:r w:rsidR="00540727" w:rsidRPr="005E2E2E" w:rsidDel="00BF7E1E">
        <w:rPr>
          <w:rFonts w:ascii="Times New Roman" w:hAnsi="Times New Roman" w:cs="Times New Roman"/>
          <w:sz w:val="24"/>
          <w:szCs w:val="24"/>
        </w:rPr>
        <w:t>trouble-free and reassuring (</w:t>
      </w:r>
      <w:r w:rsidR="00540727" w:rsidRPr="00470F33" w:rsidDel="00BF7E1E">
        <w:rPr>
          <w:rFonts w:ascii="Times New Roman" w:hAnsi="Times New Roman" w:cs="Times New Roman"/>
          <w:sz w:val="24"/>
          <w:szCs w:val="24"/>
        </w:rPr>
        <w:t xml:space="preserve">Meyer and </w:t>
      </w:r>
      <w:proofErr w:type="spellStart"/>
      <w:r w:rsidR="00540727" w:rsidRPr="00470F33" w:rsidDel="00BF7E1E">
        <w:rPr>
          <w:rFonts w:ascii="Times New Roman" w:hAnsi="Times New Roman" w:cs="Times New Roman"/>
          <w:sz w:val="24"/>
          <w:szCs w:val="24"/>
        </w:rPr>
        <w:t>Schwager</w:t>
      </w:r>
      <w:proofErr w:type="spellEnd"/>
      <w:r w:rsidR="00540727" w:rsidRPr="00470F33" w:rsidDel="00BF7E1E">
        <w:rPr>
          <w:rFonts w:ascii="Times New Roman" w:hAnsi="Times New Roman" w:cs="Times New Roman"/>
          <w:sz w:val="24"/>
          <w:szCs w:val="24"/>
        </w:rPr>
        <w:t>, 2007)</w:t>
      </w:r>
      <w:r w:rsidR="00540727" w:rsidRPr="00470F33">
        <w:rPr>
          <w:rFonts w:ascii="Times New Roman" w:hAnsi="Times New Roman" w:cs="Times New Roman"/>
          <w:sz w:val="24"/>
          <w:szCs w:val="24"/>
        </w:rPr>
        <w:t xml:space="preserve"> </w:t>
      </w:r>
      <w:r w:rsidR="00540727">
        <w:rPr>
          <w:rFonts w:ascii="Times New Roman" w:hAnsi="Times New Roman" w:cs="Times New Roman"/>
          <w:sz w:val="24"/>
          <w:szCs w:val="24"/>
        </w:rPr>
        <w:t xml:space="preserve">and </w:t>
      </w:r>
      <w:r w:rsidR="006D23FF">
        <w:rPr>
          <w:rFonts w:ascii="Times New Roman" w:hAnsi="Times New Roman" w:cs="Times New Roman"/>
          <w:sz w:val="24"/>
          <w:szCs w:val="24"/>
        </w:rPr>
        <w:t xml:space="preserve">based on </w:t>
      </w:r>
      <w:r w:rsidR="00540727" w:rsidRPr="00470F33">
        <w:rPr>
          <w:rFonts w:ascii="Times New Roman" w:hAnsi="Times New Roman" w:cs="Times New Roman"/>
          <w:sz w:val="24"/>
          <w:szCs w:val="24"/>
        </w:rPr>
        <w:t xml:space="preserve">reducing customer effort (Cardozo, 1965). </w:t>
      </w:r>
    </w:p>
    <w:p w14:paraId="0C1C3381" w14:textId="71EEAE53" w:rsidR="00AD6925" w:rsidRDefault="006D23FF" w:rsidP="008B4B0B">
      <w:pPr>
        <w:spacing w:line="360" w:lineRule="auto"/>
        <w:jc w:val="both"/>
      </w:pPr>
      <w:r>
        <w:rPr>
          <w:rFonts w:ascii="Times New Roman" w:hAnsi="Times New Roman" w:cs="Times New Roman"/>
          <w:sz w:val="24"/>
          <w:szCs w:val="24"/>
        </w:rPr>
        <w:t>Other bodies of work study</w:t>
      </w:r>
      <w:r w:rsidR="00D563D7" w:rsidRPr="005E2E2E">
        <w:rPr>
          <w:rFonts w:ascii="Times New Roman" w:hAnsi="Times New Roman" w:cs="Times New Roman"/>
          <w:sz w:val="24"/>
          <w:szCs w:val="24"/>
        </w:rPr>
        <w:t xml:space="preserve"> </w:t>
      </w:r>
      <w:r w:rsidR="0045516E" w:rsidRPr="005E2E2E">
        <w:rPr>
          <w:rFonts w:ascii="Times New Roman" w:hAnsi="Times New Roman" w:cs="Times New Roman"/>
          <w:sz w:val="24"/>
          <w:szCs w:val="24"/>
        </w:rPr>
        <w:t>closely-</w:t>
      </w:r>
      <w:r w:rsidR="00D563D7" w:rsidRPr="005E2E2E">
        <w:rPr>
          <w:rFonts w:ascii="Times New Roman" w:hAnsi="Times New Roman" w:cs="Times New Roman"/>
          <w:sz w:val="24"/>
          <w:szCs w:val="24"/>
        </w:rPr>
        <w:t xml:space="preserve">related concepts, such as: quality, service </w:t>
      </w:r>
      <w:r>
        <w:rPr>
          <w:rFonts w:ascii="Times New Roman" w:hAnsi="Times New Roman" w:cs="Times New Roman"/>
          <w:sz w:val="24"/>
          <w:szCs w:val="24"/>
        </w:rPr>
        <w:t>experience and customer service</w:t>
      </w:r>
      <w:r w:rsidR="009345A6">
        <w:rPr>
          <w:rFonts w:ascii="Times New Roman" w:hAnsi="Times New Roman" w:cs="Times New Roman"/>
          <w:sz w:val="24"/>
          <w:szCs w:val="24"/>
        </w:rPr>
        <w:t xml:space="preserve">. </w:t>
      </w:r>
      <w:r>
        <w:rPr>
          <w:rFonts w:ascii="Times New Roman" w:hAnsi="Times New Roman" w:cs="Times New Roman"/>
          <w:sz w:val="24"/>
          <w:szCs w:val="24"/>
        </w:rPr>
        <w:t xml:space="preserve"> Indeed,</w:t>
      </w:r>
      <w:r w:rsidR="00D563D7" w:rsidRPr="005E2E2E">
        <w:rPr>
          <w:rFonts w:ascii="Times New Roman" w:hAnsi="Times New Roman" w:cs="Times New Roman"/>
          <w:sz w:val="24"/>
          <w:szCs w:val="24"/>
        </w:rPr>
        <w:t xml:space="preserve"> Berry </w:t>
      </w:r>
      <w:r w:rsidR="009E0BD8" w:rsidRPr="00470F33">
        <w:rPr>
          <w:rFonts w:ascii="Times New Roman" w:hAnsi="Times New Roman" w:cs="Times New Roman"/>
          <w:i/>
          <w:sz w:val="24"/>
          <w:szCs w:val="24"/>
        </w:rPr>
        <w:t>et al</w:t>
      </w:r>
      <w:r w:rsidR="00D563D7" w:rsidRPr="00470F33">
        <w:rPr>
          <w:rFonts w:ascii="Times New Roman" w:hAnsi="Times New Roman" w:cs="Times New Roman"/>
          <w:sz w:val="24"/>
          <w:szCs w:val="24"/>
        </w:rPr>
        <w:t>. (2006</w:t>
      </w:r>
      <w:r w:rsidR="00367427">
        <w:rPr>
          <w:rFonts w:ascii="Times New Roman" w:hAnsi="Times New Roman" w:cs="Times New Roman"/>
          <w:sz w:val="24"/>
          <w:szCs w:val="24"/>
        </w:rPr>
        <w:t xml:space="preserve">, p. </w:t>
      </w:r>
      <w:r w:rsidR="00D563D7" w:rsidRPr="00470F33">
        <w:rPr>
          <w:rFonts w:ascii="Times New Roman" w:hAnsi="Times New Roman" w:cs="Times New Roman"/>
          <w:sz w:val="24"/>
          <w:szCs w:val="24"/>
        </w:rPr>
        <w:t xml:space="preserve">1) </w:t>
      </w:r>
      <w:r>
        <w:rPr>
          <w:rFonts w:ascii="Times New Roman" w:hAnsi="Times New Roman" w:cs="Times New Roman"/>
          <w:sz w:val="24"/>
          <w:szCs w:val="24"/>
        </w:rPr>
        <w:t>equate customer experience with customer service: “b</w:t>
      </w:r>
      <w:r w:rsidR="00D563D7" w:rsidRPr="00470F33">
        <w:rPr>
          <w:rFonts w:ascii="Times New Roman" w:hAnsi="Times New Roman" w:cs="Times New Roman"/>
          <w:sz w:val="24"/>
          <w:szCs w:val="24"/>
        </w:rPr>
        <w:t>y definition, a good customer experience is good customer service, thus the customer experience is the serv</w:t>
      </w:r>
      <w:r w:rsidR="00D563D7" w:rsidRPr="000408CA">
        <w:rPr>
          <w:rFonts w:ascii="Times New Roman" w:hAnsi="Times New Roman" w:cs="Times New Roman"/>
          <w:sz w:val="24"/>
          <w:szCs w:val="24"/>
        </w:rPr>
        <w:t>ice”.</w:t>
      </w:r>
      <w:r w:rsidR="00B21481" w:rsidRPr="00B21481">
        <w:rPr>
          <w:rFonts w:ascii="Times New Roman" w:hAnsi="Times New Roman" w:cs="Times New Roman"/>
          <w:noProof/>
          <w:sz w:val="24"/>
          <w:szCs w:val="24"/>
        </w:rPr>
        <w:t xml:space="preserve"> </w:t>
      </w:r>
      <w:r w:rsidR="0099227A" w:rsidRPr="005E2E2E">
        <w:rPr>
          <w:rFonts w:ascii="Times New Roman" w:hAnsi="Times New Roman" w:cs="Times New Roman"/>
          <w:noProof/>
          <w:sz w:val="24"/>
          <w:szCs w:val="24"/>
        </w:rPr>
        <w:t xml:space="preserve">A developing stream of research explores </w:t>
      </w:r>
      <w:r w:rsidR="00DA68ED">
        <w:rPr>
          <w:rFonts w:ascii="Times New Roman" w:hAnsi="Times New Roman" w:cs="Times New Roman"/>
          <w:noProof/>
          <w:sz w:val="24"/>
          <w:szCs w:val="24"/>
        </w:rPr>
        <w:t xml:space="preserve">customer experience </w:t>
      </w:r>
      <w:r w:rsidR="0099227A" w:rsidRPr="005E2E2E">
        <w:rPr>
          <w:rFonts w:ascii="Times New Roman" w:hAnsi="Times New Roman" w:cs="Times New Roman"/>
          <w:noProof/>
          <w:sz w:val="24"/>
          <w:szCs w:val="24"/>
        </w:rPr>
        <w:t xml:space="preserve">from a co-creation perspective, wherein </w:t>
      </w:r>
      <w:r w:rsidR="00DA68ED">
        <w:rPr>
          <w:rFonts w:ascii="Times New Roman" w:hAnsi="Times New Roman" w:cs="Times New Roman"/>
          <w:noProof/>
          <w:sz w:val="24"/>
          <w:szCs w:val="24"/>
        </w:rPr>
        <w:t>customer experience</w:t>
      </w:r>
      <w:r w:rsidR="0099227A" w:rsidRPr="005E2E2E">
        <w:rPr>
          <w:rFonts w:ascii="Times New Roman" w:hAnsi="Times New Roman" w:cs="Times New Roman"/>
          <w:noProof/>
          <w:sz w:val="24"/>
          <w:szCs w:val="24"/>
        </w:rPr>
        <w:t xml:space="preserve"> is seen as an interactive process between a customer and other actors, with all the actors being an integral part of the experience and, thus, part of the value creation process</w:t>
      </w:r>
      <w:r w:rsidR="00E40440">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00B21481" w:rsidRPr="00A5404C">
        <w:rPr>
          <w:rFonts w:ascii="Times New Roman" w:hAnsi="Times New Roman" w:cs="Times New Roman"/>
          <w:noProof/>
          <w:sz w:val="24"/>
          <w:szCs w:val="24"/>
        </w:rPr>
        <w:t xml:space="preserve">(Chandler and Lusch 2015; De Keyser </w:t>
      </w:r>
      <w:r w:rsidR="00B21481" w:rsidRPr="00A5404C">
        <w:rPr>
          <w:rFonts w:ascii="Times New Roman" w:hAnsi="Times New Roman" w:cs="Times New Roman"/>
          <w:i/>
          <w:noProof/>
          <w:sz w:val="24"/>
          <w:szCs w:val="24"/>
        </w:rPr>
        <w:t>et al</w:t>
      </w:r>
      <w:r w:rsidR="00B21481" w:rsidRPr="00A5404C">
        <w:rPr>
          <w:rFonts w:ascii="Times New Roman" w:hAnsi="Times New Roman" w:cs="Times New Roman"/>
          <w:noProof/>
          <w:sz w:val="24"/>
          <w:szCs w:val="24"/>
        </w:rPr>
        <w:t>. 2015; Frow and Payne, 2007; Prahalad and Ramaswamy 2003).</w:t>
      </w:r>
      <w:r w:rsidR="00D563D7" w:rsidRPr="000408CA">
        <w:rPr>
          <w:rFonts w:ascii="Times New Roman" w:hAnsi="Times New Roman" w:cs="Times New Roman"/>
          <w:sz w:val="24"/>
          <w:szCs w:val="24"/>
        </w:rPr>
        <w:t xml:space="preserve"> </w:t>
      </w:r>
      <w:r>
        <w:rPr>
          <w:rFonts w:ascii="Times New Roman" w:hAnsi="Times New Roman" w:cs="Times New Roman"/>
          <w:sz w:val="24"/>
          <w:szCs w:val="24"/>
        </w:rPr>
        <w:t>In a review of the service experience literature</w:t>
      </w:r>
      <w:r w:rsidR="00D563D7" w:rsidRPr="000408CA">
        <w:rPr>
          <w:rFonts w:ascii="Times New Roman" w:hAnsi="Times New Roman" w:cs="Times New Roman"/>
          <w:sz w:val="24"/>
          <w:szCs w:val="24"/>
        </w:rPr>
        <w:t xml:space="preserve"> </w:t>
      </w:r>
      <w:proofErr w:type="spellStart"/>
      <w:r>
        <w:rPr>
          <w:rFonts w:ascii="Times New Roman" w:hAnsi="Times New Roman" w:cs="Times New Roman"/>
          <w:sz w:val="24"/>
          <w:szCs w:val="24"/>
        </w:rPr>
        <w:t>Helkkula</w:t>
      </w:r>
      <w:proofErr w:type="spellEnd"/>
      <w:r>
        <w:rPr>
          <w:rFonts w:ascii="Times New Roman" w:hAnsi="Times New Roman" w:cs="Times New Roman"/>
          <w:sz w:val="24"/>
          <w:szCs w:val="24"/>
        </w:rPr>
        <w:t xml:space="preserve"> (2010, p.381) delineates three </w:t>
      </w:r>
      <w:r w:rsidR="00D563D7" w:rsidRPr="000408CA">
        <w:rPr>
          <w:rFonts w:ascii="Times New Roman" w:hAnsi="Times New Roman" w:cs="Times New Roman"/>
          <w:sz w:val="24"/>
          <w:szCs w:val="24"/>
        </w:rPr>
        <w:t>types of service experience: ‘</w:t>
      </w:r>
      <w:r w:rsidR="00D563D7" w:rsidRPr="00964C74">
        <w:rPr>
          <w:rFonts w:ascii="Times New Roman" w:hAnsi="Times New Roman" w:cs="Times New Roman"/>
          <w:sz w:val="24"/>
          <w:szCs w:val="24"/>
        </w:rPr>
        <w:t>phenomenological service experience’ (relating to value debates in ‘</w:t>
      </w:r>
      <w:r w:rsidR="00D563D7" w:rsidRPr="0006139B">
        <w:rPr>
          <w:rFonts w:ascii="Times New Roman" w:hAnsi="Times New Roman" w:cs="Times New Roman"/>
          <w:sz w:val="24"/>
          <w:szCs w:val="24"/>
        </w:rPr>
        <w:t>service-dominant logic and interpretative consumer research’); ‘process-based service experience’ (relating to service as ‘a sequential process’); and ‘outcome-based service experience’ (relating to experience of service linked to other ‘variables or attributes’ and ‘various outcomes’)</w:t>
      </w:r>
      <w:r>
        <w:rPr>
          <w:rFonts w:ascii="Times New Roman" w:hAnsi="Times New Roman" w:cs="Times New Roman"/>
          <w:sz w:val="24"/>
          <w:szCs w:val="24"/>
        </w:rPr>
        <w:t xml:space="preserve">. These categories capture the importance of service outcomes and </w:t>
      </w:r>
      <w:r w:rsidR="00AD6925">
        <w:rPr>
          <w:rFonts w:ascii="Times New Roman" w:hAnsi="Times New Roman" w:cs="Times New Roman"/>
          <w:sz w:val="24"/>
          <w:szCs w:val="24"/>
        </w:rPr>
        <w:t xml:space="preserve">distinguish between </w:t>
      </w:r>
      <w:r w:rsidR="00D563D7" w:rsidRPr="00EF7155">
        <w:rPr>
          <w:rFonts w:ascii="Times New Roman" w:hAnsi="Times New Roman" w:cs="Times New Roman"/>
          <w:sz w:val="24"/>
          <w:szCs w:val="24"/>
        </w:rPr>
        <w:t>technical</w:t>
      </w:r>
      <w:r w:rsidR="00345CD7">
        <w:rPr>
          <w:rFonts w:ascii="Times New Roman" w:hAnsi="Times New Roman" w:cs="Times New Roman"/>
          <w:sz w:val="24"/>
          <w:szCs w:val="24"/>
        </w:rPr>
        <w:t xml:space="preserve"> quality (the </w:t>
      </w:r>
      <w:r w:rsidR="00D563D7" w:rsidRPr="00EF7155">
        <w:rPr>
          <w:rFonts w:ascii="Times New Roman" w:hAnsi="Times New Roman" w:cs="Times New Roman"/>
          <w:sz w:val="24"/>
          <w:szCs w:val="24"/>
        </w:rPr>
        <w:t>result of the service</w:t>
      </w:r>
      <w:r w:rsidR="00345CD7">
        <w:rPr>
          <w:rFonts w:ascii="Times New Roman" w:hAnsi="Times New Roman" w:cs="Times New Roman"/>
          <w:sz w:val="24"/>
          <w:szCs w:val="24"/>
        </w:rPr>
        <w:t>)</w:t>
      </w:r>
      <w:r w:rsidR="00D563D7" w:rsidRPr="00EF7155">
        <w:rPr>
          <w:rFonts w:ascii="Times New Roman" w:hAnsi="Times New Roman" w:cs="Times New Roman"/>
          <w:sz w:val="24"/>
          <w:szCs w:val="24"/>
        </w:rPr>
        <w:t>, and functional</w:t>
      </w:r>
      <w:r w:rsidR="00345CD7">
        <w:rPr>
          <w:rFonts w:ascii="Times New Roman" w:hAnsi="Times New Roman" w:cs="Times New Roman"/>
          <w:sz w:val="24"/>
          <w:szCs w:val="24"/>
        </w:rPr>
        <w:t xml:space="preserve"> quality (</w:t>
      </w:r>
      <w:r w:rsidR="00D563D7" w:rsidRPr="00EF7155">
        <w:rPr>
          <w:rFonts w:ascii="Times New Roman" w:hAnsi="Times New Roman" w:cs="Times New Roman"/>
          <w:sz w:val="24"/>
          <w:szCs w:val="24"/>
        </w:rPr>
        <w:t>the way the service is provided</w:t>
      </w:r>
      <w:r w:rsidR="00345CD7">
        <w:rPr>
          <w:rFonts w:ascii="Times New Roman" w:hAnsi="Times New Roman" w:cs="Times New Roman"/>
          <w:sz w:val="24"/>
          <w:szCs w:val="24"/>
        </w:rPr>
        <w:t>)</w:t>
      </w:r>
      <w:r w:rsidR="00AD6925">
        <w:rPr>
          <w:rFonts w:ascii="Times New Roman" w:hAnsi="Times New Roman" w:cs="Times New Roman"/>
          <w:sz w:val="24"/>
          <w:szCs w:val="24"/>
        </w:rPr>
        <w:t xml:space="preserve"> as articulated by </w:t>
      </w:r>
      <w:r w:rsidR="00AD6925" w:rsidRPr="00EF7155">
        <w:rPr>
          <w:rFonts w:ascii="Times New Roman" w:hAnsi="Times New Roman" w:cs="Times New Roman"/>
          <w:sz w:val="24"/>
          <w:szCs w:val="24"/>
        </w:rPr>
        <w:t>Grönroos</w:t>
      </w:r>
      <w:r w:rsidR="003C3894" w:rsidRPr="003C3894">
        <w:t xml:space="preserve"> </w:t>
      </w:r>
      <w:r w:rsidR="00AD6925" w:rsidRPr="001C4A6E">
        <w:rPr>
          <w:rFonts w:ascii="Times New Roman" w:hAnsi="Times New Roman" w:cs="Times New Roman"/>
          <w:sz w:val="24"/>
          <w:szCs w:val="24"/>
        </w:rPr>
        <w:t>(1984).</w:t>
      </w:r>
    </w:p>
    <w:p w14:paraId="30F0829A" w14:textId="4AFBA475" w:rsidR="00D563D7" w:rsidRPr="005E2E2E" w:rsidRDefault="00D563D7" w:rsidP="008B4B0B">
      <w:pPr>
        <w:spacing w:line="360" w:lineRule="auto"/>
        <w:jc w:val="both"/>
        <w:rPr>
          <w:rFonts w:ascii="Times New Roman" w:hAnsi="Times New Roman" w:cs="Times New Roman"/>
          <w:sz w:val="24"/>
          <w:szCs w:val="24"/>
        </w:rPr>
      </w:pPr>
      <w:r w:rsidRPr="005E2E2E">
        <w:rPr>
          <w:rFonts w:ascii="Times New Roman" w:hAnsi="Times New Roman" w:cs="Times New Roman"/>
          <w:sz w:val="24"/>
          <w:szCs w:val="24"/>
        </w:rPr>
        <w:lastRenderedPageBreak/>
        <w:t>As outlined by McC</w:t>
      </w:r>
      <w:r w:rsidR="00C93051" w:rsidRPr="005E2E2E">
        <w:rPr>
          <w:rFonts w:ascii="Times New Roman" w:hAnsi="Times New Roman" w:cs="Times New Roman"/>
          <w:sz w:val="24"/>
          <w:szCs w:val="24"/>
        </w:rPr>
        <w:t>o</w:t>
      </w:r>
      <w:r w:rsidRPr="005E2E2E">
        <w:rPr>
          <w:rFonts w:ascii="Times New Roman" w:hAnsi="Times New Roman" w:cs="Times New Roman"/>
          <w:sz w:val="24"/>
          <w:szCs w:val="24"/>
        </w:rPr>
        <w:t>ll</w:t>
      </w:r>
      <w:r w:rsidR="00C93051" w:rsidRPr="005E2E2E">
        <w:rPr>
          <w:rFonts w:ascii="Times New Roman" w:hAnsi="Times New Roman" w:cs="Times New Roman"/>
          <w:sz w:val="24"/>
          <w:szCs w:val="24"/>
        </w:rPr>
        <w:t>-</w:t>
      </w:r>
      <w:r w:rsidRPr="005E2E2E">
        <w:rPr>
          <w:rFonts w:ascii="Times New Roman" w:hAnsi="Times New Roman" w:cs="Times New Roman"/>
          <w:sz w:val="24"/>
          <w:szCs w:val="24"/>
        </w:rPr>
        <w:t>Kennedy</w:t>
      </w:r>
      <w:r w:rsidR="0045516E" w:rsidRPr="005E2E2E">
        <w:rPr>
          <w:rFonts w:ascii="Times New Roman" w:hAnsi="Times New Roman" w:cs="Times New Roman"/>
          <w:sz w:val="24"/>
          <w:szCs w:val="24"/>
        </w:rPr>
        <w:t>’s</w:t>
      </w:r>
      <w:r w:rsidRPr="005E2E2E">
        <w:rPr>
          <w:rFonts w:ascii="Times New Roman" w:hAnsi="Times New Roman" w:cs="Times New Roman"/>
          <w:sz w:val="24"/>
          <w:szCs w:val="24"/>
        </w:rPr>
        <w:t xml:space="preserve"> (2015) definition and other recent work (De Keyser </w:t>
      </w:r>
      <w:r w:rsidR="009E0BD8" w:rsidRPr="005E2E2E">
        <w:rPr>
          <w:rFonts w:ascii="Times New Roman" w:hAnsi="Times New Roman" w:cs="Times New Roman"/>
          <w:i/>
          <w:sz w:val="24"/>
          <w:szCs w:val="24"/>
        </w:rPr>
        <w:t>et al</w:t>
      </w:r>
      <w:r w:rsidRPr="005E2E2E">
        <w:rPr>
          <w:rFonts w:ascii="Times New Roman" w:hAnsi="Times New Roman" w:cs="Times New Roman"/>
          <w:sz w:val="24"/>
          <w:szCs w:val="24"/>
        </w:rPr>
        <w:t xml:space="preserve">., 2015; Lemon and </w:t>
      </w:r>
      <w:proofErr w:type="spellStart"/>
      <w:r w:rsidRPr="005E2E2E">
        <w:rPr>
          <w:rFonts w:ascii="Times New Roman" w:hAnsi="Times New Roman" w:cs="Times New Roman"/>
          <w:sz w:val="24"/>
          <w:szCs w:val="24"/>
        </w:rPr>
        <w:t>Verhoef</w:t>
      </w:r>
      <w:proofErr w:type="spellEnd"/>
      <w:r w:rsidRPr="005E2E2E">
        <w:rPr>
          <w:rFonts w:ascii="Times New Roman" w:hAnsi="Times New Roman" w:cs="Times New Roman"/>
          <w:sz w:val="24"/>
          <w:szCs w:val="24"/>
        </w:rPr>
        <w:t xml:space="preserve">, 2016) </w:t>
      </w:r>
      <w:r w:rsidR="00DB513E">
        <w:rPr>
          <w:rFonts w:ascii="Times New Roman" w:hAnsi="Times New Roman" w:cs="Times New Roman"/>
          <w:sz w:val="24"/>
          <w:szCs w:val="24"/>
        </w:rPr>
        <w:t>customer experience</w:t>
      </w:r>
      <w:r w:rsidRPr="005E2E2E">
        <w:rPr>
          <w:rFonts w:ascii="Times New Roman" w:hAnsi="Times New Roman" w:cs="Times New Roman"/>
          <w:sz w:val="24"/>
          <w:szCs w:val="24"/>
        </w:rPr>
        <w:t xml:space="preserve"> comprises cognitive, emotional, affect</w:t>
      </w:r>
      <w:r w:rsidRPr="00470F33">
        <w:rPr>
          <w:rFonts w:ascii="Times New Roman" w:hAnsi="Times New Roman" w:cs="Times New Roman"/>
          <w:sz w:val="24"/>
          <w:szCs w:val="24"/>
        </w:rPr>
        <w:t xml:space="preserve">ive, physical, sensorial, spiritual and social elements. Thus, </w:t>
      </w:r>
      <w:r w:rsidR="003C3894">
        <w:rPr>
          <w:rFonts w:ascii="Times New Roman" w:hAnsi="Times New Roman" w:cs="Times New Roman"/>
          <w:sz w:val="24"/>
          <w:szCs w:val="24"/>
        </w:rPr>
        <w:t xml:space="preserve">whilst actors can share or co-create </w:t>
      </w:r>
      <w:r w:rsidRPr="00470F33">
        <w:rPr>
          <w:rFonts w:ascii="Times New Roman" w:hAnsi="Times New Roman" w:cs="Times New Roman"/>
          <w:sz w:val="24"/>
          <w:szCs w:val="24"/>
        </w:rPr>
        <w:t>experiences</w:t>
      </w:r>
      <w:r w:rsidR="003C3894">
        <w:rPr>
          <w:rFonts w:ascii="Times New Roman" w:hAnsi="Times New Roman" w:cs="Times New Roman"/>
          <w:sz w:val="24"/>
          <w:szCs w:val="24"/>
        </w:rPr>
        <w:t>, they perceive them individually</w:t>
      </w:r>
      <w:r w:rsidRPr="00470F33">
        <w:rPr>
          <w:rFonts w:ascii="Times New Roman" w:hAnsi="Times New Roman" w:cs="Times New Roman"/>
          <w:sz w:val="24"/>
          <w:szCs w:val="24"/>
        </w:rPr>
        <w:t xml:space="preserve"> </w:t>
      </w:r>
      <w:r w:rsidR="006D11B2">
        <w:rPr>
          <w:rFonts w:ascii="Times New Roman" w:hAnsi="Times New Roman" w:cs="Times New Roman"/>
          <w:sz w:val="24"/>
          <w:szCs w:val="24"/>
        </w:rPr>
        <w:t>(or phenom</w:t>
      </w:r>
      <w:r w:rsidR="00345CD7">
        <w:rPr>
          <w:rFonts w:ascii="Times New Roman" w:hAnsi="Times New Roman" w:cs="Times New Roman"/>
          <w:sz w:val="24"/>
          <w:szCs w:val="24"/>
        </w:rPr>
        <w:t>en</w:t>
      </w:r>
      <w:r w:rsidR="006D11B2">
        <w:rPr>
          <w:rFonts w:ascii="Times New Roman" w:hAnsi="Times New Roman" w:cs="Times New Roman"/>
          <w:sz w:val="24"/>
          <w:szCs w:val="24"/>
        </w:rPr>
        <w:t>ologically)</w:t>
      </w:r>
      <w:r w:rsidR="00345CD7">
        <w:rPr>
          <w:rFonts w:ascii="Times New Roman" w:hAnsi="Times New Roman" w:cs="Times New Roman"/>
          <w:sz w:val="24"/>
          <w:szCs w:val="24"/>
        </w:rPr>
        <w:t xml:space="preserve"> </w:t>
      </w:r>
      <w:r w:rsidRPr="00470F33">
        <w:rPr>
          <w:rFonts w:ascii="Times New Roman" w:hAnsi="Times New Roman" w:cs="Times New Roman"/>
          <w:sz w:val="24"/>
          <w:szCs w:val="24"/>
        </w:rPr>
        <w:t xml:space="preserve">(Gentile </w:t>
      </w:r>
      <w:r w:rsidR="009E0BD8" w:rsidRPr="000408CA">
        <w:rPr>
          <w:rFonts w:ascii="Times New Roman" w:hAnsi="Times New Roman" w:cs="Times New Roman"/>
          <w:i/>
          <w:sz w:val="24"/>
          <w:szCs w:val="24"/>
        </w:rPr>
        <w:t>et al</w:t>
      </w:r>
      <w:r w:rsidRPr="000408CA">
        <w:rPr>
          <w:rFonts w:ascii="Times New Roman" w:hAnsi="Times New Roman" w:cs="Times New Roman"/>
          <w:sz w:val="24"/>
          <w:szCs w:val="24"/>
        </w:rPr>
        <w:t xml:space="preserve">., 2007). </w:t>
      </w:r>
      <w:r w:rsidR="006D11B2">
        <w:rPr>
          <w:rFonts w:ascii="Times New Roman" w:hAnsi="Times New Roman" w:cs="Times New Roman"/>
          <w:sz w:val="24"/>
          <w:szCs w:val="24"/>
        </w:rPr>
        <w:t>However</w:t>
      </w:r>
      <w:r w:rsidR="00345CD7">
        <w:rPr>
          <w:rFonts w:ascii="Times New Roman" w:hAnsi="Times New Roman" w:cs="Times New Roman"/>
          <w:sz w:val="24"/>
          <w:szCs w:val="24"/>
        </w:rPr>
        <w:t>,</w:t>
      </w:r>
      <w:r w:rsidR="006D11B2">
        <w:rPr>
          <w:rFonts w:ascii="Times New Roman" w:hAnsi="Times New Roman" w:cs="Times New Roman"/>
          <w:sz w:val="24"/>
          <w:szCs w:val="24"/>
        </w:rPr>
        <w:t xml:space="preserve"> ‘experiences’</w:t>
      </w:r>
      <w:r w:rsidR="006D11B2" w:rsidRPr="000408CA">
        <w:rPr>
          <w:rFonts w:ascii="Times New Roman" w:hAnsi="Times New Roman" w:cs="Times New Roman"/>
          <w:sz w:val="24"/>
          <w:szCs w:val="24"/>
        </w:rPr>
        <w:t xml:space="preserve"> </w:t>
      </w:r>
      <w:r w:rsidRPr="000408CA">
        <w:rPr>
          <w:rFonts w:ascii="Times New Roman" w:hAnsi="Times New Roman" w:cs="Times New Roman"/>
          <w:sz w:val="24"/>
          <w:szCs w:val="24"/>
        </w:rPr>
        <w:t xml:space="preserve">are also important because customers specifically select and purchase </w:t>
      </w:r>
      <w:r w:rsidR="006D11B2">
        <w:rPr>
          <w:rFonts w:ascii="Times New Roman" w:hAnsi="Times New Roman" w:cs="Times New Roman"/>
          <w:sz w:val="24"/>
          <w:szCs w:val="24"/>
        </w:rPr>
        <w:t>them</w:t>
      </w:r>
      <w:r w:rsidRPr="000408CA">
        <w:rPr>
          <w:rFonts w:ascii="Times New Roman" w:hAnsi="Times New Roman" w:cs="Times New Roman"/>
          <w:sz w:val="24"/>
          <w:szCs w:val="24"/>
        </w:rPr>
        <w:t xml:space="preserve">, </w:t>
      </w:r>
      <w:r w:rsidRPr="00964C74">
        <w:rPr>
          <w:rFonts w:ascii="Times New Roman" w:hAnsi="Times New Roman" w:cs="Times New Roman"/>
          <w:sz w:val="24"/>
          <w:szCs w:val="24"/>
        </w:rPr>
        <w:t xml:space="preserve">making a distinction between </w:t>
      </w:r>
      <w:r w:rsidR="00AD68D8">
        <w:rPr>
          <w:rFonts w:ascii="Times New Roman" w:hAnsi="Times New Roman" w:cs="Times New Roman"/>
          <w:sz w:val="24"/>
          <w:szCs w:val="24"/>
        </w:rPr>
        <w:t xml:space="preserve">perceived </w:t>
      </w:r>
      <w:r w:rsidRPr="00964C74">
        <w:rPr>
          <w:rFonts w:ascii="Times New Roman" w:hAnsi="Times New Roman" w:cs="Times New Roman"/>
          <w:sz w:val="24"/>
          <w:szCs w:val="24"/>
        </w:rPr>
        <w:t>experiences and the actual goods or services as part of their selection process (</w:t>
      </w:r>
      <w:proofErr w:type="spellStart"/>
      <w:r w:rsidRPr="00964C74">
        <w:rPr>
          <w:rFonts w:ascii="Times New Roman" w:hAnsi="Times New Roman" w:cs="Times New Roman"/>
          <w:sz w:val="24"/>
          <w:szCs w:val="24"/>
        </w:rPr>
        <w:t>Arnould</w:t>
      </w:r>
      <w:proofErr w:type="spellEnd"/>
      <w:r w:rsidRPr="00964C74">
        <w:rPr>
          <w:rFonts w:ascii="Times New Roman" w:hAnsi="Times New Roman" w:cs="Times New Roman"/>
          <w:sz w:val="24"/>
          <w:szCs w:val="24"/>
        </w:rPr>
        <w:t xml:space="preserve"> and Price, 1993</w:t>
      </w:r>
      <w:r w:rsidRPr="003F45C9">
        <w:rPr>
          <w:rFonts w:ascii="Times New Roman" w:hAnsi="Times New Roman" w:cs="Times New Roman"/>
          <w:sz w:val="24"/>
          <w:szCs w:val="24"/>
        </w:rPr>
        <w:t xml:space="preserve">).  </w:t>
      </w:r>
      <w:r w:rsidR="003F45C9" w:rsidRPr="00934CCB">
        <w:rPr>
          <w:rFonts w:ascii="Times New Roman" w:hAnsi="Times New Roman" w:cs="Times New Roman"/>
          <w:sz w:val="24"/>
          <w:szCs w:val="24"/>
        </w:rPr>
        <w:t xml:space="preserve">In a B2B context, capturing </w:t>
      </w:r>
      <w:r w:rsidR="00DB513E">
        <w:rPr>
          <w:rFonts w:ascii="Times New Roman" w:hAnsi="Times New Roman" w:cs="Times New Roman"/>
          <w:sz w:val="24"/>
          <w:szCs w:val="24"/>
        </w:rPr>
        <w:t>customer experience</w:t>
      </w:r>
      <w:r w:rsidR="00DB513E" w:rsidRPr="005E2E2E">
        <w:rPr>
          <w:rFonts w:ascii="Times New Roman" w:hAnsi="Times New Roman" w:cs="Times New Roman"/>
          <w:sz w:val="24"/>
          <w:szCs w:val="24"/>
        </w:rPr>
        <w:t xml:space="preserve"> </w:t>
      </w:r>
      <w:r w:rsidR="003F45C9" w:rsidRPr="00934CCB">
        <w:rPr>
          <w:rFonts w:ascii="Times New Roman" w:hAnsi="Times New Roman" w:cs="Times New Roman"/>
          <w:sz w:val="24"/>
          <w:szCs w:val="24"/>
        </w:rPr>
        <w:t xml:space="preserve">is further complicated because experience arises from direct and indirect interactions between suppliers, client and end users, as well as other actors involved in </w:t>
      </w:r>
      <w:r w:rsidR="008946F4">
        <w:rPr>
          <w:rFonts w:ascii="Times New Roman" w:hAnsi="Times New Roman" w:cs="Times New Roman"/>
          <w:sz w:val="24"/>
          <w:szCs w:val="24"/>
        </w:rPr>
        <w:t xml:space="preserve">customer </w:t>
      </w:r>
      <w:r w:rsidR="001B587F">
        <w:rPr>
          <w:rFonts w:ascii="Times New Roman" w:hAnsi="Times New Roman" w:cs="Times New Roman"/>
          <w:sz w:val="24"/>
          <w:szCs w:val="24"/>
        </w:rPr>
        <w:t>interaction</w:t>
      </w:r>
      <w:r w:rsidR="003F45C9" w:rsidRPr="00934CCB">
        <w:rPr>
          <w:rFonts w:ascii="Times New Roman" w:hAnsi="Times New Roman" w:cs="Times New Roman"/>
          <w:sz w:val="24"/>
          <w:szCs w:val="24"/>
        </w:rPr>
        <w:t xml:space="preserve">.  Thus, </w:t>
      </w:r>
      <w:r w:rsidR="006D11B2">
        <w:rPr>
          <w:rFonts w:ascii="Times New Roman" w:hAnsi="Times New Roman" w:cs="Times New Roman"/>
          <w:sz w:val="24"/>
          <w:szCs w:val="24"/>
        </w:rPr>
        <w:t xml:space="preserve">outcomes in </w:t>
      </w:r>
      <w:r w:rsidR="00DB513E">
        <w:rPr>
          <w:rFonts w:ascii="Times New Roman" w:hAnsi="Times New Roman" w:cs="Times New Roman"/>
          <w:sz w:val="24"/>
          <w:szCs w:val="24"/>
        </w:rPr>
        <w:t>customer experience</w:t>
      </w:r>
      <w:r w:rsidR="003F45C9" w:rsidRPr="00934CCB">
        <w:rPr>
          <w:rFonts w:ascii="Times New Roman" w:hAnsi="Times New Roman" w:cs="Times New Roman"/>
          <w:sz w:val="24"/>
          <w:szCs w:val="24"/>
        </w:rPr>
        <w:t xml:space="preserve"> </w:t>
      </w:r>
      <w:r w:rsidR="006D11B2">
        <w:rPr>
          <w:rFonts w:ascii="Times New Roman" w:hAnsi="Times New Roman" w:cs="Times New Roman"/>
          <w:sz w:val="24"/>
          <w:szCs w:val="24"/>
        </w:rPr>
        <w:t>are</w:t>
      </w:r>
      <w:r w:rsidR="003F45C9" w:rsidRPr="00934CCB">
        <w:rPr>
          <w:rFonts w:ascii="Times New Roman" w:hAnsi="Times New Roman" w:cs="Times New Roman"/>
          <w:sz w:val="24"/>
          <w:szCs w:val="24"/>
        </w:rPr>
        <w:t xml:space="preserve"> not simply </w:t>
      </w:r>
      <w:r w:rsidR="00DF661F">
        <w:rPr>
          <w:rFonts w:ascii="Times New Roman" w:hAnsi="Times New Roman" w:cs="Times New Roman"/>
          <w:sz w:val="24"/>
          <w:szCs w:val="24"/>
        </w:rPr>
        <w:t>individual perceptions</w:t>
      </w:r>
      <w:r w:rsidR="00DF661F" w:rsidRPr="00934CCB">
        <w:rPr>
          <w:rFonts w:ascii="Times New Roman" w:hAnsi="Times New Roman" w:cs="Times New Roman"/>
          <w:sz w:val="24"/>
          <w:szCs w:val="24"/>
        </w:rPr>
        <w:t xml:space="preserve"> </w:t>
      </w:r>
      <w:r w:rsidR="003F45C9" w:rsidRPr="00934CCB">
        <w:rPr>
          <w:rFonts w:ascii="Times New Roman" w:hAnsi="Times New Roman" w:cs="Times New Roman"/>
          <w:sz w:val="24"/>
          <w:szCs w:val="24"/>
        </w:rPr>
        <w:t>but rather produce</w:t>
      </w:r>
      <w:r w:rsidR="00AD68D8">
        <w:rPr>
          <w:rFonts w:ascii="Times New Roman" w:hAnsi="Times New Roman" w:cs="Times New Roman"/>
          <w:sz w:val="24"/>
          <w:szCs w:val="24"/>
        </w:rPr>
        <w:t>,</w:t>
      </w:r>
      <w:r w:rsidR="003F45C9" w:rsidRPr="00934CCB">
        <w:rPr>
          <w:rFonts w:ascii="Times New Roman" w:hAnsi="Times New Roman" w:cs="Times New Roman"/>
          <w:sz w:val="24"/>
          <w:szCs w:val="24"/>
        </w:rPr>
        <w:t xml:space="preserve"> and </w:t>
      </w:r>
      <w:r w:rsidR="006D11B2">
        <w:rPr>
          <w:rFonts w:ascii="Times New Roman" w:hAnsi="Times New Roman" w:cs="Times New Roman"/>
          <w:sz w:val="24"/>
          <w:szCs w:val="24"/>
        </w:rPr>
        <w:t>are</w:t>
      </w:r>
      <w:r w:rsidR="003F45C9" w:rsidRPr="00934CCB">
        <w:rPr>
          <w:rFonts w:ascii="Times New Roman" w:hAnsi="Times New Roman" w:cs="Times New Roman"/>
          <w:sz w:val="24"/>
          <w:szCs w:val="24"/>
        </w:rPr>
        <w:t xml:space="preserve"> a product of</w:t>
      </w:r>
      <w:r w:rsidR="00AD68D8">
        <w:rPr>
          <w:rFonts w:ascii="Times New Roman" w:hAnsi="Times New Roman" w:cs="Times New Roman"/>
          <w:sz w:val="24"/>
          <w:szCs w:val="24"/>
        </w:rPr>
        <w:t>,</w:t>
      </w:r>
      <w:r w:rsidR="003F45C9" w:rsidRPr="00934CCB">
        <w:rPr>
          <w:rFonts w:ascii="Times New Roman" w:hAnsi="Times New Roman" w:cs="Times New Roman"/>
          <w:sz w:val="24"/>
          <w:szCs w:val="24"/>
        </w:rPr>
        <w:t xml:space="preserve"> interactions</w:t>
      </w:r>
      <w:r w:rsidR="001B587F">
        <w:rPr>
          <w:rFonts w:ascii="Times New Roman" w:hAnsi="Times New Roman" w:cs="Times New Roman"/>
          <w:sz w:val="24"/>
          <w:szCs w:val="24"/>
        </w:rPr>
        <w:t>,</w:t>
      </w:r>
      <w:r w:rsidR="003F45C9" w:rsidRPr="00934CCB">
        <w:rPr>
          <w:rFonts w:ascii="Times New Roman" w:hAnsi="Times New Roman" w:cs="Times New Roman"/>
          <w:sz w:val="24"/>
          <w:szCs w:val="24"/>
        </w:rPr>
        <w:t xml:space="preserve"> described as ‘touchpoints’</w:t>
      </w:r>
      <w:r w:rsidR="001B587F">
        <w:rPr>
          <w:rFonts w:ascii="Times New Roman" w:hAnsi="Times New Roman" w:cs="Times New Roman"/>
          <w:sz w:val="24"/>
          <w:szCs w:val="24"/>
        </w:rPr>
        <w:t xml:space="preserve"> </w:t>
      </w:r>
      <w:r w:rsidR="003F45C9" w:rsidRPr="005E2E2E">
        <w:rPr>
          <w:rFonts w:ascii="Times New Roman" w:hAnsi="Times New Roman" w:cs="Times New Roman"/>
          <w:sz w:val="24"/>
          <w:szCs w:val="24"/>
        </w:rPr>
        <w:t xml:space="preserve">(Homburg </w:t>
      </w:r>
      <w:r w:rsidR="003F45C9" w:rsidRPr="005E2E2E">
        <w:rPr>
          <w:rFonts w:ascii="Times New Roman" w:hAnsi="Times New Roman" w:cs="Times New Roman"/>
          <w:i/>
          <w:sz w:val="24"/>
          <w:szCs w:val="24"/>
        </w:rPr>
        <w:t>et al</w:t>
      </w:r>
      <w:r w:rsidR="003F45C9" w:rsidRPr="005E2E2E">
        <w:rPr>
          <w:rFonts w:ascii="Times New Roman" w:hAnsi="Times New Roman" w:cs="Times New Roman"/>
          <w:sz w:val="24"/>
          <w:szCs w:val="24"/>
        </w:rPr>
        <w:t xml:space="preserve">., 2015 Schmitt, 2003; </w:t>
      </w:r>
      <w:proofErr w:type="spellStart"/>
      <w:r w:rsidR="003F45C9" w:rsidRPr="005E2E2E">
        <w:rPr>
          <w:rFonts w:ascii="Times New Roman" w:hAnsi="Times New Roman" w:cs="Times New Roman"/>
          <w:sz w:val="24"/>
          <w:szCs w:val="24"/>
        </w:rPr>
        <w:t>Pucinelli</w:t>
      </w:r>
      <w:proofErr w:type="spellEnd"/>
      <w:r w:rsidR="003F45C9" w:rsidRPr="005E2E2E">
        <w:rPr>
          <w:rFonts w:ascii="Times New Roman" w:hAnsi="Times New Roman" w:cs="Times New Roman"/>
          <w:sz w:val="24"/>
          <w:szCs w:val="24"/>
        </w:rPr>
        <w:t xml:space="preserve"> </w:t>
      </w:r>
      <w:r w:rsidR="003F45C9" w:rsidRPr="005E2E2E">
        <w:rPr>
          <w:rFonts w:ascii="Times New Roman" w:hAnsi="Times New Roman" w:cs="Times New Roman"/>
          <w:i/>
          <w:sz w:val="24"/>
          <w:szCs w:val="24"/>
        </w:rPr>
        <w:t>et al</w:t>
      </w:r>
      <w:r w:rsidR="003F45C9" w:rsidRPr="005E2E2E">
        <w:rPr>
          <w:rFonts w:ascii="Times New Roman" w:hAnsi="Times New Roman" w:cs="Times New Roman"/>
          <w:sz w:val="24"/>
          <w:szCs w:val="24"/>
        </w:rPr>
        <w:t>., 2009)</w:t>
      </w:r>
      <w:r w:rsidR="00D628E6" w:rsidRPr="005E2E2E">
        <w:rPr>
          <w:rFonts w:ascii="Times New Roman" w:hAnsi="Times New Roman" w:cs="Times New Roman"/>
          <w:sz w:val="24"/>
          <w:szCs w:val="24"/>
        </w:rPr>
        <w:t>.</w:t>
      </w:r>
    </w:p>
    <w:p w14:paraId="15CF2444" w14:textId="7D17CB76" w:rsidR="00785DD2" w:rsidRPr="005E2E2E" w:rsidRDefault="00D563D7" w:rsidP="008B4B0B">
      <w:pPr>
        <w:spacing w:line="360" w:lineRule="auto"/>
        <w:jc w:val="both"/>
        <w:rPr>
          <w:rFonts w:ascii="Times New Roman" w:hAnsi="Times New Roman" w:cs="Times New Roman"/>
          <w:sz w:val="24"/>
          <w:szCs w:val="24"/>
        </w:rPr>
      </w:pPr>
      <w:r w:rsidRPr="005E2E2E">
        <w:rPr>
          <w:rFonts w:ascii="Times New Roman" w:hAnsi="Times New Roman" w:cs="Times New Roman"/>
          <w:sz w:val="24"/>
          <w:szCs w:val="24"/>
        </w:rPr>
        <w:t xml:space="preserve">In B2C, </w:t>
      </w:r>
      <w:r w:rsidR="003F45C9">
        <w:rPr>
          <w:rFonts w:ascii="Times New Roman" w:hAnsi="Times New Roman" w:cs="Times New Roman"/>
          <w:sz w:val="24"/>
          <w:szCs w:val="24"/>
        </w:rPr>
        <w:t xml:space="preserve">touchpoints </w:t>
      </w:r>
      <w:r w:rsidRPr="005E2E2E">
        <w:rPr>
          <w:rFonts w:ascii="Times New Roman" w:hAnsi="Times New Roman" w:cs="Times New Roman"/>
          <w:sz w:val="24"/>
          <w:szCs w:val="24"/>
        </w:rPr>
        <w:t xml:space="preserve">seem to be readily linked to a customer’s purchase journey (Baxendale </w:t>
      </w:r>
      <w:r w:rsidR="009E0BD8" w:rsidRPr="005E2E2E">
        <w:rPr>
          <w:rFonts w:ascii="Times New Roman" w:hAnsi="Times New Roman" w:cs="Times New Roman"/>
          <w:i/>
          <w:sz w:val="24"/>
          <w:szCs w:val="24"/>
        </w:rPr>
        <w:t>et al</w:t>
      </w:r>
      <w:r w:rsidRPr="005E2E2E">
        <w:rPr>
          <w:rFonts w:ascii="Times New Roman" w:hAnsi="Times New Roman" w:cs="Times New Roman"/>
          <w:sz w:val="24"/>
          <w:szCs w:val="24"/>
        </w:rPr>
        <w:t xml:space="preserve">., 2015; </w:t>
      </w:r>
      <w:proofErr w:type="spellStart"/>
      <w:r w:rsidRPr="005E2E2E">
        <w:rPr>
          <w:rFonts w:ascii="Times New Roman" w:hAnsi="Times New Roman" w:cs="Times New Roman"/>
          <w:sz w:val="24"/>
          <w:szCs w:val="24"/>
        </w:rPr>
        <w:t>Pucinelli</w:t>
      </w:r>
      <w:proofErr w:type="spellEnd"/>
      <w:r w:rsidRPr="005E2E2E">
        <w:rPr>
          <w:rFonts w:ascii="Times New Roman" w:hAnsi="Times New Roman" w:cs="Times New Roman"/>
          <w:sz w:val="24"/>
          <w:szCs w:val="24"/>
        </w:rPr>
        <w:t xml:space="preserve"> </w:t>
      </w:r>
      <w:r w:rsidR="009E0BD8" w:rsidRPr="005E2E2E">
        <w:rPr>
          <w:rFonts w:ascii="Times New Roman" w:hAnsi="Times New Roman" w:cs="Times New Roman"/>
          <w:i/>
          <w:sz w:val="24"/>
          <w:szCs w:val="24"/>
        </w:rPr>
        <w:t>et al</w:t>
      </w:r>
      <w:r w:rsidRPr="005E2E2E">
        <w:rPr>
          <w:rFonts w:ascii="Times New Roman" w:hAnsi="Times New Roman" w:cs="Times New Roman"/>
          <w:sz w:val="24"/>
          <w:szCs w:val="24"/>
        </w:rPr>
        <w:t xml:space="preserve">., 2009; </w:t>
      </w:r>
      <w:proofErr w:type="spellStart"/>
      <w:r w:rsidRPr="005E2E2E">
        <w:rPr>
          <w:rFonts w:ascii="Times New Roman" w:hAnsi="Times New Roman" w:cs="Times New Roman"/>
          <w:sz w:val="24"/>
          <w:szCs w:val="24"/>
        </w:rPr>
        <w:t>Verhoef</w:t>
      </w:r>
      <w:proofErr w:type="spellEnd"/>
      <w:r w:rsidRPr="005E2E2E">
        <w:rPr>
          <w:rFonts w:ascii="Times New Roman" w:hAnsi="Times New Roman" w:cs="Times New Roman"/>
          <w:sz w:val="24"/>
          <w:szCs w:val="24"/>
        </w:rPr>
        <w:t xml:space="preserve"> </w:t>
      </w:r>
      <w:r w:rsidR="009E0BD8" w:rsidRPr="005E2E2E">
        <w:rPr>
          <w:rFonts w:ascii="Times New Roman" w:hAnsi="Times New Roman" w:cs="Times New Roman"/>
          <w:i/>
          <w:sz w:val="24"/>
          <w:szCs w:val="24"/>
        </w:rPr>
        <w:t>et al</w:t>
      </w:r>
      <w:r w:rsidRPr="005E2E2E">
        <w:rPr>
          <w:rFonts w:ascii="Times New Roman" w:hAnsi="Times New Roman" w:cs="Times New Roman"/>
          <w:sz w:val="24"/>
          <w:szCs w:val="24"/>
        </w:rPr>
        <w:t xml:space="preserve">., 2009). </w:t>
      </w:r>
      <w:r w:rsidR="003A369E">
        <w:rPr>
          <w:rFonts w:ascii="Times New Roman" w:hAnsi="Times New Roman" w:cs="Times New Roman"/>
          <w:sz w:val="24"/>
          <w:szCs w:val="24"/>
        </w:rPr>
        <w:t xml:space="preserve">However, </w:t>
      </w:r>
      <w:r w:rsidRPr="005E2E2E">
        <w:rPr>
          <w:rFonts w:ascii="Times New Roman" w:hAnsi="Times New Roman" w:cs="Times New Roman"/>
          <w:sz w:val="24"/>
          <w:szCs w:val="24"/>
        </w:rPr>
        <w:t>a holistic view of all the interactions a customer</w:t>
      </w:r>
      <w:r w:rsidR="00A5404C">
        <w:rPr>
          <w:rFonts w:ascii="Times New Roman" w:hAnsi="Times New Roman" w:cs="Times New Roman"/>
          <w:sz w:val="24"/>
          <w:szCs w:val="24"/>
        </w:rPr>
        <w:t xml:space="preserve"> (</w:t>
      </w:r>
      <w:r w:rsidR="00DF661F">
        <w:rPr>
          <w:rFonts w:ascii="Times New Roman" w:hAnsi="Times New Roman" w:cs="Times New Roman"/>
          <w:sz w:val="24"/>
          <w:szCs w:val="24"/>
        </w:rPr>
        <w:t xml:space="preserve">and </w:t>
      </w:r>
      <w:r w:rsidR="00D95969">
        <w:rPr>
          <w:rFonts w:ascii="Times New Roman" w:hAnsi="Times New Roman" w:cs="Times New Roman"/>
          <w:sz w:val="24"/>
          <w:szCs w:val="24"/>
        </w:rPr>
        <w:t>in the case of B2B customer experience</w:t>
      </w:r>
      <w:r w:rsidR="00A5404C">
        <w:rPr>
          <w:rFonts w:ascii="Times New Roman" w:hAnsi="Times New Roman" w:cs="Times New Roman"/>
          <w:sz w:val="24"/>
          <w:szCs w:val="24"/>
        </w:rPr>
        <w:t>, a ‘user’)</w:t>
      </w:r>
      <w:r w:rsidRPr="005E2E2E">
        <w:rPr>
          <w:rFonts w:ascii="Times New Roman" w:hAnsi="Times New Roman" w:cs="Times New Roman"/>
          <w:sz w:val="24"/>
          <w:szCs w:val="24"/>
        </w:rPr>
        <w:t xml:space="preserve"> has on this journey (Bolton </w:t>
      </w:r>
      <w:r w:rsidR="009E0BD8" w:rsidRPr="005E2E2E">
        <w:rPr>
          <w:rFonts w:ascii="Times New Roman" w:hAnsi="Times New Roman" w:cs="Times New Roman"/>
          <w:i/>
          <w:sz w:val="24"/>
          <w:szCs w:val="24"/>
        </w:rPr>
        <w:t>et al</w:t>
      </w:r>
      <w:r w:rsidRPr="005E2E2E">
        <w:rPr>
          <w:rFonts w:ascii="Times New Roman" w:hAnsi="Times New Roman" w:cs="Times New Roman"/>
          <w:sz w:val="24"/>
          <w:szCs w:val="24"/>
        </w:rPr>
        <w:t>., 2014)</w:t>
      </w:r>
      <w:r w:rsidR="003A369E">
        <w:rPr>
          <w:rFonts w:ascii="Times New Roman" w:hAnsi="Times New Roman" w:cs="Times New Roman"/>
          <w:sz w:val="24"/>
          <w:szCs w:val="24"/>
        </w:rPr>
        <w:t xml:space="preserve"> is needed for real understanding</w:t>
      </w:r>
      <w:r w:rsidRPr="005E2E2E">
        <w:rPr>
          <w:rFonts w:ascii="Times New Roman" w:hAnsi="Times New Roman" w:cs="Times New Roman"/>
          <w:sz w:val="24"/>
          <w:szCs w:val="24"/>
        </w:rPr>
        <w:t xml:space="preserve">. This is further complicated within many B2B </w:t>
      </w:r>
      <w:r w:rsidR="00A5404C">
        <w:rPr>
          <w:rFonts w:ascii="Times New Roman" w:hAnsi="Times New Roman" w:cs="Times New Roman"/>
          <w:sz w:val="24"/>
          <w:szCs w:val="24"/>
        </w:rPr>
        <w:t xml:space="preserve">(service) </w:t>
      </w:r>
      <w:r w:rsidRPr="005E2E2E">
        <w:rPr>
          <w:rFonts w:ascii="Times New Roman" w:hAnsi="Times New Roman" w:cs="Times New Roman"/>
          <w:sz w:val="24"/>
          <w:szCs w:val="24"/>
        </w:rPr>
        <w:t>context</w:t>
      </w:r>
      <w:r w:rsidR="005B3923" w:rsidRPr="005E2E2E">
        <w:rPr>
          <w:rFonts w:ascii="Times New Roman" w:hAnsi="Times New Roman" w:cs="Times New Roman"/>
          <w:sz w:val="24"/>
          <w:szCs w:val="24"/>
        </w:rPr>
        <w:t>s</w:t>
      </w:r>
      <w:r w:rsidRPr="005E2E2E">
        <w:rPr>
          <w:rFonts w:ascii="Times New Roman" w:hAnsi="Times New Roman" w:cs="Times New Roman"/>
          <w:sz w:val="24"/>
          <w:szCs w:val="24"/>
        </w:rPr>
        <w:t xml:space="preserve"> </w:t>
      </w:r>
      <w:r w:rsidR="00C936C6" w:rsidRPr="005E2E2E">
        <w:rPr>
          <w:rFonts w:ascii="Times New Roman" w:hAnsi="Times New Roman" w:cs="Times New Roman"/>
          <w:sz w:val="24"/>
          <w:szCs w:val="24"/>
        </w:rPr>
        <w:t>because</w:t>
      </w:r>
      <w:r w:rsidRPr="005E2E2E">
        <w:rPr>
          <w:rFonts w:ascii="Times New Roman" w:hAnsi="Times New Roman" w:cs="Times New Roman"/>
          <w:sz w:val="24"/>
          <w:szCs w:val="24"/>
        </w:rPr>
        <w:t xml:space="preserve"> touchpoints are more likely to occur across a wider range of </w:t>
      </w:r>
      <w:r w:rsidR="004200F7">
        <w:rPr>
          <w:rFonts w:ascii="Times New Roman" w:hAnsi="Times New Roman" w:cs="Times New Roman"/>
          <w:sz w:val="24"/>
          <w:szCs w:val="24"/>
        </w:rPr>
        <w:t xml:space="preserve">front- and back-office </w:t>
      </w:r>
      <w:r w:rsidR="00DB513E">
        <w:rPr>
          <w:rFonts w:ascii="Times New Roman" w:hAnsi="Times New Roman" w:cs="Times New Roman"/>
          <w:sz w:val="24"/>
          <w:szCs w:val="24"/>
        </w:rPr>
        <w:t>functions</w:t>
      </w:r>
      <w:r w:rsidR="00DB513E" w:rsidRPr="005E2E2E">
        <w:rPr>
          <w:rFonts w:ascii="Times New Roman" w:hAnsi="Times New Roman" w:cs="Times New Roman"/>
          <w:sz w:val="24"/>
          <w:szCs w:val="24"/>
        </w:rPr>
        <w:t xml:space="preserve"> </w:t>
      </w:r>
      <w:r w:rsidR="00785DD2" w:rsidRPr="005E2E2E">
        <w:rPr>
          <w:rFonts w:ascii="Times New Roman" w:hAnsi="Times New Roman" w:cs="Times New Roman"/>
          <w:sz w:val="24"/>
          <w:szCs w:val="24"/>
        </w:rPr>
        <w:t>and across firms too</w:t>
      </w:r>
      <w:r w:rsidR="00470F33" w:rsidRPr="005E2E2E">
        <w:rPr>
          <w:rFonts w:ascii="Times New Roman" w:hAnsi="Times New Roman" w:cs="Times New Roman"/>
          <w:sz w:val="24"/>
          <w:szCs w:val="24"/>
        </w:rPr>
        <w:t xml:space="preserve"> (Meyer and </w:t>
      </w:r>
      <w:proofErr w:type="spellStart"/>
      <w:r w:rsidR="00470F33" w:rsidRPr="005E2E2E">
        <w:rPr>
          <w:rFonts w:ascii="Times New Roman" w:hAnsi="Times New Roman" w:cs="Times New Roman"/>
          <w:sz w:val="24"/>
          <w:szCs w:val="24"/>
        </w:rPr>
        <w:t>Schwager</w:t>
      </w:r>
      <w:proofErr w:type="spellEnd"/>
      <w:r w:rsidR="00470F33" w:rsidRPr="005E2E2E">
        <w:rPr>
          <w:rFonts w:ascii="Times New Roman" w:hAnsi="Times New Roman" w:cs="Times New Roman"/>
          <w:sz w:val="24"/>
          <w:szCs w:val="24"/>
        </w:rPr>
        <w:t>, 2007</w:t>
      </w:r>
      <w:r w:rsidR="00444656" w:rsidRPr="005E2E2E">
        <w:rPr>
          <w:rFonts w:ascii="Times New Roman" w:hAnsi="Times New Roman" w:cs="Times New Roman"/>
          <w:sz w:val="24"/>
          <w:szCs w:val="24"/>
        </w:rPr>
        <w:t>)</w:t>
      </w:r>
      <w:r w:rsidR="00444656">
        <w:rPr>
          <w:rFonts w:ascii="Times New Roman" w:hAnsi="Times New Roman" w:cs="Times New Roman"/>
          <w:sz w:val="24"/>
          <w:szCs w:val="24"/>
        </w:rPr>
        <w:t xml:space="preserve"> and</w:t>
      </w:r>
      <w:r w:rsidR="00444656" w:rsidRPr="005E2E2E">
        <w:rPr>
          <w:rFonts w:ascii="Times New Roman" w:hAnsi="Times New Roman" w:cs="Times New Roman"/>
          <w:sz w:val="24"/>
          <w:szCs w:val="24"/>
        </w:rPr>
        <w:t xml:space="preserve"> are </w:t>
      </w:r>
      <w:r w:rsidR="00444656">
        <w:rPr>
          <w:rFonts w:ascii="Times New Roman" w:hAnsi="Times New Roman" w:cs="Times New Roman"/>
          <w:sz w:val="24"/>
          <w:szCs w:val="24"/>
        </w:rPr>
        <w:t xml:space="preserve">not </w:t>
      </w:r>
      <w:r w:rsidR="00444656" w:rsidRPr="005E2E2E">
        <w:rPr>
          <w:rFonts w:ascii="Times New Roman" w:hAnsi="Times New Roman" w:cs="Times New Roman"/>
          <w:sz w:val="24"/>
          <w:szCs w:val="24"/>
        </w:rPr>
        <w:t>of equal value (</w:t>
      </w:r>
      <w:proofErr w:type="spellStart"/>
      <w:r w:rsidR="00444656" w:rsidRPr="005E2E2E">
        <w:rPr>
          <w:rFonts w:ascii="Times New Roman" w:hAnsi="Times New Roman" w:cs="Times New Roman"/>
          <w:sz w:val="24"/>
          <w:szCs w:val="24"/>
        </w:rPr>
        <w:t>Biedenbach</w:t>
      </w:r>
      <w:proofErr w:type="spellEnd"/>
      <w:r w:rsidR="00444656" w:rsidRPr="005E2E2E">
        <w:rPr>
          <w:rFonts w:ascii="Times New Roman" w:hAnsi="Times New Roman" w:cs="Times New Roman"/>
          <w:sz w:val="24"/>
          <w:szCs w:val="24"/>
        </w:rPr>
        <w:t xml:space="preserve"> and </w:t>
      </w:r>
      <w:proofErr w:type="spellStart"/>
      <w:r w:rsidR="00444656" w:rsidRPr="005E2E2E">
        <w:rPr>
          <w:rFonts w:ascii="Times New Roman" w:hAnsi="Times New Roman" w:cs="Times New Roman"/>
          <w:sz w:val="24"/>
          <w:szCs w:val="24"/>
        </w:rPr>
        <w:t>Marell</w:t>
      </w:r>
      <w:proofErr w:type="spellEnd"/>
      <w:r w:rsidR="00444656" w:rsidRPr="005E2E2E">
        <w:rPr>
          <w:rFonts w:ascii="Times New Roman" w:hAnsi="Times New Roman" w:cs="Times New Roman"/>
          <w:sz w:val="24"/>
          <w:szCs w:val="24"/>
        </w:rPr>
        <w:t>, 2010)</w:t>
      </w:r>
      <w:r w:rsidR="00444656">
        <w:rPr>
          <w:rFonts w:ascii="Times New Roman" w:hAnsi="Times New Roman" w:cs="Times New Roman"/>
          <w:sz w:val="24"/>
          <w:szCs w:val="24"/>
        </w:rPr>
        <w:t xml:space="preserve"> </w:t>
      </w:r>
      <w:r w:rsidR="00444656" w:rsidRPr="005E2E2E">
        <w:rPr>
          <w:rFonts w:ascii="Times New Roman" w:hAnsi="Times New Roman" w:cs="Times New Roman"/>
          <w:sz w:val="24"/>
          <w:szCs w:val="24"/>
        </w:rPr>
        <w:t>suggest</w:t>
      </w:r>
      <w:r w:rsidR="00444656">
        <w:rPr>
          <w:rFonts w:ascii="Times New Roman" w:hAnsi="Times New Roman" w:cs="Times New Roman"/>
          <w:sz w:val="24"/>
          <w:szCs w:val="24"/>
        </w:rPr>
        <w:t>ing</w:t>
      </w:r>
      <w:r w:rsidR="00444656" w:rsidRPr="005E2E2E">
        <w:rPr>
          <w:rFonts w:ascii="Times New Roman" w:hAnsi="Times New Roman" w:cs="Times New Roman"/>
          <w:sz w:val="24"/>
          <w:szCs w:val="24"/>
        </w:rPr>
        <w:t xml:space="preserve"> </w:t>
      </w:r>
      <w:r w:rsidR="00470F33" w:rsidRPr="005E2E2E">
        <w:rPr>
          <w:rFonts w:ascii="Times New Roman" w:hAnsi="Times New Roman" w:cs="Times New Roman"/>
          <w:sz w:val="24"/>
          <w:szCs w:val="24"/>
        </w:rPr>
        <w:t>that employees might well offe</w:t>
      </w:r>
      <w:r w:rsidR="00D95969">
        <w:rPr>
          <w:rFonts w:ascii="Times New Roman" w:hAnsi="Times New Roman" w:cs="Times New Roman"/>
          <w:sz w:val="24"/>
          <w:szCs w:val="24"/>
        </w:rPr>
        <w:t>r a useful source of holistic customer experience</w:t>
      </w:r>
      <w:r w:rsidR="00470F33" w:rsidRPr="005E2E2E">
        <w:rPr>
          <w:rFonts w:ascii="Times New Roman" w:hAnsi="Times New Roman" w:cs="Times New Roman"/>
          <w:sz w:val="24"/>
          <w:szCs w:val="24"/>
        </w:rPr>
        <w:t xml:space="preserve"> knowledge. </w:t>
      </w:r>
      <w:r w:rsidR="00470F33">
        <w:rPr>
          <w:rFonts w:ascii="Times New Roman" w:hAnsi="Times New Roman" w:cs="Times New Roman"/>
          <w:sz w:val="24"/>
          <w:szCs w:val="24"/>
        </w:rPr>
        <w:t>A</w:t>
      </w:r>
      <w:r w:rsidR="00785DD2" w:rsidRPr="005E2E2E">
        <w:rPr>
          <w:rFonts w:ascii="Times New Roman" w:hAnsi="Times New Roman" w:cs="Times New Roman"/>
          <w:sz w:val="24"/>
          <w:szCs w:val="24"/>
        </w:rPr>
        <w:t xml:space="preserve"> B2C context tends to treat the firm and the customer as a monolithic entity, </w:t>
      </w:r>
      <w:r w:rsidR="000B5005">
        <w:rPr>
          <w:rFonts w:ascii="Times New Roman" w:hAnsi="Times New Roman" w:cs="Times New Roman"/>
          <w:sz w:val="24"/>
          <w:szCs w:val="24"/>
        </w:rPr>
        <w:t xml:space="preserve">and only collect </w:t>
      </w:r>
      <w:r w:rsidR="000B5005" w:rsidRPr="005E2E2E">
        <w:rPr>
          <w:rFonts w:ascii="Times New Roman" w:hAnsi="Times New Roman" w:cs="Times New Roman"/>
          <w:sz w:val="24"/>
          <w:szCs w:val="24"/>
        </w:rPr>
        <w:t xml:space="preserve">data about customer experiences </w:t>
      </w:r>
      <w:r w:rsidR="000B5005">
        <w:rPr>
          <w:rFonts w:ascii="Times New Roman" w:hAnsi="Times New Roman" w:cs="Times New Roman"/>
          <w:sz w:val="24"/>
          <w:szCs w:val="24"/>
        </w:rPr>
        <w:t>at a few</w:t>
      </w:r>
      <w:r w:rsidR="000B5005" w:rsidRPr="005E2E2E">
        <w:rPr>
          <w:rFonts w:ascii="Times New Roman" w:hAnsi="Times New Roman" w:cs="Times New Roman"/>
          <w:sz w:val="24"/>
          <w:szCs w:val="24"/>
        </w:rPr>
        <w:t xml:space="preserve"> touchpoints, </w:t>
      </w:r>
      <w:r w:rsidR="000B5005">
        <w:rPr>
          <w:rFonts w:ascii="Times New Roman" w:hAnsi="Times New Roman" w:cs="Times New Roman"/>
          <w:sz w:val="24"/>
          <w:szCs w:val="24"/>
        </w:rPr>
        <w:t>typically examining</w:t>
      </w:r>
      <w:r w:rsidR="000B5005" w:rsidRPr="005E2E2E">
        <w:rPr>
          <w:rFonts w:ascii="Times New Roman" w:hAnsi="Times New Roman" w:cs="Times New Roman"/>
          <w:sz w:val="24"/>
          <w:szCs w:val="24"/>
        </w:rPr>
        <w:t xml:space="preserve"> the gap between customers’ expectations and their actual experience at the touchpoint (Meyer and </w:t>
      </w:r>
      <w:proofErr w:type="spellStart"/>
      <w:r w:rsidR="000B5005" w:rsidRPr="005E2E2E">
        <w:rPr>
          <w:rFonts w:ascii="Times New Roman" w:hAnsi="Times New Roman" w:cs="Times New Roman"/>
          <w:sz w:val="24"/>
          <w:szCs w:val="24"/>
        </w:rPr>
        <w:t>Schwager</w:t>
      </w:r>
      <w:proofErr w:type="spellEnd"/>
      <w:r w:rsidR="000B5005" w:rsidRPr="005E2E2E">
        <w:rPr>
          <w:rFonts w:ascii="Times New Roman" w:hAnsi="Times New Roman" w:cs="Times New Roman"/>
          <w:sz w:val="24"/>
          <w:szCs w:val="24"/>
        </w:rPr>
        <w:t>, 2007)</w:t>
      </w:r>
      <w:r w:rsidR="000B5005">
        <w:rPr>
          <w:rFonts w:ascii="Times New Roman" w:hAnsi="Times New Roman" w:cs="Times New Roman"/>
          <w:sz w:val="24"/>
          <w:szCs w:val="24"/>
        </w:rPr>
        <w:t xml:space="preserve">. </w:t>
      </w:r>
      <w:r w:rsidR="004200F7">
        <w:rPr>
          <w:rFonts w:ascii="Times New Roman" w:hAnsi="Times New Roman" w:cs="Times New Roman"/>
          <w:sz w:val="24"/>
          <w:szCs w:val="24"/>
        </w:rPr>
        <w:t>Such an</w:t>
      </w:r>
      <w:r w:rsidR="000B5005">
        <w:rPr>
          <w:rFonts w:ascii="Times New Roman" w:hAnsi="Times New Roman" w:cs="Times New Roman"/>
          <w:sz w:val="24"/>
          <w:szCs w:val="24"/>
        </w:rPr>
        <w:t xml:space="preserve"> approach potentially misses important touchpoints across the wider network of actors that are likely to be relevant in a B2B context</w:t>
      </w:r>
      <w:r w:rsidR="000B5005" w:rsidRPr="005E2E2E">
        <w:rPr>
          <w:rFonts w:ascii="Times New Roman" w:hAnsi="Times New Roman" w:cs="Times New Roman"/>
          <w:sz w:val="24"/>
          <w:szCs w:val="24"/>
        </w:rPr>
        <w:t xml:space="preserve">, </w:t>
      </w:r>
      <w:r w:rsidR="000B5005">
        <w:rPr>
          <w:rFonts w:ascii="Times New Roman" w:hAnsi="Times New Roman" w:cs="Times New Roman"/>
          <w:sz w:val="24"/>
          <w:szCs w:val="24"/>
        </w:rPr>
        <w:t xml:space="preserve">and thus, </w:t>
      </w:r>
      <w:r w:rsidR="00DF661F">
        <w:rPr>
          <w:rFonts w:ascii="Times New Roman" w:hAnsi="Times New Roman" w:cs="Times New Roman"/>
          <w:sz w:val="24"/>
          <w:szCs w:val="24"/>
        </w:rPr>
        <w:t xml:space="preserve">is </w:t>
      </w:r>
      <w:r w:rsidR="000B5005" w:rsidRPr="005E2E2E">
        <w:rPr>
          <w:rFonts w:ascii="Times New Roman" w:hAnsi="Times New Roman" w:cs="Times New Roman"/>
          <w:sz w:val="24"/>
          <w:szCs w:val="24"/>
        </w:rPr>
        <w:t xml:space="preserve">unlikely </w:t>
      </w:r>
      <w:r w:rsidR="000B5005">
        <w:rPr>
          <w:rFonts w:ascii="Times New Roman" w:hAnsi="Times New Roman" w:cs="Times New Roman"/>
          <w:sz w:val="24"/>
          <w:szCs w:val="24"/>
        </w:rPr>
        <w:t xml:space="preserve">to allow </w:t>
      </w:r>
      <w:r w:rsidR="000B5005" w:rsidRPr="005E2E2E">
        <w:rPr>
          <w:rFonts w:ascii="Times New Roman" w:hAnsi="Times New Roman" w:cs="Times New Roman"/>
          <w:sz w:val="24"/>
          <w:szCs w:val="24"/>
        </w:rPr>
        <w:t xml:space="preserve">a holistic picture </w:t>
      </w:r>
      <w:r w:rsidR="000B5005">
        <w:rPr>
          <w:rFonts w:ascii="Times New Roman" w:hAnsi="Times New Roman" w:cs="Times New Roman"/>
          <w:sz w:val="24"/>
          <w:szCs w:val="24"/>
        </w:rPr>
        <w:t>to</w:t>
      </w:r>
      <w:r w:rsidR="000B5005" w:rsidRPr="005E2E2E">
        <w:rPr>
          <w:rFonts w:ascii="Times New Roman" w:hAnsi="Times New Roman" w:cs="Times New Roman"/>
          <w:sz w:val="24"/>
          <w:szCs w:val="24"/>
        </w:rPr>
        <w:t xml:space="preserve"> be developed.</w:t>
      </w:r>
      <w:r w:rsidR="000B5005">
        <w:rPr>
          <w:rFonts w:ascii="Times New Roman" w:hAnsi="Times New Roman" w:cs="Times New Roman"/>
          <w:sz w:val="24"/>
          <w:szCs w:val="24"/>
        </w:rPr>
        <w:t xml:space="preserve"> </w:t>
      </w:r>
      <w:r w:rsidR="00785DD2" w:rsidRPr="005E2E2E">
        <w:rPr>
          <w:rFonts w:ascii="Times New Roman" w:hAnsi="Times New Roman" w:cs="Times New Roman"/>
          <w:sz w:val="24"/>
          <w:szCs w:val="24"/>
        </w:rPr>
        <w:t xml:space="preserve"> Take</w:t>
      </w:r>
      <w:r w:rsidR="00A5404C">
        <w:rPr>
          <w:rFonts w:ascii="Times New Roman" w:hAnsi="Times New Roman" w:cs="Times New Roman"/>
          <w:sz w:val="24"/>
          <w:szCs w:val="24"/>
        </w:rPr>
        <w:t>,</w:t>
      </w:r>
      <w:r w:rsidR="00785DD2" w:rsidRPr="005E2E2E">
        <w:rPr>
          <w:rFonts w:ascii="Times New Roman" w:hAnsi="Times New Roman" w:cs="Times New Roman"/>
          <w:sz w:val="24"/>
          <w:szCs w:val="24"/>
        </w:rPr>
        <w:t xml:space="preserve"> </w:t>
      </w:r>
      <w:r w:rsidR="002F5194" w:rsidRPr="005E2E2E">
        <w:rPr>
          <w:rFonts w:ascii="Times New Roman" w:hAnsi="Times New Roman" w:cs="Times New Roman"/>
          <w:sz w:val="24"/>
          <w:szCs w:val="24"/>
        </w:rPr>
        <w:t>for example</w:t>
      </w:r>
      <w:r w:rsidR="00A5404C">
        <w:rPr>
          <w:rFonts w:ascii="Times New Roman" w:hAnsi="Times New Roman" w:cs="Times New Roman"/>
          <w:sz w:val="24"/>
          <w:szCs w:val="24"/>
        </w:rPr>
        <w:t>,</w:t>
      </w:r>
      <w:r w:rsidR="002F5194" w:rsidRPr="005E2E2E">
        <w:rPr>
          <w:rFonts w:ascii="Times New Roman" w:hAnsi="Times New Roman" w:cs="Times New Roman"/>
          <w:sz w:val="24"/>
          <w:szCs w:val="24"/>
        </w:rPr>
        <w:t xml:space="preserve"> </w:t>
      </w:r>
      <w:r w:rsidR="003F45C9" w:rsidRPr="003C3894">
        <w:rPr>
          <w:rFonts w:ascii="Times New Roman" w:hAnsi="Times New Roman" w:cs="Times New Roman"/>
          <w:sz w:val="24"/>
          <w:szCs w:val="24"/>
        </w:rPr>
        <w:t>a situation where a firm has outsourced its IT</w:t>
      </w:r>
      <w:r w:rsidR="00785DD2" w:rsidRPr="005E2E2E">
        <w:rPr>
          <w:rFonts w:ascii="Times New Roman" w:hAnsi="Times New Roman" w:cs="Times New Roman"/>
          <w:sz w:val="24"/>
          <w:szCs w:val="24"/>
        </w:rPr>
        <w:t xml:space="preserve">.  </w:t>
      </w:r>
      <w:r w:rsidR="003F45C9" w:rsidRPr="003C3894">
        <w:rPr>
          <w:rFonts w:ascii="Times New Roman" w:hAnsi="Times New Roman" w:cs="Times New Roman"/>
          <w:sz w:val="24"/>
          <w:szCs w:val="24"/>
        </w:rPr>
        <w:t xml:space="preserve">There will be touchpoints between managers in both organisations to discuss whether </w:t>
      </w:r>
      <w:r w:rsidR="00DC4825">
        <w:rPr>
          <w:rFonts w:ascii="Times New Roman" w:hAnsi="Times New Roman" w:cs="Times New Roman"/>
          <w:sz w:val="24"/>
          <w:szCs w:val="24"/>
        </w:rPr>
        <w:t>Key Performance Indicators (</w:t>
      </w:r>
      <w:r w:rsidR="003F45C9" w:rsidRPr="003C3894">
        <w:rPr>
          <w:rFonts w:ascii="Times New Roman" w:hAnsi="Times New Roman" w:cs="Times New Roman"/>
          <w:sz w:val="24"/>
          <w:szCs w:val="24"/>
        </w:rPr>
        <w:t>KPIs</w:t>
      </w:r>
      <w:r w:rsidR="00DC4825">
        <w:rPr>
          <w:rFonts w:ascii="Times New Roman" w:hAnsi="Times New Roman" w:cs="Times New Roman"/>
          <w:sz w:val="24"/>
          <w:szCs w:val="24"/>
        </w:rPr>
        <w:t>)</w:t>
      </w:r>
      <w:r w:rsidR="003F45C9" w:rsidRPr="003C3894">
        <w:rPr>
          <w:rFonts w:ascii="Times New Roman" w:hAnsi="Times New Roman" w:cs="Times New Roman"/>
          <w:sz w:val="24"/>
          <w:szCs w:val="24"/>
        </w:rPr>
        <w:t xml:space="preserve"> have been met</w:t>
      </w:r>
      <w:r w:rsidR="007A236B">
        <w:rPr>
          <w:rFonts w:ascii="Times New Roman" w:hAnsi="Times New Roman" w:cs="Times New Roman"/>
          <w:sz w:val="24"/>
          <w:szCs w:val="24"/>
        </w:rPr>
        <w:t>, w</w:t>
      </w:r>
      <w:r w:rsidR="003F45C9" w:rsidRPr="003C3894">
        <w:rPr>
          <w:rFonts w:ascii="Times New Roman" w:hAnsi="Times New Roman" w:cs="Times New Roman"/>
          <w:sz w:val="24"/>
          <w:szCs w:val="24"/>
        </w:rPr>
        <w:t>hilst their employees will be faced with a totally different set of touchpoints as they move through a fault fixing process. So we can see complex multiple customer experiences which may even be counterproductive</w:t>
      </w:r>
      <w:r w:rsidR="003F45C9">
        <w:rPr>
          <w:rFonts w:ascii="Times New Roman" w:hAnsi="Times New Roman" w:cs="Times New Roman"/>
          <w:sz w:val="24"/>
          <w:szCs w:val="24"/>
        </w:rPr>
        <w:t xml:space="preserve"> when superficial fixes are applied in</w:t>
      </w:r>
      <w:r w:rsidR="003C3894">
        <w:rPr>
          <w:rFonts w:ascii="Times New Roman" w:hAnsi="Times New Roman" w:cs="Times New Roman"/>
          <w:sz w:val="24"/>
          <w:szCs w:val="24"/>
        </w:rPr>
        <w:t xml:space="preserve"> </w:t>
      </w:r>
      <w:r w:rsidR="003F45C9">
        <w:rPr>
          <w:rFonts w:ascii="Times New Roman" w:hAnsi="Times New Roman" w:cs="Times New Roman"/>
          <w:sz w:val="24"/>
          <w:szCs w:val="24"/>
        </w:rPr>
        <w:t>order to meet the KPI</w:t>
      </w:r>
      <w:r w:rsidR="003F45C9" w:rsidRPr="003C3894">
        <w:rPr>
          <w:rFonts w:ascii="Times New Roman" w:hAnsi="Times New Roman" w:cs="Times New Roman"/>
          <w:sz w:val="24"/>
          <w:szCs w:val="24"/>
        </w:rPr>
        <w:t>.</w:t>
      </w:r>
    </w:p>
    <w:p w14:paraId="46AF01C5" w14:textId="50F80E72" w:rsidR="00760C6A" w:rsidRDefault="00444656" w:rsidP="008B4B0B">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Pr="00A5404C">
        <w:rPr>
          <w:rFonts w:ascii="Times New Roman" w:hAnsi="Times New Roman" w:cs="Times New Roman"/>
          <w:sz w:val="24"/>
          <w:szCs w:val="24"/>
        </w:rPr>
        <w:t xml:space="preserve">ustomers </w:t>
      </w:r>
      <w:r w:rsidR="000402EF" w:rsidRPr="00A5404C">
        <w:rPr>
          <w:rFonts w:ascii="Times New Roman" w:hAnsi="Times New Roman" w:cs="Times New Roman"/>
          <w:sz w:val="24"/>
          <w:szCs w:val="24"/>
        </w:rPr>
        <w:t>possess an original combination of resources and utilise these in unique ways</w:t>
      </w:r>
      <w:r w:rsidRPr="00444656">
        <w:rPr>
          <w:rFonts w:ascii="Times New Roman" w:hAnsi="Times New Roman" w:cs="Times New Roman"/>
          <w:noProof/>
          <w:sz w:val="24"/>
          <w:szCs w:val="24"/>
        </w:rPr>
        <w:t xml:space="preserve"> </w:t>
      </w:r>
      <w:r>
        <w:rPr>
          <w:rFonts w:ascii="Times New Roman" w:hAnsi="Times New Roman" w:cs="Times New Roman"/>
          <w:noProof/>
          <w:sz w:val="24"/>
          <w:szCs w:val="24"/>
        </w:rPr>
        <w:t>(</w:t>
      </w:r>
      <w:r w:rsidRPr="00A5404C">
        <w:rPr>
          <w:rFonts w:ascii="Times New Roman" w:hAnsi="Times New Roman" w:cs="Times New Roman"/>
          <w:noProof/>
          <w:sz w:val="24"/>
          <w:szCs w:val="24"/>
        </w:rPr>
        <w:t>Chandler and Lusch</w:t>
      </w:r>
      <w:r w:rsidR="00D47173">
        <w:rPr>
          <w:rFonts w:ascii="Times New Roman" w:hAnsi="Times New Roman" w:cs="Times New Roman"/>
          <w:noProof/>
          <w:sz w:val="24"/>
          <w:szCs w:val="24"/>
        </w:rPr>
        <w:t>,</w:t>
      </w:r>
      <w:r w:rsidRPr="00A5404C">
        <w:rPr>
          <w:rFonts w:ascii="Times New Roman" w:hAnsi="Times New Roman" w:cs="Times New Roman"/>
          <w:noProof/>
          <w:sz w:val="24"/>
          <w:szCs w:val="24"/>
        </w:rPr>
        <w:t xml:space="preserve"> 2015; De Keyser </w:t>
      </w:r>
      <w:r w:rsidRPr="00A5404C">
        <w:rPr>
          <w:rFonts w:ascii="Times New Roman" w:hAnsi="Times New Roman" w:cs="Times New Roman"/>
          <w:i/>
          <w:noProof/>
          <w:sz w:val="24"/>
          <w:szCs w:val="24"/>
        </w:rPr>
        <w:t>et al</w:t>
      </w:r>
      <w:r>
        <w:rPr>
          <w:rFonts w:ascii="Times New Roman" w:hAnsi="Times New Roman" w:cs="Times New Roman"/>
          <w:noProof/>
          <w:sz w:val="24"/>
          <w:szCs w:val="24"/>
        </w:rPr>
        <w:t>.</w:t>
      </w:r>
      <w:r w:rsidR="00D47173">
        <w:rPr>
          <w:rFonts w:ascii="Times New Roman" w:hAnsi="Times New Roman" w:cs="Times New Roman"/>
          <w:noProof/>
          <w:sz w:val="24"/>
          <w:szCs w:val="24"/>
        </w:rPr>
        <w:t>,</w:t>
      </w:r>
      <w:r>
        <w:rPr>
          <w:rFonts w:ascii="Times New Roman" w:hAnsi="Times New Roman" w:cs="Times New Roman"/>
          <w:noProof/>
          <w:sz w:val="24"/>
          <w:szCs w:val="24"/>
        </w:rPr>
        <w:t xml:space="preserve"> 2015)</w:t>
      </w:r>
      <w:r w:rsidR="000402EF" w:rsidRPr="00A5404C">
        <w:rPr>
          <w:rFonts w:ascii="Times New Roman" w:hAnsi="Times New Roman" w:cs="Times New Roman"/>
          <w:sz w:val="24"/>
          <w:szCs w:val="24"/>
        </w:rPr>
        <w:t>. They do</w:t>
      </w:r>
      <w:r w:rsidR="000402EF" w:rsidRPr="00470F33">
        <w:rPr>
          <w:rFonts w:ascii="Times New Roman" w:hAnsi="Times New Roman" w:cs="Times New Roman"/>
          <w:sz w:val="24"/>
          <w:szCs w:val="24"/>
        </w:rPr>
        <w:t xml:space="preserve"> this </w:t>
      </w:r>
      <w:r>
        <w:rPr>
          <w:rFonts w:ascii="Times New Roman" w:hAnsi="Times New Roman" w:cs="Times New Roman"/>
          <w:sz w:val="24"/>
          <w:szCs w:val="24"/>
        </w:rPr>
        <w:t>by</w:t>
      </w:r>
      <w:r w:rsidR="000402EF" w:rsidRPr="00470F33">
        <w:rPr>
          <w:rFonts w:ascii="Times New Roman" w:hAnsi="Times New Roman" w:cs="Times New Roman"/>
          <w:sz w:val="24"/>
          <w:szCs w:val="24"/>
        </w:rPr>
        <w:t xml:space="preserve"> match</w:t>
      </w:r>
      <w:r>
        <w:rPr>
          <w:rFonts w:ascii="Times New Roman" w:hAnsi="Times New Roman" w:cs="Times New Roman"/>
          <w:sz w:val="24"/>
          <w:szCs w:val="24"/>
        </w:rPr>
        <w:t>ing</w:t>
      </w:r>
      <w:r w:rsidR="000402EF" w:rsidRPr="00470F33">
        <w:rPr>
          <w:rFonts w:ascii="Times New Roman" w:hAnsi="Times New Roman" w:cs="Times New Roman"/>
          <w:sz w:val="24"/>
          <w:szCs w:val="24"/>
        </w:rPr>
        <w:t xml:space="preserve"> </w:t>
      </w:r>
      <w:r w:rsidR="00760C6A">
        <w:rPr>
          <w:rFonts w:ascii="Times New Roman" w:hAnsi="Times New Roman" w:cs="Times New Roman"/>
          <w:sz w:val="24"/>
          <w:szCs w:val="24"/>
        </w:rPr>
        <w:t xml:space="preserve">and </w:t>
      </w:r>
      <w:r w:rsidR="00760C6A">
        <w:rPr>
          <w:rFonts w:ascii="Times New Roman" w:hAnsi="Times New Roman" w:cs="Times New Roman"/>
          <w:sz w:val="24"/>
          <w:szCs w:val="24"/>
        </w:rPr>
        <w:lastRenderedPageBreak/>
        <w:t xml:space="preserve">integrating </w:t>
      </w:r>
      <w:r w:rsidR="000402EF" w:rsidRPr="00470F33">
        <w:rPr>
          <w:rFonts w:ascii="Times New Roman" w:hAnsi="Times New Roman" w:cs="Times New Roman"/>
          <w:sz w:val="24"/>
          <w:szCs w:val="24"/>
        </w:rPr>
        <w:t xml:space="preserve">resources and </w:t>
      </w:r>
      <w:r w:rsidRPr="00470F33">
        <w:rPr>
          <w:rFonts w:ascii="Times New Roman" w:hAnsi="Times New Roman" w:cs="Times New Roman"/>
          <w:sz w:val="24"/>
          <w:szCs w:val="24"/>
        </w:rPr>
        <w:t>creat</w:t>
      </w:r>
      <w:r>
        <w:rPr>
          <w:rFonts w:ascii="Times New Roman" w:hAnsi="Times New Roman" w:cs="Times New Roman"/>
          <w:sz w:val="24"/>
          <w:szCs w:val="24"/>
        </w:rPr>
        <w:t>ing</w:t>
      </w:r>
      <w:r w:rsidRPr="00470F33">
        <w:rPr>
          <w:rFonts w:ascii="Times New Roman" w:hAnsi="Times New Roman" w:cs="Times New Roman"/>
          <w:sz w:val="24"/>
          <w:szCs w:val="24"/>
        </w:rPr>
        <w:t xml:space="preserve"> </w:t>
      </w:r>
      <w:r w:rsidR="000402EF" w:rsidRPr="00470F33">
        <w:rPr>
          <w:rFonts w:ascii="Times New Roman" w:hAnsi="Times New Roman" w:cs="Times New Roman"/>
          <w:sz w:val="24"/>
          <w:szCs w:val="24"/>
        </w:rPr>
        <w:t xml:space="preserve">value through </w:t>
      </w:r>
      <w:r w:rsidR="00760C6A">
        <w:rPr>
          <w:rFonts w:ascii="Times New Roman" w:hAnsi="Times New Roman" w:cs="Times New Roman"/>
          <w:color w:val="000000"/>
          <w:sz w:val="24"/>
          <w:szCs w:val="24"/>
        </w:rPr>
        <w:t xml:space="preserve">interacting in </w:t>
      </w:r>
      <w:r w:rsidR="000402EF" w:rsidRPr="00470F33">
        <w:rPr>
          <w:rFonts w:ascii="Times New Roman" w:hAnsi="Times New Roman" w:cs="Times New Roman"/>
          <w:color w:val="000000"/>
          <w:sz w:val="24"/>
          <w:szCs w:val="24"/>
        </w:rPr>
        <w:t xml:space="preserve">the wider service </w:t>
      </w:r>
      <w:r w:rsidR="00760C6A">
        <w:rPr>
          <w:rFonts w:ascii="Times New Roman" w:hAnsi="Times New Roman" w:cs="Times New Roman"/>
          <w:color w:val="000000"/>
          <w:sz w:val="24"/>
          <w:szCs w:val="24"/>
        </w:rPr>
        <w:t xml:space="preserve">network </w:t>
      </w:r>
      <w:r w:rsidR="000402EF" w:rsidRPr="000B5005">
        <w:rPr>
          <w:rFonts w:ascii="Times New Roman" w:hAnsi="Times New Roman" w:cs="Times New Roman"/>
          <w:color w:val="000000"/>
          <w:sz w:val="24"/>
          <w:szCs w:val="24"/>
        </w:rPr>
        <w:t>(</w:t>
      </w:r>
      <w:proofErr w:type="spellStart"/>
      <w:r w:rsidR="000402EF" w:rsidRPr="00291684">
        <w:rPr>
          <w:rFonts w:ascii="Times New Roman" w:hAnsi="Times New Roman" w:cs="Times New Roman"/>
          <w:color w:val="000000"/>
          <w:sz w:val="24"/>
          <w:szCs w:val="24"/>
        </w:rPr>
        <w:t>Gummesson</w:t>
      </w:r>
      <w:proofErr w:type="spellEnd"/>
      <w:r w:rsidR="000402EF" w:rsidRPr="00291684">
        <w:rPr>
          <w:rFonts w:ascii="Times New Roman" w:hAnsi="Times New Roman" w:cs="Times New Roman"/>
          <w:color w:val="000000"/>
          <w:sz w:val="24"/>
          <w:szCs w:val="24"/>
        </w:rPr>
        <w:t xml:space="preserve"> </w:t>
      </w:r>
      <w:r w:rsidR="00291684">
        <w:rPr>
          <w:rFonts w:ascii="Times New Roman" w:hAnsi="Times New Roman" w:cs="Times New Roman"/>
          <w:color w:val="000000"/>
          <w:sz w:val="24"/>
          <w:szCs w:val="24"/>
        </w:rPr>
        <w:t>and</w:t>
      </w:r>
      <w:r w:rsidR="00291684" w:rsidRPr="00291684">
        <w:rPr>
          <w:rFonts w:ascii="Times New Roman" w:hAnsi="Times New Roman" w:cs="Times New Roman"/>
          <w:color w:val="000000"/>
          <w:sz w:val="24"/>
          <w:szCs w:val="24"/>
        </w:rPr>
        <w:t xml:space="preserve"> </w:t>
      </w:r>
      <w:proofErr w:type="spellStart"/>
      <w:r w:rsidR="000402EF" w:rsidRPr="00291684">
        <w:rPr>
          <w:rFonts w:ascii="Times New Roman" w:hAnsi="Times New Roman" w:cs="Times New Roman"/>
          <w:color w:val="000000"/>
          <w:sz w:val="24"/>
          <w:szCs w:val="24"/>
        </w:rPr>
        <w:t>Mele</w:t>
      </w:r>
      <w:proofErr w:type="spellEnd"/>
      <w:r w:rsidR="000402EF" w:rsidRPr="00291684">
        <w:rPr>
          <w:rFonts w:ascii="Times New Roman" w:hAnsi="Times New Roman" w:cs="Times New Roman"/>
          <w:color w:val="000000"/>
          <w:sz w:val="24"/>
          <w:szCs w:val="24"/>
        </w:rPr>
        <w:t>, 2010</w:t>
      </w:r>
      <w:r w:rsidR="000402EF" w:rsidRPr="005E2E2E">
        <w:rPr>
          <w:rFonts w:ascii="Times New Roman" w:hAnsi="Times New Roman" w:cs="Times New Roman"/>
          <w:color w:val="000000"/>
          <w:sz w:val="24"/>
          <w:szCs w:val="24"/>
        </w:rPr>
        <w:t xml:space="preserve">). </w:t>
      </w:r>
      <w:r w:rsidR="00D563D7" w:rsidRPr="00291684">
        <w:rPr>
          <w:rFonts w:ascii="Times New Roman" w:hAnsi="Times New Roman" w:cs="Times New Roman"/>
          <w:color w:val="000000"/>
          <w:sz w:val="24"/>
          <w:szCs w:val="24"/>
        </w:rPr>
        <w:t>The central</w:t>
      </w:r>
      <w:r w:rsidR="00D563D7" w:rsidRPr="005E2E2E">
        <w:rPr>
          <w:rFonts w:ascii="Times New Roman" w:hAnsi="Times New Roman" w:cs="Times New Roman"/>
          <w:noProof/>
          <w:sz w:val="24"/>
          <w:szCs w:val="24"/>
        </w:rPr>
        <w:t xml:space="preserve"> role of the customer here is important. Thus, we concur with McColl-Kennedy </w:t>
      </w:r>
      <w:r w:rsidR="009E0BD8" w:rsidRPr="005E2E2E">
        <w:rPr>
          <w:rFonts w:ascii="Times New Roman" w:hAnsi="Times New Roman" w:cs="Times New Roman"/>
          <w:i/>
          <w:noProof/>
          <w:sz w:val="24"/>
          <w:szCs w:val="24"/>
        </w:rPr>
        <w:t>et al</w:t>
      </w:r>
      <w:r w:rsidR="00D563D7" w:rsidRPr="005E2E2E">
        <w:rPr>
          <w:rFonts w:ascii="Times New Roman" w:hAnsi="Times New Roman" w:cs="Times New Roman"/>
          <w:noProof/>
          <w:sz w:val="24"/>
          <w:szCs w:val="24"/>
        </w:rPr>
        <w:t>. (2015:4)</w:t>
      </w:r>
      <w:r w:rsidR="006E65B4" w:rsidRPr="005E2E2E">
        <w:rPr>
          <w:rFonts w:ascii="Times New Roman" w:hAnsi="Times New Roman" w:cs="Times New Roman"/>
          <w:noProof/>
          <w:sz w:val="24"/>
          <w:szCs w:val="24"/>
        </w:rPr>
        <w:t xml:space="preserve"> who</w:t>
      </w:r>
      <w:r w:rsidR="00D563D7" w:rsidRPr="005E2E2E">
        <w:rPr>
          <w:rFonts w:ascii="Times New Roman" w:hAnsi="Times New Roman" w:cs="Times New Roman"/>
          <w:noProof/>
          <w:sz w:val="24"/>
          <w:szCs w:val="24"/>
        </w:rPr>
        <w:t xml:space="preserve"> specifically argue that “to advance customer experience research and practice, a static, dyadic, </w:t>
      </w:r>
      <w:r w:rsidR="00455F2D" w:rsidRPr="005E2E2E">
        <w:rPr>
          <w:rFonts w:ascii="Times New Roman" w:hAnsi="Times New Roman" w:cs="Times New Roman"/>
          <w:noProof/>
          <w:sz w:val="24"/>
          <w:szCs w:val="24"/>
        </w:rPr>
        <w:t>organi</w:t>
      </w:r>
      <w:r w:rsidR="00455F2D">
        <w:rPr>
          <w:rFonts w:ascii="Times New Roman" w:hAnsi="Times New Roman" w:cs="Times New Roman"/>
          <w:noProof/>
          <w:sz w:val="24"/>
          <w:szCs w:val="24"/>
        </w:rPr>
        <w:t>s</w:t>
      </w:r>
      <w:r w:rsidR="00455F2D" w:rsidRPr="005E2E2E">
        <w:rPr>
          <w:rFonts w:ascii="Times New Roman" w:hAnsi="Times New Roman" w:cs="Times New Roman"/>
          <w:noProof/>
          <w:sz w:val="24"/>
          <w:szCs w:val="24"/>
        </w:rPr>
        <w:t>ation</w:t>
      </w:r>
      <w:r w:rsidR="00D563D7" w:rsidRPr="005E2E2E">
        <w:rPr>
          <w:rFonts w:ascii="Times New Roman" w:hAnsi="Times New Roman" w:cs="Times New Roman"/>
          <w:noProof/>
          <w:sz w:val="24"/>
          <w:szCs w:val="24"/>
        </w:rPr>
        <w:t xml:space="preserve">-centric perspective is no longer adequate”. </w:t>
      </w:r>
      <w:r w:rsidR="00FA0D3C">
        <w:rPr>
          <w:rFonts w:ascii="Times New Roman" w:hAnsi="Times New Roman" w:cs="Times New Roman"/>
          <w:sz w:val="24"/>
          <w:szCs w:val="24"/>
        </w:rPr>
        <w:t>Furthermore, w</w:t>
      </w:r>
      <w:r w:rsidR="00233B3F" w:rsidRPr="00470F33">
        <w:rPr>
          <w:rFonts w:ascii="Times New Roman" w:hAnsi="Times New Roman" w:cs="Times New Roman"/>
          <w:sz w:val="24"/>
          <w:szCs w:val="24"/>
        </w:rPr>
        <w:t xml:space="preserve">e </w:t>
      </w:r>
      <w:r w:rsidR="00FA0D3C">
        <w:rPr>
          <w:rFonts w:ascii="Times New Roman" w:hAnsi="Times New Roman" w:cs="Times New Roman"/>
          <w:sz w:val="24"/>
          <w:szCs w:val="24"/>
        </w:rPr>
        <w:t>argue</w:t>
      </w:r>
      <w:r w:rsidR="00FA0D3C" w:rsidRPr="00470F33">
        <w:rPr>
          <w:rFonts w:ascii="Times New Roman" w:hAnsi="Times New Roman" w:cs="Times New Roman"/>
          <w:sz w:val="24"/>
          <w:szCs w:val="24"/>
        </w:rPr>
        <w:t xml:space="preserve"> </w:t>
      </w:r>
      <w:r w:rsidR="00233B3F" w:rsidRPr="00470F33">
        <w:rPr>
          <w:rFonts w:ascii="Times New Roman" w:hAnsi="Times New Roman" w:cs="Times New Roman"/>
          <w:sz w:val="24"/>
          <w:szCs w:val="24"/>
        </w:rPr>
        <w:t>that</w:t>
      </w:r>
      <w:r w:rsidR="00233B3F" w:rsidRPr="000B5005">
        <w:rPr>
          <w:rFonts w:ascii="Times New Roman" w:hAnsi="Times New Roman" w:cs="Times New Roman"/>
          <w:sz w:val="24"/>
          <w:szCs w:val="24"/>
        </w:rPr>
        <w:t xml:space="preserve"> </w:t>
      </w:r>
      <w:r w:rsidR="00052CFC">
        <w:rPr>
          <w:rFonts w:ascii="Times New Roman" w:hAnsi="Times New Roman" w:cs="Times New Roman"/>
          <w:sz w:val="24"/>
          <w:szCs w:val="24"/>
        </w:rPr>
        <w:t>other factors</w:t>
      </w:r>
      <w:r w:rsidR="00233B3F" w:rsidRPr="000B5005">
        <w:rPr>
          <w:rFonts w:ascii="Times New Roman" w:hAnsi="Times New Roman" w:cs="Times New Roman"/>
          <w:sz w:val="24"/>
          <w:szCs w:val="24"/>
        </w:rPr>
        <w:t xml:space="preserve"> developed with reference to B2C customers, </w:t>
      </w:r>
      <w:r w:rsidR="00052CFC">
        <w:rPr>
          <w:rFonts w:ascii="Times New Roman" w:hAnsi="Times New Roman" w:cs="Times New Roman"/>
          <w:sz w:val="24"/>
          <w:szCs w:val="24"/>
        </w:rPr>
        <w:t>i.e. engagement and the importance of developing social capital</w:t>
      </w:r>
      <w:r w:rsidR="00FA0D3C">
        <w:rPr>
          <w:rFonts w:ascii="Times New Roman" w:hAnsi="Times New Roman" w:cs="Times New Roman"/>
          <w:sz w:val="24"/>
          <w:szCs w:val="24"/>
        </w:rPr>
        <w:t>,</w:t>
      </w:r>
      <w:r w:rsidR="00052CFC">
        <w:rPr>
          <w:rFonts w:ascii="Times New Roman" w:hAnsi="Times New Roman" w:cs="Times New Roman"/>
          <w:sz w:val="24"/>
          <w:szCs w:val="24"/>
        </w:rPr>
        <w:t xml:space="preserve"> </w:t>
      </w:r>
      <w:r w:rsidR="00233B3F" w:rsidRPr="000B5005">
        <w:rPr>
          <w:rFonts w:ascii="Times New Roman" w:hAnsi="Times New Roman" w:cs="Times New Roman"/>
          <w:sz w:val="24"/>
          <w:szCs w:val="24"/>
        </w:rPr>
        <w:t xml:space="preserve">are also relevant to user experiences in a B2B </w:t>
      </w:r>
      <w:r w:rsidR="00233B3F">
        <w:rPr>
          <w:rFonts w:ascii="Times New Roman" w:hAnsi="Times New Roman" w:cs="Times New Roman"/>
          <w:sz w:val="24"/>
          <w:szCs w:val="24"/>
        </w:rPr>
        <w:t xml:space="preserve">(service) </w:t>
      </w:r>
      <w:r w:rsidR="00233B3F" w:rsidRPr="000B5005">
        <w:rPr>
          <w:rFonts w:ascii="Times New Roman" w:hAnsi="Times New Roman" w:cs="Times New Roman"/>
          <w:sz w:val="24"/>
          <w:szCs w:val="24"/>
        </w:rPr>
        <w:t>context</w:t>
      </w:r>
      <w:r w:rsidR="00233B3F">
        <w:rPr>
          <w:rFonts w:ascii="Times New Roman" w:hAnsi="Times New Roman" w:cs="Times New Roman"/>
          <w:sz w:val="24"/>
          <w:szCs w:val="24"/>
        </w:rPr>
        <w:t>,</w:t>
      </w:r>
      <w:r w:rsidR="00233B3F" w:rsidRPr="000B5005">
        <w:rPr>
          <w:rFonts w:ascii="Times New Roman" w:hAnsi="Times New Roman" w:cs="Times New Roman"/>
          <w:sz w:val="24"/>
          <w:szCs w:val="24"/>
        </w:rPr>
        <w:t xml:space="preserve"> where interactions are still person-to-person.  </w:t>
      </w:r>
      <w:proofErr w:type="spellStart"/>
      <w:r w:rsidR="00D563D7" w:rsidRPr="005E2E2E">
        <w:rPr>
          <w:rFonts w:ascii="Times New Roman" w:hAnsi="Times New Roman" w:cs="Times New Roman"/>
          <w:sz w:val="24"/>
          <w:szCs w:val="24"/>
        </w:rPr>
        <w:t>Lusch</w:t>
      </w:r>
      <w:proofErr w:type="spellEnd"/>
      <w:r w:rsidR="00D563D7" w:rsidRPr="005E2E2E">
        <w:rPr>
          <w:rFonts w:ascii="Times New Roman" w:hAnsi="Times New Roman" w:cs="Times New Roman"/>
          <w:sz w:val="24"/>
          <w:szCs w:val="24"/>
        </w:rPr>
        <w:t xml:space="preserve"> </w:t>
      </w:r>
      <w:r w:rsidR="00816246" w:rsidRPr="0055723B">
        <w:rPr>
          <w:rFonts w:ascii="Times New Roman" w:hAnsi="Times New Roman" w:cs="Times New Roman"/>
          <w:i/>
          <w:sz w:val="24"/>
          <w:szCs w:val="24"/>
        </w:rPr>
        <w:t>et al</w:t>
      </w:r>
      <w:r w:rsidR="00816246">
        <w:rPr>
          <w:rFonts w:ascii="Times New Roman" w:hAnsi="Times New Roman" w:cs="Times New Roman"/>
          <w:sz w:val="24"/>
          <w:szCs w:val="24"/>
        </w:rPr>
        <w:t>.</w:t>
      </w:r>
      <w:r w:rsidR="00D563D7" w:rsidRPr="005E2E2E">
        <w:rPr>
          <w:rFonts w:ascii="Times New Roman" w:hAnsi="Times New Roman" w:cs="Times New Roman"/>
          <w:sz w:val="24"/>
          <w:szCs w:val="24"/>
        </w:rPr>
        <w:t xml:space="preserve"> (2010) suggest inter-active, co-creative customer experiences may be interpreted as the act of ‘engaging’. Rather than simply considering interactions across various touchpoints,</w:t>
      </w:r>
      <w:r w:rsidR="00D563D7" w:rsidRPr="00A5404C">
        <w:rPr>
          <w:rFonts w:ascii="Times New Roman" w:hAnsi="Times New Roman" w:cs="Times New Roman"/>
          <w:sz w:val="24"/>
          <w:szCs w:val="24"/>
        </w:rPr>
        <w:t xml:space="preserve"> ‘engaging’ demonstrates a more active participation on the customer’s part. </w:t>
      </w:r>
    </w:p>
    <w:p w14:paraId="42E3BDD4" w14:textId="77777777" w:rsidR="00C5164F" w:rsidRDefault="00D563D7" w:rsidP="008B4B0B">
      <w:pPr>
        <w:spacing w:line="360" w:lineRule="auto"/>
        <w:jc w:val="both"/>
        <w:rPr>
          <w:rFonts w:ascii="Times New Roman" w:hAnsi="Times New Roman" w:cs="Times New Roman"/>
          <w:noProof/>
          <w:sz w:val="24"/>
          <w:szCs w:val="24"/>
        </w:rPr>
      </w:pPr>
      <w:r w:rsidRPr="00A5404C">
        <w:rPr>
          <w:rFonts w:ascii="Times New Roman" w:hAnsi="Times New Roman" w:cs="Times New Roman"/>
          <w:sz w:val="24"/>
          <w:szCs w:val="24"/>
        </w:rPr>
        <w:t xml:space="preserve">Lemon and </w:t>
      </w:r>
      <w:proofErr w:type="spellStart"/>
      <w:r w:rsidRPr="00A5404C">
        <w:rPr>
          <w:rFonts w:ascii="Times New Roman" w:hAnsi="Times New Roman" w:cs="Times New Roman"/>
          <w:sz w:val="24"/>
          <w:szCs w:val="24"/>
        </w:rPr>
        <w:t>Verhoef</w:t>
      </w:r>
      <w:proofErr w:type="spellEnd"/>
      <w:r w:rsidRPr="00A5404C">
        <w:rPr>
          <w:rFonts w:ascii="Times New Roman" w:hAnsi="Times New Roman" w:cs="Times New Roman"/>
          <w:sz w:val="24"/>
          <w:szCs w:val="24"/>
        </w:rPr>
        <w:t xml:space="preserve"> (2016) distinguish between the overlapping concepts of </w:t>
      </w:r>
      <w:r w:rsidRPr="00470F33">
        <w:rPr>
          <w:rFonts w:ascii="Times New Roman" w:hAnsi="Times New Roman" w:cs="Times New Roman"/>
          <w:sz w:val="24"/>
          <w:szCs w:val="24"/>
        </w:rPr>
        <w:t xml:space="preserve">engagement and experience suggesting that the former is one element of the latter. Indeed, recent studies have also attempted to measure customer engagement (e.g., Brodie </w:t>
      </w:r>
      <w:r w:rsidR="009E0BD8" w:rsidRPr="000B5005">
        <w:rPr>
          <w:rFonts w:ascii="Times New Roman" w:hAnsi="Times New Roman" w:cs="Times New Roman"/>
          <w:i/>
          <w:sz w:val="24"/>
          <w:szCs w:val="24"/>
        </w:rPr>
        <w:t>et al</w:t>
      </w:r>
      <w:r w:rsidRPr="000B5005">
        <w:rPr>
          <w:rFonts w:ascii="Times New Roman" w:hAnsi="Times New Roman" w:cs="Times New Roman"/>
          <w:sz w:val="24"/>
          <w:szCs w:val="24"/>
        </w:rPr>
        <w:t>.</w:t>
      </w:r>
      <w:r w:rsidR="004B2EC2" w:rsidRPr="000B5005">
        <w:rPr>
          <w:rFonts w:ascii="Times New Roman" w:hAnsi="Times New Roman" w:cs="Times New Roman"/>
          <w:sz w:val="24"/>
          <w:szCs w:val="24"/>
        </w:rPr>
        <w:t>,</w:t>
      </w:r>
      <w:r w:rsidRPr="000B5005">
        <w:rPr>
          <w:rFonts w:ascii="Times New Roman" w:hAnsi="Times New Roman" w:cs="Times New Roman"/>
          <w:sz w:val="24"/>
          <w:szCs w:val="24"/>
        </w:rPr>
        <w:t xml:space="preserve"> 2013; </w:t>
      </w:r>
      <w:r w:rsidR="00461D8C">
        <w:rPr>
          <w:rFonts w:ascii="Times New Roman" w:hAnsi="Times New Roman" w:cs="Times New Roman"/>
          <w:sz w:val="24"/>
          <w:szCs w:val="24"/>
        </w:rPr>
        <w:t>Calder</w:t>
      </w:r>
      <w:r w:rsidR="00461D8C" w:rsidRPr="000B5005">
        <w:rPr>
          <w:rFonts w:ascii="Times New Roman" w:hAnsi="Times New Roman" w:cs="Times New Roman"/>
          <w:sz w:val="24"/>
          <w:szCs w:val="24"/>
        </w:rPr>
        <w:t xml:space="preserve"> </w:t>
      </w:r>
      <w:r w:rsidR="004B2EC2" w:rsidRPr="000B5005">
        <w:rPr>
          <w:rFonts w:ascii="Times New Roman" w:hAnsi="Times New Roman" w:cs="Times New Roman"/>
          <w:i/>
          <w:sz w:val="24"/>
          <w:szCs w:val="24"/>
        </w:rPr>
        <w:t>et al</w:t>
      </w:r>
      <w:r w:rsidR="004B2EC2" w:rsidRPr="000B5005">
        <w:rPr>
          <w:rFonts w:ascii="Times New Roman" w:hAnsi="Times New Roman" w:cs="Times New Roman"/>
          <w:sz w:val="24"/>
          <w:szCs w:val="24"/>
        </w:rPr>
        <w:t>.,</w:t>
      </w:r>
      <w:r w:rsidRPr="000B5005">
        <w:rPr>
          <w:rFonts w:ascii="Times New Roman" w:hAnsi="Times New Roman" w:cs="Times New Roman"/>
          <w:sz w:val="24"/>
          <w:szCs w:val="24"/>
        </w:rPr>
        <w:t xml:space="preserve"> 2016; </w:t>
      </w:r>
      <w:proofErr w:type="spellStart"/>
      <w:r w:rsidRPr="000B5005">
        <w:rPr>
          <w:rFonts w:ascii="Times New Roman" w:hAnsi="Times New Roman" w:cs="Times New Roman"/>
          <w:sz w:val="24"/>
          <w:szCs w:val="24"/>
        </w:rPr>
        <w:t>Hollebeek</w:t>
      </w:r>
      <w:proofErr w:type="spellEnd"/>
      <w:r w:rsidR="004B2EC2" w:rsidRPr="000B5005">
        <w:rPr>
          <w:rFonts w:ascii="Times New Roman" w:hAnsi="Times New Roman" w:cs="Times New Roman"/>
          <w:sz w:val="24"/>
          <w:szCs w:val="24"/>
        </w:rPr>
        <w:t xml:space="preserve"> </w:t>
      </w:r>
      <w:r w:rsidR="004B2EC2" w:rsidRPr="000B5005">
        <w:rPr>
          <w:rFonts w:ascii="Times New Roman" w:hAnsi="Times New Roman" w:cs="Times New Roman"/>
          <w:i/>
          <w:sz w:val="24"/>
          <w:szCs w:val="24"/>
        </w:rPr>
        <w:t>et al</w:t>
      </w:r>
      <w:r w:rsidR="004B2EC2" w:rsidRPr="000B5005">
        <w:rPr>
          <w:rFonts w:ascii="Times New Roman" w:hAnsi="Times New Roman" w:cs="Times New Roman"/>
          <w:sz w:val="24"/>
          <w:szCs w:val="24"/>
        </w:rPr>
        <w:t>.,</w:t>
      </w:r>
      <w:r w:rsidRPr="000B5005">
        <w:rPr>
          <w:rFonts w:ascii="Times New Roman" w:hAnsi="Times New Roman" w:cs="Times New Roman"/>
          <w:sz w:val="24"/>
          <w:szCs w:val="24"/>
        </w:rPr>
        <w:t xml:space="preserve"> 2014), and to examine how firms can benefit from </w:t>
      </w:r>
      <w:r w:rsidR="00AF6ECA">
        <w:rPr>
          <w:rFonts w:ascii="Times New Roman" w:hAnsi="Times New Roman" w:cs="Times New Roman"/>
          <w:sz w:val="24"/>
          <w:szCs w:val="24"/>
        </w:rPr>
        <w:t xml:space="preserve">it </w:t>
      </w:r>
      <w:r w:rsidRPr="000B5005">
        <w:rPr>
          <w:rFonts w:ascii="Times New Roman" w:hAnsi="Times New Roman" w:cs="Times New Roman"/>
          <w:sz w:val="24"/>
          <w:szCs w:val="24"/>
        </w:rPr>
        <w:t>(</w:t>
      </w:r>
      <w:proofErr w:type="spellStart"/>
      <w:r w:rsidR="00B8350F" w:rsidRPr="000B5005">
        <w:rPr>
          <w:rFonts w:ascii="Times New Roman" w:hAnsi="Times New Roman" w:cs="Times New Roman"/>
          <w:sz w:val="24"/>
          <w:szCs w:val="24"/>
        </w:rPr>
        <w:t>Pansari</w:t>
      </w:r>
      <w:proofErr w:type="spellEnd"/>
      <w:r w:rsidR="00B8350F" w:rsidRPr="000B5005">
        <w:rPr>
          <w:rFonts w:ascii="Times New Roman" w:hAnsi="Times New Roman" w:cs="Times New Roman"/>
          <w:sz w:val="24"/>
          <w:szCs w:val="24"/>
        </w:rPr>
        <w:t xml:space="preserve"> and </w:t>
      </w:r>
      <w:r w:rsidRPr="000B5005">
        <w:rPr>
          <w:rFonts w:ascii="Times New Roman" w:hAnsi="Times New Roman" w:cs="Times New Roman"/>
          <w:sz w:val="24"/>
          <w:szCs w:val="24"/>
        </w:rPr>
        <w:t>Kumar</w:t>
      </w:r>
      <w:r w:rsidR="00B8350F">
        <w:rPr>
          <w:rFonts w:ascii="Times New Roman" w:hAnsi="Times New Roman" w:cs="Times New Roman"/>
          <w:sz w:val="24"/>
          <w:szCs w:val="24"/>
        </w:rPr>
        <w:t>,</w:t>
      </w:r>
      <w:r w:rsidRPr="000B5005">
        <w:rPr>
          <w:rFonts w:ascii="Times New Roman" w:hAnsi="Times New Roman" w:cs="Times New Roman"/>
          <w:sz w:val="24"/>
          <w:szCs w:val="24"/>
        </w:rPr>
        <w:t xml:space="preserve"> 2016</w:t>
      </w:r>
      <w:r w:rsidRPr="00A5404C">
        <w:rPr>
          <w:rFonts w:ascii="Times New Roman" w:hAnsi="Times New Roman" w:cs="Times New Roman"/>
          <w:sz w:val="24"/>
          <w:szCs w:val="24"/>
        </w:rPr>
        <w:t xml:space="preserve">). </w:t>
      </w:r>
      <w:r w:rsidRPr="005E2E2E">
        <w:rPr>
          <w:rFonts w:ascii="Times New Roman" w:hAnsi="Times New Roman" w:cs="Times New Roman"/>
          <w:sz w:val="24"/>
          <w:szCs w:val="24"/>
        </w:rPr>
        <w:t xml:space="preserve">The </w:t>
      </w:r>
      <w:r w:rsidR="002D736E" w:rsidRPr="005E2E2E">
        <w:rPr>
          <w:rFonts w:ascii="Times New Roman" w:hAnsi="Times New Roman" w:cs="Times New Roman"/>
          <w:sz w:val="24"/>
          <w:szCs w:val="24"/>
        </w:rPr>
        <w:t xml:space="preserve">experience </w:t>
      </w:r>
      <w:r w:rsidRPr="005E2E2E">
        <w:rPr>
          <w:rFonts w:ascii="Times New Roman" w:hAnsi="Times New Roman" w:cs="Times New Roman"/>
          <w:sz w:val="24"/>
          <w:szCs w:val="24"/>
        </w:rPr>
        <w:t xml:space="preserve">aspect of customer </w:t>
      </w:r>
      <w:r w:rsidR="002D736E" w:rsidRPr="005E2E2E">
        <w:rPr>
          <w:rFonts w:ascii="Times New Roman" w:hAnsi="Times New Roman" w:cs="Times New Roman"/>
          <w:sz w:val="24"/>
          <w:szCs w:val="24"/>
        </w:rPr>
        <w:t xml:space="preserve">engagement </w:t>
      </w:r>
      <w:r w:rsidRPr="005E2E2E">
        <w:rPr>
          <w:rFonts w:ascii="Times New Roman" w:hAnsi="Times New Roman" w:cs="Times New Roman"/>
          <w:sz w:val="24"/>
          <w:szCs w:val="24"/>
        </w:rPr>
        <w:t xml:space="preserve">is important because it is considered a pre-requisite for social capital development </w:t>
      </w:r>
      <w:r w:rsidRPr="005E2E2E">
        <w:rPr>
          <w:rFonts w:ascii="Times New Roman" w:hAnsi="Times New Roman" w:cs="Times New Roman"/>
          <w:noProof/>
          <w:sz w:val="24"/>
          <w:szCs w:val="24"/>
        </w:rPr>
        <w:t xml:space="preserve">(Onyx </w:t>
      </w:r>
      <w:r w:rsidR="004B2EC2" w:rsidRPr="005E2E2E">
        <w:rPr>
          <w:rFonts w:ascii="Times New Roman" w:hAnsi="Times New Roman" w:cs="Times New Roman"/>
          <w:noProof/>
          <w:sz w:val="24"/>
          <w:szCs w:val="24"/>
        </w:rPr>
        <w:t>and</w:t>
      </w:r>
      <w:r w:rsidRPr="005E2E2E">
        <w:rPr>
          <w:rFonts w:ascii="Times New Roman" w:hAnsi="Times New Roman" w:cs="Times New Roman"/>
          <w:noProof/>
          <w:sz w:val="24"/>
          <w:szCs w:val="24"/>
        </w:rPr>
        <w:t xml:space="preserve"> Bullen, 2000; Mathwick </w:t>
      </w:r>
      <w:r w:rsidR="009E0BD8" w:rsidRPr="00A5404C">
        <w:rPr>
          <w:rFonts w:ascii="Times New Roman" w:hAnsi="Times New Roman" w:cs="Times New Roman"/>
          <w:i/>
          <w:noProof/>
          <w:sz w:val="24"/>
          <w:szCs w:val="24"/>
        </w:rPr>
        <w:t>et al</w:t>
      </w:r>
      <w:r w:rsidRPr="00A5404C">
        <w:rPr>
          <w:rFonts w:ascii="Times New Roman" w:hAnsi="Times New Roman" w:cs="Times New Roman"/>
          <w:noProof/>
          <w:sz w:val="24"/>
          <w:szCs w:val="24"/>
        </w:rPr>
        <w:t xml:space="preserve">., 2008). </w:t>
      </w:r>
      <w:r w:rsidR="00592E18" w:rsidRPr="00A5404C">
        <w:rPr>
          <w:rFonts w:ascii="Times New Roman" w:hAnsi="Times New Roman" w:cs="Times New Roman"/>
          <w:sz w:val="24"/>
          <w:szCs w:val="24"/>
        </w:rPr>
        <w:t>Social capital</w:t>
      </w:r>
      <w:r w:rsidR="00592E18">
        <w:rPr>
          <w:rFonts w:ascii="Times New Roman" w:hAnsi="Times New Roman" w:cs="Times New Roman"/>
          <w:sz w:val="24"/>
          <w:szCs w:val="24"/>
        </w:rPr>
        <w:t>,</w:t>
      </w:r>
      <w:r w:rsidR="00592E18" w:rsidRPr="00A5404C">
        <w:rPr>
          <w:rFonts w:ascii="Times New Roman" w:hAnsi="Times New Roman" w:cs="Times New Roman"/>
          <w:sz w:val="24"/>
          <w:szCs w:val="24"/>
        </w:rPr>
        <w:t xml:space="preserve"> defined as the social context (i.e. social</w:t>
      </w:r>
      <w:r w:rsidR="00592E18" w:rsidRPr="00470F33">
        <w:rPr>
          <w:rFonts w:ascii="Times New Roman" w:hAnsi="Times New Roman" w:cs="Times New Roman"/>
          <w:sz w:val="24"/>
          <w:szCs w:val="24"/>
        </w:rPr>
        <w:t xml:space="preserve"> ties, trusting relations, and value systems </w:t>
      </w:r>
      <w:r w:rsidR="00AF6ECA">
        <w:rPr>
          <w:rFonts w:ascii="Times New Roman" w:hAnsi="Times New Roman" w:cs="Times New Roman"/>
          <w:sz w:val="24"/>
          <w:szCs w:val="24"/>
        </w:rPr>
        <w:t>[</w:t>
      </w:r>
      <w:r w:rsidR="00592E18" w:rsidRPr="00470F33">
        <w:rPr>
          <w:rFonts w:ascii="Times New Roman" w:hAnsi="Times New Roman" w:cs="Times New Roman"/>
          <w:sz w:val="24"/>
          <w:szCs w:val="24"/>
        </w:rPr>
        <w:t xml:space="preserve">Tsai and </w:t>
      </w:r>
      <w:proofErr w:type="spellStart"/>
      <w:r w:rsidR="00592E18" w:rsidRPr="00470F33">
        <w:rPr>
          <w:rFonts w:ascii="Times New Roman" w:hAnsi="Times New Roman" w:cs="Times New Roman"/>
          <w:sz w:val="24"/>
          <w:szCs w:val="24"/>
        </w:rPr>
        <w:t>Ghoshal</w:t>
      </w:r>
      <w:proofErr w:type="spellEnd"/>
      <w:r w:rsidR="00592E18" w:rsidRPr="00470F33">
        <w:rPr>
          <w:rFonts w:ascii="Times New Roman" w:hAnsi="Times New Roman" w:cs="Times New Roman"/>
          <w:sz w:val="24"/>
          <w:szCs w:val="24"/>
        </w:rPr>
        <w:t>, 1998</w:t>
      </w:r>
      <w:r w:rsidR="00AF6ECA">
        <w:rPr>
          <w:rFonts w:ascii="Times New Roman" w:hAnsi="Times New Roman" w:cs="Times New Roman"/>
          <w:sz w:val="24"/>
          <w:szCs w:val="24"/>
        </w:rPr>
        <w:t>]</w:t>
      </w:r>
      <w:r w:rsidR="00592E18" w:rsidRPr="00470F33">
        <w:rPr>
          <w:rFonts w:ascii="Times New Roman" w:hAnsi="Times New Roman" w:cs="Times New Roman"/>
          <w:sz w:val="24"/>
          <w:szCs w:val="24"/>
        </w:rPr>
        <w:t>)</w:t>
      </w:r>
      <w:r w:rsidR="00592E18">
        <w:rPr>
          <w:rFonts w:ascii="Times New Roman" w:hAnsi="Times New Roman" w:cs="Times New Roman"/>
          <w:sz w:val="24"/>
          <w:szCs w:val="24"/>
        </w:rPr>
        <w:t xml:space="preserve"> that </w:t>
      </w:r>
      <w:r w:rsidR="00592E18" w:rsidRPr="00470F33">
        <w:rPr>
          <w:rFonts w:ascii="Times New Roman" w:hAnsi="Times New Roman" w:cs="Times New Roman"/>
          <w:sz w:val="24"/>
          <w:szCs w:val="24"/>
        </w:rPr>
        <w:t>facilitate</w:t>
      </w:r>
      <w:r w:rsidR="00592E18">
        <w:rPr>
          <w:rFonts w:ascii="Times New Roman" w:hAnsi="Times New Roman" w:cs="Times New Roman"/>
          <w:sz w:val="24"/>
          <w:szCs w:val="24"/>
        </w:rPr>
        <w:t>s</w:t>
      </w:r>
      <w:r w:rsidR="00592E18" w:rsidRPr="00470F33">
        <w:rPr>
          <w:rFonts w:ascii="Times New Roman" w:hAnsi="Times New Roman" w:cs="Times New Roman"/>
          <w:sz w:val="24"/>
          <w:szCs w:val="24"/>
        </w:rPr>
        <w:t xml:space="preserve"> the actions of individuals within a social context</w:t>
      </w:r>
      <w:r w:rsidR="00592E18">
        <w:rPr>
          <w:rFonts w:ascii="Times New Roman" w:hAnsi="Times New Roman" w:cs="Times New Roman"/>
          <w:sz w:val="24"/>
          <w:szCs w:val="24"/>
        </w:rPr>
        <w:t>,</w:t>
      </w:r>
      <w:r w:rsidR="00592E18" w:rsidRPr="00470F33">
        <w:rPr>
          <w:rFonts w:ascii="Times New Roman" w:hAnsi="Times New Roman" w:cs="Times New Roman"/>
          <w:sz w:val="24"/>
          <w:szCs w:val="24"/>
        </w:rPr>
        <w:t xml:space="preserve"> establishes paths for knowledge transfer as well as reciprocal learning (Thibaut and Kelley, 1959). </w:t>
      </w:r>
      <w:r w:rsidRPr="000B5005">
        <w:rPr>
          <w:rFonts w:ascii="Times New Roman" w:hAnsi="Times New Roman" w:cs="Times New Roman"/>
          <w:noProof/>
          <w:sz w:val="24"/>
          <w:szCs w:val="24"/>
        </w:rPr>
        <w:t>Thus, as an important facilit</w:t>
      </w:r>
      <w:r w:rsidRPr="00592E18">
        <w:rPr>
          <w:rFonts w:ascii="Times New Roman" w:hAnsi="Times New Roman" w:cs="Times New Roman"/>
          <w:noProof/>
          <w:sz w:val="24"/>
          <w:szCs w:val="24"/>
        </w:rPr>
        <w:t>ator of engagement and social capital</w:t>
      </w:r>
      <w:r w:rsidRPr="00EF2DCB">
        <w:rPr>
          <w:rFonts w:ascii="Times New Roman" w:hAnsi="Times New Roman" w:cs="Times New Roman"/>
          <w:noProof/>
          <w:sz w:val="24"/>
          <w:szCs w:val="24"/>
        </w:rPr>
        <w:t xml:space="preserve">, </w:t>
      </w:r>
      <w:r w:rsidR="00EF2DCB">
        <w:rPr>
          <w:rFonts w:ascii="Times New Roman" w:hAnsi="Times New Roman" w:cs="Times New Roman"/>
          <w:noProof/>
          <w:sz w:val="24"/>
          <w:szCs w:val="24"/>
        </w:rPr>
        <w:t>the different perspectives on customer experien</w:t>
      </w:r>
      <w:r w:rsidR="00AF6ECA">
        <w:rPr>
          <w:rFonts w:ascii="Times New Roman" w:hAnsi="Times New Roman" w:cs="Times New Roman"/>
          <w:noProof/>
          <w:sz w:val="24"/>
          <w:szCs w:val="24"/>
        </w:rPr>
        <w:t>c</w:t>
      </w:r>
      <w:r w:rsidR="00EF2DCB">
        <w:rPr>
          <w:rFonts w:ascii="Times New Roman" w:hAnsi="Times New Roman" w:cs="Times New Roman"/>
          <w:noProof/>
          <w:sz w:val="24"/>
          <w:szCs w:val="24"/>
        </w:rPr>
        <w:t>e, see Table 1</w:t>
      </w:r>
      <w:r w:rsidR="00AF6ECA">
        <w:rPr>
          <w:rFonts w:ascii="Times New Roman" w:hAnsi="Times New Roman" w:cs="Times New Roman"/>
          <w:noProof/>
          <w:sz w:val="24"/>
          <w:szCs w:val="24"/>
        </w:rPr>
        <w:t>,</w:t>
      </w:r>
      <w:r w:rsidR="00233B3F">
        <w:rPr>
          <w:rFonts w:ascii="Times New Roman" w:hAnsi="Times New Roman" w:cs="Times New Roman"/>
          <w:noProof/>
          <w:sz w:val="24"/>
          <w:szCs w:val="24"/>
        </w:rPr>
        <w:t xml:space="preserve"> </w:t>
      </w:r>
      <w:r w:rsidRPr="00592E18">
        <w:rPr>
          <w:rFonts w:ascii="Times New Roman" w:hAnsi="Times New Roman" w:cs="Times New Roman"/>
          <w:noProof/>
          <w:sz w:val="24"/>
          <w:szCs w:val="24"/>
        </w:rPr>
        <w:t xml:space="preserve">are </w:t>
      </w:r>
      <w:r w:rsidR="00DE32E8" w:rsidRPr="00592E18">
        <w:rPr>
          <w:rFonts w:ascii="Times New Roman" w:hAnsi="Times New Roman" w:cs="Times New Roman"/>
          <w:noProof/>
          <w:sz w:val="24"/>
          <w:szCs w:val="24"/>
        </w:rPr>
        <w:t xml:space="preserve">likely to be </w:t>
      </w:r>
      <w:r w:rsidRPr="00592E18">
        <w:rPr>
          <w:rFonts w:ascii="Times New Roman" w:hAnsi="Times New Roman" w:cs="Times New Roman"/>
          <w:noProof/>
          <w:sz w:val="24"/>
          <w:szCs w:val="24"/>
        </w:rPr>
        <w:t>foundational to our understanding of B2B relationships</w:t>
      </w:r>
      <w:r w:rsidR="00760C6A">
        <w:rPr>
          <w:rFonts w:ascii="Times New Roman" w:hAnsi="Times New Roman" w:cs="Times New Roman"/>
          <w:noProof/>
          <w:sz w:val="24"/>
          <w:szCs w:val="24"/>
        </w:rPr>
        <w:t xml:space="preserve"> and the experiences that eminate from them</w:t>
      </w:r>
      <w:r w:rsidRPr="00592E18">
        <w:rPr>
          <w:rFonts w:ascii="Times New Roman" w:hAnsi="Times New Roman" w:cs="Times New Roman"/>
          <w:noProof/>
          <w:sz w:val="24"/>
          <w:szCs w:val="24"/>
        </w:rPr>
        <w:t>.</w:t>
      </w:r>
      <w:r w:rsidR="00760C6A">
        <w:rPr>
          <w:rFonts w:ascii="Times New Roman" w:hAnsi="Times New Roman" w:cs="Times New Roman"/>
          <w:noProof/>
          <w:sz w:val="24"/>
          <w:szCs w:val="24"/>
        </w:rPr>
        <w:t xml:space="preserve"> Hence it is important that appropriate measures are developed</w:t>
      </w:r>
      <w:r w:rsidR="00AF6ECA">
        <w:rPr>
          <w:rFonts w:ascii="Times New Roman" w:hAnsi="Times New Roman" w:cs="Times New Roman"/>
          <w:noProof/>
          <w:sz w:val="24"/>
          <w:szCs w:val="24"/>
        </w:rPr>
        <w:t>.</w:t>
      </w:r>
    </w:p>
    <w:p w14:paraId="35F650FF" w14:textId="77777777" w:rsidR="009C2160" w:rsidRPr="00EF4909" w:rsidRDefault="00651F2B" w:rsidP="008B4B0B">
      <w:pPr>
        <w:pStyle w:val="Heading1"/>
        <w:jc w:val="both"/>
        <w:rPr>
          <w:rFonts w:ascii="Times New Roman" w:hAnsi="Times New Roman" w:cs="Times New Roman"/>
          <w:i/>
        </w:rPr>
      </w:pPr>
      <w:r w:rsidRPr="00EF4909">
        <w:rPr>
          <w:rFonts w:ascii="Times New Roman" w:hAnsi="Times New Roman" w:cs="Times New Roman"/>
          <w:i/>
        </w:rPr>
        <w:t xml:space="preserve">Measuring </w:t>
      </w:r>
      <w:r w:rsidR="00E521B4" w:rsidRPr="00EF4909">
        <w:rPr>
          <w:rFonts w:ascii="Times New Roman" w:hAnsi="Times New Roman" w:cs="Times New Roman"/>
          <w:i/>
        </w:rPr>
        <w:t xml:space="preserve">Customer </w:t>
      </w:r>
      <w:r w:rsidR="001E0B32" w:rsidRPr="00EF4909">
        <w:rPr>
          <w:rFonts w:ascii="Times New Roman" w:hAnsi="Times New Roman" w:cs="Times New Roman"/>
          <w:i/>
        </w:rPr>
        <w:t>Experiences</w:t>
      </w:r>
    </w:p>
    <w:p w14:paraId="458E1E74" w14:textId="41441FFA" w:rsidR="009C2160" w:rsidRPr="00A5404C" w:rsidRDefault="00E521B4" w:rsidP="008B4B0B">
      <w:pPr>
        <w:spacing w:after="0" w:line="360" w:lineRule="auto"/>
        <w:jc w:val="both"/>
        <w:rPr>
          <w:rFonts w:ascii="Times New Roman" w:hAnsi="Times New Roman" w:cs="Times New Roman"/>
          <w:sz w:val="24"/>
          <w:szCs w:val="24"/>
        </w:rPr>
      </w:pPr>
      <w:r w:rsidRPr="005E2E2E">
        <w:rPr>
          <w:rFonts w:ascii="Times New Roman" w:hAnsi="Times New Roman" w:cs="Times New Roman"/>
          <w:sz w:val="24"/>
          <w:szCs w:val="24"/>
        </w:rPr>
        <w:t xml:space="preserve">Customer </w:t>
      </w:r>
      <w:r w:rsidR="009C2160" w:rsidRPr="005E2E2E">
        <w:rPr>
          <w:rFonts w:ascii="Times New Roman" w:hAnsi="Times New Roman" w:cs="Times New Roman"/>
          <w:sz w:val="24"/>
          <w:szCs w:val="24"/>
        </w:rPr>
        <w:t>experiences represent a growing field of interest within the wider service marketing literature, particularly in terms of B2C relationships. Whilst this paper is specifically interested in B2B relationship</w:t>
      </w:r>
      <w:r w:rsidR="00A11235">
        <w:rPr>
          <w:rFonts w:ascii="Times New Roman" w:hAnsi="Times New Roman" w:cs="Times New Roman"/>
          <w:sz w:val="24"/>
          <w:szCs w:val="24"/>
        </w:rPr>
        <w:t>s</w:t>
      </w:r>
      <w:r w:rsidR="009C2160" w:rsidRPr="005E2E2E">
        <w:rPr>
          <w:rFonts w:ascii="Times New Roman" w:hAnsi="Times New Roman" w:cs="Times New Roman"/>
          <w:sz w:val="24"/>
          <w:szCs w:val="24"/>
        </w:rPr>
        <w:t xml:space="preserve">, </w:t>
      </w:r>
      <w:r w:rsidR="009C2160" w:rsidRPr="000B5005">
        <w:rPr>
          <w:rFonts w:ascii="Times New Roman" w:hAnsi="Times New Roman" w:cs="Times New Roman"/>
          <w:sz w:val="24"/>
          <w:szCs w:val="24"/>
        </w:rPr>
        <w:t>customer feedback metrics</w:t>
      </w:r>
      <w:r w:rsidR="00B40CD8">
        <w:rPr>
          <w:rFonts w:ascii="Times New Roman" w:hAnsi="Times New Roman" w:cs="Times New Roman"/>
          <w:sz w:val="24"/>
          <w:szCs w:val="24"/>
        </w:rPr>
        <w:t xml:space="preserve"> have mainly been the focus of B2C researchers.</w:t>
      </w:r>
      <w:r w:rsidR="009C2160" w:rsidRPr="005E2E2E">
        <w:rPr>
          <w:rFonts w:ascii="Times New Roman" w:hAnsi="Times New Roman" w:cs="Times New Roman"/>
          <w:sz w:val="24"/>
          <w:szCs w:val="24"/>
        </w:rPr>
        <w:t xml:space="preserve"> </w:t>
      </w:r>
      <w:r w:rsidR="00B40CD8">
        <w:rPr>
          <w:rFonts w:ascii="Times New Roman" w:hAnsi="Times New Roman" w:cs="Times New Roman"/>
          <w:sz w:val="24"/>
          <w:szCs w:val="24"/>
        </w:rPr>
        <w:t xml:space="preserve">These range </w:t>
      </w:r>
      <w:r w:rsidR="009C2160" w:rsidRPr="005E2E2E">
        <w:rPr>
          <w:rFonts w:ascii="Times New Roman" w:hAnsi="Times New Roman" w:cs="Times New Roman"/>
          <w:sz w:val="24"/>
          <w:szCs w:val="24"/>
        </w:rPr>
        <w:t>from more general</w:t>
      </w:r>
      <w:r w:rsidR="00A02EEF" w:rsidRPr="005E2E2E">
        <w:rPr>
          <w:rFonts w:ascii="Times New Roman" w:hAnsi="Times New Roman" w:cs="Times New Roman"/>
          <w:sz w:val="24"/>
          <w:szCs w:val="24"/>
        </w:rPr>
        <w:t xml:space="preserve"> </w:t>
      </w:r>
      <w:r w:rsidR="00967A8C" w:rsidRPr="005E2E2E">
        <w:rPr>
          <w:rFonts w:ascii="Times New Roman" w:hAnsi="Times New Roman" w:cs="Times New Roman"/>
          <w:sz w:val="24"/>
          <w:szCs w:val="24"/>
        </w:rPr>
        <w:t xml:space="preserve">proxy measures for </w:t>
      </w:r>
      <w:r w:rsidR="00DA68ED">
        <w:rPr>
          <w:rFonts w:ascii="Times New Roman" w:hAnsi="Times New Roman" w:cs="Times New Roman"/>
          <w:sz w:val="24"/>
          <w:szCs w:val="24"/>
        </w:rPr>
        <w:t>customer experience</w:t>
      </w:r>
      <w:r w:rsidR="00967A8C" w:rsidRPr="005E2E2E">
        <w:rPr>
          <w:rFonts w:ascii="Times New Roman" w:hAnsi="Times New Roman" w:cs="Times New Roman"/>
          <w:sz w:val="24"/>
          <w:szCs w:val="24"/>
        </w:rPr>
        <w:t xml:space="preserve"> </w:t>
      </w:r>
      <w:r w:rsidR="009C2160" w:rsidRPr="005E2E2E">
        <w:rPr>
          <w:rFonts w:ascii="Times New Roman" w:hAnsi="Times New Roman" w:cs="Times New Roman"/>
          <w:sz w:val="24"/>
          <w:szCs w:val="24"/>
        </w:rPr>
        <w:t xml:space="preserve">metrics related to customer satisfaction and willingness to recommend (de </w:t>
      </w:r>
      <w:proofErr w:type="spellStart"/>
      <w:r w:rsidR="009C2160" w:rsidRPr="005E2E2E">
        <w:rPr>
          <w:rFonts w:ascii="Times New Roman" w:hAnsi="Times New Roman" w:cs="Times New Roman"/>
          <w:sz w:val="24"/>
          <w:szCs w:val="24"/>
        </w:rPr>
        <w:t>Haan</w:t>
      </w:r>
      <w:proofErr w:type="spellEnd"/>
      <w:r w:rsidR="009C2160" w:rsidRPr="005E2E2E">
        <w:rPr>
          <w:rFonts w:ascii="Times New Roman" w:hAnsi="Times New Roman" w:cs="Times New Roman"/>
          <w:sz w:val="24"/>
          <w:szCs w:val="24"/>
        </w:rPr>
        <w:t xml:space="preserve"> </w:t>
      </w:r>
      <w:r w:rsidR="009C2160" w:rsidRPr="005E2E2E">
        <w:rPr>
          <w:rFonts w:ascii="Times New Roman" w:hAnsi="Times New Roman" w:cs="Times New Roman"/>
          <w:i/>
          <w:sz w:val="24"/>
          <w:szCs w:val="24"/>
        </w:rPr>
        <w:t>et al</w:t>
      </w:r>
      <w:r w:rsidR="009C2160" w:rsidRPr="005E2E2E">
        <w:rPr>
          <w:rFonts w:ascii="Times New Roman" w:hAnsi="Times New Roman" w:cs="Times New Roman"/>
          <w:sz w:val="24"/>
          <w:szCs w:val="24"/>
        </w:rPr>
        <w:t xml:space="preserve">., 2015; Meyer and </w:t>
      </w:r>
      <w:proofErr w:type="spellStart"/>
      <w:r w:rsidR="009C2160" w:rsidRPr="005E2E2E">
        <w:rPr>
          <w:rFonts w:ascii="Times New Roman" w:hAnsi="Times New Roman" w:cs="Times New Roman"/>
          <w:sz w:val="24"/>
          <w:szCs w:val="24"/>
        </w:rPr>
        <w:t>Schwager</w:t>
      </w:r>
      <w:proofErr w:type="spellEnd"/>
      <w:r w:rsidR="009C2160" w:rsidRPr="005E2E2E">
        <w:rPr>
          <w:rFonts w:ascii="Times New Roman" w:hAnsi="Times New Roman" w:cs="Times New Roman"/>
          <w:sz w:val="24"/>
          <w:szCs w:val="24"/>
        </w:rPr>
        <w:t>, 2007) to more specific metrics, such as: service encounter quality (</w:t>
      </w:r>
      <w:proofErr w:type="spellStart"/>
      <w:r w:rsidR="009C2160" w:rsidRPr="005E2E2E">
        <w:rPr>
          <w:rFonts w:ascii="Times New Roman" w:hAnsi="Times New Roman" w:cs="Times New Roman"/>
          <w:sz w:val="24"/>
          <w:szCs w:val="24"/>
        </w:rPr>
        <w:t>Jayawardhena</w:t>
      </w:r>
      <w:proofErr w:type="spellEnd"/>
      <w:r w:rsidR="009C2160" w:rsidRPr="005E2E2E">
        <w:rPr>
          <w:rFonts w:ascii="Times New Roman" w:hAnsi="Times New Roman" w:cs="Times New Roman"/>
          <w:sz w:val="24"/>
          <w:szCs w:val="24"/>
        </w:rPr>
        <w:t xml:space="preserve"> </w:t>
      </w:r>
      <w:r w:rsidR="009C2160" w:rsidRPr="005E2E2E">
        <w:rPr>
          <w:rFonts w:ascii="Times New Roman" w:hAnsi="Times New Roman" w:cs="Times New Roman"/>
          <w:i/>
          <w:sz w:val="24"/>
          <w:szCs w:val="24"/>
        </w:rPr>
        <w:t>et al</w:t>
      </w:r>
      <w:r w:rsidR="009C2160" w:rsidRPr="005E2E2E">
        <w:rPr>
          <w:rFonts w:ascii="Times New Roman" w:hAnsi="Times New Roman" w:cs="Times New Roman"/>
          <w:sz w:val="24"/>
          <w:szCs w:val="24"/>
        </w:rPr>
        <w:t xml:space="preserve">., 2007) and service experience, which examines four experience dimensions: product experience, outcome focus, moments-of-truth, and peace-of-mind (Klaus </w:t>
      </w:r>
      <w:r w:rsidR="009C2160" w:rsidRPr="005E2E2E">
        <w:rPr>
          <w:rFonts w:ascii="Times New Roman" w:hAnsi="Times New Roman" w:cs="Times New Roman"/>
          <w:sz w:val="24"/>
          <w:szCs w:val="24"/>
        </w:rPr>
        <w:lastRenderedPageBreak/>
        <w:t xml:space="preserve">and </w:t>
      </w:r>
      <w:proofErr w:type="spellStart"/>
      <w:r w:rsidR="009C2160" w:rsidRPr="005E2E2E">
        <w:rPr>
          <w:rFonts w:ascii="Times New Roman" w:hAnsi="Times New Roman" w:cs="Times New Roman"/>
          <w:sz w:val="24"/>
          <w:szCs w:val="24"/>
        </w:rPr>
        <w:t>Maklan</w:t>
      </w:r>
      <w:proofErr w:type="spellEnd"/>
      <w:r w:rsidR="009C2160" w:rsidRPr="005E2E2E">
        <w:rPr>
          <w:rFonts w:ascii="Times New Roman" w:hAnsi="Times New Roman" w:cs="Times New Roman"/>
          <w:sz w:val="24"/>
          <w:szCs w:val="24"/>
        </w:rPr>
        <w:t xml:space="preserve">, 2012). A very popular, but also, heavily critiqued (de </w:t>
      </w:r>
      <w:proofErr w:type="spellStart"/>
      <w:r w:rsidR="009C2160" w:rsidRPr="005E2E2E">
        <w:rPr>
          <w:rFonts w:ascii="Times New Roman" w:hAnsi="Times New Roman" w:cs="Times New Roman"/>
          <w:sz w:val="24"/>
          <w:szCs w:val="24"/>
        </w:rPr>
        <w:t>Haan</w:t>
      </w:r>
      <w:proofErr w:type="spellEnd"/>
      <w:r w:rsidR="009C2160" w:rsidRPr="005E2E2E">
        <w:rPr>
          <w:rFonts w:ascii="Times New Roman" w:hAnsi="Times New Roman" w:cs="Times New Roman"/>
          <w:sz w:val="24"/>
          <w:szCs w:val="24"/>
        </w:rPr>
        <w:t xml:space="preserve">, </w:t>
      </w:r>
      <w:r w:rsidR="009C2160" w:rsidRPr="005E2E2E">
        <w:rPr>
          <w:rFonts w:ascii="Times New Roman" w:hAnsi="Times New Roman" w:cs="Times New Roman"/>
          <w:i/>
          <w:sz w:val="24"/>
          <w:szCs w:val="24"/>
        </w:rPr>
        <w:t>et al</w:t>
      </w:r>
      <w:r w:rsidR="009C2160" w:rsidRPr="00A5404C">
        <w:rPr>
          <w:rFonts w:ascii="Times New Roman" w:hAnsi="Times New Roman" w:cs="Times New Roman"/>
          <w:sz w:val="24"/>
          <w:szCs w:val="24"/>
        </w:rPr>
        <w:t xml:space="preserve">., 2015; </w:t>
      </w:r>
      <w:proofErr w:type="spellStart"/>
      <w:r w:rsidR="009C2160" w:rsidRPr="00A5404C">
        <w:rPr>
          <w:rFonts w:ascii="Times New Roman" w:hAnsi="Times New Roman" w:cs="Times New Roman"/>
          <w:sz w:val="24"/>
          <w:szCs w:val="24"/>
        </w:rPr>
        <w:t>Keiningham</w:t>
      </w:r>
      <w:proofErr w:type="spellEnd"/>
      <w:r w:rsidR="009C2160" w:rsidRPr="00A5404C">
        <w:rPr>
          <w:rFonts w:ascii="Times New Roman" w:hAnsi="Times New Roman" w:cs="Times New Roman"/>
          <w:sz w:val="24"/>
          <w:szCs w:val="24"/>
        </w:rPr>
        <w:t xml:space="preserve"> </w:t>
      </w:r>
      <w:r w:rsidR="009C2160" w:rsidRPr="00A5404C">
        <w:rPr>
          <w:rFonts w:ascii="Times New Roman" w:hAnsi="Times New Roman" w:cs="Times New Roman"/>
          <w:i/>
          <w:sz w:val="24"/>
          <w:szCs w:val="24"/>
        </w:rPr>
        <w:t>et al</w:t>
      </w:r>
      <w:r w:rsidR="009C2160" w:rsidRPr="00A5404C">
        <w:rPr>
          <w:rFonts w:ascii="Times New Roman" w:hAnsi="Times New Roman" w:cs="Times New Roman"/>
          <w:sz w:val="24"/>
          <w:szCs w:val="24"/>
        </w:rPr>
        <w:t xml:space="preserve">., 2007) customer feedback metric </w:t>
      </w:r>
      <w:r w:rsidR="009C2160" w:rsidRPr="005E2E2E">
        <w:rPr>
          <w:rFonts w:ascii="Times New Roman" w:hAnsi="Times New Roman" w:cs="Times New Roman"/>
          <w:sz w:val="24"/>
          <w:szCs w:val="24"/>
        </w:rPr>
        <w:t xml:space="preserve">is Net Promoter Score (NPS). Developed by </w:t>
      </w:r>
      <w:proofErr w:type="spellStart"/>
      <w:r w:rsidR="009C2160" w:rsidRPr="005E2E2E">
        <w:rPr>
          <w:rFonts w:ascii="Times New Roman" w:hAnsi="Times New Roman" w:cs="Times New Roman"/>
          <w:sz w:val="24"/>
          <w:szCs w:val="24"/>
        </w:rPr>
        <w:t>Reichheld</w:t>
      </w:r>
      <w:proofErr w:type="spellEnd"/>
      <w:r w:rsidR="009C2160" w:rsidRPr="005E2E2E">
        <w:rPr>
          <w:rFonts w:ascii="Times New Roman" w:hAnsi="Times New Roman" w:cs="Times New Roman"/>
          <w:sz w:val="24"/>
          <w:szCs w:val="24"/>
        </w:rPr>
        <w:t xml:space="preserve"> (2003), this metric is used extensively by businesses as a </w:t>
      </w:r>
      <w:r w:rsidR="000408CA">
        <w:rPr>
          <w:rFonts w:ascii="Times New Roman" w:hAnsi="Times New Roman" w:cs="Times New Roman"/>
          <w:sz w:val="24"/>
          <w:szCs w:val="24"/>
        </w:rPr>
        <w:t>customer experience</w:t>
      </w:r>
      <w:r w:rsidR="009C2160" w:rsidRPr="005E2E2E">
        <w:rPr>
          <w:rFonts w:ascii="Times New Roman" w:hAnsi="Times New Roman" w:cs="Times New Roman"/>
          <w:sz w:val="24"/>
          <w:szCs w:val="24"/>
        </w:rPr>
        <w:t xml:space="preserve"> metric</w:t>
      </w:r>
      <w:r w:rsidR="000408CA">
        <w:rPr>
          <w:rFonts w:ascii="Times New Roman" w:hAnsi="Times New Roman" w:cs="Times New Roman"/>
          <w:sz w:val="24"/>
          <w:szCs w:val="24"/>
        </w:rPr>
        <w:t>, via a ‘word of mouth’ proxy measure</w:t>
      </w:r>
      <w:r w:rsidR="009C2160" w:rsidRPr="005E2E2E">
        <w:rPr>
          <w:rFonts w:ascii="Times New Roman" w:hAnsi="Times New Roman" w:cs="Times New Roman"/>
          <w:sz w:val="24"/>
          <w:szCs w:val="24"/>
        </w:rPr>
        <w:t xml:space="preserve">. </w:t>
      </w:r>
      <w:r w:rsidR="000408CA">
        <w:rPr>
          <w:rFonts w:ascii="Times New Roman" w:hAnsi="Times New Roman" w:cs="Times New Roman"/>
          <w:sz w:val="24"/>
          <w:szCs w:val="24"/>
        </w:rPr>
        <w:t xml:space="preserve">As an example </w:t>
      </w:r>
      <w:r w:rsidR="00F02D89">
        <w:rPr>
          <w:rFonts w:ascii="Times New Roman" w:hAnsi="Times New Roman" w:cs="Times New Roman"/>
          <w:sz w:val="24"/>
          <w:szCs w:val="24"/>
        </w:rPr>
        <w:t xml:space="preserve">of where it is being </w:t>
      </w:r>
      <w:r w:rsidR="00455F2D">
        <w:rPr>
          <w:rFonts w:ascii="Times New Roman" w:hAnsi="Times New Roman" w:cs="Times New Roman"/>
          <w:sz w:val="24"/>
          <w:szCs w:val="24"/>
        </w:rPr>
        <w:t xml:space="preserve">utilised </w:t>
      </w:r>
      <w:r w:rsidR="00F02D89">
        <w:rPr>
          <w:rFonts w:ascii="Times New Roman" w:hAnsi="Times New Roman" w:cs="Times New Roman"/>
          <w:sz w:val="24"/>
          <w:szCs w:val="24"/>
        </w:rPr>
        <w:t xml:space="preserve">in </w:t>
      </w:r>
      <w:r w:rsidR="000408CA">
        <w:rPr>
          <w:rFonts w:ascii="Times New Roman" w:hAnsi="Times New Roman" w:cs="Times New Roman"/>
          <w:sz w:val="24"/>
          <w:szCs w:val="24"/>
        </w:rPr>
        <w:t>a context</w:t>
      </w:r>
      <w:r w:rsidR="00F02D89">
        <w:rPr>
          <w:rFonts w:ascii="Times New Roman" w:hAnsi="Times New Roman" w:cs="Times New Roman"/>
          <w:sz w:val="24"/>
          <w:szCs w:val="24"/>
        </w:rPr>
        <w:t xml:space="preserve"> with </w:t>
      </w:r>
      <w:r w:rsidR="00B40CD8">
        <w:rPr>
          <w:rFonts w:ascii="Times New Roman" w:hAnsi="Times New Roman" w:cs="Times New Roman"/>
          <w:sz w:val="24"/>
          <w:szCs w:val="24"/>
        </w:rPr>
        <w:t>great similarity to</w:t>
      </w:r>
      <w:r w:rsidR="00F02D89">
        <w:rPr>
          <w:rFonts w:ascii="Times New Roman" w:hAnsi="Times New Roman" w:cs="Times New Roman"/>
          <w:sz w:val="24"/>
          <w:szCs w:val="24"/>
        </w:rPr>
        <w:t xml:space="preserve"> B2B</w:t>
      </w:r>
      <w:r w:rsidR="000408CA">
        <w:rPr>
          <w:rFonts w:ascii="Times New Roman" w:hAnsi="Times New Roman" w:cs="Times New Roman"/>
          <w:sz w:val="24"/>
          <w:szCs w:val="24"/>
        </w:rPr>
        <w:t xml:space="preserve"> </w:t>
      </w:r>
      <w:r w:rsidR="009C2160" w:rsidRPr="005E2E2E">
        <w:rPr>
          <w:rFonts w:ascii="Times New Roman" w:hAnsi="Times New Roman" w:cs="Times New Roman"/>
          <w:sz w:val="24"/>
          <w:szCs w:val="24"/>
        </w:rPr>
        <w:t>is the National Health Service (NHS),</w:t>
      </w:r>
      <w:r w:rsidR="00A921C1">
        <w:rPr>
          <w:rFonts w:ascii="Times New Roman" w:hAnsi="Times New Roman" w:cs="Times New Roman"/>
          <w:sz w:val="24"/>
          <w:szCs w:val="24"/>
        </w:rPr>
        <w:t xml:space="preserve"> here the purchaser is not the user (as is often the case in B2B). In the NHS it is used</w:t>
      </w:r>
      <w:r w:rsidR="009C2160" w:rsidRPr="005E2E2E">
        <w:rPr>
          <w:rFonts w:ascii="Times New Roman" w:hAnsi="Times New Roman" w:cs="Times New Roman"/>
          <w:sz w:val="24"/>
          <w:szCs w:val="24"/>
        </w:rPr>
        <w:t xml:space="preserve"> </w:t>
      </w:r>
      <w:r w:rsidR="00A02EEF" w:rsidRPr="005E2E2E">
        <w:rPr>
          <w:rFonts w:ascii="Times New Roman" w:hAnsi="Times New Roman" w:cs="Times New Roman"/>
          <w:sz w:val="24"/>
          <w:szCs w:val="24"/>
        </w:rPr>
        <w:t>to assess the quality of the services being provided (</w:t>
      </w:r>
      <w:r w:rsidR="003851D7" w:rsidRPr="005E2E2E">
        <w:rPr>
          <w:rFonts w:ascii="Times New Roman" w:hAnsi="Times New Roman" w:cs="Times New Roman"/>
          <w:sz w:val="24"/>
          <w:szCs w:val="24"/>
        </w:rPr>
        <w:t xml:space="preserve">including </w:t>
      </w:r>
      <w:r w:rsidR="002B6202" w:rsidRPr="00A5404C">
        <w:rPr>
          <w:rFonts w:ascii="Times New Roman" w:hAnsi="Times New Roman" w:cs="Times New Roman"/>
          <w:sz w:val="24"/>
          <w:szCs w:val="24"/>
        </w:rPr>
        <w:t xml:space="preserve">services </w:t>
      </w:r>
      <w:r w:rsidR="003851D7" w:rsidRPr="00A5404C">
        <w:rPr>
          <w:rFonts w:ascii="Times New Roman" w:hAnsi="Times New Roman" w:cs="Times New Roman"/>
          <w:sz w:val="24"/>
          <w:szCs w:val="24"/>
        </w:rPr>
        <w:t>by</w:t>
      </w:r>
      <w:r w:rsidR="00A02EEF" w:rsidRPr="00A5404C">
        <w:rPr>
          <w:rFonts w:ascii="Times New Roman" w:hAnsi="Times New Roman" w:cs="Times New Roman"/>
          <w:sz w:val="24"/>
          <w:szCs w:val="24"/>
        </w:rPr>
        <w:t xml:space="preserve"> contracted suppliers)</w:t>
      </w:r>
      <w:r w:rsidR="000408CA">
        <w:rPr>
          <w:rFonts w:ascii="Times New Roman" w:hAnsi="Times New Roman" w:cs="Times New Roman"/>
          <w:sz w:val="24"/>
          <w:szCs w:val="24"/>
        </w:rPr>
        <w:t>;</w:t>
      </w:r>
      <w:r w:rsidR="00A02EEF" w:rsidRPr="00A5404C">
        <w:rPr>
          <w:rFonts w:ascii="Times New Roman" w:hAnsi="Times New Roman" w:cs="Times New Roman"/>
          <w:sz w:val="24"/>
          <w:szCs w:val="24"/>
        </w:rPr>
        <w:t xml:space="preserve"> </w:t>
      </w:r>
      <w:r w:rsidR="009C2160" w:rsidRPr="00A5404C">
        <w:rPr>
          <w:rFonts w:ascii="Times New Roman" w:hAnsi="Times New Roman" w:cs="Times New Roman"/>
          <w:sz w:val="24"/>
          <w:szCs w:val="24"/>
        </w:rPr>
        <w:t>renamed as ‘the Friends and Family Test’. This test asks patients one foundation question: ‘how likely are you to recommend our services to your friends and family if they needed s</w:t>
      </w:r>
      <w:r w:rsidR="009C2160" w:rsidRPr="00470F33">
        <w:rPr>
          <w:rFonts w:ascii="Times New Roman" w:hAnsi="Times New Roman" w:cs="Times New Roman"/>
          <w:sz w:val="24"/>
          <w:szCs w:val="24"/>
        </w:rPr>
        <w:t>imilar care or treatment?’ The findings are ranked on a scale ranging from extremely likely to recommend, positively satisfied, to extremely unlikely to recommend. It represents a light touch approach and has been widely criticised in the health sector, not least in terms of who would recommend bowel cancer treatment to a friend? (</w:t>
      </w:r>
      <w:proofErr w:type="gramStart"/>
      <w:r w:rsidR="009C2160" w:rsidRPr="00470F33">
        <w:rPr>
          <w:rFonts w:ascii="Times New Roman" w:hAnsi="Times New Roman" w:cs="Times New Roman"/>
          <w:sz w:val="24"/>
          <w:szCs w:val="24"/>
        </w:rPr>
        <w:t>see</w:t>
      </w:r>
      <w:proofErr w:type="gramEnd"/>
      <w:r w:rsidR="009C2160" w:rsidRPr="00470F33">
        <w:rPr>
          <w:rFonts w:ascii="Times New Roman" w:hAnsi="Times New Roman" w:cs="Times New Roman"/>
          <w:sz w:val="24"/>
          <w:szCs w:val="24"/>
        </w:rPr>
        <w:t xml:space="preserve"> for instance </w:t>
      </w:r>
      <w:proofErr w:type="spellStart"/>
      <w:r w:rsidR="009C2160" w:rsidRPr="00470F33">
        <w:rPr>
          <w:rFonts w:ascii="Times New Roman" w:hAnsi="Times New Roman" w:cs="Times New Roman"/>
          <w:sz w:val="24"/>
          <w:szCs w:val="24"/>
        </w:rPr>
        <w:t>Sizmur</w:t>
      </w:r>
      <w:proofErr w:type="spellEnd"/>
      <w:r w:rsidR="006559DB" w:rsidRPr="000B5005">
        <w:rPr>
          <w:rFonts w:ascii="Times New Roman" w:hAnsi="Times New Roman" w:cs="Times New Roman"/>
          <w:sz w:val="24"/>
          <w:szCs w:val="24"/>
        </w:rPr>
        <w:t xml:space="preserve"> </w:t>
      </w:r>
      <w:r w:rsidR="006559DB" w:rsidRPr="000B5005">
        <w:rPr>
          <w:rFonts w:ascii="Times New Roman" w:hAnsi="Times New Roman" w:cs="Times New Roman"/>
          <w:i/>
          <w:sz w:val="24"/>
          <w:szCs w:val="24"/>
        </w:rPr>
        <w:t>et al.</w:t>
      </w:r>
      <w:r w:rsidR="009C2160" w:rsidRPr="000B5005">
        <w:rPr>
          <w:rFonts w:ascii="Times New Roman" w:hAnsi="Times New Roman" w:cs="Times New Roman"/>
          <w:i/>
          <w:sz w:val="24"/>
          <w:szCs w:val="24"/>
        </w:rPr>
        <w:t>,</w:t>
      </w:r>
      <w:r w:rsidR="009C2160" w:rsidRPr="000B5005">
        <w:rPr>
          <w:rFonts w:ascii="Times New Roman" w:hAnsi="Times New Roman" w:cs="Times New Roman"/>
          <w:sz w:val="24"/>
          <w:szCs w:val="24"/>
        </w:rPr>
        <w:t xml:space="preserve"> (2015).</w:t>
      </w:r>
      <w:r w:rsidR="00F02D89">
        <w:rPr>
          <w:rFonts w:ascii="Times New Roman" w:hAnsi="Times New Roman" w:cs="Times New Roman"/>
          <w:sz w:val="24"/>
          <w:szCs w:val="24"/>
        </w:rPr>
        <w:t xml:space="preserve"> </w:t>
      </w:r>
      <w:r w:rsidR="000408CA">
        <w:rPr>
          <w:rFonts w:ascii="Times New Roman" w:hAnsi="Times New Roman" w:cs="Times New Roman"/>
          <w:sz w:val="24"/>
          <w:szCs w:val="24"/>
        </w:rPr>
        <w:t xml:space="preserve"> </w:t>
      </w:r>
      <w:r w:rsidR="009C2160" w:rsidRPr="000B5005">
        <w:rPr>
          <w:rFonts w:ascii="Times New Roman" w:hAnsi="Times New Roman" w:cs="Times New Roman"/>
          <w:sz w:val="24"/>
          <w:szCs w:val="24"/>
        </w:rPr>
        <w:t>In response to emerging criticisms</w:t>
      </w:r>
      <w:r w:rsidR="00967A8C" w:rsidRPr="005E2E2E">
        <w:rPr>
          <w:rFonts w:ascii="Times New Roman" w:hAnsi="Times New Roman" w:cs="Times New Roman"/>
          <w:sz w:val="24"/>
          <w:szCs w:val="24"/>
        </w:rPr>
        <w:t xml:space="preserve"> </w:t>
      </w:r>
      <w:r w:rsidR="00956559">
        <w:rPr>
          <w:rFonts w:ascii="Times New Roman" w:hAnsi="Times New Roman" w:cs="Times New Roman"/>
          <w:sz w:val="24"/>
          <w:szCs w:val="24"/>
        </w:rPr>
        <w:t>surrounding</w:t>
      </w:r>
      <w:r w:rsidR="00967A8C" w:rsidRPr="005E2E2E">
        <w:rPr>
          <w:rFonts w:ascii="Times New Roman" w:hAnsi="Times New Roman" w:cs="Times New Roman"/>
          <w:sz w:val="24"/>
          <w:szCs w:val="24"/>
        </w:rPr>
        <w:t xml:space="preserve"> the notion of recommendation and</w:t>
      </w:r>
      <w:r w:rsidR="006957B5" w:rsidRPr="005E2E2E">
        <w:rPr>
          <w:rFonts w:ascii="Times New Roman" w:hAnsi="Times New Roman" w:cs="Times New Roman"/>
          <w:sz w:val="24"/>
          <w:szCs w:val="24"/>
        </w:rPr>
        <w:t xml:space="preserve"> </w:t>
      </w:r>
      <w:r w:rsidR="00967A8C" w:rsidRPr="005E2E2E">
        <w:rPr>
          <w:rFonts w:ascii="Times New Roman" w:hAnsi="Times New Roman" w:cs="Times New Roman"/>
          <w:sz w:val="24"/>
          <w:szCs w:val="24"/>
        </w:rPr>
        <w:t>the logic of subtracting the cumulative score of lower ranking respondents from the cumulative score of higher ranking respondents</w:t>
      </w:r>
      <w:r w:rsidR="009C2160" w:rsidRPr="005E2E2E">
        <w:rPr>
          <w:rFonts w:ascii="Times New Roman" w:hAnsi="Times New Roman" w:cs="Times New Roman"/>
          <w:sz w:val="24"/>
          <w:szCs w:val="24"/>
        </w:rPr>
        <w:t xml:space="preserve">, Dixon, Freeman and </w:t>
      </w:r>
      <w:proofErr w:type="spellStart"/>
      <w:r w:rsidR="009C2160" w:rsidRPr="005E2E2E">
        <w:rPr>
          <w:rFonts w:ascii="Times New Roman" w:hAnsi="Times New Roman" w:cs="Times New Roman"/>
          <w:sz w:val="24"/>
          <w:szCs w:val="24"/>
        </w:rPr>
        <w:t>Toman</w:t>
      </w:r>
      <w:proofErr w:type="spellEnd"/>
      <w:r w:rsidR="009C2160" w:rsidRPr="005E2E2E">
        <w:rPr>
          <w:rFonts w:ascii="Times New Roman" w:hAnsi="Times New Roman" w:cs="Times New Roman"/>
          <w:sz w:val="24"/>
          <w:szCs w:val="24"/>
        </w:rPr>
        <w:t xml:space="preserve"> (2010) offer a </w:t>
      </w:r>
      <w:r w:rsidR="006957B5" w:rsidRPr="00A5404C">
        <w:rPr>
          <w:rFonts w:ascii="Times New Roman" w:hAnsi="Times New Roman" w:cs="Times New Roman"/>
          <w:sz w:val="24"/>
          <w:szCs w:val="24"/>
        </w:rPr>
        <w:t xml:space="preserve">single measure, </w:t>
      </w:r>
      <w:r w:rsidR="009C2160" w:rsidRPr="00A5404C">
        <w:rPr>
          <w:rFonts w:ascii="Times New Roman" w:hAnsi="Times New Roman" w:cs="Times New Roman"/>
          <w:sz w:val="24"/>
          <w:szCs w:val="24"/>
        </w:rPr>
        <w:t>customer effort score (CES), which they argue has higher predictive power for repurchase and increased spend than NPS.</w:t>
      </w:r>
      <w:r w:rsidR="000408CA">
        <w:rPr>
          <w:rFonts w:ascii="Times New Roman" w:hAnsi="Times New Roman" w:cs="Times New Roman"/>
          <w:sz w:val="24"/>
          <w:szCs w:val="24"/>
        </w:rPr>
        <w:t xml:space="preserve"> However, both these measures current</w:t>
      </w:r>
      <w:r w:rsidR="00D95969">
        <w:rPr>
          <w:rFonts w:ascii="Times New Roman" w:hAnsi="Times New Roman" w:cs="Times New Roman"/>
          <w:sz w:val="24"/>
          <w:szCs w:val="24"/>
        </w:rPr>
        <w:t xml:space="preserve">ly fail to explain where the customer experience </w:t>
      </w:r>
      <w:r w:rsidR="000408CA">
        <w:rPr>
          <w:rFonts w:ascii="Times New Roman" w:hAnsi="Times New Roman" w:cs="Times New Roman"/>
          <w:sz w:val="24"/>
          <w:szCs w:val="24"/>
        </w:rPr>
        <w:t>issues are</w:t>
      </w:r>
      <w:r w:rsidR="00651F2B">
        <w:rPr>
          <w:rFonts w:ascii="Times New Roman" w:hAnsi="Times New Roman" w:cs="Times New Roman"/>
          <w:sz w:val="24"/>
          <w:szCs w:val="24"/>
        </w:rPr>
        <w:t>,</w:t>
      </w:r>
      <w:r w:rsidR="000408CA">
        <w:rPr>
          <w:rFonts w:ascii="Times New Roman" w:hAnsi="Times New Roman" w:cs="Times New Roman"/>
          <w:sz w:val="24"/>
          <w:szCs w:val="24"/>
        </w:rPr>
        <w:t xml:space="preserve"> </w:t>
      </w:r>
      <w:r w:rsidR="00651F2B">
        <w:rPr>
          <w:rFonts w:ascii="Times New Roman" w:hAnsi="Times New Roman" w:cs="Times New Roman"/>
          <w:sz w:val="24"/>
          <w:szCs w:val="24"/>
        </w:rPr>
        <w:t>(</w:t>
      </w:r>
      <w:r w:rsidR="000408CA">
        <w:rPr>
          <w:rFonts w:ascii="Times New Roman" w:hAnsi="Times New Roman" w:cs="Times New Roman"/>
          <w:sz w:val="24"/>
          <w:szCs w:val="24"/>
        </w:rPr>
        <w:t>which touchpoints</w:t>
      </w:r>
      <w:r w:rsidR="00651F2B">
        <w:rPr>
          <w:rFonts w:ascii="Times New Roman" w:hAnsi="Times New Roman" w:cs="Times New Roman"/>
          <w:sz w:val="24"/>
          <w:szCs w:val="24"/>
        </w:rPr>
        <w:t>?</w:t>
      </w:r>
      <w:r w:rsidR="000408CA">
        <w:rPr>
          <w:rFonts w:ascii="Times New Roman" w:hAnsi="Times New Roman" w:cs="Times New Roman"/>
          <w:sz w:val="24"/>
          <w:szCs w:val="24"/>
        </w:rPr>
        <w:t xml:space="preserve"> which contracted suppliers</w:t>
      </w:r>
      <w:r w:rsidR="00651F2B">
        <w:rPr>
          <w:rFonts w:ascii="Times New Roman" w:hAnsi="Times New Roman" w:cs="Times New Roman"/>
          <w:sz w:val="24"/>
          <w:szCs w:val="24"/>
        </w:rPr>
        <w:t>?)</w:t>
      </w:r>
      <w:r w:rsidR="000408CA">
        <w:rPr>
          <w:rFonts w:ascii="Times New Roman" w:hAnsi="Times New Roman" w:cs="Times New Roman"/>
          <w:sz w:val="24"/>
          <w:szCs w:val="24"/>
        </w:rPr>
        <w:t xml:space="preserve">, </w:t>
      </w:r>
      <w:r w:rsidR="00651F2B">
        <w:rPr>
          <w:rFonts w:ascii="Times New Roman" w:hAnsi="Times New Roman" w:cs="Times New Roman"/>
          <w:sz w:val="24"/>
          <w:szCs w:val="24"/>
        </w:rPr>
        <w:t>suggesting that</w:t>
      </w:r>
      <w:r w:rsidR="00651F2B" w:rsidRPr="00291684">
        <w:rPr>
          <w:rFonts w:ascii="Times New Roman" w:hAnsi="Times New Roman" w:cs="Times New Roman"/>
          <w:sz w:val="24"/>
          <w:szCs w:val="24"/>
        </w:rPr>
        <w:t xml:space="preserve"> </w:t>
      </w:r>
      <w:r w:rsidR="00651F2B">
        <w:rPr>
          <w:rFonts w:ascii="Times New Roman" w:hAnsi="Times New Roman" w:cs="Times New Roman"/>
          <w:sz w:val="24"/>
          <w:szCs w:val="24"/>
        </w:rPr>
        <w:t xml:space="preserve">use of </w:t>
      </w:r>
      <w:r w:rsidR="00651F2B" w:rsidRPr="00291684">
        <w:rPr>
          <w:rFonts w:ascii="Times New Roman" w:hAnsi="Times New Roman" w:cs="Times New Roman"/>
          <w:sz w:val="24"/>
          <w:szCs w:val="24"/>
        </w:rPr>
        <w:t>the</w:t>
      </w:r>
      <w:r w:rsidR="00651F2B">
        <w:rPr>
          <w:rFonts w:ascii="Times New Roman" w:hAnsi="Times New Roman" w:cs="Times New Roman"/>
          <w:sz w:val="24"/>
          <w:szCs w:val="24"/>
        </w:rPr>
        <w:t>se measures in isolation,</w:t>
      </w:r>
      <w:r w:rsidR="00651F2B" w:rsidRPr="00291684">
        <w:rPr>
          <w:rFonts w:ascii="Times New Roman" w:hAnsi="Times New Roman" w:cs="Times New Roman"/>
          <w:sz w:val="24"/>
          <w:szCs w:val="24"/>
        </w:rPr>
        <w:t xml:space="preserve"> </w:t>
      </w:r>
      <w:r w:rsidR="00924907">
        <w:rPr>
          <w:rFonts w:ascii="Times New Roman" w:hAnsi="Times New Roman" w:cs="Times New Roman"/>
          <w:sz w:val="24"/>
          <w:szCs w:val="24"/>
        </w:rPr>
        <w:t xml:space="preserve">will </w:t>
      </w:r>
      <w:r w:rsidR="00651F2B">
        <w:rPr>
          <w:rFonts w:ascii="Times New Roman" w:hAnsi="Times New Roman" w:cs="Times New Roman"/>
          <w:sz w:val="24"/>
          <w:szCs w:val="24"/>
        </w:rPr>
        <w:t>provide</w:t>
      </w:r>
      <w:r w:rsidR="00924907">
        <w:rPr>
          <w:rFonts w:ascii="Times New Roman" w:hAnsi="Times New Roman" w:cs="Times New Roman"/>
          <w:sz w:val="24"/>
          <w:szCs w:val="24"/>
        </w:rPr>
        <w:t xml:space="preserve"> </w:t>
      </w:r>
      <w:r w:rsidR="00651F2B">
        <w:rPr>
          <w:rFonts w:ascii="Times New Roman" w:hAnsi="Times New Roman" w:cs="Times New Roman"/>
          <w:sz w:val="24"/>
          <w:szCs w:val="24"/>
        </w:rPr>
        <w:t xml:space="preserve">an insufficient measure of </w:t>
      </w:r>
      <w:r w:rsidR="00D95969">
        <w:rPr>
          <w:rFonts w:ascii="Times New Roman" w:hAnsi="Times New Roman" w:cs="Times New Roman"/>
          <w:sz w:val="24"/>
          <w:szCs w:val="24"/>
        </w:rPr>
        <w:t>customer experience</w:t>
      </w:r>
      <w:r w:rsidR="001B587F">
        <w:rPr>
          <w:rFonts w:ascii="Times New Roman" w:hAnsi="Times New Roman" w:cs="Times New Roman"/>
          <w:sz w:val="24"/>
          <w:szCs w:val="24"/>
        </w:rPr>
        <w:t xml:space="preserve"> in</w:t>
      </w:r>
      <w:r w:rsidR="000408CA" w:rsidRPr="00291684">
        <w:rPr>
          <w:rFonts w:ascii="Times New Roman" w:hAnsi="Times New Roman" w:cs="Times New Roman"/>
          <w:sz w:val="24"/>
          <w:szCs w:val="24"/>
        </w:rPr>
        <w:t xml:space="preserve"> B2B (service) contexts.</w:t>
      </w:r>
    </w:p>
    <w:p w14:paraId="78331D7B" w14:textId="77777777" w:rsidR="009C2160" w:rsidRPr="00A5404C" w:rsidRDefault="009C2160" w:rsidP="008B4B0B">
      <w:pPr>
        <w:spacing w:after="0" w:line="360" w:lineRule="auto"/>
        <w:jc w:val="both"/>
        <w:rPr>
          <w:rFonts w:ascii="Times New Roman" w:hAnsi="Times New Roman" w:cs="Times New Roman"/>
          <w:sz w:val="24"/>
          <w:szCs w:val="24"/>
        </w:rPr>
      </w:pPr>
    </w:p>
    <w:p w14:paraId="5BFEF39D" w14:textId="4B825770" w:rsidR="009C2160" w:rsidRPr="000B5005" w:rsidRDefault="009C2160" w:rsidP="008B4B0B">
      <w:pPr>
        <w:tabs>
          <w:tab w:val="left" w:pos="1320"/>
        </w:tabs>
        <w:spacing w:after="0" w:line="360" w:lineRule="auto"/>
        <w:jc w:val="both"/>
        <w:rPr>
          <w:rFonts w:ascii="Times New Roman" w:hAnsi="Times New Roman" w:cs="Times New Roman"/>
          <w:sz w:val="24"/>
          <w:szCs w:val="24"/>
        </w:rPr>
      </w:pPr>
      <w:r w:rsidRPr="00470F33">
        <w:rPr>
          <w:rFonts w:ascii="Times New Roman" w:hAnsi="Times New Roman" w:cs="Times New Roman"/>
          <w:sz w:val="24"/>
          <w:szCs w:val="24"/>
        </w:rPr>
        <w:t xml:space="preserve">Customer experience </w:t>
      </w:r>
      <w:r w:rsidR="003851D7" w:rsidRPr="00470F33">
        <w:rPr>
          <w:rFonts w:ascii="Times New Roman" w:hAnsi="Times New Roman" w:cs="Times New Roman"/>
          <w:sz w:val="24"/>
          <w:szCs w:val="24"/>
        </w:rPr>
        <w:t xml:space="preserve">proxy </w:t>
      </w:r>
      <w:r w:rsidRPr="00470F33">
        <w:rPr>
          <w:rFonts w:ascii="Times New Roman" w:hAnsi="Times New Roman" w:cs="Times New Roman"/>
          <w:sz w:val="24"/>
          <w:szCs w:val="24"/>
        </w:rPr>
        <w:t xml:space="preserve">measures in a B2B setting have been reviewed by a </w:t>
      </w:r>
      <w:r w:rsidR="000402EF" w:rsidRPr="00470F33">
        <w:rPr>
          <w:rFonts w:ascii="Times New Roman" w:hAnsi="Times New Roman" w:cs="Times New Roman"/>
          <w:sz w:val="24"/>
          <w:szCs w:val="24"/>
        </w:rPr>
        <w:t xml:space="preserve">small </w:t>
      </w:r>
      <w:r w:rsidRPr="00470F33">
        <w:rPr>
          <w:rFonts w:ascii="Times New Roman" w:hAnsi="Times New Roman" w:cs="Times New Roman"/>
          <w:sz w:val="24"/>
          <w:szCs w:val="24"/>
        </w:rPr>
        <w:t>number of authors (see</w:t>
      </w:r>
      <w:r w:rsidR="00E13FD1">
        <w:rPr>
          <w:rFonts w:ascii="Times New Roman" w:hAnsi="Times New Roman" w:cs="Times New Roman"/>
          <w:sz w:val="24"/>
          <w:szCs w:val="24"/>
        </w:rPr>
        <w:t>,</w:t>
      </w:r>
      <w:r w:rsidRPr="00470F33">
        <w:rPr>
          <w:rFonts w:ascii="Times New Roman" w:hAnsi="Times New Roman" w:cs="Times New Roman"/>
          <w:sz w:val="24"/>
          <w:szCs w:val="24"/>
        </w:rPr>
        <w:t xml:space="preserve"> for </w:t>
      </w:r>
      <w:r w:rsidR="00AD6925">
        <w:rPr>
          <w:rFonts w:ascii="Times New Roman" w:hAnsi="Times New Roman" w:cs="Times New Roman"/>
          <w:sz w:val="24"/>
          <w:szCs w:val="24"/>
        </w:rPr>
        <w:t>example</w:t>
      </w:r>
      <w:r w:rsidR="00E13FD1">
        <w:rPr>
          <w:rFonts w:ascii="Times New Roman" w:hAnsi="Times New Roman" w:cs="Times New Roman"/>
          <w:sz w:val="24"/>
          <w:szCs w:val="24"/>
        </w:rPr>
        <w:t>,</w:t>
      </w:r>
      <w:r w:rsidRPr="00470F33">
        <w:rPr>
          <w:rFonts w:ascii="Times New Roman" w:hAnsi="Times New Roman" w:cs="Times New Roman"/>
          <w:sz w:val="24"/>
          <w:szCs w:val="24"/>
        </w:rPr>
        <w:t xml:space="preserve"> </w:t>
      </w:r>
      <w:proofErr w:type="spellStart"/>
      <w:r w:rsidRPr="00470F33">
        <w:rPr>
          <w:rFonts w:ascii="Times New Roman" w:hAnsi="Times New Roman" w:cs="Times New Roman"/>
          <w:sz w:val="24"/>
          <w:szCs w:val="24"/>
        </w:rPr>
        <w:t>Biedenbach</w:t>
      </w:r>
      <w:proofErr w:type="spellEnd"/>
      <w:r w:rsidRPr="00470F33">
        <w:rPr>
          <w:rFonts w:ascii="Times New Roman" w:hAnsi="Times New Roman" w:cs="Times New Roman"/>
          <w:sz w:val="24"/>
          <w:szCs w:val="24"/>
        </w:rPr>
        <w:t xml:space="preserve"> and </w:t>
      </w:r>
      <w:proofErr w:type="spellStart"/>
      <w:r w:rsidRPr="00470F33">
        <w:rPr>
          <w:rFonts w:ascii="Times New Roman" w:hAnsi="Times New Roman" w:cs="Times New Roman"/>
          <w:sz w:val="24"/>
          <w:szCs w:val="24"/>
        </w:rPr>
        <w:t>Marell</w:t>
      </w:r>
      <w:proofErr w:type="spellEnd"/>
      <w:r w:rsidRPr="00470F33">
        <w:rPr>
          <w:rFonts w:ascii="Times New Roman" w:hAnsi="Times New Roman" w:cs="Times New Roman"/>
          <w:sz w:val="24"/>
          <w:szCs w:val="24"/>
        </w:rPr>
        <w:t xml:space="preserve">, 2010; Lemke </w:t>
      </w:r>
      <w:r w:rsidRPr="000B5005">
        <w:rPr>
          <w:rFonts w:ascii="Times New Roman" w:hAnsi="Times New Roman" w:cs="Times New Roman"/>
          <w:i/>
          <w:sz w:val="24"/>
          <w:szCs w:val="24"/>
        </w:rPr>
        <w:t xml:space="preserve">et al., </w:t>
      </w:r>
      <w:r w:rsidRPr="000B5005">
        <w:rPr>
          <w:rFonts w:ascii="Times New Roman" w:hAnsi="Times New Roman" w:cs="Times New Roman"/>
          <w:sz w:val="24"/>
          <w:szCs w:val="24"/>
        </w:rPr>
        <w:t xml:space="preserve">2011; </w:t>
      </w:r>
      <w:proofErr w:type="spellStart"/>
      <w:r w:rsidRPr="000B5005">
        <w:rPr>
          <w:rFonts w:ascii="Times New Roman" w:hAnsi="Times New Roman" w:cs="Times New Roman"/>
          <w:sz w:val="24"/>
          <w:szCs w:val="24"/>
        </w:rPr>
        <w:t>Rauyruen</w:t>
      </w:r>
      <w:proofErr w:type="spellEnd"/>
      <w:r w:rsidRPr="000B5005">
        <w:rPr>
          <w:rFonts w:ascii="Times New Roman" w:hAnsi="Times New Roman" w:cs="Times New Roman"/>
          <w:sz w:val="24"/>
          <w:szCs w:val="24"/>
        </w:rPr>
        <w:t xml:space="preserve"> and Miller, 2007</w:t>
      </w:r>
      <w:r w:rsidR="0031553D" w:rsidRPr="000B5005">
        <w:rPr>
          <w:rFonts w:ascii="Times New Roman" w:hAnsi="Times New Roman" w:cs="Times New Roman"/>
          <w:sz w:val="24"/>
          <w:szCs w:val="24"/>
        </w:rPr>
        <w:t>)</w:t>
      </w:r>
      <w:r w:rsidR="0031553D">
        <w:rPr>
          <w:rFonts w:ascii="Times New Roman" w:hAnsi="Times New Roman" w:cs="Times New Roman"/>
          <w:sz w:val="24"/>
          <w:szCs w:val="24"/>
        </w:rPr>
        <w:t>, who make</w:t>
      </w:r>
      <w:r w:rsidR="0031553D" w:rsidRPr="000B5005">
        <w:rPr>
          <w:rFonts w:ascii="Times New Roman" w:hAnsi="Times New Roman" w:cs="Times New Roman"/>
          <w:sz w:val="24"/>
          <w:szCs w:val="24"/>
        </w:rPr>
        <w:t xml:space="preserve"> </w:t>
      </w:r>
      <w:r w:rsidR="0031553D">
        <w:rPr>
          <w:rFonts w:ascii="Times New Roman" w:hAnsi="Times New Roman" w:cs="Times New Roman"/>
          <w:sz w:val="24"/>
          <w:szCs w:val="24"/>
        </w:rPr>
        <w:t>r</w:t>
      </w:r>
      <w:r w:rsidR="0031553D" w:rsidRPr="000B5005">
        <w:rPr>
          <w:rFonts w:ascii="Times New Roman" w:hAnsi="Times New Roman" w:cs="Times New Roman"/>
          <w:sz w:val="24"/>
          <w:szCs w:val="24"/>
        </w:rPr>
        <w:t xml:space="preserve">eference </w:t>
      </w:r>
      <w:r w:rsidRPr="000B5005">
        <w:rPr>
          <w:rFonts w:ascii="Times New Roman" w:hAnsi="Times New Roman" w:cs="Times New Roman"/>
          <w:sz w:val="24"/>
          <w:szCs w:val="24"/>
        </w:rPr>
        <w:t xml:space="preserve">to similar measurement mechanisms </w:t>
      </w:r>
      <w:r w:rsidRPr="005E2E2E">
        <w:rPr>
          <w:rFonts w:ascii="Times New Roman" w:hAnsi="Times New Roman" w:cs="Times New Roman"/>
          <w:sz w:val="24"/>
          <w:szCs w:val="24"/>
        </w:rPr>
        <w:t xml:space="preserve">and approaches </w:t>
      </w:r>
      <w:r w:rsidR="0031553D">
        <w:rPr>
          <w:rFonts w:ascii="Times New Roman" w:hAnsi="Times New Roman" w:cs="Times New Roman"/>
          <w:sz w:val="24"/>
          <w:szCs w:val="24"/>
        </w:rPr>
        <w:t>as in</w:t>
      </w:r>
      <w:r w:rsidR="0031553D" w:rsidRPr="005E2E2E">
        <w:rPr>
          <w:rFonts w:ascii="Times New Roman" w:hAnsi="Times New Roman" w:cs="Times New Roman"/>
          <w:sz w:val="24"/>
          <w:szCs w:val="24"/>
        </w:rPr>
        <w:t xml:space="preserve"> </w:t>
      </w:r>
      <w:r w:rsidRPr="005E2E2E">
        <w:rPr>
          <w:rFonts w:ascii="Times New Roman" w:hAnsi="Times New Roman" w:cs="Times New Roman"/>
          <w:sz w:val="24"/>
          <w:szCs w:val="24"/>
        </w:rPr>
        <w:t>B2C. These include: service quality (</w:t>
      </w:r>
      <w:proofErr w:type="spellStart"/>
      <w:r w:rsidRPr="005E2E2E">
        <w:rPr>
          <w:rFonts w:ascii="Times New Roman" w:hAnsi="Times New Roman" w:cs="Times New Roman"/>
          <w:sz w:val="24"/>
          <w:szCs w:val="24"/>
        </w:rPr>
        <w:t>Szmigin</w:t>
      </w:r>
      <w:proofErr w:type="spellEnd"/>
      <w:r w:rsidRPr="005E2E2E">
        <w:rPr>
          <w:rFonts w:ascii="Times New Roman" w:hAnsi="Times New Roman" w:cs="Times New Roman"/>
          <w:sz w:val="24"/>
          <w:szCs w:val="24"/>
        </w:rPr>
        <w:t xml:space="preserve">, 1993), service encounter quality (e.g. </w:t>
      </w:r>
      <w:proofErr w:type="spellStart"/>
      <w:r w:rsidRPr="005E2E2E">
        <w:rPr>
          <w:rFonts w:ascii="Times New Roman" w:hAnsi="Times New Roman" w:cs="Times New Roman"/>
          <w:sz w:val="24"/>
          <w:szCs w:val="24"/>
        </w:rPr>
        <w:t>Jayawardhena</w:t>
      </w:r>
      <w:proofErr w:type="spellEnd"/>
      <w:r w:rsidRPr="005E2E2E">
        <w:rPr>
          <w:rFonts w:ascii="Times New Roman" w:hAnsi="Times New Roman" w:cs="Times New Roman"/>
          <w:sz w:val="24"/>
          <w:szCs w:val="24"/>
        </w:rPr>
        <w:t xml:space="preserve"> </w:t>
      </w:r>
      <w:r w:rsidRPr="005E2E2E">
        <w:rPr>
          <w:rFonts w:ascii="Times New Roman" w:hAnsi="Times New Roman" w:cs="Times New Roman"/>
          <w:i/>
          <w:sz w:val="24"/>
          <w:szCs w:val="24"/>
        </w:rPr>
        <w:t>et al</w:t>
      </w:r>
      <w:r w:rsidRPr="005E2E2E">
        <w:rPr>
          <w:rFonts w:ascii="Times New Roman" w:hAnsi="Times New Roman" w:cs="Times New Roman"/>
          <w:sz w:val="24"/>
          <w:szCs w:val="24"/>
        </w:rPr>
        <w:t xml:space="preserve">., 2007), customer satisfaction (e.g. Homburg and Rudolph, 2001) and relationship quality (e.g. </w:t>
      </w:r>
      <w:proofErr w:type="spellStart"/>
      <w:r w:rsidRPr="005E2E2E">
        <w:rPr>
          <w:rFonts w:ascii="Times New Roman" w:hAnsi="Times New Roman" w:cs="Times New Roman"/>
          <w:sz w:val="24"/>
          <w:szCs w:val="24"/>
        </w:rPr>
        <w:t>Naudé</w:t>
      </w:r>
      <w:proofErr w:type="spellEnd"/>
      <w:r w:rsidRPr="005E2E2E">
        <w:rPr>
          <w:rFonts w:ascii="Times New Roman" w:hAnsi="Times New Roman" w:cs="Times New Roman"/>
          <w:sz w:val="24"/>
          <w:szCs w:val="24"/>
        </w:rPr>
        <w:t xml:space="preserve"> and </w:t>
      </w:r>
      <w:proofErr w:type="spellStart"/>
      <w:r w:rsidRPr="005E2E2E">
        <w:rPr>
          <w:rFonts w:ascii="Times New Roman" w:hAnsi="Times New Roman" w:cs="Times New Roman"/>
          <w:sz w:val="24"/>
          <w:szCs w:val="24"/>
        </w:rPr>
        <w:t>Buttle</w:t>
      </w:r>
      <w:proofErr w:type="spellEnd"/>
      <w:r w:rsidRPr="005E2E2E">
        <w:rPr>
          <w:rFonts w:ascii="Times New Roman" w:hAnsi="Times New Roman" w:cs="Times New Roman"/>
          <w:sz w:val="24"/>
          <w:szCs w:val="24"/>
        </w:rPr>
        <w:t xml:space="preserve">, 2000; </w:t>
      </w:r>
      <w:proofErr w:type="spellStart"/>
      <w:r w:rsidRPr="005E2E2E">
        <w:rPr>
          <w:rFonts w:ascii="Times New Roman" w:hAnsi="Times New Roman" w:cs="Times New Roman"/>
          <w:sz w:val="24"/>
          <w:szCs w:val="24"/>
        </w:rPr>
        <w:t>Ulaga</w:t>
      </w:r>
      <w:proofErr w:type="spellEnd"/>
      <w:r w:rsidRPr="005E2E2E">
        <w:rPr>
          <w:rFonts w:ascii="Times New Roman" w:hAnsi="Times New Roman" w:cs="Times New Roman"/>
          <w:sz w:val="24"/>
          <w:szCs w:val="24"/>
        </w:rPr>
        <w:t xml:space="preserve"> and Eggert, 2006). </w:t>
      </w:r>
      <w:r w:rsidR="00F371B7">
        <w:rPr>
          <w:rFonts w:ascii="Times New Roman" w:hAnsi="Times New Roman" w:cs="Times New Roman"/>
          <w:sz w:val="24"/>
          <w:szCs w:val="24"/>
        </w:rPr>
        <w:t>W</w:t>
      </w:r>
      <w:r w:rsidRPr="005E2E2E">
        <w:rPr>
          <w:rFonts w:ascii="Times New Roman" w:hAnsi="Times New Roman" w:cs="Times New Roman"/>
          <w:sz w:val="24"/>
          <w:szCs w:val="24"/>
        </w:rPr>
        <w:t>ork di</w:t>
      </w:r>
      <w:r w:rsidRPr="00A5404C">
        <w:rPr>
          <w:rFonts w:ascii="Times New Roman" w:hAnsi="Times New Roman" w:cs="Times New Roman"/>
          <w:sz w:val="24"/>
          <w:szCs w:val="24"/>
        </w:rPr>
        <w:t>stinguishes between aspects of service quality, as overall perceptions of a firm’s service provision, and satisfaction, which is linked to individual service encounters (</w:t>
      </w:r>
      <w:proofErr w:type="spellStart"/>
      <w:r w:rsidRPr="00A5404C">
        <w:rPr>
          <w:rFonts w:ascii="Times New Roman" w:hAnsi="Times New Roman" w:cs="Times New Roman"/>
          <w:sz w:val="24"/>
          <w:szCs w:val="24"/>
        </w:rPr>
        <w:t>Jayawardhena</w:t>
      </w:r>
      <w:proofErr w:type="spellEnd"/>
      <w:r w:rsidRPr="00A5404C">
        <w:rPr>
          <w:rFonts w:ascii="Times New Roman" w:hAnsi="Times New Roman" w:cs="Times New Roman"/>
          <w:sz w:val="24"/>
          <w:szCs w:val="24"/>
        </w:rPr>
        <w:t xml:space="preserve"> </w:t>
      </w:r>
      <w:r w:rsidRPr="00A5404C">
        <w:rPr>
          <w:rFonts w:ascii="Times New Roman" w:hAnsi="Times New Roman" w:cs="Times New Roman"/>
          <w:i/>
          <w:sz w:val="24"/>
          <w:szCs w:val="24"/>
        </w:rPr>
        <w:t>et al</w:t>
      </w:r>
      <w:r w:rsidRPr="00A5404C">
        <w:rPr>
          <w:rFonts w:ascii="Times New Roman" w:hAnsi="Times New Roman" w:cs="Times New Roman"/>
          <w:sz w:val="24"/>
          <w:szCs w:val="24"/>
        </w:rPr>
        <w:t xml:space="preserve">., 2007).  It is almost universally accepted that the quality of </w:t>
      </w:r>
      <w:r w:rsidR="00F371B7">
        <w:rPr>
          <w:rFonts w:ascii="Times New Roman" w:hAnsi="Times New Roman" w:cs="Times New Roman"/>
          <w:sz w:val="24"/>
          <w:szCs w:val="24"/>
        </w:rPr>
        <w:t xml:space="preserve">a </w:t>
      </w:r>
      <w:r w:rsidRPr="00A5404C">
        <w:rPr>
          <w:rFonts w:ascii="Times New Roman" w:hAnsi="Times New Roman" w:cs="Times New Roman"/>
          <w:sz w:val="24"/>
          <w:szCs w:val="24"/>
        </w:rPr>
        <w:t>service encounter can become a key strategic advantage over competitors (</w:t>
      </w:r>
      <w:proofErr w:type="spellStart"/>
      <w:r w:rsidRPr="00A5404C">
        <w:rPr>
          <w:rFonts w:ascii="Times New Roman" w:hAnsi="Times New Roman" w:cs="Times New Roman"/>
          <w:sz w:val="24"/>
          <w:szCs w:val="24"/>
        </w:rPr>
        <w:t>Jayawardhena</w:t>
      </w:r>
      <w:proofErr w:type="spellEnd"/>
      <w:r w:rsidRPr="00A5404C">
        <w:rPr>
          <w:rFonts w:ascii="Times New Roman" w:hAnsi="Times New Roman" w:cs="Times New Roman"/>
          <w:sz w:val="24"/>
          <w:szCs w:val="24"/>
        </w:rPr>
        <w:t xml:space="preserve"> </w:t>
      </w:r>
      <w:r w:rsidRPr="00470F33">
        <w:rPr>
          <w:rFonts w:ascii="Times New Roman" w:hAnsi="Times New Roman" w:cs="Times New Roman"/>
          <w:i/>
          <w:sz w:val="24"/>
          <w:szCs w:val="24"/>
        </w:rPr>
        <w:t>et al</w:t>
      </w:r>
      <w:r w:rsidRPr="00470F33">
        <w:rPr>
          <w:rFonts w:ascii="Times New Roman" w:hAnsi="Times New Roman" w:cs="Times New Roman"/>
          <w:sz w:val="24"/>
          <w:szCs w:val="24"/>
        </w:rPr>
        <w:t xml:space="preserve">., 2007; </w:t>
      </w:r>
      <w:proofErr w:type="spellStart"/>
      <w:r w:rsidRPr="00470F33">
        <w:rPr>
          <w:rFonts w:ascii="Times New Roman" w:hAnsi="Times New Roman" w:cs="Times New Roman"/>
          <w:sz w:val="24"/>
          <w:szCs w:val="24"/>
        </w:rPr>
        <w:t>Mattila</w:t>
      </w:r>
      <w:proofErr w:type="spellEnd"/>
      <w:r w:rsidRPr="00470F33">
        <w:rPr>
          <w:rFonts w:ascii="Times New Roman" w:hAnsi="Times New Roman" w:cs="Times New Roman"/>
          <w:sz w:val="24"/>
          <w:szCs w:val="24"/>
        </w:rPr>
        <w:t xml:space="preserve"> and </w:t>
      </w:r>
      <w:proofErr w:type="spellStart"/>
      <w:r w:rsidRPr="00470F33">
        <w:rPr>
          <w:rFonts w:ascii="Times New Roman" w:hAnsi="Times New Roman" w:cs="Times New Roman"/>
          <w:sz w:val="24"/>
          <w:szCs w:val="24"/>
        </w:rPr>
        <w:t>Enz</w:t>
      </w:r>
      <w:proofErr w:type="spellEnd"/>
      <w:r w:rsidRPr="00470F33">
        <w:rPr>
          <w:rFonts w:ascii="Times New Roman" w:hAnsi="Times New Roman" w:cs="Times New Roman"/>
          <w:sz w:val="24"/>
          <w:szCs w:val="24"/>
        </w:rPr>
        <w:t xml:space="preserve">, 2002) and is fundamental in the development of customer value (Bolton and Drew, 1991; Cronin </w:t>
      </w:r>
      <w:r w:rsidRPr="00470F33">
        <w:rPr>
          <w:rFonts w:ascii="Times New Roman" w:hAnsi="Times New Roman" w:cs="Times New Roman"/>
          <w:i/>
          <w:sz w:val="24"/>
          <w:szCs w:val="24"/>
        </w:rPr>
        <w:t>et al</w:t>
      </w:r>
      <w:r w:rsidRPr="00470F33">
        <w:rPr>
          <w:rFonts w:ascii="Times New Roman" w:hAnsi="Times New Roman" w:cs="Times New Roman"/>
          <w:sz w:val="24"/>
          <w:szCs w:val="24"/>
        </w:rPr>
        <w:t xml:space="preserve">., 2000; Taylor and Baker, 1994). For others, the distinction between </w:t>
      </w:r>
      <w:r w:rsidRPr="00470F33">
        <w:rPr>
          <w:rFonts w:ascii="Times New Roman" w:hAnsi="Times New Roman" w:cs="Times New Roman"/>
          <w:sz w:val="24"/>
          <w:szCs w:val="24"/>
        </w:rPr>
        <w:lastRenderedPageBreak/>
        <w:t>observable, involving the behaviours of customers</w:t>
      </w:r>
      <w:r w:rsidR="00E31864">
        <w:rPr>
          <w:rFonts w:ascii="Times New Roman" w:hAnsi="Times New Roman" w:cs="Times New Roman"/>
          <w:sz w:val="24"/>
          <w:szCs w:val="24"/>
        </w:rPr>
        <w:t>,</w:t>
      </w:r>
      <w:r w:rsidRPr="00470F33">
        <w:rPr>
          <w:rFonts w:ascii="Times New Roman" w:hAnsi="Times New Roman" w:cs="Times New Roman"/>
          <w:sz w:val="24"/>
          <w:szCs w:val="24"/>
        </w:rPr>
        <w:t xml:space="preserve"> and unobservable measures, including customer perceptions, attitudes or intentions (Gupta an</w:t>
      </w:r>
      <w:r w:rsidRPr="000B5005">
        <w:rPr>
          <w:rFonts w:ascii="Times New Roman" w:hAnsi="Times New Roman" w:cs="Times New Roman"/>
          <w:sz w:val="24"/>
          <w:szCs w:val="24"/>
        </w:rPr>
        <w:t xml:space="preserve">d </w:t>
      </w:r>
      <w:proofErr w:type="spellStart"/>
      <w:r w:rsidRPr="000B5005">
        <w:rPr>
          <w:rFonts w:ascii="Times New Roman" w:hAnsi="Times New Roman" w:cs="Times New Roman"/>
          <w:sz w:val="24"/>
          <w:szCs w:val="24"/>
        </w:rPr>
        <w:t>Zeithaml</w:t>
      </w:r>
      <w:proofErr w:type="spellEnd"/>
      <w:r w:rsidRPr="000B5005">
        <w:rPr>
          <w:rFonts w:ascii="Times New Roman" w:hAnsi="Times New Roman" w:cs="Times New Roman"/>
          <w:sz w:val="24"/>
          <w:szCs w:val="24"/>
        </w:rPr>
        <w:t>, 2006)</w:t>
      </w:r>
      <w:r w:rsidR="00E31864">
        <w:rPr>
          <w:rFonts w:ascii="Times New Roman" w:hAnsi="Times New Roman" w:cs="Times New Roman"/>
          <w:sz w:val="24"/>
          <w:szCs w:val="24"/>
        </w:rPr>
        <w:t>,</w:t>
      </w:r>
      <w:r w:rsidRPr="000B5005">
        <w:rPr>
          <w:rFonts w:ascii="Times New Roman" w:hAnsi="Times New Roman" w:cs="Times New Roman"/>
          <w:sz w:val="24"/>
          <w:szCs w:val="24"/>
        </w:rPr>
        <w:t xml:space="preserve"> </w:t>
      </w:r>
      <w:r w:rsidR="00B31B1F">
        <w:rPr>
          <w:rFonts w:ascii="Times New Roman" w:hAnsi="Times New Roman" w:cs="Times New Roman"/>
          <w:sz w:val="24"/>
          <w:szCs w:val="24"/>
        </w:rPr>
        <w:t>is</w:t>
      </w:r>
      <w:r w:rsidR="00B31B1F" w:rsidRPr="000B5005">
        <w:rPr>
          <w:rFonts w:ascii="Times New Roman" w:hAnsi="Times New Roman" w:cs="Times New Roman"/>
          <w:sz w:val="24"/>
          <w:szCs w:val="24"/>
        </w:rPr>
        <w:t xml:space="preserve"> </w:t>
      </w:r>
      <w:r w:rsidRPr="000B5005">
        <w:rPr>
          <w:rFonts w:ascii="Times New Roman" w:hAnsi="Times New Roman" w:cs="Times New Roman"/>
          <w:sz w:val="24"/>
          <w:szCs w:val="24"/>
        </w:rPr>
        <w:t xml:space="preserve">key. </w:t>
      </w:r>
      <w:r w:rsidR="00923E10">
        <w:rPr>
          <w:rFonts w:ascii="Times New Roman" w:hAnsi="Times New Roman" w:cs="Times New Roman"/>
          <w:sz w:val="24"/>
          <w:szCs w:val="24"/>
        </w:rPr>
        <w:t xml:space="preserve">Customer behaviours </w:t>
      </w:r>
      <w:r w:rsidR="00923E10" w:rsidRPr="00470F33">
        <w:rPr>
          <w:rFonts w:ascii="Times New Roman" w:hAnsi="Times New Roman" w:cs="Times New Roman"/>
          <w:sz w:val="24"/>
          <w:szCs w:val="24"/>
        </w:rPr>
        <w:t xml:space="preserve">typically </w:t>
      </w:r>
      <w:r w:rsidR="00923E10">
        <w:rPr>
          <w:rFonts w:ascii="Times New Roman" w:hAnsi="Times New Roman" w:cs="Times New Roman"/>
          <w:sz w:val="24"/>
          <w:szCs w:val="24"/>
        </w:rPr>
        <w:t xml:space="preserve">include </w:t>
      </w:r>
      <w:r w:rsidR="00923E10" w:rsidRPr="00470F33">
        <w:rPr>
          <w:rFonts w:ascii="Times New Roman" w:hAnsi="Times New Roman" w:cs="Times New Roman"/>
          <w:sz w:val="24"/>
          <w:szCs w:val="24"/>
        </w:rPr>
        <w:t>purchase, repurchase</w:t>
      </w:r>
      <w:r w:rsidR="00923E10">
        <w:rPr>
          <w:rFonts w:ascii="Times New Roman" w:hAnsi="Times New Roman" w:cs="Times New Roman"/>
          <w:sz w:val="24"/>
          <w:szCs w:val="24"/>
        </w:rPr>
        <w:t xml:space="preserve"> and communication in B2C contexts. In B2B contexts, collaborative resource deployment activities and solution development can also be observed. For example</w:t>
      </w:r>
      <w:r w:rsidR="001B587F">
        <w:rPr>
          <w:rFonts w:ascii="Times New Roman" w:hAnsi="Times New Roman" w:cs="Times New Roman"/>
          <w:sz w:val="24"/>
          <w:szCs w:val="24"/>
        </w:rPr>
        <w:t xml:space="preserve">, a building services provider </w:t>
      </w:r>
      <w:r w:rsidR="00923E10">
        <w:rPr>
          <w:rFonts w:ascii="Times New Roman" w:hAnsi="Times New Roman" w:cs="Times New Roman"/>
          <w:sz w:val="24"/>
          <w:szCs w:val="24"/>
        </w:rPr>
        <w:t xml:space="preserve">might work closely with </w:t>
      </w:r>
      <w:r w:rsidR="00B31B1F">
        <w:rPr>
          <w:rFonts w:ascii="Times New Roman" w:hAnsi="Times New Roman" w:cs="Times New Roman"/>
          <w:sz w:val="24"/>
          <w:szCs w:val="24"/>
        </w:rPr>
        <w:t>several</w:t>
      </w:r>
      <w:r w:rsidR="00923E10">
        <w:rPr>
          <w:rFonts w:ascii="Times New Roman" w:hAnsi="Times New Roman" w:cs="Times New Roman"/>
          <w:sz w:val="24"/>
          <w:szCs w:val="24"/>
        </w:rPr>
        <w:t xml:space="preserve"> actors within a client </w:t>
      </w:r>
      <w:r w:rsidR="00AD6925">
        <w:rPr>
          <w:rFonts w:ascii="Times New Roman" w:hAnsi="Times New Roman" w:cs="Times New Roman"/>
          <w:sz w:val="24"/>
          <w:szCs w:val="24"/>
        </w:rPr>
        <w:t xml:space="preserve">firm </w:t>
      </w:r>
      <w:r w:rsidR="00923E10">
        <w:rPr>
          <w:rFonts w:ascii="Times New Roman" w:hAnsi="Times New Roman" w:cs="Times New Roman"/>
          <w:sz w:val="24"/>
          <w:szCs w:val="24"/>
        </w:rPr>
        <w:t xml:space="preserve">to select, purchase, install and then operate a new boiler in the client’s building, in order to achieve </w:t>
      </w:r>
      <w:r w:rsidR="006922E9">
        <w:rPr>
          <w:rFonts w:ascii="Times New Roman" w:hAnsi="Times New Roman" w:cs="Times New Roman"/>
          <w:sz w:val="24"/>
          <w:szCs w:val="24"/>
        </w:rPr>
        <w:t>greater comfort for the client’s personnel in tandem with improvements in energy efficiency and bills.</w:t>
      </w:r>
      <w:r w:rsidR="00923E10" w:rsidRPr="00470F33">
        <w:rPr>
          <w:rFonts w:ascii="Times New Roman" w:hAnsi="Times New Roman" w:cs="Times New Roman"/>
          <w:sz w:val="24"/>
          <w:szCs w:val="24"/>
        </w:rPr>
        <w:t xml:space="preserve"> </w:t>
      </w:r>
      <w:r w:rsidRPr="000B5005">
        <w:rPr>
          <w:rFonts w:ascii="Times New Roman" w:hAnsi="Times New Roman" w:cs="Times New Roman"/>
          <w:sz w:val="24"/>
          <w:szCs w:val="24"/>
        </w:rPr>
        <w:t xml:space="preserve">The considerable overlap in the definition and measurement of unobservable metrics and the potential network effects such relationships generate represent important avenues for future research (Gupta and </w:t>
      </w:r>
      <w:proofErr w:type="spellStart"/>
      <w:r w:rsidRPr="000B5005">
        <w:rPr>
          <w:rFonts w:ascii="Times New Roman" w:hAnsi="Times New Roman" w:cs="Times New Roman"/>
          <w:sz w:val="24"/>
          <w:szCs w:val="24"/>
        </w:rPr>
        <w:t>Zeithaml</w:t>
      </w:r>
      <w:proofErr w:type="spellEnd"/>
      <w:r w:rsidRPr="000B5005">
        <w:rPr>
          <w:rFonts w:ascii="Times New Roman" w:hAnsi="Times New Roman" w:cs="Times New Roman"/>
          <w:sz w:val="24"/>
          <w:szCs w:val="24"/>
        </w:rPr>
        <w:t>, 2006)</w:t>
      </w:r>
      <w:r w:rsidR="0031553D">
        <w:rPr>
          <w:rFonts w:ascii="Times New Roman" w:hAnsi="Times New Roman" w:cs="Times New Roman"/>
          <w:sz w:val="24"/>
          <w:szCs w:val="24"/>
        </w:rPr>
        <w:t xml:space="preserve"> and illustrate the challenges of their actual measurement</w:t>
      </w:r>
      <w:r w:rsidRPr="000B5005">
        <w:rPr>
          <w:rFonts w:ascii="Times New Roman" w:hAnsi="Times New Roman" w:cs="Times New Roman"/>
          <w:sz w:val="24"/>
          <w:szCs w:val="24"/>
        </w:rPr>
        <w:t>.</w:t>
      </w:r>
    </w:p>
    <w:p w14:paraId="5ED4B8A8" w14:textId="77777777" w:rsidR="009C2160" w:rsidRPr="00592E18" w:rsidRDefault="009C2160" w:rsidP="008B4B0B">
      <w:pPr>
        <w:tabs>
          <w:tab w:val="left" w:pos="1320"/>
        </w:tabs>
        <w:spacing w:after="0" w:line="360" w:lineRule="auto"/>
        <w:jc w:val="both"/>
        <w:rPr>
          <w:rFonts w:ascii="Times New Roman" w:hAnsi="Times New Roman" w:cs="Times New Roman"/>
          <w:sz w:val="24"/>
          <w:szCs w:val="24"/>
        </w:rPr>
      </w:pPr>
    </w:p>
    <w:p w14:paraId="21BCF114" w14:textId="46712200" w:rsidR="009C2160" w:rsidRPr="00EF7155" w:rsidRDefault="009C2160" w:rsidP="008B4B0B">
      <w:pPr>
        <w:spacing w:after="0" w:line="360" w:lineRule="auto"/>
        <w:jc w:val="both"/>
        <w:rPr>
          <w:rFonts w:ascii="Times New Roman" w:hAnsi="Times New Roman" w:cs="Times New Roman"/>
          <w:sz w:val="24"/>
          <w:szCs w:val="24"/>
        </w:rPr>
      </w:pPr>
      <w:r w:rsidRPr="00EF7155">
        <w:rPr>
          <w:rFonts w:ascii="Times New Roman" w:hAnsi="Times New Roman" w:cs="Times New Roman"/>
          <w:sz w:val="24"/>
          <w:szCs w:val="24"/>
        </w:rPr>
        <w:t xml:space="preserve">One of the shortfalls impacting upon the collection of data in both the B2C and B2B contexts is that there is no agreement on how to go about this. </w:t>
      </w:r>
      <w:r w:rsidR="00E31864">
        <w:rPr>
          <w:rFonts w:ascii="Times New Roman" w:hAnsi="Times New Roman" w:cs="Times New Roman"/>
          <w:bCs/>
          <w:sz w:val="24"/>
          <w:szCs w:val="24"/>
        </w:rPr>
        <w:t>I</w:t>
      </w:r>
      <w:r w:rsidR="00E31864" w:rsidRPr="00EF7155">
        <w:rPr>
          <w:rFonts w:ascii="Times New Roman" w:hAnsi="Times New Roman" w:cs="Times New Roman"/>
          <w:bCs/>
          <w:sz w:val="24"/>
          <w:szCs w:val="24"/>
        </w:rPr>
        <w:t>n general</w:t>
      </w:r>
      <w:r w:rsidR="00037BE1">
        <w:rPr>
          <w:rFonts w:ascii="Times New Roman" w:hAnsi="Times New Roman" w:cs="Times New Roman"/>
          <w:bCs/>
          <w:sz w:val="24"/>
          <w:szCs w:val="24"/>
        </w:rPr>
        <w:t>,</w:t>
      </w:r>
      <w:r w:rsidRPr="00EF7155">
        <w:rPr>
          <w:rFonts w:ascii="Times New Roman" w:hAnsi="Times New Roman" w:cs="Times New Roman"/>
          <w:bCs/>
          <w:sz w:val="24"/>
          <w:szCs w:val="24"/>
        </w:rPr>
        <w:t xml:space="preserve"> methods of collecting customer experience data are widely criticised (Wu</w:t>
      </w:r>
      <w:r w:rsidR="006559DB" w:rsidRPr="00EF7155">
        <w:rPr>
          <w:rFonts w:ascii="Times New Roman" w:hAnsi="Times New Roman" w:cs="Times New Roman"/>
          <w:bCs/>
          <w:sz w:val="24"/>
          <w:szCs w:val="24"/>
        </w:rPr>
        <w:t xml:space="preserve"> </w:t>
      </w:r>
      <w:r w:rsidR="006559DB" w:rsidRPr="00EF7155">
        <w:rPr>
          <w:rFonts w:ascii="Times New Roman" w:hAnsi="Times New Roman" w:cs="Times New Roman"/>
          <w:bCs/>
          <w:i/>
          <w:sz w:val="24"/>
          <w:szCs w:val="24"/>
        </w:rPr>
        <w:t>et al.</w:t>
      </w:r>
      <w:r w:rsidRPr="00EF7155">
        <w:rPr>
          <w:rFonts w:ascii="Times New Roman" w:hAnsi="Times New Roman" w:cs="Times New Roman"/>
          <w:bCs/>
          <w:i/>
          <w:sz w:val="24"/>
          <w:szCs w:val="24"/>
        </w:rPr>
        <w:t>,</w:t>
      </w:r>
      <w:r w:rsidRPr="00EF7155">
        <w:rPr>
          <w:rFonts w:ascii="Times New Roman" w:hAnsi="Times New Roman" w:cs="Times New Roman"/>
          <w:bCs/>
          <w:sz w:val="24"/>
          <w:szCs w:val="24"/>
        </w:rPr>
        <w:t xml:space="preserve"> 2014) and understandably so;</w:t>
      </w:r>
      <w:r w:rsidRPr="00EF7155">
        <w:rPr>
          <w:rFonts w:ascii="Times New Roman" w:hAnsi="Times New Roman" w:cs="Times New Roman"/>
          <w:sz w:val="24"/>
          <w:szCs w:val="24"/>
        </w:rPr>
        <w:t xml:space="preserve"> there is a great deal of variability in the research methods used, from surveys to face-to-face questionnaires, online forums, and observation (see Meyer and </w:t>
      </w:r>
      <w:proofErr w:type="spellStart"/>
      <w:r w:rsidRPr="00EF7155">
        <w:rPr>
          <w:rFonts w:ascii="Times New Roman" w:hAnsi="Times New Roman" w:cs="Times New Roman"/>
          <w:sz w:val="24"/>
          <w:szCs w:val="24"/>
        </w:rPr>
        <w:t>Schwager</w:t>
      </w:r>
      <w:proofErr w:type="spellEnd"/>
      <w:r w:rsidRPr="00EF7155">
        <w:rPr>
          <w:rFonts w:ascii="Times New Roman" w:hAnsi="Times New Roman" w:cs="Times New Roman"/>
          <w:sz w:val="24"/>
          <w:szCs w:val="24"/>
        </w:rPr>
        <w:t>, 2007) and in the questions asked. R</w:t>
      </w:r>
      <w:r w:rsidRPr="00EF7155">
        <w:rPr>
          <w:rFonts w:ascii="Times New Roman" w:hAnsi="Times New Roman" w:cs="Times New Roman"/>
          <w:bCs/>
          <w:sz w:val="24"/>
          <w:szCs w:val="24"/>
        </w:rPr>
        <w:t xml:space="preserve">esearchers and practitioners have traditionally used the standard toolkit of questionnaires, interviews, comment cards, focus groups, mystery shopper programmes and, more recently, analysis of social media dialogue. Standardised tools </w:t>
      </w:r>
      <w:r w:rsidR="00D64735">
        <w:rPr>
          <w:rFonts w:ascii="Times New Roman" w:hAnsi="Times New Roman" w:cs="Times New Roman"/>
          <w:bCs/>
          <w:sz w:val="24"/>
          <w:szCs w:val="24"/>
        </w:rPr>
        <w:t xml:space="preserve">such as </w:t>
      </w:r>
      <w:r w:rsidRPr="00EF7155">
        <w:rPr>
          <w:rFonts w:ascii="Times New Roman" w:hAnsi="Times New Roman" w:cs="Times New Roman"/>
          <w:bCs/>
          <w:sz w:val="24"/>
          <w:szCs w:val="24"/>
        </w:rPr>
        <w:t xml:space="preserve">questionnaires </w:t>
      </w:r>
      <w:r w:rsidR="005D2DDA">
        <w:rPr>
          <w:rFonts w:ascii="Times New Roman" w:hAnsi="Times New Roman" w:cs="Times New Roman"/>
          <w:bCs/>
          <w:sz w:val="24"/>
          <w:szCs w:val="24"/>
        </w:rPr>
        <w:t xml:space="preserve">may not capture all interactions, do not recognise that all touchpoints are not accessed by every actor, and often do not reflect that some </w:t>
      </w:r>
      <w:r w:rsidRPr="00EF7155">
        <w:rPr>
          <w:rFonts w:ascii="Times New Roman" w:hAnsi="Times New Roman" w:cs="Times New Roman"/>
          <w:bCs/>
          <w:sz w:val="24"/>
          <w:szCs w:val="24"/>
        </w:rPr>
        <w:t xml:space="preserve">touchpoints may be more important/valuable than others </w:t>
      </w:r>
      <w:r w:rsidRPr="00EF7155">
        <w:rPr>
          <w:rFonts w:ascii="Times New Roman" w:hAnsi="Times New Roman" w:cs="Times New Roman"/>
          <w:sz w:val="24"/>
          <w:szCs w:val="24"/>
        </w:rPr>
        <w:t>Approaches often focus on absolute metrics of a single firm, as opposed to relative metrics, whereas customers’ perceptual assessments are measured relative to the competition (</w:t>
      </w:r>
      <w:proofErr w:type="spellStart"/>
      <w:r w:rsidRPr="00EF7155">
        <w:rPr>
          <w:rFonts w:ascii="Times New Roman" w:hAnsi="Times New Roman" w:cs="Times New Roman"/>
          <w:sz w:val="24"/>
          <w:szCs w:val="24"/>
        </w:rPr>
        <w:t>Keiningham</w:t>
      </w:r>
      <w:proofErr w:type="spellEnd"/>
      <w:r w:rsidRPr="00EF7155">
        <w:rPr>
          <w:rFonts w:ascii="Times New Roman" w:hAnsi="Times New Roman" w:cs="Times New Roman"/>
          <w:sz w:val="24"/>
          <w:szCs w:val="24"/>
        </w:rPr>
        <w:t xml:space="preserve"> </w:t>
      </w:r>
      <w:r w:rsidRPr="00EF7155">
        <w:rPr>
          <w:rFonts w:ascii="Times New Roman" w:hAnsi="Times New Roman" w:cs="Times New Roman"/>
          <w:i/>
          <w:sz w:val="24"/>
          <w:szCs w:val="24"/>
        </w:rPr>
        <w:t>et al</w:t>
      </w:r>
      <w:r w:rsidRPr="00EF7155">
        <w:rPr>
          <w:rFonts w:ascii="Times New Roman" w:hAnsi="Times New Roman" w:cs="Times New Roman"/>
          <w:sz w:val="24"/>
          <w:szCs w:val="24"/>
        </w:rPr>
        <w:t xml:space="preserve">., 2015). Indeed, </w:t>
      </w:r>
      <w:proofErr w:type="spellStart"/>
      <w:r w:rsidRPr="00EF7155">
        <w:rPr>
          <w:rFonts w:ascii="Times New Roman" w:hAnsi="Times New Roman" w:cs="Times New Roman"/>
          <w:sz w:val="24"/>
          <w:szCs w:val="24"/>
        </w:rPr>
        <w:t>Keiningham</w:t>
      </w:r>
      <w:proofErr w:type="spellEnd"/>
      <w:r w:rsidRPr="00EF7155">
        <w:rPr>
          <w:rFonts w:ascii="Times New Roman" w:hAnsi="Times New Roman" w:cs="Times New Roman"/>
          <w:sz w:val="24"/>
          <w:szCs w:val="24"/>
        </w:rPr>
        <w:t xml:space="preserve"> </w:t>
      </w:r>
      <w:r w:rsidRPr="00EF7155">
        <w:rPr>
          <w:rFonts w:ascii="Times New Roman" w:hAnsi="Times New Roman" w:cs="Times New Roman"/>
          <w:i/>
          <w:sz w:val="24"/>
          <w:szCs w:val="24"/>
        </w:rPr>
        <w:t>et al</w:t>
      </w:r>
      <w:r w:rsidRPr="00EF7155">
        <w:rPr>
          <w:rFonts w:ascii="Times New Roman" w:hAnsi="Times New Roman" w:cs="Times New Roman"/>
          <w:sz w:val="24"/>
          <w:szCs w:val="24"/>
        </w:rPr>
        <w:t xml:space="preserve">. (2011) suggest that relative brand ranking is more important in predicting buying behaviour than satisfaction. </w:t>
      </w:r>
      <w:r w:rsidR="0031553D">
        <w:rPr>
          <w:rFonts w:ascii="Times New Roman" w:hAnsi="Times New Roman" w:cs="Times New Roman"/>
          <w:sz w:val="24"/>
          <w:szCs w:val="24"/>
        </w:rPr>
        <w:t>This poses an additional problem for B2B where branding is not always as prominent as it is in B2C.</w:t>
      </w:r>
    </w:p>
    <w:p w14:paraId="68796341" w14:textId="77777777" w:rsidR="009C2160" w:rsidRPr="00EF7155" w:rsidRDefault="009C2160" w:rsidP="008B4B0B">
      <w:pPr>
        <w:spacing w:after="0" w:line="360" w:lineRule="auto"/>
        <w:jc w:val="both"/>
        <w:rPr>
          <w:rFonts w:ascii="Times New Roman" w:hAnsi="Times New Roman" w:cs="Times New Roman"/>
          <w:bCs/>
          <w:sz w:val="24"/>
          <w:szCs w:val="24"/>
        </w:rPr>
      </w:pPr>
    </w:p>
    <w:p w14:paraId="13E1B066" w14:textId="1605D5A6" w:rsidR="009C2160" w:rsidRPr="00EF7155" w:rsidRDefault="009C2160" w:rsidP="008B4B0B">
      <w:pPr>
        <w:tabs>
          <w:tab w:val="left" w:pos="1320"/>
        </w:tabs>
        <w:spacing w:after="0" w:line="360" w:lineRule="auto"/>
        <w:jc w:val="both"/>
        <w:rPr>
          <w:rFonts w:ascii="Times New Roman" w:hAnsi="Times New Roman" w:cs="Times New Roman"/>
          <w:sz w:val="24"/>
          <w:szCs w:val="24"/>
        </w:rPr>
      </w:pPr>
      <w:r w:rsidRPr="00EF7155">
        <w:rPr>
          <w:rFonts w:ascii="Times New Roman" w:hAnsi="Times New Roman" w:cs="Times New Roman"/>
          <w:sz w:val="24"/>
          <w:szCs w:val="24"/>
        </w:rPr>
        <w:t xml:space="preserve">For Meyer and </w:t>
      </w:r>
      <w:proofErr w:type="spellStart"/>
      <w:r w:rsidRPr="00EF7155">
        <w:rPr>
          <w:rFonts w:ascii="Times New Roman" w:hAnsi="Times New Roman" w:cs="Times New Roman"/>
          <w:sz w:val="24"/>
          <w:szCs w:val="24"/>
        </w:rPr>
        <w:t>Schwager</w:t>
      </w:r>
      <w:proofErr w:type="spellEnd"/>
      <w:r w:rsidRPr="00EF7155">
        <w:rPr>
          <w:rFonts w:ascii="Times New Roman" w:hAnsi="Times New Roman" w:cs="Times New Roman"/>
          <w:sz w:val="24"/>
          <w:szCs w:val="24"/>
        </w:rPr>
        <w:t xml:space="preserve"> (2007</w:t>
      </w:r>
      <w:r w:rsidR="006559DB" w:rsidRPr="00EF7155">
        <w:rPr>
          <w:rFonts w:ascii="Times New Roman" w:hAnsi="Times New Roman" w:cs="Times New Roman"/>
          <w:sz w:val="24"/>
          <w:szCs w:val="24"/>
        </w:rPr>
        <w:t xml:space="preserve">, p. </w:t>
      </w:r>
      <w:r w:rsidRPr="00EF7155">
        <w:rPr>
          <w:rFonts w:ascii="Times New Roman" w:hAnsi="Times New Roman" w:cs="Times New Roman"/>
          <w:sz w:val="24"/>
          <w:szCs w:val="24"/>
        </w:rPr>
        <w:t xml:space="preserve">8) a “well-designed survey is not simply one that elicits the desired information. It must avoid becoming an unfortunate aspect of the customer experience”. </w:t>
      </w:r>
      <w:r w:rsidR="0069390E">
        <w:rPr>
          <w:rFonts w:ascii="Times New Roman" w:hAnsi="Times New Roman" w:cs="Times New Roman"/>
          <w:sz w:val="24"/>
          <w:szCs w:val="24"/>
        </w:rPr>
        <w:t>Hence</w:t>
      </w:r>
      <w:r w:rsidR="00D95969">
        <w:rPr>
          <w:rFonts w:ascii="Times New Roman" w:hAnsi="Times New Roman" w:cs="Times New Roman"/>
          <w:sz w:val="24"/>
          <w:szCs w:val="24"/>
        </w:rPr>
        <w:t>, those wishing to understand customer experience</w:t>
      </w:r>
      <w:r w:rsidRPr="00EF7155">
        <w:rPr>
          <w:rFonts w:ascii="Times New Roman" w:hAnsi="Times New Roman" w:cs="Times New Roman"/>
          <w:sz w:val="24"/>
          <w:szCs w:val="24"/>
        </w:rPr>
        <w:t xml:space="preserve"> must consider whether their measurement practices </w:t>
      </w:r>
      <w:r w:rsidR="00B31B1F">
        <w:rPr>
          <w:rFonts w:ascii="Times New Roman" w:hAnsi="Times New Roman" w:cs="Times New Roman"/>
          <w:sz w:val="24"/>
          <w:szCs w:val="24"/>
        </w:rPr>
        <w:t>are</w:t>
      </w:r>
      <w:r w:rsidR="00B31B1F" w:rsidRPr="00EF7155">
        <w:rPr>
          <w:rFonts w:ascii="Times New Roman" w:hAnsi="Times New Roman" w:cs="Times New Roman"/>
          <w:sz w:val="24"/>
          <w:szCs w:val="24"/>
        </w:rPr>
        <w:t xml:space="preserve"> </w:t>
      </w:r>
      <w:r w:rsidR="00D95969">
        <w:rPr>
          <w:rFonts w:ascii="Times New Roman" w:hAnsi="Times New Roman" w:cs="Times New Roman"/>
          <w:sz w:val="24"/>
          <w:szCs w:val="24"/>
        </w:rPr>
        <w:t>effective</w:t>
      </w:r>
      <w:r w:rsidRPr="00EF7155">
        <w:rPr>
          <w:rFonts w:ascii="Times New Roman" w:hAnsi="Times New Roman" w:cs="Times New Roman"/>
          <w:sz w:val="24"/>
          <w:szCs w:val="24"/>
        </w:rPr>
        <w:t xml:space="preserve"> or </w:t>
      </w:r>
      <w:r w:rsidR="005B0A3B">
        <w:rPr>
          <w:rFonts w:ascii="Times New Roman" w:hAnsi="Times New Roman" w:cs="Times New Roman"/>
          <w:sz w:val="24"/>
          <w:szCs w:val="24"/>
        </w:rPr>
        <w:t>whether</w:t>
      </w:r>
      <w:r w:rsidR="005B0A3B" w:rsidRPr="00EF7155">
        <w:rPr>
          <w:rFonts w:ascii="Times New Roman" w:hAnsi="Times New Roman" w:cs="Times New Roman"/>
          <w:sz w:val="24"/>
          <w:szCs w:val="24"/>
        </w:rPr>
        <w:t xml:space="preserve"> </w:t>
      </w:r>
      <w:r w:rsidRPr="00EF7155">
        <w:rPr>
          <w:rFonts w:ascii="Times New Roman" w:hAnsi="Times New Roman" w:cs="Times New Roman"/>
          <w:sz w:val="24"/>
          <w:szCs w:val="24"/>
        </w:rPr>
        <w:t xml:space="preserve">they lead to </w:t>
      </w:r>
      <w:r w:rsidR="00353475">
        <w:rPr>
          <w:rFonts w:ascii="Times New Roman" w:hAnsi="Times New Roman" w:cs="Times New Roman"/>
          <w:sz w:val="24"/>
          <w:szCs w:val="24"/>
        </w:rPr>
        <w:t xml:space="preserve">bad customer experiences and </w:t>
      </w:r>
      <w:r w:rsidRPr="00EF7155">
        <w:rPr>
          <w:rFonts w:ascii="Times New Roman" w:hAnsi="Times New Roman" w:cs="Times New Roman"/>
          <w:sz w:val="24"/>
          <w:szCs w:val="24"/>
        </w:rPr>
        <w:t>customer frustration</w:t>
      </w:r>
      <w:r w:rsidR="00033899">
        <w:rPr>
          <w:rFonts w:ascii="Times New Roman" w:hAnsi="Times New Roman" w:cs="Times New Roman"/>
          <w:sz w:val="24"/>
          <w:szCs w:val="24"/>
        </w:rPr>
        <w:t>.</w:t>
      </w:r>
      <w:r w:rsidR="00033899" w:rsidRPr="00EF7155">
        <w:rPr>
          <w:rFonts w:ascii="Times New Roman" w:hAnsi="Times New Roman" w:cs="Times New Roman"/>
          <w:sz w:val="24"/>
          <w:szCs w:val="24"/>
        </w:rPr>
        <w:t xml:space="preserve"> </w:t>
      </w:r>
      <w:r w:rsidR="0069390E">
        <w:rPr>
          <w:rFonts w:ascii="Times New Roman" w:hAnsi="Times New Roman" w:cs="Times New Roman"/>
          <w:sz w:val="24"/>
          <w:szCs w:val="24"/>
        </w:rPr>
        <w:t>I</w:t>
      </w:r>
      <w:r w:rsidRPr="00EF7155">
        <w:rPr>
          <w:rFonts w:ascii="Times New Roman" w:hAnsi="Times New Roman" w:cs="Times New Roman"/>
          <w:sz w:val="24"/>
          <w:szCs w:val="24"/>
        </w:rPr>
        <w:t>t is</w:t>
      </w:r>
      <w:r w:rsidR="0069390E">
        <w:rPr>
          <w:rFonts w:ascii="Times New Roman" w:hAnsi="Times New Roman" w:cs="Times New Roman"/>
          <w:sz w:val="24"/>
          <w:szCs w:val="24"/>
        </w:rPr>
        <w:t xml:space="preserve"> also</w:t>
      </w:r>
      <w:r w:rsidRPr="00EF7155">
        <w:rPr>
          <w:rFonts w:ascii="Times New Roman" w:hAnsi="Times New Roman" w:cs="Times New Roman"/>
          <w:sz w:val="24"/>
          <w:szCs w:val="24"/>
        </w:rPr>
        <w:t xml:space="preserve"> important to consider the quality of the measures and how firms can use them. </w:t>
      </w:r>
      <w:r w:rsidRPr="00EF7155">
        <w:rPr>
          <w:rFonts w:ascii="Times New Roman" w:hAnsi="Times New Roman" w:cs="Times New Roman"/>
          <w:bCs/>
          <w:sz w:val="24"/>
          <w:szCs w:val="24"/>
        </w:rPr>
        <w:t xml:space="preserve">Addressing the question of </w:t>
      </w:r>
      <w:r w:rsidR="00171B1A" w:rsidRPr="00EF7155">
        <w:rPr>
          <w:rFonts w:ascii="Times New Roman" w:hAnsi="Times New Roman" w:cs="Times New Roman"/>
          <w:bCs/>
          <w:sz w:val="24"/>
          <w:szCs w:val="24"/>
        </w:rPr>
        <w:t>‘</w:t>
      </w:r>
      <w:r w:rsidRPr="00EF7155">
        <w:rPr>
          <w:rFonts w:ascii="Times New Roman" w:hAnsi="Times New Roman" w:cs="Times New Roman"/>
          <w:bCs/>
          <w:sz w:val="24"/>
          <w:szCs w:val="24"/>
        </w:rPr>
        <w:t>what is measured</w:t>
      </w:r>
      <w:r w:rsidR="00171B1A" w:rsidRPr="00EF7155">
        <w:rPr>
          <w:rFonts w:ascii="Times New Roman" w:hAnsi="Times New Roman" w:cs="Times New Roman"/>
          <w:bCs/>
          <w:sz w:val="24"/>
          <w:szCs w:val="24"/>
        </w:rPr>
        <w:t>’</w:t>
      </w:r>
      <w:r w:rsidRPr="00EF7155">
        <w:rPr>
          <w:rFonts w:ascii="Times New Roman" w:hAnsi="Times New Roman" w:cs="Times New Roman"/>
          <w:bCs/>
          <w:sz w:val="24"/>
          <w:szCs w:val="24"/>
        </w:rPr>
        <w:t xml:space="preserve"> suggests a reliance upon </w:t>
      </w:r>
      <w:r w:rsidRPr="00EF7155">
        <w:rPr>
          <w:rFonts w:ascii="Times New Roman" w:hAnsi="Times New Roman" w:cs="Times New Roman"/>
          <w:bCs/>
          <w:sz w:val="24"/>
          <w:szCs w:val="24"/>
        </w:rPr>
        <w:lastRenderedPageBreak/>
        <w:t>the collection of satisfaction data, with firms regularly asking customers, be they business</w:t>
      </w:r>
      <w:r w:rsidR="00171B1A" w:rsidRPr="00EF7155">
        <w:rPr>
          <w:rFonts w:ascii="Times New Roman" w:hAnsi="Times New Roman" w:cs="Times New Roman"/>
          <w:bCs/>
          <w:sz w:val="24"/>
          <w:szCs w:val="24"/>
        </w:rPr>
        <w:t xml:space="preserve"> client</w:t>
      </w:r>
      <w:r w:rsidR="00525857" w:rsidRPr="00EF7155">
        <w:rPr>
          <w:rFonts w:ascii="Times New Roman" w:hAnsi="Times New Roman" w:cs="Times New Roman"/>
          <w:bCs/>
          <w:sz w:val="24"/>
          <w:szCs w:val="24"/>
        </w:rPr>
        <w:t xml:space="preserve"> customer</w:t>
      </w:r>
      <w:r w:rsidR="00171B1A" w:rsidRPr="00EF7155">
        <w:rPr>
          <w:rFonts w:ascii="Times New Roman" w:hAnsi="Times New Roman" w:cs="Times New Roman"/>
          <w:bCs/>
          <w:sz w:val="24"/>
          <w:szCs w:val="24"/>
        </w:rPr>
        <w:t>s</w:t>
      </w:r>
      <w:r w:rsidR="00C61637" w:rsidRPr="00EF7155">
        <w:rPr>
          <w:rFonts w:ascii="Times New Roman" w:hAnsi="Times New Roman" w:cs="Times New Roman"/>
          <w:bCs/>
          <w:sz w:val="24"/>
          <w:szCs w:val="24"/>
        </w:rPr>
        <w:t xml:space="preserve"> </w:t>
      </w:r>
      <w:r w:rsidRPr="00EF7155">
        <w:rPr>
          <w:rFonts w:ascii="Times New Roman" w:hAnsi="Times New Roman" w:cs="Times New Roman"/>
          <w:bCs/>
          <w:sz w:val="24"/>
          <w:szCs w:val="24"/>
        </w:rPr>
        <w:t>or end consumers, about their levels of satisfaction, both generally and related to specific experiences or interactions. Performance is often rated against KPIs, and is used to make sense of aspects such as service failure, loyalty and customer retention (</w:t>
      </w:r>
      <w:proofErr w:type="spellStart"/>
      <w:r w:rsidRPr="00EF7155">
        <w:rPr>
          <w:rFonts w:ascii="Times New Roman" w:hAnsi="Times New Roman" w:cs="Times New Roman"/>
          <w:bCs/>
          <w:sz w:val="24"/>
          <w:szCs w:val="24"/>
        </w:rPr>
        <w:t>Gounaris</w:t>
      </w:r>
      <w:proofErr w:type="spellEnd"/>
      <w:r w:rsidRPr="00EF7155">
        <w:rPr>
          <w:rFonts w:ascii="Times New Roman" w:hAnsi="Times New Roman" w:cs="Times New Roman"/>
          <w:bCs/>
          <w:sz w:val="24"/>
          <w:szCs w:val="24"/>
        </w:rPr>
        <w:t>, 2005). I</w:t>
      </w:r>
      <w:r w:rsidRPr="00EF7155">
        <w:rPr>
          <w:rFonts w:ascii="Times New Roman" w:hAnsi="Times New Roman" w:cs="Times New Roman"/>
          <w:sz w:val="24"/>
          <w:szCs w:val="24"/>
        </w:rPr>
        <w:t>t is widely accepted that performance measures serve not only as a tool to evaluate organisational activities</w:t>
      </w:r>
      <w:r w:rsidR="00171B1A" w:rsidRPr="00EF7155">
        <w:rPr>
          <w:rFonts w:ascii="Times New Roman" w:hAnsi="Times New Roman" w:cs="Times New Roman"/>
          <w:sz w:val="24"/>
          <w:szCs w:val="24"/>
        </w:rPr>
        <w:t>, particularly when delivered by an outside provider as part of a service contract</w:t>
      </w:r>
      <w:r w:rsidRPr="00EF7155">
        <w:rPr>
          <w:rFonts w:ascii="Times New Roman" w:hAnsi="Times New Roman" w:cs="Times New Roman"/>
          <w:sz w:val="24"/>
          <w:szCs w:val="24"/>
        </w:rPr>
        <w:t xml:space="preserve">, but also </w:t>
      </w:r>
      <w:r w:rsidR="00F371B7">
        <w:rPr>
          <w:rFonts w:ascii="Times New Roman" w:hAnsi="Times New Roman" w:cs="Times New Roman"/>
          <w:sz w:val="24"/>
          <w:szCs w:val="24"/>
        </w:rPr>
        <w:t xml:space="preserve">as </w:t>
      </w:r>
      <w:r w:rsidRPr="00EF7155">
        <w:rPr>
          <w:rFonts w:ascii="Times New Roman" w:hAnsi="Times New Roman" w:cs="Times New Roman"/>
          <w:sz w:val="24"/>
          <w:szCs w:val="24"/>
        </w:rPr>
        <w:t>a way to promote the kinds of activities that are considered legitimate. Thus, better measure</w:t>
      </w:r>
      <w:r w:rsidR="005B0A3B">
        <w:rPr>
          <w:rFonts w:ascii="Times New Roman" w:hAnsi="Times New Roman" w:cs="Times New Roman"/>
          <w:sz w:val="24"/>
          <w:szCs w:val="24"/>
        </w:rPr>
        <w:t>s</w:t>
      </w:r>
      <w:r w:rsidR="00D95969">
        <w:rPr>
          <w:rFonts w:ascii="Times New Roman" w:hAnsi="Times New Roman" w:cs="Times New Roman"/>
          <w:sz w:val="24"/>
          <w:szCs w:val="24"/>
        </w:rPr>
        <w:t xml:space="preserve"> of customer experience</w:t>
      </w:r>
      <w:r w:rsidRPr="00EF7155">
        <w:rPr>
          <w:rFonts w:ascii="Times New Roman" w:hAnsi="Times New Roman" w:cs="Times New Roman"/>
          <w:sz w:val="24"/>
          <w:szCs w:val="24"/>
        </w:rPr>
        <w:t xml:space="preserve"> </w:t>
      </w:r>
      <w:r w:rsidR="005B0A3B">
        <w:rPr>
          <w:rFonts w:ascii="Times New Roman" w:hAnsi="Times New Roman" w:cs="Times New Roman"/>
          <w:sz w:val="24"/>
          <w:szCs w:val="24"/>
        </w:rPr>
        <w:t>might be those</w:t>
      </w:r>
      <w:r w:rsidRPr="00EF7155">
        <w:rPr>
          <w:rFonts w:ascii="Times New Roman" w:hAnsi="Times New Roman" w:cs="Times New Roman"/>
          <w:sz w:val="24"/>
          <w:szCs w:val="24"/>
        </w:rPr>
        <w:t xml:space="preserve"> that match the organisation’s business processes and the ‘moments of truth’ in service operations (Neely and Austin, 2002), through such things as performance-related incentives, e.g. performance-related pay (Heinrich, 2007; </w:t>
      </w:r>
      <w:proofErr w:type="spellStart"/>
      <w:r w:rsidRPr="00EF7155">
        <w:rPr>
          <w:rFonts w:ascii="Times New Roman" w:hAnsi="Times New Roman" w:cs="Times New Roman"/>
          <w:sz w:val="24"/>
          <w:szCs w:val="24"/>
        </w:rPr>
        <w:t>Bovaird</w:t>
      </w:r>
      <w:proofErr w:type="spellEnd"/>
      <w:r w:rsidRPr="00EF7155">
        <w:rPr>
          <w:rFonts w:ascii="Times New Roman" w:hAnsi="Times New Roman" w:cs="Times New Roman"/>
          <w:sz w:val="24"/>
          <w:szCs w:val="24"/>
        </w:rPr>
        <w:t>, 2014).</w:t>
      </w:r>
    </w:p>
    <w:p w14:paraId="5438EF3A" w14:textId="77777777" w:rsidR="00671F29" w:rsidRDefault="00671F29" w:rsidP="008B4B0B">
      <w:pPr>
        <w:tabs>
          <w:tab w:val="left" w:pos="1320"/>
        </w:tabs>
        <w:spacing w:after="120" w:line="360" w:lineRule="auto"/>
        <w:jc w:val="both"/>
        <w:rPr>
          <w:rFonts w:ascii="Times New Roman" w:hAnsi="Times New Roman" w:cs="Times New Roman"/>
          <w:b/>
          <w:sz w:val="24"/>
          <w:szCs w:val="24"/>
        </w:rPr>
      </w:pPr>
    </w:p>
    <w:p w14:paraId="273E6A6D" w14:textId="44B86083" w:rsidR="00671F29" w:rsidRPr="00F02D89" w:rsidRDefault="00225940" w:rsidP="008B4B0B">
      <w:pPr>
        <w:tabs>
          <w:tab w:val="left" w:pos="13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671F29" w:rsidRPr="00592E18">
        <w:rPr>
          <w:rFonts w:ascii="Times New Roman" w:hAnsi="Times New Roman" w:cs="Times New Roman"/>
          <w:sz w:val="24"/>
          <w:szCs w:val="24"/>
        </w:rPr>
        <w:t xml:space="preserve">ustomer experience studies suggest we should </w:t>
      </w:r>
      <w:r>
        <w:rPr>
          <w:rFonts w:ascii="Times New Roman" w:hAnsi="Times New Roman" w:cs="Times New Roman"/>
          <w:sz w:val="24"/>
          <w:szCs w:val="24"/>
        </w:rPr>
        <w:t>view</w:t>
      </w:r>
      <w:r w:rsidRPr="00592E18">
        <w:rPr>
          <w:rFonts w:ascii="Times New Roman" w:hAnsi="Times New Roman" w:cs="Times New Roman"/>
          <w:sz w:val="24"/>
          <w:szCs w:val="24"/>
        </w:rPr>
        <w:t xml:space="preserve"> </w:t>
      </w:r>
      <w:r w:rsidR="00671F29" w:rsidRPr="00592E18">
        <w:rPr>
          <w:rFonts w:ascii="Times New Roman" w:hAnsi="Times New Roman" w:cs="Times New Roman"/>
          <w:sz w:val="24"/>
          <w:szCs w:val="24"/>
        </w:rPr>
        <w:t>service experience through the lens of the customer (</w:t>
      </w:r>
      <w:proofErr w:type="spellStart"/>
      <w:r w:rsidR="00671F29" w:rsidRPr="00592E18">
        <w:rPr>
          <w:rFonts w:ascii="Times New Roman" w:hAnsi="Times New Roman" w:cs="Times New Roman"/>
          <w:sz w:val="24"/>
          <w:szCs w:val="24"/>
        </w:rPr>
        <w:t>Edvardsson</w:t>
      </w:r>
      <w:proofErr w:type="spellEnd"/>
      <w:r w:rsidR="00671F29" w:rsidRPr="00592E18">
        <w:rPr>
          <w:rFonts w:ascii="Times New Roman" w:hAnsi="Times New Roman" w:cs="Times New Roman"/>
          <w:sz w:val="24"/>
          <w:szCs w:val="24"/>
        </w:rPr>
        <w:t xml:space="preserve"> </w:t>
      </w:r>
      <w:r w:rsidR="00671F29" w:rsidRPr="00592E18">
        <w:rPr>
          <w:rFonts w:ascii="Times New Roman" w:hAnsi="Times New Roman" w:cs="Times New Roman"/>
          <w:i/>
          <w:sz w:val="24"/>
          <w:szCs w:val="24"/>
        </w:rPr>
        <w:t>et al</w:t>
      </w:r>
      <w:r w:rsidR="00671F29" w:rsidRPr="00592E18">
        <w:rPr>
          <w:rFonts w:ascii="Times New Roman" w:hAnsi="Times New Roman" w:cs="Times New Roman"/>
          <w:sz w:val="24"/>
          <w:szCs w:val="24"/>
        </w:rPr>
        <w:t xml:space="preserve">., 2005; </w:t>
      </w:r>
      <w:proofErr w:type="spellStart"/>
      <w:r w:rsidR="00671F29" w:rsidRPr="00592E18">
        <w:rPr>
          <w:rFonts w:ascii="Times New Roman" w:hAnsi="Times New Roman" w:cs="Times New Roman"/>
          <w:sz w:val="24"/>
          <w:szCs w:val="24"/>
        </w:rPr>
        <w:t>Verhoef</w:t>
      </w:r>
      <w:proofErr w:type="spellEnd"/>
      <w:r w:rsidR="00671F29" w:rsidRPr="00592E18">
        <w:rPr>
          <w:rFonts w:ascii="Times New Roman" w:hAnsi="Times New Roman" w:cs="Times New Roman"/>
          <w:sz w:val="24"/>
          <w:szCs w:val="24"/>
        </w:rPr>
        <w:t xml:space="preserve"> </w:t>
      </w:r>
      <w:r w:rsidR="00671F29" w:rsidRPr="00592E18">
        <w:rPr>
          <w:rFonts w:ascii="Times New Roman" w:hAnsi="Times New Roman" w:cs="Times New Roman"/>
          <w:i/>
          <w:sz w:val="24"/>
          <w:szCs w:val="24"/>
        </w:rPr>
        <w:t>et al</w:t>
      </w:r>
      <w:r w:rsidR="00671F29" w:rsidRPr="00592E18">
        <w:rPr>
          <w:rFonts w:ascii="Times New Roman" w:hAnsi="Times New Roman" w:cs="Times New Roman"/>
          <w:sz w:val="24"/>
          <w:szCs w:val="24"/>
        </w:rPr>
        <w:t>., 2009</w:t>
      </w:r>
      <w:r w:rsidR="00340DA4" w:rsidRPr="00592E18">
        <w:rPr>
          <w:rFonts w:ascii="Times New Roman" w:hAnsi="Times New Roman" w:cs="Times New Roman"/>
          <w:sz w:val="24"/>
          <w:szCs w:val="24"/>
        </w:rPr>
        <w:t>)</w:t>
      </w:r>
      <w:r w:rsidR="00340DA4">
        <w:rPr>
          <w:rFonts w:ascii="Times New Roman" w:hAnsi="Times New Roman" w:cs="Times New Roman"/>
          <w:sz w:val="24"/>
          <w:szCs w:val="24"/>
        </w:rPr>
        <w:t xml:space="preserve">. They also </w:t>
      </w:r>
      <w:r w:rsidR="005D2DDA">
        <w:rPr>
          <w:rFonts w:ascii="Times New Roman" w:hAnsi="Times New Roman" w:cs="Times New Roman"/>
          <w:sz w:val="24"/>
          <w:szCs w:val="24"/>
        </w:rPr>
        <w:t xml:space="preserve">emphasise </w:t>
      </w:r>
      <w:r w:rsidR="005D2DDA" w:rsidRPr="00592E18">
        <w:rPr>
          <w:rFonts w:ascii="Times New Roman" w:hAnsi="Times New Roman" w:cs="Times New Roman"/>
          <w:sz w:val="24"/>
          <w:szCs w:val="24"/>
        </w:rPr>
        <w:t>that</w:t>
      </w:r>
      <w:r w:rsidR="00671F29" w:rsidRPr="00592E18">
        <w:rPr>
          <w:rFonts w:ascii="Times New Roman" w:hAnsi="Times New Roman" w:cs="Times New Roman"/>
          <w:sz w:val="24"/>
          <w:szCs w:val="24"/>
        </w:rPr>
        <w:t xml:space="preserve"> value is co-created and uniquely defined by the customer (</w:t>
      </w:r>
      <w:proofErr w:type="spellStart"/>
      <w:r w:rsidR="00671F29" w:rsidRPr="00592E18">
        <w:rPr>
          <w:rFonts w:ascii="Times New Roman" w:hAnsi="Times New Roman" w:cs="Times New Roman"/>
          <w:sz w:val="24"/>
          <w:szCs w:val="24"/>
        </w:rPr>
        <w:t>Frow</w:t>
      </w:r>
      <w:proofErr w:type="spellEnd"/>
      <w:r w:rsidR="00671F29" w:rsidRPr="00592E18">
        <w:rPr>
          <w:rFonts w:ascii="Times New Roman" w:hAnsi="Times New Roman" w:cs="Times New Roman"/>
          <w:sz w:val="24"/>
          <w:szCs w:val="24"/>
        </w:rPr>
        <w:t xml:space="preserve"> and Payne, 2007; </w:t>
      </w:r>
      <w:proofErr w:type="spellStart"/>
      <w:r w:rsidR="00671F29" w:rsidRPr="00592E18">
        <w:rPr>
          <w:rFonts w:ascii="Times New Roman" w:hAnsi="Times New Roman" w:cs="Times New Roman"/>
          <w:sz w:val="24"/>
          <w:szCs w:val="24"/>
        </w:rPr>
        <w:t>Vargo</w:t>
      </w:r>
      <w:proofErr w:type="spellEnd"/>
      <w:r w:rsidR="00671F29" w:rsidRPr="00592E18">
        <w:rPr>
          <w:rFonts w:ascii="Times New Roman" w:hAnsi="Times New Roman" w:cs="Times New Roman"/>
          <w:sz w:val="24"/>
          <w:szCs w:val="24"/>
        </w:rPr>
        <w:t xml:space="preserve"> and </w:t>
      </w:r>
      <w:proofErr w:type="spellStart"/>
      <w:r w:rsidR="00671F29" w:rsidRPr="00592E18">
        <w:rPr>
          <w:rFonts w:ascii="Times New Roman" w:hAnsi="Times New Roman" w:cs="Times New Roman"/>
          <w:sz w:val="24"/>
          <w:szCs w:val="24"/>
        </w:rPr>
        <w:t>Lusch</w:t>
      </w:r>
      <w:proofErr w:type="spellEnd"/>
      <w:r w:rsidR="00671F29" w:rsidRPr="00592E18">
        <w:rPr>
          <w:rFonts w:ascii="Times New Roman" w:hAnsi="Times New Roman" w:cs="Times New Roman"/>
          <w:sz w:val="24"/>
          <w:szCs w:val="24"/>
        </w:rPr>
        <w:t xml:space="preserve"> 2004, 2012; Grönroos 2008, 2011; </w:t>
      </w:r>
      <w:proofErr w:type="spellStart"/>
      <w:r w:rsidR="00671F29" w:rsidRPr="00592E18">
        <w:rPr>
          <w:rFonts w:ascii="Times New Roman" w:hAnsi="Times New Roman" w:cs="Times New Roman"/>
          <w:sz w:val="24"/>
          <w:szCs w:val="24"/>
        </w:rPr>
        <w:t>Grönroos</w:t>
      </w:r>
      <w:proofErr w:type="spellEnd"/>
      <w:r w:rsidR="00671F29" w:rsidRPr="00592E18">
        <w:rPr>
          <w:rFonts w:ascii="Times New Roman" w:hAnsi="Times New Roman" w:cs="Times New Roman"/>
          <w:sz w:val="24"/>
          <w:szCs w:val="24"/>
        </w:rPr>
        <w:t xml:space="preserve"> and </w:t>
      </w:r>
      <w:proofErr w:type="spellStart"/>
      <w:r w:rsidR="00671F29" w:rsidRPr="00592E18">
        <w:rPr>
          <w:rFonts w:ascii="Times New Roman" w:hAnsi="Times New Roman" w:cs="Times New Roman"/>
          <w:sz w:val="24"/>
          <w:szCs w:val="24"/>
        </w:rPr>
        <w:t>Voima</w:t>
      </w:r>
      <w:proofErr w:type="spellEnd"/>
      <w:r w:rsidR="00671F29" w:rsidRPr="00592E18">
        <w:rPr>
          <w:rFonts w:ascii="Times New Roman" w:hAnsi="Times New Roman" w:cs="Times New Roman"/>
          <w:sz w:val="24"/>
          <w:szCs w:val="24"/>
        </w:rPr>
        <w:t>, 2013) and that knowing where value resides has become crucial for managers (</w:t>
      </w:r>
      <w:proofErr w:type="spellStart"/>
      <w:r w:rsidR="00671F29" w:rsidRPr="00592E18">
        <w:rPr>
          <w:rFonts w:ascii="Times New Roman" w:hAnsi="Times New Roman" w:cs="Times New Roman"/>
          <w:sz w:val="24"/>
          <w:szCs w:val="24"/>
        </w:rPr>
        <w:t>Ulaga</w:t>
      </w:r>
      <w:proofErr w:type="spellEnd"/>
      <w:r w:rsidR="00671F29" w:rsidRPr="00592E18">
        <w:rPr>
          <w:rFonts w:ascii="Times New Roman" w:hAnsi="Times New Roman" w:cs="Times New Roman"/>
          <w:sz w:val="24"/>
          <w:szCs w:val="24"/>
        </w:rPr>
        <w:t xml:space="preserve"> and </w:t>
      </w:r>
      <w:proofErr w:type="spellStart"/>
      <w:r w:rsidR="00671F29" w:rsidRPr="00592E18">
        <w:rPr>
          <w:rFonts w:ascii="Times New Roman" w:hAnsi="Times New Roman" w:cs="Times New Roman"/>
          <w:sz w:val="24"/>
          <w:szCs w:val="24"/>
        </w:rPr>
        <w:t>Chacour</w:t>
      </w:r>
      <w:proofErr w:type="spellEnd"/>
      <w:r w:rsidR="00671F29" w:rsidRPr="00592E18">
        <w:rPr>
          <w:rFonts w:ascii="Times New Roman" w:hAnsi="Times New Roman" w:cs="Times New Roman"/>
          <w:sz w:val="24"/>
          <w:szCs w:val="24"/>
        </w:rPr>
        <w:t>, 2001)</w:t>
      </w:r>
      <w:r w:rsidR="00671F29" w:rsidRPr="007E41F7">
        <w:rPr>
          <w:rFonts w:ascii="Times New Roman" w:hAnsi="Times New Roman" w:cs="Times New Roman"/>
          <w:sz w:val="24"/>
          <w:szCs w:val="24"/>
        </w:rPr>
        <w:t xml:space="preserve">. </w:t>
      </w:r>
      <w:r>
        <w:rPr>
          <w:rFonts w:ascii="Times New Roman" w:hAnsi="Times New Roman" w:cs="Times New Roman"/>
          <w:sz w:val="24"/>
          <w:szCs w:val="24"/>
        </w:rPr>
        <w:t>H</w:t>
      </w:r>
      <w:r w:rsidRPr="007E41F7">
        <w:rPr>
          <w:rFonts w:ascii="Times New Roman" w:hAnsi="Times New Roman" w:cs="Times New Roman"/>
          <w:sz w:val="24"/>
          <w:szCs w:val="24"/>
        </w:rPr>
        <w:t>owever</w:t>
      </w:r>
      <w:r>
        <w:rPr>
          <w:rFonts w:ascii="Times New Roman" w:hAnsi="Times New Roman" w:cs="Times New Roman"/>
          <w:sz w:val="24"/>
          <w:szCs w:val="24"/>
        </w:rPr>
        <w:t>,</w:t>
      </w:r>
      <w:r w:rsidRPr="007E41F7">
        <w:rPr>
          <w:rFonts w:ascii="Times New Roman" w:hAnsi="Times New Roman" w:cs="Times New Roman"/>
          <w:sz w:val="24"/>
          <w:szCs w:val="24"/>
        </w:rPr>
        <w:t xml:space="preserve"> </w:t>
      </w:r>
      <w:r>
        <w:rPr>
          <w:rFonts w:ascii="Times New Roman" w:hAnsi="Times New Roman" w:cs="Times New Roman"/>
          <w:sz w:val="24"/>
          <w:szCs w:val="24"/>
        </w:rPr>
        <w:t>t</w:t>
      </w:r>
      <w:r w:rsidRPr="007E41F7">
        <w:rPr>
          <w:rFonts w:ascii="Times New Roman" w:hAnsi="Times New Roman" w:cs="Times New Roman"/>
          <w:sz w:val="24"/>
          <w:szCs w:val="24"/>
        </w:rPr>
        <w:t xml:space="preserve">he </w:t>
      </w:r>
      <w:r w:rsidR="00671F29" w:rsidRPr="007E41F7">
        <w:rPr>
          <w:rFonts w:ascii="Times New Roman" w:hAnsi="Times New Roman" w:cs="Times New Roman"/>
          <w:sz w:val="24"/>
          <w:szCs w:val="24"/>
        </w:rPr>
        <w:t xml:space="preserve">drive to deliver greater levels of satisfaction and, ultimately, higher performance – via market share or profitability has led to a drive to collect ever increasing quantities of feedback data (Neely and Austin, 2002). </w:t>
      </w:r>
      <w:r w:rsidR="00671F29" w:rsidRPr="00F02D89">
        <w:rPr>
          <w:rFonts w:ascii="Times New Roman" w:hAnsi="Times New Roman" w:cs="Times New Roman"/>
          <w:sz w:val="24"/>
          <w:szCs w:val="24"/>
        </w:rPr>
        <w:t>This has become easier with advances in technology</w:t>
      </w:r>
      <w:r w:rsidR="00340DA4">
        <w:rPr>
          <w:rFonts w:ascii="Times New Roman" w:hAnsi="Times New Roman" w:cs="Times New Roman"/>
          <w:sz w:val="24"/>
          <w:szCs w:val="24"/>
        </w:rPr>
        <w:t>;</w:t>
      </w:r>
      <w:r w:rsidR="00671F29" w:rsidRPr="00F02D89">
        <w:rPr>
          <w:rFonts w:ascii="Times New Roman" w:hAnsi="Times New Roman" w:cs="Times New Roman"/>
          <w:sz w:val="24"/>
          <w:szCs w:val="24"/>
        </w:rPr>
        <w:t xml:space="preserve"> we have seen a rise in technology options, particularly in terms of collecting end consumer information, for example, pressing smiley faces as you pass through an airport terminal, </w:t>
      </w:r>
      <w:r w:rsidR="00353475">
        <w:rPr>
          <w:rFonts w:ascii="Times New Roman" w:hAnsi="Times New Roman" w:cs="Times New Roman"/>
          <w:sz w:val="24"/>
          <w:szCs w:val="24"/>
        </w:rPr>
        <w:t>screen based surveys as you wait for staff to scan items in retailers and facial recognition software to determine</w:t>
      </w:r>
      <w:r w:rsidR="00EC4BAE">
        <w:rPr>
          <w:rFonts w:ascii="Times New Roman" w:hAnsi="Times New Roman" w:cs="Times New Roman"/>
          <w:sz w:val="24"/>
          <w:szCs w:val="24"/>
        </w:rPr>
        <w:t xml:space="preserve"> the</w:t>
      </w:r>
      <w:r w:rsidR="00353475">
        <w:rPr>
          <w:rFonts w:ascii="Times New Roman" w:hAnsi="Times New Roman" w:cs="Times New Roman"/>
          <w:sz w:val="24"/>
          <w:szCs w:val="24"/>
        </w:rPr>
        <w:t xml:space="preserve"> mood of actors, </w:t>
      </w:r>
      <w:r w:rsidR="00671F29" w:rsidRPr="00F02D89">
        <w:rPr>
          <w:rFonts w:ascii="Times New Roman" w:hAnsi="Times New Roman" w:cs="Times New Roman"/>
          <w:sz w:val="24"/>
          <w:szCs w:val="24"/>
        </w:rPr>
        <w:t>used by both B2C and B2B companies to measure customer satisfaction with the various services provided</w:t>
      </w:r>
      <w:r w:rsidR="000177FE">
        <w:rPr>
          <w:rFonts w:ascii="Times New Roman" w:hAnsi="Times New Roman" w:cs="Times New Roman"/>
          <w:sz w:val="24"/>
          <w:szCs w:val="24"/>
        </w:rPr>
        <w:t xml:space="preserve"> (Froehle 2006; Greenburg, 2010</w:t>
      </w:r>
      <w:r w:rsidR="00204880">
        <w:rPr>
          <w:rFonts w:ascii="Times New Roman" w:hAnsi="Times New Roman" w:cs="Times New Roman"/>
          <w:sz w:val="24"/>
          <w:szCs w:val="24"/>
        </w:rPr>
        <w:t xml:space="preserve">; </w:t>
      </w:r>
      <w:proofErr w:type="spellStart"/>
      <w:r w:rsidR="00204880" w:rsidRPr="00204880">
        <w:rPr>
          <w:rFonts w:ascii="Times New Roman" w:hAnsi="Times New Roman" w:cs="Times New Roman"/>
          <w:color w:val="222222"/>
          <w:sz w:val="24"/>
          <w:szCs w:val="24"/>
          <w:shd w:val="clear" w:color="auto" w:fill="FFFFFF"/>
        </w:rPr>
        <w:t>Herzig</w:t>
      </w:r>
      <w:proofErr w:type="spellEnd"/>
      <w:r w:rsidR="00204880" w:rsidRPr="00204880">
        <w:rPr>
          <w:rFonts w:ascii="Times New Roman" w:hAnsi="Times New Roman" w:cs="Times New Roman"/>
          <w:color w:val="222222"/>
          <w:sz w:val="24"/>
          <w:szCs w:val="24"/>
          <w:shd w:val="clear" w:color="auto" w:fill="FFFFFF"/>
        </w:rPr>
        <w:t xml:space="preserve"> </w:t>
      </w:r>
      <w:r w:rsidR="00204880" w:rsidRPr="00204880">
        <w:rPr>
          <w:rFonts w:ascii="Times New Roman" w:hAnsi="Times New Roman" w:cs="Times New Roman"/>
          <w:i/>
          <w:color w:val="222222"/>
          <w:sz w:val="24"/>
          <w:szCs w:val="24"/>
          <w:shd w:val="clear" w:color="auto" w:fill="FFFFFF"/>
        </w:rPr>
        <w:t>et al</w:t>
      </w:r>
      <w:r w:rsidR="00204880">
        <w:rPr>
          <w:rFonts w:ascii="Times New Roman" w:hAnsi="Times New Roman" w:cs="Times New Roman"/>
          <w:color w:val="222222"/>
          <w:sz w:val="24"/>
          <w:szCs w:val="24"/>
          <w:shd w:val="clear" w:color="auto" w:fill="FFFFFF"/>
        </w:rPr>
        <w:t>.</w:t>
      </w:r>
      <w:r w:rsidR="00204880" w:rsidRPr="00204880">
        <w:rPr>
          <w:rFonts w:ascii="Times New Roman" w:hAnsi="Times New Roman" w:cs="Times New Roman"/>
          <w:color w:val="222222"/>
          <w:sz w:val="24"/>
          <w:szCs w:val="24"/>
          <w:shd w:val="clear" w:color="auto" w:fill="FFFFFF"/>
        </w:rPr>
        <w:t>, 2016</w:t>
      </w:r>
      <w:r w:rsidR="000177FE">
        <w:rPr>
          <w:rFonts w:ascii="Times New Roman" w:hAnsi="Times New Roman" w:cs="Times New Roman"/>
          <w:sz w:val="24"/>
          <w:szCs w:val="24"/>
        </w:rPr>
        <w:t>)</w:t>
      </w:r>
      <w:r w:rsidR="00671F29" w:rsidRPr="00F02D89">
        <w:rPr>
          <w:rFonts w:ascii="Times New Roman" w:hAnsi="Times New Roman" w:cs="Times New Roman"/>
          <w:sz w:val="24"/>
          <w:szCs w:val="24"/>
        </w:rPr>
        <w:t xml:space="preserve">. </w:t>
      </w:r>
    </w:p>
    <w:p w14:paraId="20858FB9" w14:textId="77777777" w:rsidR="00671F29" w:rsidRDefault="00671F29" w:rsidP="008B4B0B">
      <w:pPr>
        <w:tabs>
          <w:tab w:val="left" w:pos="1320"/>
        </w:tabs>
        <w:spacing w:after="0" w:line="360" w:lineRule="auto"/>
        <w:jc w:val="both"/>
        <w:rPr>
          <w:rFonts w:ascii="Times New Roman" w:hAnsi="Times New Roman" w:cs="Times New Roman"/>
          <w:sz w:val="24"/>
          <w:szCs w:val="24"/>
        </w:rPr>
      </w:pPr>
    </w:p>
    <w:p w14:paraId="3EE7618E" w14:textId="07E913A5" w:rsidR="00671F29" w:rsidRPr="00EF7155" w:rsidRDefault="00671F29" w:rsidP="008B4B0B">
      <w:pPr>
        <w:spacing w:after="0" w:line="360" w:lineRule="auto"/>
        <w:jc w:val="both"/>
        <w:rPr>
          <w:rFonts w:ascii="Times New Roman" w:hAnsi="Times New Roman" w:cs="Times New Roman"/>
          <w:bCs/>
          <w:sz w:val="24"/>
          <w:szCs w:val="24"/>
        </w:rPr>
      </w:pPr>
      <w:r w:rsidRPr="000408CA">
        <w:rPr>
          <w:rFonts w:ascii="Times New Roman" w:hAnsi="Times New Roman" w:cs="Times New Roman"/>
          <w:bCs/>
          <w:sz w:val="24"/>
          <w:szCs w:val="24"/>
        </w:rPr>
        <w:t xml:space="preserve">However, the data generated are often less than useful. As </w:t>
      </w:r>
      <w:proofErr w:type="gramStart"/>
      <w:r w:rsidRPr="000408CA">
        <w:rPr>
          <w:rFonts w:ascii="Times New Roman" w:hAnsi="Times New Roman" w:cs="Times New Roman"/>
          <w:bCs/>
          <w:sz w:val="24"/>
          <w:szCs w:val="24"/>
        </w:rPr>
        <w:t>Neely</w:t>
      </w:r>
      <w:proofErr w:type="gramEnd"/>
      <w:r w:rsidRPr="000408CA">
        <w:rPr>
          <w:rFonts w:ascii="Times New Roman" w:hAnsi="Times New Roman" w:cs="Times New Roman"/>
          <w:bCs/>
          <w:sz w:val="24"/>
          <w:szCs w:val="24"/>
        </w:rPr>
        <w:t xml:space="preserve"> and Austin state (2002, p. 48) there is a tendency to “measure everything that walks and moves, but nothing that matters.” […] Too often managers in </w:t>
      </w:r>
      <w:r w:rsidR="00455F2D" w:rsidRPr="000408CA">
        <w:rPr>
          <w:rFonts w:ascii="Times New Roman" w:hAnsi="Times New Roman" w:cs="Times New Roman"/>
          <w:bCs/>
          <w:sz w:val="24"/>
          <w:szCs w:val="24"/>
        </w:rPr>
        <w:t>organi</w:t>
      </w:r>
      <w:r w:rsidR="00455F2D">
        <w:rPr>
          <w:rFonts w:ascii="Times New Roman" w:hAnsi="Times New Roman" w:cs="Times New Roman"/>
          <w:bCs/>
          <w:sz w:val="24"/>
          <w:szCs w:val="24"/>
        </w:rPr>
        <w:t>s</w:t>
      </w:r>
      <w:r w:rsidR="00455F2D" w:rsidRPr="000408CA">
        <w:rPr>
          <w:rFonts w:ascii="Times New Roman" w:hAnsi="Times New Roman" w:cs="Times New Roman"/>
          <w:bCs/>
          <w:sz w:val="24"/>
          <w:szCs w:val="24"/>
        </w:rPr>
        <w:t xml:space="preserve">ations </w:t>
      </w:r>
      <w:r w:rsidR="00BE503A">
        <w:rPr>
          <w:rFonts w:ascii="Times New Roman" w:hAnsi="Times New Roman" w:cs="Times New Roman"/>
          <w:bCs/>
          <w:sz w:val="24"/>
          <w:szCs w:val="24"/>
        </w:rPr>
        <w:t>are faced with spread</w:t>
      </w:r>
      <w:r w:rsidRPr="000408CA">
        <w:rPr>
          <w:rFonts w:ascii="Times New Roman" w:hAnsi="Times New Roman" w:cs="Times New Roman"/>
          <w:bCs/>
          <w:sz w:val="24"/>
          <w:szCs w:val="24"/>
        </w:rPr>
        <w:t xml:space="preserve">sheets full of numbers that are effectively meaningless”. These concerns are expressed across many sectors and extend to the amount and quality of customer feedback mechanisms and </w:t>
      </w:r>
      <w:r w:rsidR="001E032F">
        <w:rPr>
          <w:rFonts w:ascii="Times New Roman" w:hAnsi="Times New Roman" w:cs="Times New Roman"/>
          <w:bCs/>
          <w:sz w:val="24"/>
          <w:szCs w:val="24"/>
        </w:rPr>
        <w:t>capabilities</w:t>
      </w:r>
      <w:r w:rsidRPr="000408CA">
        <w:rPr>
          <w:rFonts w:ascii="Times New Roman" w:hAnsi="Times New Roman" w:cs="Times New Roman"/>
          <w:bCs/>
          <w:sz w:val="24"/>
          <w:szCs w:val="24"/>
        </w:rPr>
        <w:t xml:space="preserve"> </w:t>
      </w:r>
      <w:r w:rsidR="001E032F">
        <w:rPr>
          <w:rFonts w:ascii="Times New Roman" w:hAnsi="Times New Roman" w:cs="Times New Roman"/>
          <w:bCs/>
          <w:sz w:val="24"/>
          <w:szCs w:val="24"/>
        </w:rPr>
        <w:t xml:space="preserve">to quickly </w:t>
      </w:r>
      <w:r w:rsidRPr="000408CA">
        <w:rPr>
          <w:rFonts w:ascii="Times New Roman" w:hAnsi="Times New Roman" w:cs="Times New Roman"/>
          <w:bCs/>
          <w:sz w:val="24"/>
          <w:szCs w:val="24"/>
        </w:rPr>
        <w:t xml:space="preserve">analyse and respond to generated </w:t>
      </w:r>
      <w:r w:rsidR="001E032F">
        <w:rPr>
          <w:rFonts w:ascii="Times New Roman" w:hAnsi="Times New Roman" w:cs="Times New Roman"/>
          <w:bCs/>
          <w:sz w:val="24"/>
          <w:szCs w:val="24"/>
        </w:rPr>
        <w:t xml:space="preserve">insights </w:t>
      </w:r>
      <w:r w:rsidRPr="000408CA">
        <w:rPr>
          <w:rFonts w:ascii="Times New Roman" w:hAnsi="Times New Roman" w:cs="Times New Roman"/>
          <w:bCs/>
          <w:sz w:val="24"/>
          <w:szCs w:val="24"/>
        </w:rPr>
        <w:t>(</w:t>
      </w:r>
      <w:proofErr w:type="spellStart"/>
      <w:r w:rsidRPr="000408CA">
        <w:rPr>
          <w:rFonts w:ascii="Times New Roman" w:hAnsi="Times New Roman" w:cs="Times New Roman"/>
          <w:bCs/>
          <w:sz w:val="24"/>
          <w:szCs w:val="24"/>
        </w:rPr>
        <w:t>Ordenes</w:t>
      </w:r>
      <w:proofErr w:type="spellEnd"/>
      <w:r w:rsidRPr="000408CA">
        <w:rPr>
          <w:rFonts w:ascii="Times New Roman" w:hAnsi="Times New Roman" w:cs="Times New Roman"/>
          <w:bCs/>
          <w:sz w:val="24"/>
          <w:szCs w:val="24"/>
        </w:rPr>
        <w:t xml:space="preserve"> </w:t>
      </w:r>
      <w:r w:rsidRPr="000408CA">
        <w:rPr>
          <w:rFonts w:ascii="Times New Roman" w:hAnsi="Times New Roman" w:cs="Times New Roman"/>
          <w:bCs/>
          <w:i/>
          <w:sz w:val="24"/>
          <w:szCs w:val="24"/>
        </w:rPr>
        <w:t>et al</w:t>
      </w:r>
      <w:r w:rsidRPr="000408CA">
        <w:rPr>
          <w:rFonts w:ascii="Times New Roman" w:hAnsi="Times New Roman" w:cs="Times New Roman"/>
          <w:bCs/>
          <w:sz w:val="24"/>
          <w:szCs w:val="24"/>
        </w:rPr>
        <w:t xml:space="preserve">. 2014). There are also concerns about how useful many of these measures are in practice or whether they overly rely </w:t>
      </w:r>
      <w:r w:rsidRPr="000408CA">
        <w:rPr>
          <w:rFonts w:ascii="Times New Roman" w:hAnsi="Times New Roman" w:cs="Times New Roman"/>
          <w:bCs/>
          <w:sz w:val="24"/>
          <w:szCs w:val="24"/>
        </w:rPr>
        <w:lastRenderedPageBreak/>
        <w:t xml:space="preserve">upon </w:t>
      </w:r>
      <w:r w:rsidRPr="00964C74">
        <w:rPr>
          <w:rFonts w:ascii="Times New Roman" w:hAnsi="Times New Roman" w:cs="Times New Roman"/>
          <w:bCs/>
          <w:sz w:val="24"/>
          <w:szCs w:val="24"/>
        </w:rPr>
        <w:t xml:space="preserve">easy to measure factors, which </w:t>
      </w:r>
      <w:r w:rsidR="005B0A3B">
        <w:rPr>
          <w:rFonts w:ascii="Times New Roman" w:hAnsi="Times New Roman" w:cs="Times New Roman"/>
          <w:bCs/>
          <w:sz w:val="24"/>
          <w:szCs w:val="24"/>
        </w:rPr>
        <w:t xml:space="preserve">are, essentially, proxy measures, and </w:t>
      </w:r>
      <w:r w:rsidRPr="00964C74">
        <w:rPr>
          <w:rFonts w:ascii="Times New Roman" w:hAnsi="Times New Roman" w:cs="Times New Roman"/>
          <w:bCs/>
          <w:sz w:val="24"/>
          <w:szCs w:val="24"/>
        </w:rPr>
        <w:t>are not necessarily strategically relev</w:t>
      </w:r>
      <w:r w:rsidRPr="0006139B">
        <w:rPr>
          <w:rFonts w:ascii="Times New Roman" w:hAnsi="Times New Roman" w:cs="Times New Roman"/>
          <w:bCs/>
          <w:sz w:val="24"/>
          <w:szCs w:val="24"/>
        </w:rPr>
        <w:t>ant either to the client or the service provider. As a result, there has recently been a shift in many contexts, such as construction and manufacturing, to move from more input-based measures towards more outcomes-based measures of performance (e.g</w:t>
      </w:r>
      <w:r w:rsidR="00B86D3C" w:rsidRPr="0006139B">
        <w:rPr>
          <w:rFonts w:ascii="Times New Roman" w:hAnsi="Times New Roman" w:cs="Times New Roman"/>
          <w:bCs/>
          <w:sz w:val="24"/>
          <w:szCs w:val="24"/>
        </w:rPr>
        <w:t>.</w:t>
      </w:r>
      <w:r w:rsidR="00B86D3C">
        <w:rPr>
          <w:rFonts w:ascii="Times New Roman" w:hAnsi="Times New Roman" w:cs="Times New Roman"/>
          <w:bCs/>
          <w:sz w:val="24"/>
          <w:szCs w:val="24"/>
        </w:rPr>
        <w:t>,</w:t>
      </w:r>
      <w:r w:rsidR="00B86D3C" w:rsidRPr="0006139B">
        <w:rPr>
          <w:rFonts w:ascii="Times New Roman" w:hAnsi="Times New Roman" w:cs="Times New Roman"/>
          <w:bCs/>
          <w:sz w:val="24"/>
          <w:szCs w:val="24"/>
        </w:rPr>
        <w:t xml:space="preserve"> </w:t>
      </w:r>
      <w:proofErr w:type="spellStart"/>
      <w:r w:rsidRPr="0006139B">
        <w:rPr>
          <w:rFonts w:ascii="Times New Roman" w:hAnsi="Times New Roman" w:cs="Times New Roman"/>
          <w:bCs/>
          <w:sz w:val="24"/>
          <w:szCs w:val="24"/>
        </w:rPr>
        <w:t>Bovaird</w:t>
      </w:r>
      <w:proofErr w:type="spellEnd"/>
      <w:r w:rsidRPr="0006139B">
        <w:rPr>
          <w:rFonts w:ascii="Times New Roman" w:hAnsi="Times New Roman" w:cs="Times New Roman"/>
          <w:bCs/>
          <w:sz w:val="24"/>
          <w:szCs w:val="24"/>
        </w:rPr>
        <w:t xml:space="preserve">, 2014; </w:t>
      </w:r>
      <w:r w:rsidR="005B0A3B" w:rsidRPr="005E2E2E">
        <w:rPr>
          <w:rFonts w:ascii="Times New Roman" w:hAnsi="Times New Roman" w:cs="Times New Roman"/>
          <w:bCs/>
          <w:sz w:val="24"/>
          <w:szCs w:val="24"/>
        </w:rPr>
        <w:t xml:space="preserve">Callahan and </w:t>
      </w:r>
      <w:proofErr w:type="spellStart"/>
      <w:r w:rsidR="005B0A3B" w:rsidRPr="005E2E2E">
        <w:rPr>
          <w:rFonts w:ascii="Times New Roman" w:hAnsi="Times New Roman" w:cs="Times New Roman"/>
          <w:bCs/>
          <w:sz w:val="24"/>
          <w:szCs w:val="24"/>
        </w:rPr>
        <w:t>Kloby</w:t>
      </w:r>
      <w:proofErr w:type="spellEnd"/>
      <w:r w:rsidR="005B0A3B" w:rsidRPr="005E2E2E">
        <w:rPr>
          <w:rFonts w:ascii="Times New Roman" w:hAnsi="Times New Roman" w:cs="Times New Roman"/>
          <w:bCs/>
          <w:sz w:val="24"/>
          <w:szCs w:val="24"/>
        </w:rPr>
        <w:t>, 2009; Lynch-</w:t>
      </w:r>
      <w:proofErr w:type="spellStart"/>
      <w:r w:rsidR="005B0A3B" w:rsidRPr="005E2E2E">
        <w:rPr>
          <w:rFonts w:ascii="Times New Roman" w:hAnsi="Times New Roman" w:cs="Times New Roman"/>
          <w:bCs/>
          <w:sz w:val="24"/>
          <w:szCs w:val="24"/>
        </w:rPr>
        <w:t>Cerullo</w:t>
      </w:r>
      <w:proofErr w:type="spellEnd"/>
      <w:r w:rsidR="005B0A3B" w:rsidRPr="005E2E2E">
        <w:rPr>
          <w:rFonts w:ascii="Times New Roman" w:hAnsi="Times New Roman" w:cs="Times New Roman"/>
          <w:bCs/>
          <w:sz w:val="24"/>
          <w:szCs w:val="24"/>
        </w:rPr>
        <w:t xml:space="preserve"> and Cooney, 2011; </w:t>
      </w:r>
      <w:proofErr w:type="spellStart"/>
      <w:r w:rsidRPr="00EF7155">
        <w:rPr>
          <w:rFonts w:ascii="Times New Roman" w:hAnsi="Times New Roman" w:cs="Times New Roman"/>
          <w:sz w:val="24"/>
          <w:szCs w:val="24"/>
        </w:rPr>
        <w:t>Mouzas</w:t>
      </w:r>
      <w:proofErr w:type="spellEnd"/>
      <w:r w:rsidR="00B86D3C">
        <w:rPr>
          <w:rFonts w:ascii="Times New Roman" w:hAnsi="Times New Roman" w:cs="Times New Roman"/>
          <w:sz w:val="24"/>
          <w:szCs w:val="24"/>
        </w:rPr>
        <w:t>,</w:t>
      </w:r>
      <w:r w:rsidRPr="00EF7155">
        <w:rPr>
          <w:rFonts w:ascii="Times New Roman" w:hAnsi="Times New Roman" w:cs="Times New Roman"/>
          <w:sz w:val="24"/>
          <w:szCs w:val="24"/>
        </w:rPr>
        <w:t xml:space="preserve"> 2016; </w:t>
      </w:r>
      <w:proofErr w:type="spellStart"/>
      <w:r w:rsidRPr="00EF7155">
        <w:rPr>
          <w:rFonts w:ascii="Times New Roman" w:hAnsi="Times New Roman" w:cs="Times New Roman"/>
          <w:bCs/>
          <w:sz w:val="24"/>
          <w:szCs w:val="24"/>
        </w:rPr>
        <w:t>Selviaridis</w:t>
      </w:r>
      <w:proofErr w:type="spellEnd"/>
      <w:r w:rsidRPr="00EF7155">
        <w:rPr>
          <w:rFonts w:ascii="Times New Roman" w:hAnsi="Times New Roman" w:cs="Times New Roman"/>
          <w:bCs/>
          <w:sz w:val="24"/>
          <w:szCs w:val="24"/>
        </w:rPr>
        <w:t xml:space="preserve"> and </w:t>
      </w:r>
      <w:proofErr w:type="spellStart"/>
      <w:r w:rsidRPr="00EF7155">
        <w:rPr>
          <w:rFonts w:ascii="Times New Roman" w:hAnsi="Times New Roman" w:cs="Times New Roman"/>
          <w:bCs/>
          <w:sz w:val="24"/>
          <w:szCs w:val="24"/>
        </w:rPr>
        <w:t>Wynstra</w:t>
      </w:r>
      <w:proofErr w:type="spellEnd"/>
      <w:r w:rsidRPr="00EF7155">
        <w:rPr>
          <w:rFonts w:ascii="Times New Roman" w:hAnsi="Times New Roman" w:cs="Times New Roman"/>
          <w:bCs/>
          <w:sz w:val="24"/>
          <w:szCs w:val="24"/>
        </w:rPr>
        <w:t xml:space="preserve">, 2015). </w:t>
      </w:r>
    </w:p>
    <w:p w14:paraId="4D966B03" w14:textId="77777777" w:rsidR="00671F29" w:rsidRPr="00F02D89" w:rsidRDefault="00671F29" w:rsidP="008B4B0B">
      <w:pPr>
        <w:tabs>
          <w:tab w:val="left" w:pos="1320"/>
        </w:tabs>
        <w:spacing w:after="0" w:line="360" w:lineRule="auto"/>
        <w:jc w:val="both"/>
        <w:rPr>
          <w:rFonts w:ascii="Times New Roman" w:hAnsi="Times New Roman" w:cs="Times New Roman"/>
          <w:sz w:val="24"/>
          <w:szCs w:val="24"/>
        </w:rPr>
      </w:pPr>
    </w:p>
    <w:p w14:paraId="1E94378C" w14:textId="77777777" w:rsidR="00192AC2" w:rsidRPr="00204880" w:rsidRDefault="00192AC2" w:rsidP="00D95969">
      <w:pPr>
        <w:pStyle w:val="Heading1"/>
        <w:rPr>
          <w:rFonts w:ascii="Times New Roman" w:hAnsi="Times New Roman" w:cs="Times New Roman"/>
          <w:i/>
        </w:rPr>
      </w:pPr>
      <w:r w:rsidRPr="00204880">
        <w:rPr>
          <w:rFonts w:ascii="Times New Roman" w:hAnsi="Times New Roman" w:cs="Times New Roman"/>
          <w:i/>
        </w:rPr>
        <w:t>Moving from Inputs-Outputs measures to Outcomes</w:t>
      </w:r>
      <w:r w:rsidR="005B0A3B" w:rsidRPr="00204880">
        <w:rPr>
          <w:rFonts w:ascii="Times New Roman" w:hAnsi="Times New Roman" w:cs="Times New Roman"/>
          <w:i/>
        </w:rPr>
        <w:t>-based</w:t>
      </w:r>
      <w:r w:rsidRPr="00204880">
        <w:rPr>
          <w:rFonts w:ascii="Times New Roman" w:hAnsi="Times New Roman" w:cs="Times New Roman"/>
          <w:i/>
        </w:rPr>
        <w:t xml:space="preserve"> measures</w:t>
      </w:r>
    </w:p>
    <w:p w14:paraId="6DCDDDCB" w14:textId="20535CB7" w:rsidR="00E4039D" w:rsidRDefault="005B0A3B" w:rsidP="008B4B0B">
      <w:pPr>
        <w:tabs>
          <w:tab w:val="left" w:pos="1320"/>
        </w:tabs>
        <w:spacing w:after="120" w:line="360" w:lineRule="auto"/>
        <w:jc w:val="both"/>
        <w:rPr>
          <w:rFonts w:ascii="Times New Roman" w:hAnsi="Times New Roman" w:cs="Times New Roman"/>
          <w:sz w:val="24"/>
          <w:szCs w:val="24"/>
        </w:rPr>
      </w:pPr>
      <w:r w:rsidRPr="00EF7155">
        <w:rPr>
          <w:rFonts w:ascii="Times New Roman" w:hAnsi="Times New Roman" w:cs="Times New Roman"/>
          <w:bCs/>
          <w:sz w:val="24"/>
          <w:szCs w:val="24"/>
        </w:rPr>
        <w:t>Burkett (2013, p. 88) suggest</w:t>
      </w:r>
      <w:r>
        <w:rPr>
          <w:rFonts w:ascii="Times New Roman" w:hAnsi="Times New Roman" w:cs="Times New Roman"/>
          <w:bCs/>
          <w:sz w:val="24"/>
          <w:szCs w:val="24"/>
        </w:rPr>
        <w:t>s</w:t>
      </w:r>
      <w:r w:rsidRPr="00EF7155">
        <w:rPr>
          <w:rFonts w:ascii="Times New Roman" w:hAnsi="Times New Roman" w:cs="Times New Roman"/>
          <w:bCs/>
          <w:sz w:val="24"/>
          <w:szCs w:val="24"/>
        </w:rPr>
        <w:t xml:space="preserve">, </w:t>
      </w:r>
      <w:r>
        <w:rPr>
          <w:rFonts w:ascii="Times New Roman" w:hAnsi="Times New Roman" w:cs="Times New Roman"/>
          <w:bCs/>
          <w:sz w:val="24"/>
          <w:szCs w:val="24"/>
        </w:rPr>
        <w:t xml:space="preserve">that the move to outcomes-based measures </w:t>
      </w:r>
      <w:r w:rsidRPr="00EF7155">
        <w:rPr>
          <w:rFonts w:ascii="Times New Roman" w:hAnsi="Times New Roman" w:cs="Times New Roman"/>
          <w:bCs/>
          <w:sz w:val="24"/>
          <w:szCs w:val="24"/>
        </w:rPr>
        <w:t>shifts the question from ‘Did they like it?’ to a more strategic consideration of ‘What difference did it make?</w:t>
      </w:r>
      <w:proofErr w:type="gramStart"/>
      <w:r w:rsidRPr="00EF7155">
        <w:rPr>
          <w:rFonts w:ascii="Times New Roman" w:hAnsi="Times New Roman" w:cs="Times New Roman"/>
          <w:bCs/>
          <w:sz w:val="24"/>
          <w:szCs w:val="24"/>
        </w:rPr>
        <w:t>’.</w:t>
      </w:r>
      <w:proofErr w:type="gramEnd"/>
      <w:r w:rsidDel="005B0A3B">
        <w:rPr>
          <w:rFonts w:ascii="Times New Roman" w:hAnsi="Times New Roman" w:cs="Times New Roman"/>
          <w:bCs/>
          <w:sz w:val="24"/>
          <w:szCs w:val="24"/>
        </w:rPr>
        <w:t xml:space="preserve"> </w:t>
      </w:r>
      <w:r w:rsidR="00192AC2" w:rsidRPr="005E2E2E">
        <w:rPr>
          <w:rFonts w:ascii="Times New Roman" w:hAnsi="Times New Roman" w:cs="Times New Roman"/>
          <w:bCs/>
          <w:sz w:val="24"/>
          <w:szCs w:val="24"/>
        </w:rPr>
        <w:t xml:space="preserve"> </w:t>
      </w:r>
      <w:r w:rsidR="00670AF0">
        <w:rPr>
          <w:rFonts w:ascii="Times New Roman" w:hAnsi="Times New Roman" w:cs="Times New Roman"/>
          <w:bCs/>
          <w:sz w:val="24"/>
          <w:szCs w:val="24"/>
        </w:rPr>
        <w:t xml:space="preserve">For </w:t>
      </w:r>
      <w:r w:rsidR="00192AC2" w:rsidRPr="005E2E2E">
        <w:rPr>
          <w:rFonts w:ascii="Times New Roman" w:hAnsi="Times New Roman" w:cs="Times New Roman"/>
          <w:sz w:val="24"/>
          <w:szCs w:val="24"/>
        </w:rPr>
        <w:t>example</w:t>
      </w:r>
      <w:r w:rsidR="00670AF0">
        <w:rPr>
          <w:rFonts w:ascii="Times New Roman" w:hAnsi="Times New Roman" w:cs="Times New Roman"/>
          <w:sz w:val="24"/>
          <w:szCs w:val="24"/>
        </w:rPr>
        <w:t>, when examining</w:t>
      </w:r>
      <w:r w:rsidR="00192AC2" w:rsidRPr="005E2E2E">
        <w:rPr>
          <w:rFonts w:ascii="Times New Roman" w:hAnsi="Times New Roman" w:cs="Times New Roman"/>
          <w:sz w:val="24"/>
          <w:szCs w:val="24"/>
        </w:rPr>
        <w:t xml:space="preserve"> building infrastructure, Koontz and Thomas (2012) note that input-output measures</w:t>
      </w:r>
      <w:r w:rsidR="00EF6FBC" w:rsidRPr="005E2E2E">
        <w:rPr>
          <w:rFonts w:ascii="Times New Roman" w:hAnsi="Times New Roman" w:cs="Times New Roman"/>
          <w:sz w:val="24"/>
          <w:szCs w:val="24"/>
        </w:rPr>
        <w:t>,</w:t>
      </w:r>
      <w:r w:rsidR="00192AC2" w:rsidRPr="005E2E2E">
        <w:rPr>
          <w:rFonts w:ascii="Times New Roman" w:hAnsi="Times New Roman" w:cs="Times New Roman"/>
          <w:sz w:val="24"/>
          <w:szCs w:val="24"/>
        </w:rPr>
        <w:t xml:space="preserve"> such as building on time, on budget and to specification centres the attention narrowly on producing the infrastructure; by contrast, an outcomes</w:t>
      </w:r>
      <w:r>
        <w:rPr>
          <w:rFonts w:ascii="Times New Roman" w:hAnsi="Times New Roman" w:cs="Times New Roman"/>
          <w:sz w:val="24"/>
          <w:szCs w:val="24"/>
        </w:rPr>
        <w:t>-based</w:t>
      </w:r>
      <w:r w:rsidR="00192AC2" w:rsidRPr="005E2E2E">
        <w:rPr>
          <w:rFonts w:ascii="Times New Roman" w:hAnsi="Times New Roman" w:cs="Times New Roman"/>
          <w:sz w:val="24"/>
          <w:szCs w:val="24"/>
        </w:rPr>
        <w:t xml:space="preserve"> measure would broaden the consideration of performance to include the end customer experience.  So, outcomes-based measures would prompt questions that go beyond the building of infrastructure to consider why the infrastructure is needed in the first place. We see this, for instance, in </w:t>
      </w:r>
      <w:r w:rsidR="00E4039D">
        <w:rPr>
          <w:rFonts w:ascii="Times New Roman" w:hAnsi="Times New Roman" w:cs="Times New Roman"/>
          <w:sz w:val="24"/>
          <w:szCs w:val="24"/>
        </w:rPr>
        <w:t xml:space="preserve">a </w:t>
      </w:r>
      <w:r w:rsidR="00E4039D" w:rsidRPr="005E2E2E">
        <w:rPr>
          <w:rFonts w:ascii="Times New Roman" w:hAnsi="Times New Roman" w:cs="Times New Roman"/>
          <w:sz w:val="24"/>
          <w:szCs w:val="24"/>
        </w:rPr>
        <w:t>conventional infrastructure programme</w:t>
      </w:r>
      <w:r w:rsidR="00E4039D">
        <w:rPr>
          <w:rFonts w:ascii="Times New Roman" w:hAnsi="Times New Roman" w:cs="Times New Roman"/>
          <w:sz w:val="24"/>
          <w:szCs w:val="24"/>
        </w:rPr>
        <w:t>,</w:t>
      </w:r>
      <w:r w:rsidR="00E4039D" w:rsidRPr="005E2E2E">
        <w:rPr>
          <w:rFonts w:ascii="Times New Roman" w:hAnsi="Times New Roman" w:cs="Times New Roman"/>
          <w:sz w:val="24"/>
          <w:szCs w:val="24"/>
        </w:rPr>
        <w:t xml:space="preserve"> where the focus on inputs-based performance measures would centre the attention on such key indicators as</w:t>
      </w:r>
      <w:r w:rsidR="00E4039D">
        <w:rPr>
          <w:rFonts w:ascii="Times New Roman" w:hAnsi="Times New Roman" w:cs="Times New Roman"/>
          <w:sz w:val="24"/>
          <w:szCs w:val="24"/>
        </w:rPr>
        <w:t>:</w:t>
      </w:r>
      <w:r w:rsidR="00E4039D" w:rsidRPr="005E2E2E">
        <w:rPr>
          <w:rFonts w:ascii="Times New Roman" w:hAnsi="Times New Roman" w:cs="Times New Roman"/>
          <w:sz w:val="24"/>
          <w:szCs w:val="24"/>
        </w:rPr>
        <w:t xml:space="preserve"> the schedule</w:t>
      </w:r>
      <w:r w:rsidR="00E4039D">
        <w:rPr>
          <w:rFonts w:ascii="Times New Roman" w:hAnsi="Times New Roman" w:cs="Times New Roman"/>
          <w:sz w:val="24"/>
          <w:szCs w:val="24"/>
        </w:rPr>
        <w:t>;</w:t>
      </w:r>
      <w:r w:rsidR="00E4039D" w:rsidRPr="005E2E2E">
        <w:rPr>
          <w:rFonts w:ascii="Times New Roman" w:hAnsi="Times New Roman" w:cs="Times New Roman"/>
          <w:sz w:val="24"/>
          <w:szCs w:val="24"/>
        </w:rPr>
        <w:t xml:space="preserve"> costs</w:t>
      </w:r>
      <w:r w:rsidR="00E4039D">
        <w:rPr>
          <w:rFonts w:ascii="Times New Roman" w:hAnsi="Times New Roman" w:cs="Times New Roman"/>
          <w:sz w:val="24"/>
          <w:szCs w:val="24"/>
        </w:rPr>
        <w:t>;</w:t>
      </w:r>
      <w:r w:rsidR="00E4039D" w:rsidRPr="005E2E2E">
        <w:rPr>
          <w:rFonts w:ascii="Times New Roman" w:hAnsi="Times New Roman" w:cs="Times New Roman"/>
          <w:sz w:val="24"/>
          <w:szCs w:val="24"/>
        </w:rPr>
        <w:t xml:space="preserve"> and compliance with technical specifications.  In so doing, the focus is firmly placed on providing infrastructure as a product, as opposed to considering infrastructure programme as a service to the end-users. By reorienting towards more outcomes-based metrics, </w:t>
      </w:r>
      <w:r w:rsidR="001E032F">
        <w:rPr>
          <w:rFonts w:ascii="Times New Roman" w:hAnsi="Times New Roman" w:cs="Times New Roman"/>
          <w:sz w:val="24"/>
          <w:szCs w:val="24"/>
        </w:rPr>
        <w:t>we can</w:t>
      </w:r>
      <w:r w:rsidR="001E032F" w:rsidRPr="005E2E2E">
        <w:rPr>
          <w:rFonts w:ascii="Times New Roman" w:hAnsi="Times New Roman" w:cs="Times New Roman"/>
          <w:sz w:val="24"/>
          <w:szCs w:val="24"/>
        </w:rPr>
        <w:t xml:space="preserve"> </w:t>
      </w:r>
      <w:r w:rsidR="00E4039D" w:rsidRPr="005E2E2E">
        <w:rPr>
          <w:rFonts w:ascii="Times New Roman" w:hAnsi="Times New Roman" w:cs="Times New Roman"/>
          <w:sz w:val="24"/>
          <w:szCs w:val="24"/>
        </w:rPr>
        <w:t xml:space="preserve">move beyond a product-centric metric (do </w:t>
      </w:r>
      <w:r w:rsidR="00E4039D">
        <w:rPr>
          <w:rFonts w:ascii="Times New Roman" w:hAnsi="Times New Roman" w:cs="Times New Roman"/>
          <w:sz w:val="24"/>
          <w:szCs w:val="24"/>
        </w:rPr>
        <w:t>they</w:t>
      </w:r>
      <w:r w:rsidR="00E4039D" w:rsidRPr="005E2E2E">
        <w:rPr>
          <w:rFonts w:ascii="Times New Roman" w:hAnsi="Times New Roman" w:cs="Times New Roman"/>
          <w:sz w:val="24"/>
          <w:szCs w:val="24"/>
        </w:rPr>
        <w:t xml:space="preserve"> deliver a bridge on time, on budget and to technical specification?) to a more strategic service-centric metric </w:t>
      </w:r>
      <w:r w:rsidR="00E4039D" w:rsidRPr="000E7B89">
        <w:rPr>
          <w:rFonts w:ascii="Times New Roman" w:hAnsi="Times New Roman" w:cs="Times New Roman"/>
          <w:sz w:val="24"/>
          <w:szCs w:val="24"/>
        </w:rPr>
        <w:t>(How is this bridge help</w:t>
      </w:r>
      <w:r w:rsidR="003E0CD0" w:rsidRPr="000E7B89">
        <w:rPr>
          <w:rFonts w:ascii="Times New Roman" w:hAnsi="Times New Roman" w:cs="Times New Roman"/>
          <w:sz w:val="24"/>
          <w:szCs w:val="24"/>
        </w:rPr>
        <w:t>ing</w:t>
      </w:r>
      <w:r w:rsidR="00E4039D" w:rsidRPr="000E7B89">
        <w:rPr>
          <w:rFonts w:ascii="Times New Roman" w:hAnsi="Times New Roman" w:cs="Times New Roman"/>
          <w:sz w:val="24"/>
          <w:szCs w:val="24"/>
        </w:rPr>
        <w:t xml:space="preserve"> </w:t>
      </w:r>
      <w:r w:rsidR="00B47B12" w:rsidRPr="000E7B89">
        <w:rPr>
          <w:rFonts w:ascii="Times New Roman" w:hAnsi="Times New Roman" w:cs="Times New Roman"/>
          <w:sz w:val="24"/>
          <w:szCs w:val="24"/>
        </w:rPr>
        <w:t>to alleviate</w:t>
      </w:r>
      <w:r w:rsidR="00E4039D" w:rsidRPr="000E7B89">
        <w:rPr>
          <w:rFonts w:ascii="Times New Roman" w:hAnsi="Times New Roman" w:cs="Times New Roman"/>
          <w:sz w:val="24"/>
          <w:szCs w:val="24"/>
        </w:rPr>
        <w:t xml:space="preserve"> congestion, </w:t>
      </w:r>
      <w:r w:rsidR="00B47B12" w:rsidRPr="000E7B89">
        <w:rPr>
          <w:rFonts w:ascii="Times New Roman" w:hAnsi="Times New Roman" w:cs="Times New Roman"/>
          <w:sz w:val="24"/>
          <w:szCs w:val="24"/>
        </w:rPr>
        <w:t xml:space="preserve">support </w:t>
      </w:r>
      <w:r w:rsidR="00E4039D" w:rsidRPr="000E7B89">
        <w:rPr>
          <w:rFonts w:ascii="Times New Roman" w:hAnsi="Times New Roman" w:cs="Times New Roman"/>
          <w:sz w:val="24"/>
          <w:szCs w:val="24"/>
        </w:rPr>
        <w:t xml:space="preserve">economic growth and </w:t>
      </w:r>
      <w:r w:rsidR="00B47B12" w:rsidRPr="000E7B89">
        <w:rPr>
          <w:rFonts w:ascii="Times New Roman" w:hAnsi="Times New Roman" w:cs="Times New Roman"/>
          <w:sz w:val="24"/>
          <w:szCs w:val="24"/>
        </w:rPr>
        <w:t>enhance and support</w:t>
      </w:r>
      <w:r w:rsidR="00E4039D" w:rsidRPr="000E7B89">
        <w:rPr>
          <w:rFonts w:ascii="Times New Roman" w:hAnsi="Times New Roman" w:cs="Times New Roman"/>
          <w:sz w:val="24"/>
          <w:szCs w:val="24"/>
        </w:rPr>
        <w:t xml:space="preserve"> </w:t>
      </w:r>
      <w:r w:rsidR="00B47B12" w:rsidRPr="000E7B89">
        <w:rPr>
          <w:rFonts w:ascii="Times New Roman" w:hAnsi="Times New Roman" w:cs="Times New Roman"/>
          <w:sz w:val="24"/>
          <w:szCs w:val="24"/>
        </w:rPr>
        <w:t xml:space="preserve">the </w:t>
      </w:r>
      <w:r w:rsidR="00E4039D" w:rsidRPr="000E7B89">
        <w:rPr>
          <w:rFonts w:ascii="Times New Roman" w:hAnsi="Times New Roman" w:cs="Times New Roman"/>
          <w:sz w:val="24"/>
          <w:szCs w:val="24"/>
        </w:rPr>
        <w:t>communities</w:t>
      </w:r>
      <w:r w:rsidR="00B47B12" w:rsidRPr="000E7B89">
        <w:rPr>
          <w:rFonts w:ascii="Times New Roman" w:hAnsi="Times New Roman" w:cs="Times New Roman"/>
          <w:sz w:val="24"/>
          <w:szCs w:val="24"/>
        </w:rPr>
        <w:t xml:space="preserve"> it serves</w:t>
      </w:r>
      <w:r w:rsidR="00E4039D" w:rsidRPr="000E7B89">
        <w:rPr>
          <w:rFonts w:ascii="Times New Roman" w:hAnsi="Times New Roman" w:cs="Times New Roman"/>
          <w:sz w:val="24"/>
          <w:szCs w:val="24"/>
        </w:rPr>
        <w:t>?).</w:t>
      </w:r>
      <w:r w:rsidR="00E4039D">
        <w:rPr>
          <w:rFonts w:ascii="Times New Roman" w:hAnsi="Times New Roman" w:cs="Times New Roman"/>
          <w:sz w:val="24"/>
          <w:szCs w:val="24"/>
        </w:rPr>
        <w:t xml:space="preserve"> </w:t>
      </w:r>
    </w:p>
    <w:p w14:paraId="0DC296AE" w14:textId="77777777" w:rsidR="009A1631" w:rsidRDefault="009A1631" w:rsidP="008B4B0B">
      <w:pPr>
        <w:tabs>
          <w:tab w:val="left" w:pos="1320"/>
        </w:tabs>
        <w:spacing w:after="120" w:line="360" w:lineRule="auto"/>
        <w:jc w:val="both"/>
        <w:rPr>
          <w:rFonts w:ascii="Times New Roman" w:hAnsi="Times New Roman" w:cs="Times New Roman"/>
          <w:sz w:val="24"/>
          <w:szCs w:val="24"/>
        </w:rPr>
      </w:pPr>
    </w:p>
    <w:p w14:paraId="7D1B5445" w14:textId="77777777" w:rsidR="00E4039D" w:rsidRDefault="00192AC2" w:rsidP="008B4B0B">
      <w:pPr>
        <w:pStyle w:val="NoSpacing"/>
        <w:jc w:val="both"/>
        <w:rPr>
          <w:rFonts w:ascii="Times New Roman" w:hAnsi="Times New Roman" w:cs="Times New Roman"/>
          <w:bCs/>
        </w:rPr>
      </w:pPr>
      <w:r w:rsidRPr="005E2E2E">
        <w:rPr>
          <w:rFonts w:ascii="Times New Roman" w:hAnsi="Times New Roman" w:cs="Times New Roman"/>
          <w:bCs/>
        </w:rPr>
        <w:t xml:space="preserve">Recent work in the servitization arena </w:t>
      </w:r>
      <w:r w:rsidR="001501D3" w:rsidRPr="00A5404C">
        <w:rPr>
          <w:rFonts w:ascii="Times New Roman" w:hAnsi="Times New Roman" w:cs="Times New Roman"/>
        </w:rPr>
        <w:t>(</w:t>
      </w:r>
      <w:r w:rsidR="001501D3" w:rsidRPr="005E2E2E">
        <w:rPr>
          <w:rFonts w:ascii="Times New Roman" w:hAnsi="Times New Roman" w:cs="Times New Roman"/>
        </w:rPr>
        <w:t xml:space="preserve">e.g., Smith </w:t>
      </w:r>
      <w:r w:rsidR="001501D3" w:rsidRPr="005E2E2E">
        <w:rPr>
          <w:rFonts w:ascii="Times New Roman" w:hAnsi="Times New Roman" w:cs="Times New Roman"/>
          <w:i/>
        </w:rPr>
        <w:t>et al</w:t>
      </w:r>
      <w:r w:rsidR="001501D3" w:rsidRPr="005E2E2E">
        <w:rPr>
          <w:rFonts w:ascii="Times New Roman" w:hAnsi="Times New Roman" w:cs="Times New Roman"/>
        </w:rPr>
        <w:t xml:space="preserve">., 2014), </w:t>
      </w:r>
      <w:r w:rsidRPr="005E2E2E">
        <w:rPr>
          <w:rFonts w:ascii="Times New Roman" w:hAnsi="Times New Roman" w:cs="Times New Roman"/>
          <w:bCs/>
        </w:rPr>
        <w:t xml:space="preserve">highlights significant benefits to </w:t>
      </w:r>
      <w:r w:rsidR="001501D3">
        <w:rPr>
          <w:rFonts w:ascii="Times New Roman" w:hAnsi="Times New Roman" w:cs="Times New Roman"/>
          <w:bCs/>
        </w:rPr>
        <w:t>traditionally product-dominant organisations</w:t>
      </w:r>
      <w:r w:rsidRPr="005E2E2E">
        <w:rPr>
          <w:rFonts w:ascii="Times New Roman" w:hAnsi="Times New Roman" w:cs="Times New Roman"/>
          <w:bCs/>
        </w:rPr>
        <w:t xml:space="preserve"> of focusing on </w:t>
      </w:r>
      <w:r w:rsidR="001501D3">
        <w:rPr>
          <w:rFonts w:ascii="Times New Roman" w:hAnsi="Times New Roman" w:cs="Times New Roman"/>
          <w:bCs/>
        </w:rPr>
        <w:t xml:space="preserve">developing </w:t>
      </w:r>
      <w:r w:rsidRPr="005E2E2E">
        <w:rPr>
          <w:rFonts w:ascii="Times New Roman" w:hAnsi="Times New Roman" w:cs="Times New Roman"/>
          <w:bCs/>
        </w:rPr>
        <w:t>outcome</w:t>
      </w:r>
      <w:r w:rsidR="001501D3">
        <w:rPr>
          <w:rFonts w:ascii="Times New Roman" w:hAnsi="Times New Roman" w:cs="Times New Roman"/>
          <w:bCs/>
        </w:rPr>
        <w:t>s</w:t>
      </w:r>
      <w:r w:rsidRPr="005E2E2E">
        <w:rPr>
          <w:rFonts w:ascii="Times New Roman" w:hAnsi="Times New Roman" w:cs="Times New Roman"/>
          <w:bCs/>
        </w:rPr>
        <w:t>-based services</w:t>
      </w:r>
      <w:r w:rsidR="00E4039D">
        <w:rPr>
          <w:rFonts w:ascii="Times New Roman" w:hAnsi="Times New Roman" w:cs="Times New Roman"/>
          <w:bCs/>
        </w:rPr>
        <w:t xml:space="preserve">. </w:t>
      </w:r>
      <w:r w:rsidR="00E4039D" w:rsidRPr="005E2E2E">
        <w:rPr>
          <w:rFonts w:ascii="Times New Roman" w:hAnsi="Times New Roman" w:cs="Times New Roman"/>
        </w:rPr>
        <w:t xml:space="preserve">Ng </w:t>
      </w:r>
      <w:r w:rsidR="00E4039D" w:rsidRPr="005E2E2E">
        <w:rPr>
          <w:rFonts w:ascii="Times New Roman" w:hAnsi="Times New Roman" w:cs="Times New Roman"/>
          <w:i/>
        </w:rPr>
        <w:t>et al</w:t>
      </w:r>
      <w:r w:rsidR="00E4039D" w:rsidRPr="005E2E2E">
        <w:rPr>
          <w:rFonts w:ascii="Times New Roman" w:hAnsi="Times New Roman" w:cs="Times New Roman"/>
        </w:rPr>
        <w:t>. (2009) presented lessons learnt from the defence industry to see how outcomes-based contracts drove significant changes in systems thinking and the ways in which maintenance of aircraft systems were undertaken</w:t>
      </w:r>
      <w:r w:rsidR="009A1631">
        <w:rPr>
          <w:rFonts w:ascii="Times New Roman" w:hAnsi="Times New Roman" w:cs="Times New Roman"/>
        </w:rPr>
        <w:t xml:space="preserve">, </w:t>
      </w:r>
      <w:r w:rsidR="00E4039D" w:rsidRPr="00A5404C">
        <w:rPr>
          <w:rFonts w:ascii="Times New Roman" w:hAnsi="Times New Roman" w:cs="Times New Roman"/>
        </w:rPr>
        <w:t>cit</w:t>
      </w:r>
      <w:r w:rsidR="009A1631">
        <w:rPr>
          <w:rFonts w:ascii="Times New Roman" w:hAnsi="Times New Roman" w:cs="Times New Roman"/>
        </w:rPr>
        <w:t>ing</w:t>
      </w:r>
      <w:r w:rsidR="00E4039D" w:rsidRPr="00A5404C">
        <w:rPr>
          <w:rFonts w:ascii="Times New Roman" w:hAnsi="Times New Roman" w:cs="Times New Roman"/>
        </w:rPr>
        <w:t xml:space="preserve"> the now famous Rolls-Royce </w:t>
      </w:r>
      <w:proofErr w:type="spellStart"/>
      <w:r w:rsidR="00E4039D" w:rsidRPr="00A5404C">
        <w:rPr>
          <w:rFonts w:ascii="Times New Roman" w:hAnsi="Times New Roman" w:cs="Times New Roman"/>
        </w:rPr>
        <w:t>TotalCare</w:t>
      </w:r>
      <w:proofErr w:type="spellEnd"/>
      <w:r w:rsidR="00E4039D" w:rsidRPr="00A5404C">
        <w:rPr>
          <w:rFonts w:ascii="Times New Roman" w:hAnsi="Times New Roman" w:cs="Times New Roman"/>
        </w:rPr>
        <w:t xml:space="preserve">® model as an example from the aviation sector to illustrate how outcomes-based contracts can shift the attention away from selling products (e.g. engines, parts, repairs), to </w:t>
      </w:r>
      <w:r w:rsidR="00E4039D" w:rsidRPr="00A5404C">
        <w:rPr>
          <w:rFonts w:ascii="Times New Roman" w:hAnsi="Times New Roman" w:cs="Times New Roman"/>
        </w:rPr>
        <w:lastRenderedPageBreak/>
        <w:t xml:space="preserve">more strategic, co-created </w:t>
      </w:r>
      <w:r w:rsidR="009A1631">
        <w:rPr>
          <w:rFonts w:ascii="Times New Roman" w:hAnsi="Times New Roman" w:cs="Times New Roman"/>
        </w:rPr>
        <w:t xml:space="preserve">customer service </w:t>
      </w:r>
      <w:r w:rsidR="00E4039D" w:rsidRPr="00A5404C">
        <w:rPr>
          <w:rFonts w:ascii="Times New Roman" w:hAnsi="Times New Roman" w:cs="Times New Roman"/>
        </w:rPr>
        <w:t>concerns (i.e. reliable performance that allows airlines to use the engine for flying x number of hours).</w:t>
      </w:r>
      <w:r w:rsidRPr="00A5404C">
        <w:rPr>
          <w:rFonts w:ascii="Times New Roman" w:hAnsi="Times New Roman" w:cs="Times New Roman"/>
          <w:bCs/>
        </w:rPr>
        <w:t xml:space="preserve"> </w:t>
      </w:r>
    </w:p>
    <w:p w14:paraId="1C7CCAB6" w14:textId="77777777" w:rsidR="00E4039D" w:rsidRDefault="00E4039D" w:rsidP="008B4B0B">
      <w:pPr>
        <w:pStyle w:val="NoSpacing"/>
        <w:jc w:val="both"/>
        <w:rPr>
          <w:rFonts w:ascii="Times New Roman" w:hAnsi="Times New Roman" w:cs="Times New Roman"/>
        </w:rPr>
      </w:pPr>
    </w:p>
    <w:p w14:paraId="7A797477" w14:textId="77777777" w:rsidR="00E4039D" w:rsidRDefault="00E4039D" w:rsidP="008B4B0B">
      <w:pPr>
        <w:pStyle w:val="NoSpacing"/>
        <w:jc w:val="both"/>
        <w:rPr>
          <w:rFonts w:ascii="Times New Roman" w:hAnsi="Times New Roman" w:cs="Times New Roman"/>
        </w:rPr>
      </w:pPr>
      <w:r w:rsidRPr="005E2E2E">
        <w:rPr>
          <w:rFonts w:ascii="Times New Roman" w:hAnsi="Times New Roman" w:cs="Times New Roman"/>
        </w:rPr>
        <w:t xml:space="preserve">In another example, Robinson </w:t>
      </w:r>
      <w:r w:rsidRPr="005E2E2E">
        <w:rPr>
          <w:rFonts w:ascii="Times New Roman" w:hAnsi="Times New Roman" w:cs="Times New Roman"/>
          <w:i/>
        </w:rPr>
        <w:t>et al</w:t>
      </w:r>
      <w:r w:rsidRPr="005E2E2E">
        <w:rPr>
          <w:rFonts w:ascii="Times New Roman" w:hAnsi="Times New Roman" w:cs="Times New Roman"/>
        </w:rPr>
        <w:t>. (2016a) studied how a construction company</w:t>
      </w:r>
      <w:r w:rsidR="00FC6A32">
        <w:rPr>
          <w:rFonts w:ascii="Times New Roman" w:hAnsi="Times New Roman" w:cs="Times New Roman"/>
        </w:rPr>
        <w:t xml:space="preserve"> </w:t>
      </w:r>
      <w:r w:rsidRPr="005E2E2E">
        <w:rPr>
          <w:rFonts w:ascii="Times New Roman" w:hAnsi="Times New Roman" w:cs="Times New Roman"/>
        </w:rPr>
        <w:t xml:space="preserve">transformed the way they created value for their customers.  </w:t>
      </w:r>
      <w:r w:rsidRPr="00C47D8C">
        <w:rPr>
          <w:rFonts w:ascii="Times New Roman" w:hAnsi="Times New Roman" w:cs="Times New Roman"/>
        </w:rPr>
        <w:t xml:space="preserve">Conventionally, by focussing on input-output measures across </w:t>
      </w:r>
      <w:r w:rsidR="00FC6A32">
        <w:rPr>
          <w:rFonts w:ascii="Times New Roman" w:hAnsi="Times New Roman" w:cs="Times New Roman"/>
        </w:rPr>
        <w:t>the</w:t>
      </w:r>
      <w:r w:rsidRPr="00C47D8C">
        <w:rPr>
          <w:rFonts w:ascii="Times New Roman" w:hAnsi="Times New Roman" w:cs="Times New Roman"/>
        </w:rPr>
        <w:t xml:space="preserve"> network, designer</w:t>
      </w:r>
      <w:r w:rsidR="009A1631">
        <w:rPr>
          <w:rFonts w:ascii="Times New Roman" w:hAnsi="Times New Roman" w:cs="Times New Roman"/>
        </w:rPr>
        <w:t>s</w:t>
      </w:r>
      <w:r w:rsidRPr="00C47D8C">
        <w:rPr>
          <w:rFonts w:ascii="Times New Roman" w:hAnsi="Times New Roman" w:cs="Times New Roman"/>
        </w:rPr>
        <w:t xml:space="preserve"> may propose certain solutions that are then vetoed by the contractor who may choose a heating and ventilation system that is cheaper but not necessarily reliable and cost-effective over the long term.  </w:t>
      </w:r>
      <w:r w:rsidRPr="004D1053">
        <w:rPr>
          <w:rFonts w:ascii="Times New Roman" w:hAnsi="Times New Roman" w:cs="Times New Roman"/>
        </w:rPr>
        <w:t xml:space="preserve">By shifting towards an outcomes-based measure, e.g. </w:t>
      </w:r>
      <w:r w:rsidR="00FD2C8E">
        <w:rPr>
          <w:rFonts w:ascii="Times New Roman" w:hAnsi="Times New Roman" w:cs="Times New Roman"/>
        </w:rPr>
        <w:t>comfort of patients</w:t>
      </w:r>
      <w:r w:rsidRPr="004D1053">
        <w:rPr>
          <w:rFonts w:ascii="Times New Roman" w:hAnsi="Times New Roman" w:cs="Times New Roman"/>
        </w:rPr>
        <w:t xml:space="preserve">, Robinson </w:t>
      </w:r>
      <w:r w:rsidR="00DB6C1F">
        <w:rPr>
          <w:rFonts w:ascii="Times New Roman" w:hAnsi="Times New Roman" w:cs="Times New Roman"/>
        </w:rPr>
        <w:t>and colleagues</w:t>
      </w:r>
      <w:r w:rsidRPr="004D1053">
        <w:rPr>
          <w:rFonts w:ascii="Times New Roman" w:hAnsi="Times New Roman" w:cs="Times New Roman"/>
        </w:rPr>
        <w:t xml:space="preserve"> </w:t>
      </w:r>
      <w:r w:rsidR="00DB6C1F">
        <w:rPr>
          <w:rFonts w:ascii="Times New Roman" w:hAnsi="Times New Roman" w:cs="Times New Roman"/>
        </w:rPr>
        <w:t>(</w:t>
      </w:r>
      <w:r w:rsidRPr="004D1053">
        <w:rPr>
          <w:rFonts w:ascii="Times New Roman" w:hAnsi="Times New Roman" w:cs="Times New Roman"/>
        </w:rPr>
        <w:t xml:space="preserve">2016a and 2016b) </w:t>
      </w:r>
      <w:r w:rsidR="00DB6C1F">
        <w:rPr>
          <w:rFonts w:ascii="Times New Roman" w:hAnsi="Times New Roman" w:cs="Times New Roman"/>
        </w:rPr>
        <w:t xml:space="preserve">observed a gradual shift </w:t>
      </w:r>
      <w:r>
        <w:rPr>
          <w:rFonts w:ascii="Times New Roman" w:hAnsi="Times New Roman" w:cs="Times New Roman"/>
        </w:rPr>
        <w:t>towards</w:t>
      </w:r>
      <w:r w:rsidRPr="004D1053">
        <w:rPr>
          <w:rFonts w:ascii="Times New Roman" w:hAnsi="Times New Roman" w:cs="Times New Roman"/>
        </w:rPr>
        <w:t xml:space="preserve"> contractors, product manufacturers and the end-customer co-creat</w:t>
      </w:r>
      <w:r>
        <w:rPr>
          <w:rFonts w:ascii="Times New Roman" w:hAnsi="Times New Roman" w:cs="Times New Roman"/>
        </w:rPr>
        <w:t>ing</w:t>
      </w:r>
      <w:r w:rsidRPr="004D1053">
        <w:rPr>
          <w:rFonts w:ascii="Times New Roman" w:hAnsi="Times New Roman" w:cs="Times New Roman"/>
        </w:rPr>
        <w:t xml:space="preserve"> value.  The contractor start</w:t>
      </w:r>
      <w:r w:rsidR="00DB6C1F">
        <w:rPr>
          <w:rFonts w:ascii="Times New Roman" w:hAnsi="Times New Roman" w:cs="Times New Roman"/>
        </w:rPr>
        <w:t>ed</w:t>
      </w:r>
      <w:r w:rsidRPr="004D1053">
        <w:rPr>
          <w:rFonts w:ascii="Times New Roman" w:hAnsi="Times New Roman" w:cs="Times New Roman"/>
        </w:rPr>
        <w:t xml:space="preserve"> to make decisions not purely on cost but on through-life functionality for the end-customer. Product manufacturers </w:t>
      </w:r>
      <w:r w:rsidR="00FC6A32">
        <w:rPr>
          <w:rFonts w:ascii="Times New Roman" w:hAnsi="Times New Roman" w:cs="Times New Roman"/>
        </w:rPr>
        <w:t>began</w:t>
      </w:r>
      <w:r w:rsidR="00FC6A32" w:rsidRPr="004D1053">
        <w:rPr>
          <w:rFonts w:ascii="Times New Roman" w:hAnsi="Times New Roman" w:cs="Times New Roman"/>
        </w:rPr>
        <w:t xml:space="preserve"> </w:t>
      </w:r>
      <w:r w:rsidRPr="004D1053">
        <w:rPr>
          <w:rFonts w:ascii="Times New Roman" w:hAnsi="Times New Roman" w:cs="Times New Roman"/>
        </w:rPr>
        <w:t>to integrate more intelligent features to capture the end-customer use of their equipment.</w:t>
      </w:r>
      <w:r w:rsidRPr="005E2E2E">
        <w:rPr>
          <w:rFonts w:ascii="Times New Roman" w:hAnsi="Times New Roman" w:cs="Times New Roman"/>
        </w:rPr>
        <w:t xml:space="preserve"> This enabled the construction company to pay greater attention to the nuances of how heating and ventilation services were being used </w:t>
      </w:r>
      <w:r w:rsidR="00DB6C1F">
        <w:rPr>
          <w:rFonts w:ascii="Times New Roman" w:hAnsi="Times New Roman" w:cs="Times New Roman"/>
        </w:rPr>
        <w:t xml:space="preserve">every day </w:t>
      </w:r>
      <w:r w:rsidRPr="005E2E2E">
        <w:rPr>
          <w:rFonts w:ascii="Times New Roman" w:hAnsi="Times New Roman" w:cs="Times New Roman"/>
        </w:rPr>
        <w:t xml:space="preserve">across the hospital and facilitated discussions with the client on how best to design systems and related </w:t>
      </w:r>
      <w:r w:rsidR="00404AFD" w:rsidRPr="005E2E2E">
        <w:rPr>
          <w:rFonts w:ascii="Times New Roman" w:hAnsi="Times New Roman" w:cs="Times New Roman"/>
        </w:rPr>
        <w:t>service</w:t>
      </w:r>
      <w:r w:rsidR="00404AFD">
        <w:rPr>
          <w:rFonts w:ascii="Times New Roman" w:hAnsi="Times New Roman" w:cs="Times New Roman"/>
        </w:rPr>
        <w:t>-</w:t>
      </w:r>
      <w:r w:rsidRPr="005E2E2E">
        <w:rPr>
          <w:rFonts w:ascii="Times New Roman" w:hAnsi="Times New Roman" w:cs="Times New Roman"/>
        </w:rPr>
        <w:t>level agreements.</w:t>
      </w:r>
    </w:p>
    <w:p w14:paraId="2075FCF5" w14:textId="77777777" w:rsidR="00E4039D" w:rsidRDefault="00E4039D" w:rsidP="008B4B0B">
      <w:pPr>
        <w:pStyle w:val="NoSpacing"/>
        <w:jc w:val="both"/>
        <w:rPr>
          <w:rFonts w:ascii="Times New Roman" w:hAnsi="Times New Roman" w:cs="Times New Roman"/>
          <w:bCs/>
        </w:rPr>
      </w:pPr>
    </w:p>
    <w:p w14:paraId="69760311" w14:textId="4DBC07F2" w:rsidR="00192AC2" w:rsidRPr="005E2E2E" w:rsidRDefault="00E4039D" w:rsidP="008B4B0B">
      <w:pPr>
        <w:tabs>
          <w:tab w:val="left" w:pos="1320"/>
        </w:tabs>
        <w:spacing w:after="120" w:line="360" w:lineRule="auto"/>
        <w:jc w:val="both"/>
        <w:rPr>
          <w:rFonts w:ascii="Times New Roman" w:hAnsi="Times New Roman" w:cs="Times New Roman"/>
          <w:bCs/>
        </w:rPr>
      </w:pPr>
      <w:r>
        <w:rPr>
          <w:rFonts w:ascii="Times New Roman" w:hAnsi="Times New Roman" w:cs="Times New Roman"/>
          <w:sz w:val="24"/>
          <w:szCs w:val="24"/>
        </w:rPr>
        <w:t>These examples highlight</w:t>
      </w:r>
      <w:r w:rsidRPr="000B5005">
        <w:rPr>
          <w:rFonts w:ascii="Times New Roman" w:hAnsi="Times New Roman" w:cs="Times New Roman"/>
          <w:sz w:val="24"/>
          <w:szCs w:val="24"/>
        </w:rPr>
        <w:t xml:space="preserve"> that outcomes-based performance</w:t>
      </w:r>
      <w:r w:rsidR="00F54FC7">
        <w:rPr>
          <w:rFonts w:ascii="Times New Roman" w:hAnsi="Times New Roman" w:cs="Times New Roman"/>
          <w:sz w:val="24"/>
          <w:szCs w:val="24"/>
        </w:rPr>
        <w:t xml:space="preserve"> measures</w:t>
      </w:r>
      <w:r w:rsidRPr="000B5005">
        <w:rPr>
          <w:rFonts w:ascii="Times New Roman" w:hAnsi="Times New Roman" w:cs="Times New Roman"/>
          <w:sz w:val="24"/>
          <w:szCs w:val="24"/>
        </w:rPr>
        <w:t xml:space="preserve"> ha</w:t>
      </w:r>
      <w:r>
        <w:rPr>
          <w:rFonts w:ascii="Times New Roman" w:hAnsi="Times New Roman" w:cs="Times New Roman"/>
          <w:sz w:val="24"/>
          <w:szCs w:val="24"/>
        </w:rPr>
        <w:t>ve</w:t>
      </w:r>
      <w:r w:rsidRPr="000B5005">
        <w:rPr>
          <w:rFonts w:ascii="Times New Roman" w:hAnsi="Times New Roman" w:cs="Times New Roman"/>
          <w:sz w:val="24"/>
          <w:szCs w:val="24"/>
        </w:rPr>
        <w:t xml:space="preserve"> the capacity to be more strategically nuanced and focused on interactive value co-creation.</w:t>
      </w:r>
      <w:r w:rsidRPr="00592E18">
        <w:rPr>
          <w:rFonts w:ascii="Times New Roman" w:hAnsi="Times New Roman" w:cs="Times New Roman"/>
          <w:sz w:val="24"/>
          <w:szCs w:val="24"/>
        </w:rPr>
        <w:t xml:space="preserve"> </w:t>
      </w:r>
      <w:r w:rsidR="005E18DB">
        <w:rPr>
          <w:rFonts w:ascii="Times New Roman" w:hAnsi="Times New Roman" w:cs="Times New Roman"/>
          <w:sz w:val="24"/>
          <w:szCs w:val="24"/>
        </w:rPr>
        <w:t>T</w:t>
      </w:r>
      <w:r w:rsidR="005E18DB" w:rsidRPr="005E2E2E">
        <w:rPr>
          <w:rFonts w:ascii="Times New Roman" w:hAnsi="Times New Roman" w:cs="Times New Roman"/>
          <w:sz w:val="24"/>
          <w:szCs w:val="24"/>
        </w:rPr>
        <w:t xml:space="preserve">he focus shifts from asking how programme participants control </w:t>
      </w:r>
      <w:r w:rsidR="005E18DB" w:rsidRPr="00A5404C">
        <w:rPr>
          <w:rFonts w:ascii="Times New Roman" w:hAnsi="Times New Roman" w:cs="Times New Roman"/>
          <w:sz w:val="24"/>
          <w:szCs w:val="24"/>
        </w:rPr>
        <w:t>these indicators to raising question</w:t>
      </w:r>
      <w:r w:rsidR="009A1631">
        <w:rPr>
          <w:rFonts w:ascii="Times New Roman" w:hAnsi="Times New Roman" w:cs="Times New Roman"/>
          <w:sz w:val="24"/>
          <w:szCs w:val="24"/>
        </w:rPr>
        <w:t>s</w:t>
      </w:r>
      <w:r w:rsidR="005E18DB" w:rsidRPr="00A5404C">
        <w:rPr>
          <w:rFonts w:ascii="Times New Roman" w:hAnsi="Times New Roman" w:cs="Times New Roman"/>
          <w:sz w:val="24"/>
          <w:szCs w:val="24"/>
        </w:rPr>
        <w:t xml:space="preserve"> </w:t>
      </w:r>
      <w:r w:rsidR="009A1631">
        <w:rPr>
          <w:rFonts w:ascii="Times New Roman" w:hAnsi="Times New Roman" w:cs="Times New Roman"/>
          <w:sz w:val="24"/>
          <w:szCs w:val="24"/>
        </w:rPr>
        <w:t>about</w:t>
      </w:r>
      <w:r w:rsidR="009A1631" w:rsidRPr="00A5404C">
        <w:rPr>
          <w:rFonts w:ascii="Times New Roman" w:hAnsi="Times New Roman" w:cs="Times New Roman"/>
          <w:sz w:val="24"/>
          <w:szCs w:val="24"/>
        </w:rPr>
        <w:t xml:space="preserve"> </w:t>
      </w:r>
      <w:r w:rsidR="005E18DB" w:rsidRPr="00A5404C">
        <w:rPr>
          <w:rFonts w:ascii="Times New Roman" w:hAnsi="Times New Roman" w:cs="Times New Roman"/>
          <w:sz w:val="24"/>
          <w:szCs w:val="24"/>
        </w:rPr>
        <w:t xml:space="preserve">the ultimate purpose of the </w:t>
      </w:r>
      <w:r w:rsidR="005E18DB" w:rsidRPr="00C433C4">
        <w:rPr>
          <w:rFonts w:ascii="Times New Roman" w:hAnsi="Times New Roman" w:cs="Times New Roman"/>
          <w:sz w:val="24"/>
          <w:szCs w:val="24"/>
        </w:rPr>
        <w:t>service.</w:t>
      </w:r>
      <w:r w:rsidR="005E18DB" w:rsidRPr="00E1398D">
        <w:rPr>
          <w:rFonts w:ascii="Times New Roman" w:hAnsi="Times New Roman" w:cs="Times New Roman"/>
          <w:sz w:val="24"/>
          <w:szCs w:val="24"/>
        </w:rPr>
        <w:t xml:space="preserve">  </w:t>
      </w:r>
      <w:r w:rsidRPr="00C433C4">
        <w:rPr>
          <w:rFonts w:ascii="Times New Roman" w:hAnsi="Times New Roman" w:cs="Times New Roman"/>
          <w:bCs/>
          <w:sz w:val="24"/>
          <w:szCs w:val="24"/>
        </w:rPr>
        <w:t>They also highlight</w:t>
      </w:r>
      <w:r w:rsidR="00192AC2" w:rsidRPr="00C433C4">
        <w:rPr>
          <w:rFonts w:ascii="Times New Roman" w:hAnsi="Times New Roman" w:cs="Times New Roman"/>
          <w:bCs/>
          <w:sz w:val="24"/>
          <w:szCs w:val="24"/>
        </w:rPr>
        <w:t xml:space="preserve"> another challenge in that, it </w:t>
      </w:r>
      <w:r w:rsidRPr="00C433C4">
        <w:rPr>
          <w:rFonts w:ascii="Times New Roman" w:hAnsi="Times New Roman" w:cs="Times New Roman"/>
          <w:bCs/>
          <w:sz w:val="24"/>
          <w:szCs w:val="24"/>
        </w:rPr>
        <w:t xml:space="preserve">is not </w:t>
      </w:r>
      <w:r w:rsidR="00192AC2" w:rsidRPr="00C433C4">
        <w:rPr>
          <w:rFonts w:ascii="Times New Roman" w:hAnsi="Times New Roman" w:cs="Times New Roman"/>
          <w:bCs/>
          <w:sz w:val="24"/>
          <w:szCs w:val="24"/>
        </w:rPr>
        <w:t xml:space="preserve">as simple as having joint KPIs, </w:t>
      </w:r>
      <w:r w:rsidRPr="00C433C4">
        <w:rPr>
          <w:rFonts w:ascii="Times New Roman" w:hAnsi="Times New Roman" w:cs="Times New Roman"/>
          <w:bCs/>
          <w:sz w:val="24"/>
          <w:szCs w:val="24"/>
        </w:rPr>
        <w:t>but rather</w:t>
      </w:r>
      <w:r w:rsidR="00192AC2" w:rsidRPr="00C433C4">
        <w:rPr>
          <w:rFonts w:ascii="Times New Roman" w:hAnsi="Times New Roman" w:cs="Times New Roman"/>
          <w:bCs/>
          <w:sz w:val="24"/>
          <w:szCs w:val="24"/>
        </w:rPr>
        <w:t xml:space="preserve"> it </w:t>
      </w:r>
      <w:r w:rsidRPr="00C433C4">
        <w:rPr>
          <w:rFonts w:ascii="Times New Roman" w:hAnsi="Times New Roman" w:cs="Times New Roman"/>
          <w:bCs/>
          <w:sz w:val="24"/>
          <w:szCs w:val="24"/>
        </w:rPr>
        <w:t xml:space="preserve">is in </w:t>
      </w:r>
      <w:r w:rsidR="00192AC2" w:rsidRPr="00C433C4">
        <w:rPr>
          <w:rFonts w:ascii="Times New Roman" w:hAnsi="Times New Roman" w:cs="Times New Roman"/>
          <w:bCs/>
          <w:sz w:val="24"/>
          <w:szCs w:val="24"/>
        </w:rPr>
        <w:t xml:space="preserve">sharing the pain and gain that close partnerships and related performance outcome contracts can bring (Autry and </w:t>
      </w:r>
      <w:proofErr w:type="spellStart"/>
      <w:r w:rsidR="00192AC2" w:rsidRPr="00C433C4">
        <w:rPr>
          <w:rFonts w:ascii="Times New Roman" w:hAnsi="Times New Roman" w:cs="Times New Roman"/>
          <w:bCs/>
          <w:sz w:val="24"/>
          <w:szCs w:val="24"/>
        </w:rPr>
        <w:t>Golicic</w:t>
      </w:r>
      <w:proofErr w:type="spellEnd"/>
      <w:r w:rsidR="00192AC2" w:rsidRPr="00C433C4">
        <w:rPr>
          <w:rFonts w:ascii="Times New Roman" w:hAnsi="Times New Roman" w:cs="Times New Roman"/>
          <w:bCs/>
          <w:sz w:val="24"/>
          <w:szCs w:val="24"/>
        </w:rPr>
        <w:t xml:space="preserve">, 2010; </w:t>
      </w:r>
      <w:proofErr w:type="spellStart"/>
      <w:r w:rsidR="00192AC2" w:rsidRPr="00C433C4">
        <w:rPr>
          <w:rFonts w:ascii="Times New Roman" w:hAnsi="Times New Roman" w:cs="Times New Roman"/>
          <w:bCs/>
          <w:sz w:val="24"/>
          <w:szCs w:val="24"/>
        </w:rPr>
        <w:t>Carr</w:t>
      </w:r>
      <w:proofErr w:type="spellEnd"/>
      <w:r w:rsidR="00192AC2" w:rsidRPr="00C433C4">
        <w:rPr>
          <w:rFonts w:ascii="Times New Roman" w:hAnsi="Times New Roman" w:cs="Times New Roman"/>
          <w:bCs/>
          <w:sz w:val="24"/>
          <w:szCs w:val="24"/>
        </w:rPr>
        <w:t xml:space="preserve"> and Pearson, 1999). Hence</w:t>
      </w:r>
      <w:r w:rsidR="00B31B1F">
        <w:rPr>
          <w:rFonts w:ascii="Times New Roman" w:hAnsi="Times New Roman" w:cs="Times New Roman"/>
          <w:bCs/>
          <w:sz w:val="24"/>
          <w:szCs w:val="24"/>
        </w:rPr>
        <w:t>,</w:t>
      </w:r>
      <w:r w:rsidR="00192AC2" w:rsidRPr="00C433C4">
        <w:rPr>
          <w:rFonts w:ascii="Times New Roman" w:hAnsi="Times New Roman" w:cs="Times New Roman"/>
          <w:bCs/>
          <w:sz w:val="24"/>
          <w:szCs w:val="24"/>
        </w:rPr>
        <w:t xml:space="preserve"> we would argue that there is a strong case for considering outcome</w:t>
      </w:r>
      <w:r w:rsidR="009A1631">
        <w:rPr>
          <w:rFonts w:ascii="Times New Roman" w:hAnsi="Times New Roman" w:cs="Times New Roman"/>
          <w:bCs/>
          <w:sz w:val="24"/>
          <w:szCs w:val="24"/>
        </w:rPr>
        <w:t>s-based</w:t>
      </w:r>
      <w:r w:rsidR="00192AC2" w:rsidRPr="00C433C4">
        <w:rPr>
          <w:rFonts w:ascii="Times New Roman" w:hAnsi="Times New Roman" w:cs="Times New Roman"/>
          <w:bCs/>
          <w:sz w:val="24"/>
          <w:szCs w:val="24"/>
        </w:rPr>
        <w:t xml:space="preserve"> measures as central to effective understanding and measurement of </w:t>
      </w:r>
      <w:r w:rsidR="00D95969">
        <w:rPr>
          <w:rFonts w:ascii="Times New Roman" w:hAnsi="Times New Roman" w:cs="Times New Roman"/>
          <w:bCs/>
          <w:sz w:val="24"/>
          <w:szCs w:val="24"/>
        </w:rPr>
        <w:t>customer experience</w:t>
      </w:r>
      <w:r w:rsidR="00192AC2" w:rsidRPr="00C433C4">
        <w:rPr>
          <w:rFonts w:ascii="Times New Roman" w:hAnsi="Times New Roman" w:cs="Times New Roman"/>
          <w:bCs/>
          <w:sz w:val="24"/>
          <w:szCs w:val="24"/>
        </w:rPr>
        <w:t>.</w:t>
      </w:r>
    </w:p>
    <w:p w14:paraId="6F6088A0" w14:textId="77777777" w:rsidR="0031245B" w:rsidRPr="00A5404C" w:rsidRDefault="0031245B" w:rsidP="008B4B0B">
      <w:pPr>
        <w:tabs>
          <w:tab w:val="left" w:pos="1320"/>
        </w:tabs>
        <w:spacing w:after="120" w:line="360" w:lineRule="auto"/>
        <w:jc w:val="both"/>
        <w:rPr>
          <w:rFonts w:ascii="Times New Roman" w:hAnsi="Times New Roman" w:cs="Times New Roman"/>
          <w:bCs/>
          <w:sz w:val="24"/>
          <w:szCs w:val="24"/>
        </w:rPr>
      </w:pPr>
    </w:p>
    <w:p w14:paraId="65666014" w14:textId="77777777" w:rsidR="00090CDB" w:rsidRPr="00204880" w:rsidRDefault="00090CDB" w:rsidP="008B4B0B">
      <w:pPr>
        <w:pStyle w:val="Heading1"/>
        <w:jc w:val="both"/>
        <w:rPr>
          <w:rFonts w:ascii="Times New Roman" w:hAnsi="Times New Roman" w:cs="Times New Roman"/>
          <w:i/>
        </w:rPr>
      </w:pPr>
      <w:r w:rsidRPr="00204880">
        <w:rPr>
          <w:rFonts w:ascii="Times New Roman" w:hAnsi="Times New Roman" w:cs="Times New Roman"/>
          <w:i/>
        </w:rPr>
        <w:t>Outcome</w:t>
      </w:r>
      <w:r w:rsidR="00320080" w:rsidRPr="00204880">
        <w:rPr>
          <w:rFonts w:ascii="Times New Roman" w:hAnsi="Times New Roman" w:cs="Times New Roman"/>
          <w:i/>
        </w:rPr>
        <w:t>s-based</w:t>
      </w:r>
      <w:r w:rsidRPr="00204880">
        <w:rPr>
          <w:rFonts w:ascii="Times New Roman" w:hAnsi="Times New Roman" w:cs="Times New Roman"/>
          <w:i/>
        </w:rPr>
        <w:t xml:space="preserve"> data and </w:t>
      </w:r>
      <w:r w:rsidR="00320080" w:rsidRPr="00204880">
        <w:rPr>
          <w:rFonts w:ascii="Times New Roman" w:hAnsi="Times New Roman" w:cs="Times New Roman"/>
          <w:i/>
        </w:rPr>
        <w:t xml:space="preserve">B2B </w:t>
      </w:r>
      <w:r w:rsidRPr="00204880">
        <w:rPr>
          <w:rFonts w:ascii="Times New Roman" w:hAnsi="Times New Roman" w:cs="Times New Roman"/>
          <w:i/>
        </w:rPr>
        <w:t>customer experience</w:t>
      </w:r>
    </w:p>
    <w:p w14:paraId="2380C625" w14:textId="77777777" w:rsidR="005E18DB" w:rsidRPr="005E2E2E" w:rsidRDefault="005E18DB" w:rsidP="008B4B0B">
      <w:pPr>
        <w:tabs>
          <w:tab w:val="left" w:pos="1320"/>
        </w:tabs>
        <w:spacing w:after="120" w:line="360" w:lineRule="auto"/>
        <w:jc w:val="both"/>
        <w:rPr>
          <w:rFonts w:ascii="Times New Roman" w:hAnsi="Times New Roman" w:cs="Times New Roman"/>
          <w:sz w:val="24"/>
          <w:szCs w:val="24"/>
        </w:rPr>
      </w:pPr>
      <w:r w:rsidRPr="00592E18">
        <w:rPr>
          <w:rFonts w:ascii="Times New Roman" w:hAnsi="Times New Roman" w:cs="Times New Roman"/>
          <w:sz w:val="24"/>
          <w:szCs w:val="24"/>
        </w:rPr>
        <w:t xml:space="preserve">In moving towards an outcomes-based performance measure, there is the potential to harness the power of co-creation to set agendas and facilitate value creation </w:t>
      </w:r>
      <w:r w:rsidRPr="005E2E2E">
        <w:rPr>
          <w:rFonts w:ascii="Times New Roman" w:hAnsi="Times New Roman" w:cs="Times New Roman"/>
          <w:sz w:val="24"/>
          <w:szCs w:val="24"/>
        </w:rPr>
        <w:t xml:space="preserve">across all the participants involved, </w:t>
      </w:r>
      <w:r w:rsidR="00340DA4">
        <w:rPr>
          <w:rFonts w:ascii="Times New Roman" w:hAnsi="Times New Roman" w:cs="Times New Roman"/>
          <w:sz w:val="24"/>
          <w:szCs w:val="24"/>
        </w:rPr>
        <w:t>promote</w:t>
      </w:r>
      <w:r w:rsidR="00340DA4" w:rsidRPr="005E2E2E">
        <w:rPr>
          <w:rFonts w:ascii="Times New Roman" w:hAnsi="Times New Roman" w:cs="Times New Roman"/>
          <w:sz w:val="24"/>
          <w:szCs w:val="24"/>
        </w:rPr>
        <w:t xml:space="preserve"> </w:t>
      </w:r>
      <w:r w:rsidRPr="005E2E2E">
        <w:rPr>
          <w:rFonts w:ascii="Times New Roman" w:hAnsi="Times New Roman" w:cs="Times New Roman"/>
          <w:sz w:val="24"/>
          <w:szCs w:val="24"/>
        </w:rPr>
        <w:t xml:space="preserve">organisational learning, enable the judgement of performance to transcend organisational boundaries, and “bring data to life” (Callahan and </w:t>
      </w:r>
      <w:proofErr w:type="spellStart"/>
      <w:r w:rsidRPr="005E2E2E">
        <w:rPr>
          <w:rFonts w:ascii="Times New Roman" w:hAnsi="Times New Roman" w:cs="Times New Roman"/>
          <w:sz w:val="24"/>
          <w:szCs w:val="24"/>
        </w:rPr>
        <w:t>Kloby</w:t>
      </w:r>
      <w:proofErr w:type="spellEnd"/>
      <w:r w:rsidRPr="005E2E2E">
        <w:rPr>
          <w:rFonts w:ascii="Times New Roman" w:hAnsi="Times New Roman" w:cs="Times New Roman"/>
          <w:sz w:val="24"/>
          <w:szCs w:val="24"/>
        </w:rPr>
        <w:t>, 2009</w:t>
      </w:r>
      <w:r w:rsidR="00F54FC7">
        <w:rPr>
          <w:rFonts w:ascii="Times New Roman" w:hAnsi="Times New Roman" w:cs="Times New Roman"/>
          <w:sz w:val="24"/>
          <w:szCs w:val="24"/>
        </w:rPr>
        <w:t>,</w:t>
      </w:r>
      <w:r w:rsidRPr="005E2E2E">
        <w:rPr>
          <w:rFonts w:ascii="Times New Roman" w:hAnsi="Times New Roman" w:cs="Times New Roman"/>
          <w:sz w:val="24"/>
          <w:szCs w:val="24"/>
        </w:rPr>
        <w:t xml:space="preserve"> </w:t>
      </w:r>
      <w:r w:rsidR="00F54FC7">
        <w:rPr>
          <w:rFonts w:ascii="Times New Roman" w:hAnsi="Times New Roman" w:cs="Times New Roman"/>
          <w:sz w:val="24"/>
          <w:szCs w:val="24"/>
        </w:rPr>
        <w:t xml:space="preserve">p. </w:t>
      </w:r>
      <w:r w:rsidR="005D2DDA">
        <w:rPr>
          <w:rFonts w:ascii="Times New Roman" w:hAnsi="Times New Roman" w:cs="Times New Roman"/>
          <w:sz w:val="24"/>
          <w:szCs w:val="24"/>
        </w:rPr>
        <w:t xml:space="preserve">6). </w:t>
      </w:r>
      <w:r w:rsidRPr="005E2E2E">
        <w:rPr>
          <w:rFonts w:ascii="Times New Roman" w:hAnsi="Times New Roman" w:cs="Times New Roman"/>
          <w:sz w:val="24"/>
          <w:szCs w:val="24"/>
        </w:rPr>
        <w:t>However, in order to do this</w:t>
      </w:r>
      <w:r>
        <w:rPr>
          <w:rFonts w:ascii="Times New Roman" w:hAnsi="Times New Roman" w:cs="Times New Roman"/>
          <w:sz w:val="24"/>
          <w:szCs w:val="24"/>
        </w:rPr>
        <w:t>,</w:t>
      </w:r>
      <w:r w:rsidRPr="005E2E2E">
        <w:rPr>
          <w:rFonts w:ascii="Times New Roman" w:hAnsi="Times New Roman" w:cs="Times New Roman"/>
          <w:sz w:val="24"/>
          <w:szCs w:val="24"/>
        </w:rPr>
        <w:t xml:space="preserve"> researchers may well need to consider the whole B2B </w:t>
      </w:r>
      <w:r w:rsidR="00037BE1">
        <w:rPr>
          <w:rFonts w:ascii="Times New Roman" w:hAnsi="Times New Roman" w:cs="Times New Roman"/>
          <w:sz w:val="24"/>
          <w:szCs w:val="24"/>
        </w:rPr>
        <w:t>network</w:t>
      </w:r>
      <w:r w:rsidRPr="005E2E2E">
        <w:rPr>
          <w:rFonts w:ascii="Times New Roman" w:hAnsi="Times New Roman" w:cs="Times New Roman"/>
          <w:sz w:val="24"/>
          <w:szCs w:val="24"/>
        </w:rPr>
        <w:t xml:space="preserve">, </w:t>
      </w:r>
      <w:r w:rsidRPr="00A5404C">
        <w:rPr>
          <w:rFonts w:ascii="Times New Roman" w:hAnsi="Times New Roman" w:cs="Times New Roman"/>
          <w:sz w:val="24"/>
          <w:szCs w:val="24"/>
        </w:rPr>
        <w:lastRenderedPageBreak/>
        <w:t>instead of narrowly focusing on one interaction dyad in isolation – usually either a business</w:t>
      </w:r>
      <w:r w:rsidR="00EC4BAE">
        <w:rPr>
          <w:rFonts w:ascii="Times New Roman" w:hAnsi="Times New Roman" w:cs="Times New Roman"/>
          <w:sz w:val="24"/>
          <w:szCs w:val="24"/>
        </w:rPr>
        <w:t>-</w:t>
      </w:r>
      <w:r w:rsidRPr="00A5404C">
        <w:rPr>
          <w:rFonts w:ascii="Times New Roman" w:hAnsi="Times New Roman" w:cs="Times New Roman"/>
          <w:sz w:val="24"/>
          <w:szCs w:val="24"/>
        </w:rPr>
        <w:t>to</w:t>
      </w:r>
      <w:r w:rsidR="00EC4BAE">
        <w:rPr>
          <w:rFonts w:ascii="Times New Roman" w:hAnsi="Times New Roman" w:cs="Times New Roman"/>
          <w:sz w:val="24"/>
          <w:szCs w:val="24"/>
        </w:rPr>
        <w:t>-</w:t>
      </w:r>
      <w:r w:rsidRPr="00A5404C">
        <w:rPr>
          <w:rFonts w:ascii="Times New Roman" w:hAnsi="Times New Roman" w:cs="Times New Roman"/>
          <w:sz w:val="24"/>
          <w:szCs w:val="24"/>
        </w:rPr>
        <w:t>end user dyad</w:t>
      </w:r>
      <w:r w:rsidRPr="00470F33">
        <w:rPr>
          <w:rFonts w:ascii="Times New Roman" w:hAnsi="Times New Roman" w:cs="Times New Roman"/>
          <w:sz w:val="24"/>
          <w:szCs w:val="24"/>
        </w:rPr>
        <w:t xml:space="preserve"> (B2C) or supplier</w:t>
      </w:r>
      <w:r w:rsidR="00EC4BAE">
        <w:rPr>
          <w:rFonts w:ascii="Times New Roman" w:hAnsi="Times New Roman" w:cs="Times New Roman"/>
          <w:sz w:val="24"/>
          <w:szCs w:val="24"/>
        </w:rPr>
        <w:t>-</w:t>
      </w:r>
      <w:r w:rsidRPr="00470F33">
        <w:rPr>
          <w:rFonts w:ascii="Times New Roman" w:hAnsi="Times New Roman" w:cs="Times New Roman"/>
          <w:sz w:val="24"/>
          <w:szCs w:val="24"/>
        </w:rPr>
        <w:t>to</w:t>
      </w:r>
      <w:r w:rsidR="00EC4BAE">
        <w:rPr>
          <w:rFonts w:ascii="Times New Roman" w:hAnsi="Times New Roman" w:cs="Times New Roman"/>
          <w:sz w:val="24"/>
          <w:szCs w:val="24"/>
        </w:rPr>
        <w:t>-</w:t>
      </w:r>
      <w:r w:rsidRPr="00470F33">
        <w:rPr>
          <w:rFonts w:ascii="Times New Roman" w:hAnsi="Times New Roman" w:cs="Times New Roman"/>
          <w:sz w:val="24"/>
          <w:szCs w:val="24"/>
        </w:rPr>
        <w:t>client dyad (B2B).</w:t>
      </w:r>
    </w:p>
    <w:p w14:paraId="1E3E3BFB" w14:textId="77777777" w:rsidR="005E18DB" w:rsidRPr="00A5404C" w:rsidRDefault="005E18DB" w:rsidP="008B4B0B">
      <w:pPr>
        <w:spacing w:after="0" w:line="360" w:lineRule="auto"/>
        <w:jc w:val="both"/>
        <w:rPr>
          <w:rFonts w:ascii="Times New Roman" w:hAnsi="Times New Roman" w:cs="Times New Roman"/>
          <w:sz w:val="24"/>
          <w:szCs w:val="24"/>
        </w:rPr>
      </w:pPr>
    </w:p>
    <w:p w14:paraId="548FCB0C" w14:textId="77777777" w:rsidR="005E18DB" w:rsidRDefault="00404AFD" w:rsidP="008B4B0B">
      <w:pPr>
        <w:pStyle w:val="NoSpacing"/>
        <w:jc w:val="both"/>
        <w:rPr>
          <w:rFonts w:ascii="Times New Roman" w:hAnsi="Times New Roman" w:cs="Times New Roman"/>
        </w:rPr>
      </w:pPr>
      <w:r>
        <w:rPr>
          <w:rFonts w:ascii="Times New Roman" w:hAnsi="Times New Roman" w:cs="Times New Roman"/>
          <w:bCs/>
        </w:rPr>
        <w:t>O</w:t>
      </w:r>
      <w:r w:rsidR="005E18DB" w:rsidRPr="00A5404C">
        <w:rPr>
          <w:rFonts w:ascii="Times New Roman" w:hAnsi="Times New Roman" w:cs="Times New Roman"/>
          <w:bCs/>
        </w:rPr>
        <w:t>utcome</w:t>
      </w:r>
      <w:r w:rsidR="005E18DB">
        <w:rPr>
          <w:rFonts w:ascii="Times New Roman" w:hAnsi="Times New Roman" w:cs="Times New Roman"/>
          <w:bCs/>
        </w:rPr>
        <w:t>s-based</w:t>
      </w:r>
      <w:r w:rsidR="005E18DB" w:rsidRPr="00A5404C">
        <w:rPr>
          <w:rFonts w:ascii="Times New Roman" w:hAnsi="Times New Roman" w:cs="Times New Roman"/>
          <w:bCs/>
        </w:rPr>
        <w:t xml:space="preserve"> measures are more consistent with a </w:t>
      </w:r>
      <w:r w:rsidR="005E18DB" w:rsidRPr="00470F33">
        <w:rPr>
          <w:rFonts w:ascii="Times New Roman" w:hAnsi="Times New Roman" w:cs="Times New Roman"/>
          <w:bCs/>
        </w:rPr>
        <w:t>co-creation environment, as they offer clients a stronger role in inter-firm learning processes (</w:t>
      </w:r>
      <w:proofErr w:type="spellStart"/>
      <w:r w:rsidR="005E18DB" w:rsidRPr="00470F33">
        <w:rPr>
          <w:rFonts w:ascii="Times New Roman" w:hAnsi="Times New Roman" w:cs="Times New Roman"/>
          <w:bCs/>
        </w:rPr>
        <w:t>Buckmaster</w:t>
      </w:r>
      <w:proofErr w:type="spellEnd"/>
      <w:r w:rsidR="005E18DB" w:rsidRPr="00470F33">
        <w:rPr>
          <w:rFonts w:ascii="Times New Roman" w:hAnsi="Times New Roman" w:cs="Times New Roman"/>
          <w:bCs/>
        </w:rPr>
        <w:t xml:space="preserve">, 1999; </w:t>
      </w:r>
      <w:proofErr w:type="spellStart"/>
      <w:r w:rsidR="005E18DB" w:rsidRPr="00964C74">
        <w:rPr>
          <w:rFonts w:ascii="Times New Roman" w:eastAsia="Times New Roman" w:hAnsi="Times New Roman" w:cs="Times New Roman"/>
          <w:color w:val="000000"/>
          <w:lang w:eastAsia="en-GB"/>
        </w:rPr>
        <w:t>Eftimovska</w:t>
      </w:r>
      <w:proofErr w:type="spellEnd"/>
      <w:r w:rsidR="005E18DB" w:rsidRPr="00964C74">
        <w:rPr>
          <w:rFonts w:ascii="Times New Roman" w:eastAsia="Times New Roman" w:hAnsi="Times New Roman" w:cs="Times New Roman"/>
          <w:color w:val="000000"/>
          <w:lang w:eastAsia="en-GB"/>
        </w:rPr>
        <w:t xml:space="preserve">, </w:t>
      </w:r>
      <w:r w:rsidR="005E18DB" w:rsidRPr="00964C74">
        <w:rPr>
          <w:rFonts w:ascii="Times New Roman" w:eastAsia="Times New Roman" w:hAnsi="Times New Roman" w:cs="Times New Roman"/>
          <w:i/>
          <w:color w:val="000000"/>
          <w:lang w:eastAsia="en-GB"/>
        </w:rPr>
        <w:t>et al</w:t>
      </w:r>
      <w:r w:rsidR="005E18DB" w:rsidRPr="00964C74">
        <w:rPr>
          <w:rFonts w:ascii="Times New Roman" w:eastAsia="Times New Roman" w:hAnsi="Times New Roman" w:cs="Times New Roman"/>
          <w:color w:val="000000"/>
          <w:lang w:eastAsia="en-GB"/>
        </w:rPr>
        <w:t xml:space="preserve">., 2015), often </w:t>
      </w:r>
      <w:r w:rsidR="0055582B">
        <w:rPr>
          <w:rFonts w:ascii="Times New Roman" w:eastAsia="Times New Roman" w:hAnsi="Times New Roman" w:cs="Times New Roman"/>
          <w:color w:val="000000"/>
          <w:lang w:eastAsia="en-GB"/>
        </w:rPr>
        <w:t>a common goal for both customer</w:t>
      </w:r>
      <w:r w:rsidR="005E18DB" w:rsidRPr="00964C74">
        <w:rPr>
          <w:rFonts w:ascii="Times New Roman" w:eastAsia="Times New Roman" w:hAnsi="Times New Roman" w:cs="Times New Roman"/>
          <w:color w:val="000000"/>
          <w:lang w:eastAsia="en-GB"/>
        </w:rPr>
        <w:t xml:space="preserve"> and supplier firms. </w:t>
      </w:r>
      <w:r>
        <w:rPr>
          <w:rFonts w:ascii="Times New Roman" w:hAnsi="Times New Roman" w:cs="Times New Roman"/>
        </w:rPr>
        <w:t>C</w:t>
      </w:r>
      <w:r w:rsidR="0055582B">
        <w:rPr>
          <w:rFonts w:ascii="Times New Roman" w:hAnsi="Times New Roman" w:cs="Times New Roman"/>
        </w:rPr>
        <w:t>ustomer</w:t>
      </w:r>
      <w:r w:rsidR="005E18DB" w:rsidRPr="005E2E2E">
        <w:rPr>
          <w:rFonts w:ascii="Times New Roman" w:hAnsi="Times New Roman" w:cs="Times New Roman"/>
        </w:rPr>
        <w:t xml:space="preserve"> </w:t>
      </w:r>
      <w:r w:rsidR="00662B06">
        <w:rPr>
          <w:rFonts w:ascii="Times New Roman" w:hAnsi="Times New Roman" w:cs="Times New Roman"/>
        </w:rPr>
        <w:t>involvement</w:t>
      </w:r>
      <w:r w:rsidR="005E18DB" w:rsidRPr="005E2E2E">
        <w:rPr>
          <w:rFonts w:ascii="Times New Roman" w:hAnsi="Times New Roman" w:cs="Times New Roman"/>
        </w:rPr>
        <w:t xml:space="preserve"> in product composition, delivery, and value</w:t>
      </w:r>
      <w:r w:rsidR="00662B06">
        <w:rPr>
          <w:rFonts w:ascii="Times New Roman" w:hAnsi="Times New Roman" w:cs="Times New Roman"/>
        </w:rPr>
        <w:t xml:space="preserve"> is commonplace</w:t>
      </w:r>
      <w:r w:rsidR="005E18DB" w:rsidRPr="005E2E2E">
        <w:rPr>
          <w:rFonts w:ascii="Times New Roman" w:hAnsi="Times New Roman" w:cs="Times New Roman"/>
        </w:rPr>
        <w:t xml:space="preserve"> in B2B (Von </w:t>
      </w:r>
      <w:r w:rsidR="00427B58" w:rsidRPr="005E2E2E">
        <w:rPr>
          <w:rFonts w:ascii="Times New Roman" w:hAnsi="Times New Roman" w:cs="Times New Roman"/>
        </w:rPr>
        <w:t>Hipp</w:t>
      </w:r>
      <w:r w:rsidR="00427B58">
        <w:rPr>
          <w:rFonts w:ascii="Times New Roman" w:hAnsi="Times New Roman" w:cs="Times New Roman"/>
        </w:rPr>
        <w:t xml:space="preserve">el </w:t>
      </w:r>
      <w:r w:rsidR="00F1054A">
        <w:rPr>
          <w:rFonts w:ascii="Times New Roman" w:hAnsi="Times New Roman" w:cs="Times New Roman"/>
          <w:i/>
        </w:rPr>
        <w:t>et al.</w:t>
      </w:r>
      <w:r w:rsidR="00F1054A">
        <w:rPr>
          <w:rFonts w:ascii="Times New Roman" w:hAnsi="Times New Roman" w:cs="Times New Roman"/>
        </w:rPr>
        <w:t>, 2011</w:t>
      </w:r>
      <w:r w:rsidR="005E18DB" w:rsidRPr="00A5404C">
        <w:rPr>
          <w:rFonts w:ascii="Times New Roman" w:hAnsi="Times New Roman" w:cs="Times New Roman"/>
        </w:rPr>
        <w:t>). The service marketing literature since the 1970s has emphasised co-creation (</w:t>
      </w:r>
      <w:proofErr w:type="spellStart"/>
      <w:r w:rsidR="005E18DB" w:rsidRPr="00A5404C">
        <w:rPr>
          <w:rFonts w:ascii="Times New Roman" w:hAnsi="Times New Roman" w:cs="Times New Roman"/>
        </w:rPr>
        <w:t>Shostack</w:t>
      </w:r>
      <w:proofErr w:type="spellEnd"/>
      <w:r w:rsidR="005E18DB" w:rsidRPr="00A5404C">
        <w:rPr>
          <w:rFonts w:ascii="Times New Roman" w:hAnsi="Times New Roman" w:cs="Times New Roman"/>
        </w:rPr>
        <w:t>, 1977), continued in the 1980s as ‘interactive marketing’ (</w:t>
      </w:r>
      <w:proofErr w:type="spellStart"/>
      <w:r w:rsidR="005E18DB" w:rsidRPr="00A5404C">
        <w:rPr>
          <w:rFonts w:ascii="Times New Roman" w:hAnsi="Times New Roman" w:cs="Times New Roman"/>
        </w:rPr>
        <w:t>Gummesson</w:t>
      </w:r>
      <w:proofErr w:type="spellEnd"/>
      <w:r w:rsidR="005E18DB" w:rsidRPr="00A5404C">
        <w:rPr>
          <w:rFonts w:ascii="Times New Roman" w:hAnsi="Times New Roman" w:cs="Times New Roman"/>
        </w:rPr>
        <w:t xml:space="preserve">, 1987; </w:t>
      </w:r>
      <w:proofErr w:type="spellStart"/>
      <w:r w:rsidR="005E18DB" w:rsidRPr="00A5404C">
        <w:rPr>
          <w:rFonts w:ascii="Times New Roman" w:hAnsi="Times New Roman" w:cs="Times New Roman"/>
        </w:rPr>
        <w:t>Grönroos</w:t>
      </w:r>
      <w:proofErr w:type="spellEnd"/>
      <w:r w:rsidR="005E18DB" w:rsidRPr="00A5404C">
        <w:rPr>
          <w:rFonts w:ascii="Times New Roman" w:hAnsi="Times New Roman" w:cs="Times New Roman"/>
        </w:rPr>
        <w:t xml:space="preserve">, 1982), and can be found more recently in the </w:t>
      </w:r>
      <w:r w:rsidR="005E18DB">
        <w:rPr>
          <w:rFonts w:ascii="Times New Roman" w:hAnsi="Times New Roman" w:cs="Times New Roman"/>
        </w:rPr>
        <w:t>S</w:t>
      </w:r>
      <w:r w:rsidR="005E18DB" w:rsidRPr="00A5404C">
        <w:rPr>
          <w:rFonts w:ascii="Times New Roman" w:hAnsi="Times New Roman" w:cs="Times New Roman"/>
        </w:rPr>
        <w:t>ervice-</w:t>
      </w:r>
      <w:r w:rsidR="005E18DB">
        <w:rPr>
          <w:rFonts w:ascii="Times New Roman" w:hAnsi="Times New Roman" w:cs="Times New Roman"/>
        </w:rPr>
        <w:t>D</w:t>
      </w:r>
      <w:r w:rsidR="005E18DB" w:rsidRPr="00A5404C">
        <w:rPr>
          <w:rFonts w:ascii="Times New Roman" w:hAnsi="Times New Roman" w:cs="Times New Roman"/>
        </w:rPr>
        <w:t xml:space="preserve">ominant </w:t>
      </w:r>
      <w:r w:rsidR="005E18DB">
        <w:rPr>
          <w:rFonts w:ascii="Times New Roman" w:hAnsi="Times New Roman" w:cs="Times New Roman"/>
        </w:rPr>
        <w:t>L</w:t>
      </w:r>
      <w:r w:rsidR="005E18DB" w:rsidRPr="00A5404C">
        <w:rPr>
          <w:rFonts w:ascii="Times New Roman" w:hAnsi="Times New Roman" w:cs="Times New Roman"/>
        </w:rPr>
        <w:t>ogic stream (</w:t>
      </w:r>
      <w:proofErr w:type="spellStart"/>
      <w:r w:rsidR="005E18DB" w:rsidRPr="00A5404C">
        <w:rPr>
          <w:rFonts w:ascii="Times New Roman" w:hAnsi="Times New Roman" w:cs="Times New Roman"/>
        </w:rPr>
        <w:t>Vargo</w:t>
      </w:r>
      <w:proofErr w:type="spellEnd"/>
      <w:r w:rsidR="005E18DB" w:rsidRPr="00A5404C">
        <w:rPr>
          <w:rFonts w:ascii="Times New Roman" w:hAnsi="Times New Roman" w:cs="Times New Roman"/>
        </w:rPr>
        <w:t xml:space="preserve"> and </w:t>
      </w:r>
      <w:proofErr w:type="spellStart"/>
      <w:r w:rsidR="005E18DB" w:rsidRPr="00A5404C">
        <w:rPr>
          <w:rFonts w:ascii="Times New Roman" w:hAnsi="Times New Roman" w:cs="Times New Roman"/>
        </w:rPr>
        <w:t>Lusch</w:t>
      </w:r>
      <w:proofErr w:type="spellEnd"/>
      <w:r w:rsidR="005E18DB" w:rsidRPr="00A5404C">
        <w:rPr>
          <w:rFonts w:ascii="Times New Roman" w:hAnsi="Times New Roman" w:cs="Times New Roman"/>
        </w:rPr>
        <w:t>, 2008, 200</w:t>
      </w:r>
      <w:r w:rsidR="005E18DB" w:rsidRPr="00470F33">
        <w:rPr>
          <w:rFonts w:ascii="Times New Roman" w:hAnsi="Times New Roman" w:cs="Times New Roman"/>
        </w:rPr>
        <w:t>4) and Service Logic stream of research</w:t>
      </w:r>
      <w:r w:rsidR="00427B58">
        <w:rPr>
          <w:rFonts w:ascii="Times New Roman" w:hAnsi="Times New Roman" w:cs="Times New Roman"/>
        </w:rPr>
        <w:t xml:space="preserve"> (Grönroos, 2008; </w:t>
      </w:r>
      <w:proofErr w:type="spellStart"/>
      <w:r w:rsidR="00427B58">
        <w:rPr>
          <w:rFonts w:ascii="Times New Roman" w:hAnsi="Times New Roman" w:cs="Times New Roman"/>
        </w:rPr>
        <w:t>Grönroos</w:t>
      </w:r>
      <w:proofErr w:type="spellEnd"/>
      <w:r w:rsidR="00427B58">
        <w:rPr>
          <w:rFonts w:ascii="Times New Roman" w:hAnsi="Times New Roman" w:cs="Times New Roman"/>
        </w:rPr>
        <w:t xml:space="preserve"> and </w:t>
      </w:r>
      <w:proofErr w:type="spellStart"/>
      <w:r w:rsidR="00427B58">
        <w:rPr>
          <w:rFonts w:ascii="Times New Roman" w:hAnsi="Times New Roman" w:cs="Times New Roman"/>
        </w:rPr>
        <w:t>Voima</w:t>
      </w:r>
      <w:proofErr w:type="spellEnd"/>
      <w:r w:rsidR="00427B58">
        <w:rPr>
          <w:rFonts w:ascii="Times New Roman" w:hAnsi="Times New Roman" w:cs="Times New Roman"/>
        </w:rPr>
        <w:t xml:space="preserve">, 2013) </w:t>
      </w:r>
      <w:r w:rsidR="005E18DB" w:rsidRPr="00470F33">
        <w:rPr>
          <w:rFonts w:ascii="Times New Roman" w:hAnsi="Times New Roman" w:cs="Times New Roman"/>
        </w:rPr>
        <w:t>.</w:t>
      </w:r>
      <w:r w:rsidR="005E18DB">
        <w:rPr>
          <w:rFonts w:ascii="Times New Roman" w:hAnsi="Times New Roman" w:cs="Times New Roman"/>
        </w:rPr>
        <w:t xml:space="preserve">  </w:t>
      </w:r>
    </w:p>
    <w:p w14:paraId="2B6D7469" w14:textId="77777777" w:rsidR="00114B40" w:rsidRPr="005E2E2E" w:rsidRDefault="00114B40" w:rsidP="008B4B0B">
      <w:pPr>
        <w:pStyle w:val="NoSpacing"/>
        <w:jc w:val="both"/>
        <w:rPr>
          <w:rFonts w:ascii="Times New Roman" w:hAnsi="Times New Roman" w:cs="Times New Roman"/>
        </w:rPr>
      </w:pPr>
    </w:p>
    <w:p w14:paraId="2117ACF3" w14:textId="60DC80B9" w:rsidR="00202BD7" w:rsidRPr="007E41F7" w:rsidRDefault="005E18DB" w:rsidP="008B4B0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O</w:t>
      </w:r>
      <w:r w:rsidR="00090CDB" w:rsidRPr="000B5005">
        <w:rPr>
          <w:rFonts w:ascii="Times New Roman" w:hAnsi="Times New Roman" w:cs="Times New Roman"/>
          <w:sz w:val="24"/>
          <w:szCs w:val="24"/>
        </w:rPr>
        <w:t>utcome</w:t>
      </w:r>
      <w:r w:rsidR="00F54FC7">
        <w:rPr>
          <w:rFonts w:ascii="Times New Roman" w:hAnsi="Times New Roman" w:cs="Times New Roman"/>
          <w:sz w:val="24"/>
          <w:szCs w:val="24"/>
        </w:rPr>
        <w:t>s</w:t>
      </w:r>
      <w:r>
        <w:rPr>
          <w:rFonts w:ascii="Times New Roman" w:hAnsi="Times New Roman" w:cs="Times New Roman"/>
          <w:sz w:val="24"/>
          <w:szCs w:val="24"/>
        </w:rPr>
        <w:t>-based</w:t>
      </w:r>
      <w:r w:rsidR="00090CDB" w:rsidRPr="000B5005">
        <w:rPr>
          <w:rFonts w:ascii="Times New Roman" w:hAnsi="Times New Roman" w:cs="Times New Roman"/>
          <w:sz w:val="24"/>
          <w:szCs w:val="24"/>
        </w:rPr>
        <w:t xml:space="preserve"> data, by its very nature, supports this active </w:t>
      </w:r>
      <w:r w:rsidR="006E2B81">
        <w:rPr>
          <w:rFonts w:ascii="Times New Roman" w:hAnsi="Times New Roman" w:cs="Times New Roman"/>
          <w:sz w:val="24"/>
          <w:szCs w:val="24"/>
        </w:rPr>
        <w:t xml:space="preserve">engaged </w:t>
      </w:r>
      <w:r w:rsidR="00090CDB" w:rsidRPr="000B5005">
        <w:rPr>
          <w:rFonts w:ascii="Times New Roman" w:hAnsi="Times New Roman" w:cs="Times New Roman"/>
          <w:sz w:val="24"/>
          <w:szCs w:val="24"/>
        </w:rPr>
        <w:t xml:space="preserve">role as it relates directly to the </w:t>
      </w:r>
      <w:r w:rsidR="000F4C1E">
        <w:rPr>
          <w:rFonts w:ascii="Times New Roman" w:hAnsi="Times New Roman" w:cs="Times New Roman"/>
          <w:sz w:val="24"/>
          <w:szCs w:val="24"/>
        </w:rPr>
        <w:t>consequences</w:t>
      </w:r>
      <w:r w:rsidR="000F4C1E" w:rsidRPr="000B5005">
        <w:rPr>
          <w:rFonts w:ascii="Times New Roman" w:hAnsi="Times New Roman" w:cs="Times New Roman"/>
          <w:sz w:val="24"/>
          <w:szCs w:val="24"/>
        </w:rPr>
        <w:t xml:space="preserve"> </w:t>
      </w:r>
      <w:r w:rsidR="00090CDB" w:rsidRPr="000B5005">
        <w:rPr>
          <w:rFonts w:ascii="Times New Roman" w:hAnsi="Times New Roman" w:cs="Times New Roman"/>
          <w:sz w:val="24"/>
          <w:szCs w:val="24"/>
        </w:rPr>
        <w:t xml:space="preserve">of service, as opposed to input data which focus on perceptions of service. As Peters </w:t>
      </w:r>
      <w:r w:rsidR="00090CDB" w:rsidRPr="000B5005">
        <w:rPr>
          <w:rFonts w:ascii="Times New Roman" w:hAnsi="Times New Roman" w:cs="Times New Roman"/>
          <w:i/>
          <w:sz w:val="24"/>
          <w:szCs w:val="24"/>
        </w:rPr>
        <w:t>et al</w:t>
      </w:r>
      <w:r w:rsidR="00090CDB" w:rsidRPr="000B5005">
        <w:rPr>
          <w:rFonts w:ascii="Times New Roman" w:hAnsi="Times New Roman" w:cs="Times New Roman"/>
          <w:sz w:val="24"/>
          <w:szCs w:val="24"/>
        </w:rPr>
        <w:t>. (2016)</w:t>
      </w:r>
      <w:r w:rsidR="00B31B1F">
        <w:rPr>
          <w:rFonts w:ascii="Times New Roman" w:hAnsi="Times New Roman" w:cs="Times New Roman"/>
          <w:sz w:val="24"/>
          <w:szCs w:val="24"/>
        </w:rPr>
        <w:t xml:space="preserve">, drawing on the work of </w:t>
      </w:r>
      <w:proofErr w:type="spellStart"/>
      <w:r w:rsidR="00B31B1F">
        <w:rPr>
          <w:rFonts w:ascii="Times New Roman" w:hAnsi="Times New Roman" w:cs="Times New Roman"/>
          <w:sz w:val="24"/>
          <w:szCs w:val="24"/>
        </w:rPr>
        <w:t>Bardone</w:t>
      </w:r>
      <w:proofErr w:type="spellEnd"/>
      <w:r w:rsidR="00B31B1F">
        <w:rPr>
          <w:rFonts w:ascii="Times New Roman" w:hAnsi="Times New Roman" w:cs="Times New Roman"/>
          <w:sz w:val="24"/>
          <w:szCs w:val="24"/>
        </w:rPr>
        <w:t xml:space="preserve"> and </w:t>
      </w:r>
      <w:proofErr w:type="spellStart"/>
      <w:r w:rsidR="00B31B1F">
        <w:rPr>
          <w:rFonts w:ascii="Times New Roman" w:hAnsi="Times New Roman" w:cs="Times New Roman"/>
          <w:sz w:val="24"/>
          <w:szCs w:val="24"/>
        </w:rPr>
        <w:t>Secchi</w:t>
      </w:r>
      <w:proofErr w:type="spellEnd"/>
      <w:r w:rsidR="00B31B1F">
        <w:rPr>
          <w:rFonts w:ascii="Times New Roman" w:hAnsi="Times New Roman" w:cs="Times New Roman"/>
          <w:sz w:val="24"/>
          <w:szCs w:val="24"/>
        </w:rPr>
        <w:t xml:space="preserve"> (2019),</w:t>
      </w:r>
      <w:r w:rsidR="00090CDB" w:rsidRPr="000B5005">
        <w:rPr>
          <w:rFonts w:ascii="Times New Roman" w:hAnsi="Times New Roman" w:cs="Times New Roman"/>
          <w:sz w:val="24"/>
          <w:szCs w:val="24"/>
        </w:rPr>
        <w:t xml:space="preserve"> note, </w:t>
      </w:r>
      <w:r w:rsidR="00090CDB" w:rsidRPr="000B5005">
        <w:rPr>
          <w:rFonts w:ascii="Times New Roman" w:hAnsi="Times New Roman" w:cs="Times New Roman"/>
          <w:bCs/>
          <w:sz w:val="24"/>
          <w:szCs w:val="24"/>
        </w:rPr>
        <w:t>th</w:t>
      </w:r>
      <w:r w:rsidR="00090CDB" w:rsidRPr="00592E18">
        <w:rPr>
          <w:rFonts w:ascii="Times New Roman" w:hAnsi="Times New Roman" w:cs="Times New Roman"/>
          <w:bCs/>
          <w:sz w:val="24"/>
          <w:szCs w:val="24"/>
        </w:rPr>
        <w:t>rough enactment, customers and firms do not simply represent objects as abstract mental structures, but in fact enact cognitive performance that “… can be viewed as the result of smart interplay between humans and the environment” (</w:t>
      </w:r>
      <w:proofErr w:type="spellStart"/>
      <w:r w:rsidR="00090CDB" w:rsidRPr="00592E18">
        <w:rPr>
          <w:rFonts w:ascii="Times New Roman" w:hAnsi="Times New Roman" w:cs="Times New Roman"/>
          <w:bCs/>
          <w:sz w:val="24"/>
          <w:szCs w:val="24"/>
        </w:rPr>
        <w:t>Bardone</w:t>
      </w:r>
      <w:proofErr w:type="spellEnd"/>
      <w:r w:rsidR="00090CDB" w:rsidRPr="00592E18">
        <w:rPr>
          <w:rFonts w:ascii="Times New Roman" w:hAnsi="Times New Roman" w:cs="Times New Roman"/>
          <w:bCs/>
          <w:sz w:val="24"/>
          <w:szCs w:val="24"/>
        </w:rPr>
        <w:t xml:space="preserve"> </w:t>
      </w:r>
      <w:r w:rsidR="00EF7155">
        <w:rPr>
          <w:rFonts w:ascii="Times New Roman" w:hAnsi="Times New Roman" w:cs="Times New Roman"/>
          <w:bCs/>
          <w:sz w:val="24"/>
          <w:szCs w:val="24"/>
        </w:rPr>
        <w:t>and</w:t>
      </w:r>
      <w:r w:rsidR="00EF7155" w:rsidRPr="00592E18">
        <w:rPr>
          <w:rFonts w:ascii="Times New Roman" w:hAnsi="Times New Roman" w:cs="Times New Roman"/>
          <w:bCs/>
          <w:sz w:val="24"/>
          <w:szCs w:val="24"/>
        </w:rPr>
        <w:t xml:space="preserve"> </w:t>
      </w:r>
      <w:proofErr w:type="spellStart"/>
      <w:r w:rsidR="00090CDB" w:rsidRPr="00592E18">
        <w:rPr>
          <w:rFonts w:ascii="Times New Roman" w:hAnsi="Times New Roman" w:cs="Times New Roman"/>
          <w:bCs/>
          <w:sz w:val="24"/>
          <w:szCs w:val="24"/>
        </w:rPr>
        <w:t>Secchi</w:t>
      </w:r>
      <w:proofErr w:type="spellEnd"/>
      <w:r w:rsidR="00090CDB" w:rsidRPr="00592E18">
        <w:rPr>
          <w:rFonts w:ascii="Times New Roman" w:hAnsi="Times New Roman" w:cs="Times New Roman"/>
          <w:bCs/>
          <w:sz w:val="24"/>
          <w:szCs w:val="24"/>
        </w:rPr>
        <w:t xml:space="preserve">, 2019, p. 191). This highlights the fact that cognitive processes are not purely internal or mental processes, but in fact are complex interrelationships between human perception, interpretation, and sense-making and the wider environment in which they are situated such that tasks are conceptualised and commitment to goals are made. </w:t>
      </w:r>
      <w:r w:rsidR="00090CDB" w:rsidRPr="00592E18">
        <w:rPr>
          <w:rFonts w:ascii="Times New Roman" w:hAnsi="Times New Roman" w:cs="Times New Roman"/>
          <w:color w:val="000000"/>
          <w:sz w:val="24"/>
          <w:szCs w:val="24"/>
        </w:rPr>
        <w:t>This reflects the view of intentionality (</w:t>
      </w:r>
      <w:proofErr w:type="spellStart"/>
      <w:r w:rsidR="00090CDB" w:rsidRPr="00592E18">
        <w:rPr>
          <w:rFonts w:ascii="Times New Roman" w:hAnsi="Times New Roman" w:cs="Times New Roman"/>
          <w:color w:val="000000"/>
          <w:sz w:val="24"/>
          <w:szCs w:val="24"/>
        </w:rPr>
        <w:t>Bratman</w:t>
      </w:r>
      <w:proofErr w:type="spellEnd"/>
      <w:r w:rsidR="00090CDB" w:rsidRPr="00592E18">
        <w:rPr>
          <w:rFonts w:ascii="Times New Roman" w:hAnsi="Times New Roman" w:cs="Times New Roman"/>
          <w:color w:val="000000"/>
          <w:sz w:val="24"/>
          <w:szCs w:val="24"/>
        </w:rPr>
        <w:t>, 1987) as a specific form of human agency that represents the commitment of the individual to undertake actions and reach their goals.</w:t>
      </w:r>
      <w:r w:rsidR="00090CDB" w:rsidRPr="007E41F7">
        <w:rPr>
          <w:rFonts w:ascii="Times New Roman" w:hAnsi="Times New Roman" w:cs="Times New Roman"/>
          <w:color w:val="000000"/>
          <w:sz w:val="24"/>
          <w:szCs w:val="24"/>
        </w:rPr>
        <w:t xml:space="preserve"> </w:t>
      </w:r>
      <w:r w:rsidR="00202BD7">
        <w:rPr>
          <w:rFonts w:ascii="Times New Roman" w:hAnsi="Times New Roman" w:cs="Times New Roman"/>
          <w:color w:val="000000"/>
          <w:sz w:val="24"/>
          <w:szCs w:val="24"/>
        </w:rPr>
        <w:t xml:space="preserve">Furthermore, </w:t>
      </w:r>
      <w:r w:rsidR="00202BD7" w:rsidRPr="00964C74">
        <w:rPr>
          <w:rFonts w:ascii="Times New Roman" w:hAnsi="Times New Roman" w:cs="Times New Roman"/>
          <w:sz w:val="24"/>
          <w:szCs w:val="24"/>
        </w:rPr>
        <w:t>because outcome</w:t>
      </w:r>
      <w:r w:rsidR="00202BD7">
        <w:rPr>
          <w:rFonts w:ascii="Times New Roman" w:hAnsi="Times New Roman" w:cs="Times New Roman"/>
          <w:sz w:val="24"/>
          <w:szCs w:val="24"/>
        </w:rPr>
        <w:t>s-based</w:t>
      </w:r>
      <w:r w:rsidR="00202BD7" w:rsidRPr="00964C74">
        <w:rPr>
          <w:rFonts w:ascii="Times New Roman" w:hAnsi="Times New Roman" w:cs="Times New Roman"/>
          <w:sz w:val="24"/>
          <w:szCs w:val="24"/>
        </w:rPr>
        <w:t xml:space="preserve"> data retain their link with the context of their creation, (i.e. they bear some connection with observable and measurable events- reflecting ‘value-in-use’: </w:t>
      </w:r>
      <w:proofErr w:type="spellStart"/>
      <w:r w:rsidR="00202BD7" w:rsidRPr="00964C74">
        <w:rPr>
          <w:rFonts w:ascii="Times New Roman" w:hAnsi="Times New Roman" w:cs="Times New Roman"/>
          <w:sz w:val="24"/>
          <w:szCs w:val="24"/>
        </w:rPr>
        <w:t>Vargo</w:t>
      </w:r>
      <w:proofErr w:type="spellEnd"/>
      <w:r w:rsidR="00202BD7" w:rsidRPr="00964C74">
        <w:rPr>
          <w:rFonts w:ascii="Times New Roman" w:hAnsi="Times New Roman" w:cs="Times New Roman"/>
          <w:sz w:val="24"/>
          <w:szCs w:val="24"/>
        </w:rPr>
        <w:t xml:space="preserve"> and </w:t>
      </w:r>
      <w:proofErr w:type="spellStart"/>
      <w:r w:rsidR="00202BD7" w:rsidRPr="00964C74">
        <w:rPr>
          <w:rFonts w:ascii="Times New Roman" w:hAnsi="Times New Roman" w:cs="Times New Roman"/>
          <w:sz w:val="24"/>
          <w:szCs w:val="24"/>
        </w:rPr>
        <w:t>Lusch</w:t>
      </w:r>
      <w:proofErr w:type="spellEnd"/>
      <w:r w:rsidR="00202BD7" w:rsidRPr="00964C74">
        <w:rPr>
          <w:rFonts w:ascii="Times New Roman" w:hAnsi="Times New Roman" w:cs="Times New Roman"/>
          <w:sz w:val="24"/>
          <w:szCs w:val="24"/>
        </w:rPr>
        <w:t xml:space="preserve">, 2004); they are more useful in enhancing </w:t>
      </w:r>
      <w:r w:rsidR="00D95969">
        <w:rPr>
          <w:rFonts w:ascii="Times New Roman" w:hAnsi="Times New Roman" w:cs="Times New Roman"/>
          <w:sz w:val="24"/>
          <w:szCs w:val="24"/>
        </w:rPr>
        <w:t>customer experience</w:t>
      </w:r>
      <w:r w:rsidR="00202BD7" w:rsidRPr="00964C74">
        <w:rPr>
          <w:rFonts w:ascii="Times New Roman" w:hAnsi="Times New Roman" w:cs="Times New Roman"/>
          <w:sz w:val="24"/>
          <w:szCs w:val="24"/>
        </w:rPr>
        <w:t xml:space="preserve"> and strengthening customer relationships with </w:t>
      </w:r>
      <w:r w:rsidR="00A10442">
        <w:rPr>
          <w:rFonts w:ascii="Times New Roman" w:hAnsi="Times New Roman" w:cs="Times New Roman"/>
          <w:sz w:val="24"/>
          <w:szCs w:val="24"/>
        </w:rPr>
        <w:t xml:space="preserve">a </w:t>
      </w:r>
      <w:r w:rsidR="00202BD7" w:rsidRPr="00964C74">
        <w:rPr>
          <w:rFonts w:ascii="Times New Roman" w:hAnsi="Times New Roman" w:cs="Times New Roman"/>
          <w:sz w:val="24"/>
          <w:szCs w:val="24"/>
        </w:rPr>
        <w:t>firm.</w:t>
      </w:r>
      <w:r w:rsidR="00202BD7">
        <w:rPr>
          <w:rFonts w:ascii="Times New Roman" w:hAnsi="Times New Roman" w:cs="Times New Roman"/>
          <w:sz w:val="24"/>
          <w:szCs w:val="24"/>
        </w:rPr>
        <w:t xml:space="preserve"> We also contend that the use of outcomes-based data should move firms away from </w:t>
      </w:r>
      <w:r w:rsidR="00202BD7" w:rsidRPr="00A5404C">
        <w:rPr>
          <w:rFonts w:ascii="Times New Roman" w:hAnsi="Times New Roman" w:cs="Times New Roman"/>
          <w:sz w:val="24"/>
          <w:szCs w:val="24"/>
        </w:rPr>
        <w:t>rely</w:t>
      </w:r>
      <w:r w:rsidR="00202BD7">
        <w:rPr>
          <w:rFonts w:ascii="Times New Roman" w:hAnsi="Times New Roman" w:cs="Times New Roman"/>
          <w:sz w:val="24"/>
          <w:szCs w:val="24"/>
        </w:rPr>
        <w:t>ing</w:t>
      </w:r>
      <w:r w:rsidR="00202BD7" w:rsidRPr="00A5404C">
        <w:rPr>
          <w:rFonts w:ascii="Times New Roman" w:hAnsi="Times New Roman" w:cs="Times New Roman"/>
          <w:sz w:val="24"/>
          <w:szCs w:val="24"/>
        </w:rPr>
        <w:t xml:space="preserve"> upon gathering </w:t>
      </w:r>
      <w:r w:rsidR="00D95969">
        <w:rPr>
          <w:rFonts w:ascii="Times New Roman" w:hAnsi="Times New Roman" w:cs="Times New Roman"/>
          <w:sz w:val="24"/>
          <w:szCs w:val="24"/>
        </w:rPr>
        <w:t>proxy customer experience</w:t>
      </w:r>
      <w:r w:rsidR="00202BD7">
        <w:rPr>
          <w:rFonts w:ascii="Times New Roman" w:hAnsi="Times New Roman" w:cs="Times New Roman"/>
          <w:sz w:val="24"/>
          <w:szCs w:val="24"/>
        </w:rPr>
        <w:t xml:space="preserve"> </w:t>
      </w:r>
      <w:r w:rsidR="00202BD7" w:rsidRPr="00A5404C">
        <w:rPr>
          <w:rFonts w:ascii="Times New Roman" w:hAnsi="Times New Roman" w:cs="Times New Roman"/>
          <w:sz w:val="24"/>
          <w:szCs w:val="24"/>
        </w:rPr>
        <w:t xml:space="preserve">data from client customers or </w:t>
      </w:r>
      <w:r w:rsidR="00202BD7">
        <w:rPr>
          <w:rFonts w:ascii="Times New Roman" w:hAnsi="Times New Roman" w:cs="Times New Roman"/>
          <w:sz w:val="24"/>
          <w:szCs w:val="24"/>
        </w:rPr>
        <w:t>users</w:t>
      </w:r>
      <w:r w:rsidR="00202BD7" w:rsidRPr="005E2E2E">
        <w:rPr>
          <w:rFonts w:ascii="Times New Roman" w:hAnsi="Times New Roman" w:cs="Times New Roman"/>
          <w:sz w:val="24"/>
          <w:szCs w:val="24"/>
        </w:rPr>
        <w:t xml:space="preserve">. </w:t>
      </w:r>
    </w:p>
    <w:p w14:paraId="2452A0B9" w14:textId="77777777" w:rsidR="00090CDB" w:rsidRPr="007E41F7" w:rsidRDefault="00090CDB" w:rsidP="008B4B0B">
      <w:pPr>
        <w:autoSpaceDE w:val="0"/>
        <w:autoSpaceDN w:val="0"/>
        <w:adjustRightInd w:val="0"/>
        <w:spacing w:after="0" w:line="360" w:lineRule="auto"/>
        <w:jc w:val="both"/>
        <w:rPr>
          <w:rFonts w:ascii="Times New Roman" w:hAnsi="Times New Roman" w:cs="Times New Roman"/>
          <w:bCs/>
          <w:sz w:val="24"/>
          <w:szCs w:val="24"/>
        </w:rPr>
      </w:pPr>
    </w:p>
    <w:p w14:paraId="10ECA6C3" w14:textId="5A381740" w:rsidR="00090CDB" w:rsidRPr="00F02D89" w:rsidRDefault="00090CDB" w:rsidP="008B4B0B">
      <w:pPr>
        <w:autoSpaceDE w:val="0"/>
        <w:autoSpaceDN w:val="0"/>
        <w:adjustRightInd w:val="0"/>
        <w:spacing w:after="0" w:line="360" w:lineRule="auto"/>
        <w:jc w:val="both"/>
        <w:rPr>
          <w:rFonts w:ascii="Times New Roman" w:hAnsi="Times New Roman" w:cs="Times New Roman"/>
          <w:bCs/>
          <w:sz w:val="24"/>
          <w:szCs w:val="24"/>
        </w:rPr>
      </w:pPr>
      <w:r w:rsidRPr="00F02D89">
        <w:rPr>
          <w:rFonts w:ascii="Times New Roman" w:hAnsi="Times New Roman" w:cs="Times New Roman"/>
          <w:bCs/>
          <w:sz w:val="24"/>
          <w:szCs w:val="24"/>
        </w:rPr>
        <w:t>Thus</w:t>
      </w:r>
      <w:r w:rsidR="00202BD7">
        <w:rPr>
          <w:rFonts w:ascii="Times New Roman" w:hAnsi="Times New Roman" w:cs="Times New Roman"/>
          <w:bCs/>
          <w:sz w:val="24"/>
          <w:szCs w:val="24"/>
        </w:rPr>
        <w:t>,</w:t>
      </w:r>
      <w:r w:rsidRPr="00F02D89">
        <w:rPr>
          <w:rFonts w:ascii="Times New Roman" w:hAnsi="Times New Roman" w:cs="Times New Roman"/>
          <w:bCs/>
          <w:sz w:val="24"/>
          <w:szCs w:val="24"/>
        </w:rPr>
        <w:t xml:space="preserve"> the role of external resources (such as </w:t>
      </w:r>
      <w:r w:rsidR="00160358">
        <w:rPr>
          <w:rFonts w:ascii="Times New Roman" w:hAnsi="Times New Roman" w:cs="Times New Roman"/>
          <w:bCs/>
          <w:sz w:val="24"/>
          <w:szCs w:val="24"/>
        </w:rPr>
        <w:t>contextually-based</w:t>
      </w:r>
      <w:r w:rsidR="00204880">
        <w:rPr>
          <w:rFonts w:ascii="Times New Roman" w:hAnsi="Times New Roman" w:cs="Times New Roman"/>
          <w:bCs/>
          <w:sz w:val="24"/>
          <w:szCs w:val="24"/>
        </w:rPr>
        <w:t xml:space="preserve"> </w:t>
      </w:r>
      <w:r w:rsidRPr="00F02D89">
        <w:rPr>
          <w:rFonts w:ascii="Times New Roman" w:hAnsi="Times New Roman" w:cs="Times New Roman"/>
          <w:bCs/>
          <w:sz w:val="24"/>
          <w:szCs w:val="24"/>
        </w:rPr>
        <w:t xml:space="preserve">data) is to help </w:t>
      </w:r>
      <w:r w:rsidRPr="00F02D89">
        <w:rPr>
          <w:rFonts w:ascii="Times New Roman" w:hAnsi="Times New Roman" w:cs="Times New Roman"/>
          <w:sz w:val="24"/>
          <w:szCs w:val="24"/>
        </w:rPr>
        <w:t xml:space="preserve">shape the representation of a task so as to transform difficult tasks into ones that can be easily </w:t>
      </w:r>
      <w:r w:rsidR="00160358">
        <w:rPr>
          <w:rFonts w:ascii="Times New Roman" w:hAnsi="Times New Roman" w:cs="Times New Roman"/>
          <w:sz w:val="24"/>
          <w:szCs w:val="24"/>
        </w:rPr>
        <w:lastRenderedPageBreak/>
        <w:t xml:space="preserve">understood, </w:t>
      </w:r>
      <w:r w:rsidRPr="00F02D89">
        <w:rPr>
          <w:rFonts w:ascii="Times New Roman" w:hAnsi="Times New Roman" w:cs="Times New Roman"/>
          <w:sz w:val="24"/>
          <w:szCs w:val="24"/>
        </w:rPr>
        <w:t>carried out, or enacted (</w:t>
      </w:r>
      <w:proofErr w:type="spellStart"/>
      <w:r w:rsidRPr="00F02D89">
        <w:rPr>
          <w:rFonts w:ascii="Times New Roman" w:hAnsi="Times New Roman" w:cs="Times New Roman"/>
          <w:sz w:val="24"/>
          <w:szCs w:val="24"/>
        </w:rPr>
        <w:t>Bardone</w:t>
      </w:r>
      <w:proofErr w:type="spellEnd"/>
      <w:r w:rsidRPr="00F02D89">
        <w:rPr>
          <w:rFonts w:ascii="Times New Roman" w:hAnsi="Times New Roman" w:cs="Times New Roman"/>
          <w:sz w:val="24"/>
          <w:szCs w:val="24"/>
        </w:rPr>
        <w:t xml:space="preserve"> </w:t>
      </w:r>
      <w:r w:rsidR="00EF7155">
        <w:rPr>
          <w:rFonts w:ascii="Times New Roman" w:hAnsi="Times New Roman" w:cs="Times New Roman"/>
          <w:sz w:val="24"/>
          <w:szCs w:val="24"/>
        </w:rPr>
        <w:t>and</w:t>
      </w:r>
      <w:r w:rsidR="00EF7155" w:rsidRPr="00F02D89">
        <w:rPr>
          <w:rFonts w:ascii="Times New Roman" w:hAnsi="Times New Roman" w:cs="Times New Roman"/>
          <w:sz w:val="24"/>
          <w:szCs w:val="24"/>
        </w:rPr>
        <w:t xml:space="preserve"> </w:t>
      </w:r>
      <w:proofErr w:type="spellStart"/>
      <w:r w:rsidRPr="00F02D89">
        <w:rPr>
          <w:rFonts w:ascii="Times New Roman" w:hAnsi="Times New Roman" w:cs="Times New Roman"/>
          <w:sz w:val="24"/>
          <w:szCs w:val="24"/>
        </w:rPr>
        <w:t>Secchi</w:t>
      </w:r>
      <w:proofErr w:type="spellEnd"/>
      <w:r w:rsidRPr="00F02D89">
        <w:rPr>
          <w:rFonts w:ascii="Times New Roman" w:hAnsi="Times New Roman" w:cs="Times New Roman"/>
          <w:sz w:val="24"/>
          <w:szCs w:val="24"/>
        </w:rPr>
        <w:t xml:space="preserve">, 2009). </w:t>
      </w:r>
      <w:r w:rsidR="00EF7155">
        <w:rPr>
          <w:rFonts w:ascii="Times New Roman" w:hAnsi="Times New Roman" w:cs="Times New Roman"/>
          <w:sz w:val="24"/>
          <w:szCs w:val="24"/>
        </w:rPr>
        <w:t>Client and user</w:t>
      </w:r>
      <w:r w:rsidR="00EF7155" w:rsidRPr="00F02D89">
        <w:rPr>
          <w:rFonts w:ascii="Times New Roman" w:hAnsi="Times New Roman" w:cs="Times New Roman"/>
          <w:sz w:val="24"/>
          <w:szCs w:val="24"/>
        </w:rPr>
        <w:t xml:space="preserve"> </w:t>
      </w:r>
      <w:r w:rsidRPr="00F02D89">
        <w:rPr>
          <w:rFonts w:ascii="Times New Roman" w:hAnsi="Times New Roman" w:cs="Times New Roman"/>
          <w:sz w:val="24"/>
          <w:szCs w:val="24"/>
        </w:rPr>
        <w:t xml:space="preserve">experience, therefore, plays an important role in this dynamic interplay, helping to shape and drive how service contexts are perceived and as a result how tasks and goals are represented. </w:t>
      </w:r>
    </w:p>
    <w:p w14:paraId="61C63A3D" w14:textId="77777777" w:rsidR="00090CDB" w:rsidRPr="00964C74" w:rsidRDefault="00090CDB" w:rsidP="008B4B0B">
      <w:pPr>
        <w:tabs>
          <w:tab w:val="left" w:pos="1320"/>
        </w:tabs>
        <w:spacing w:after="120" w:line="360" w:lineRule="auto"/>
        <w:jc w:val="both"/>
        <w:rPr>
          <w:rFonts w:ascii="Times New Roman" w:hAnsi="Times New Roman" w:cs="Times New Roman"/>
          <w:bCs/>
          <w:sz w:val="24"/>
          <w:szCs w:val="24"/>
        </w:rPr>
      </w:pPr>
    </w:p>
    <w:p w14:paraId="0CB5273B" w14:textId="77777777" w:rsidR="006B0814" w:rsidRPr="00204880" w:rsidRDefault="00320080" w:rsidP="00E50103">
      <w:pPr>
        <w:pStyle w:val="Heading1"/>
        <w:rPr>
          <w:rFonts w:ascii="Times New Roman" w:hAnsi="Times New Roman" w:cs="Times New Roman"/>
          <w:i/>
        </w:rPr>
      </w:pPr>
      <w:r w:rsidRPr="00204880">
        <w:rPr>
          <w:rFonts w:ascii="Times New Roman" w:hAnsi="Times New Roman" w:cs="Times New Roman"/>
          <w:i/>
        </w:rPr>
        <w:t>The Role of</w:t>
      </w:r>
      <w:r w:rsidR="006B0814" w:rsidRPr="00204880">
        <w:rPr>
          <w:rFonts w:ascii="Times New Roman" w:hAnsi="Times New Roman" w:cs="Times New Roman"/>
          <w:i/>
        </w:rPr>
        <w:t xml:space="preserve"> Big Data </w:t>
      </w:r>
      <w:r w:rsidRPr="00204880">
        <w:rPr>
          <w:rFonts w:ascii="Times New Roman" w:hAnsi="Times New Roman" w:cs="Times New Roman"/>
          <w:i/>
        </w:rPr>
        <w:t>in Customer Experience Measurement and Management</w:t>
      </w:r>
    </w:p>
    <w:p w14:paraId="761256FA" w14:textId="77777777" w:rsidR="006559DB" w:rsidRPr="00592E18" w:rsidRDefault="006559DB" w:rsidP="008B4B0B">
      <w:pPr>
        <w:tabs>
          <w:tab w:val="left" w:pos="1320"/>
        </w:tabs>
        <w:spacing w:after="120" w:line="360" w:lineRule="auto"/>
        <w:jc w:val="both"/>
        <w:rPr>
          <w:rFonts w:ascii="Times New Roman" w:hAnsi="Times New Roman" w:cs="Times New Roman"/>
          <w:sz w:val="24"/>
          <w:szCs w:val="24"/>
        </w:rPr>
      </w:pPr>
      <w:r w:rsidRPr="005E2E2E">
        <w:rPr>
          <w:rFonts w:ascii="Times New Roman" w:hAnsi="Times New Roman" w:cs="Times New Roman"/>
          <w:sz w:val="24"/>
          <w:szCs w:val="24"/>
        </w:rPr>
        <w:t>Underpinning outcome</w:t>
      </w:r>
      <w:r w:rsidR="00291684">
        <w:rPr>
          <w:rFonts w:ascii="Times New Roman" w:hAnsi="Times New Roman" w:cs="Times New Roman"/>
          <w:sz w:val="24"/>
          <w:szCs w:val="24"/>
        </w:rPr>
        <w:t>s</w:t>
      </w:r>
      <w:r w:rsidR="001501D3">
        <w:rPr>
          <w:rFonts w:ascii="Times New Roman" w:hAnsi="Times New Roman" w:cs="Times New Roman"/>
          <w:sz w:val="24"/>
          <w:szCs w:val="24"/>
        </w:rPr>
        <w:t>-based</w:t>
      </w:r>
      <w:r w:rsidRPr="005E2E2E">
        <w:rPr>
          <w:rFonts w:ascii="Times New Roman" w:hAnsi="Times New Roman" w:cs="Times New Roman"/>
          <w:sz w:val="24"/>
          <w:szCs w:val="24"/>
        </w:rPr>
        <w:t xml:space="preserve"> measures is a need to have robust data on product/service performance, yet in the past this has often been unavailable. However, technological developments have </w:t>
      </w:r>
      <w:r w:rsidR="00CE7F83">
        <w:rPr>
          <w:rFonts w:ascii="Times New Roman" w:hAnsi="Times New Roman" w:cs="Times New Roman"/>
          <w:sz w:val="24"/>
          <w:szCs w:val="24"/>
        </w:rPr>
        <w:t>resulted in</w:t>
      </w:r>
      <w:r w:rsidRPr="005E2E2E">
        <w:rPr>
          <w:rFonts w:ascii="Times New Roman" w:hAnsi="Times New Roman" w:cs="Times New Roman"/>
          <w:sz w:val="24"/>
          <w:szCs w:val="24"/>
        </w:rPr>
        <w:t xml:space="preserve"> firms </w:t>
      </w:r>
      <w:r w:rsidR="00CE7F83">
        <w:rPr>
          <w:rFonts w:ascii="Times New Roman" w:hAnsi="Times New Roman" w:cs="Times New Roman"/>
          <w:sz w:val="24"/>
          <w:szCs w:val="24"/>
        </w:rPr>
        <w:t>having</w:t>
      </w:r>
      <w:r w:rsidRPr="005E2E2E">
        <w:rPr>
          <w:rFonts w:ascii="Times New Roman" w:hAnsi="Times New Roman" w:cs="Times New Roman"/>
          <w:sz w:val="24"/>
          <w:szCs w:val="24"/>
        </w:rPr>
        <w:t xml:space="preserve"> the </w:t>
      </w:r>
      <w:r w:rsidR="001016BC" w:rsidRPr="005E2E2E">
        <w:rPr>
          <w:rFonts w:ascii="Times New Roman" w:hAnsi="Times New Roman" w:cs="Times New Roman"/>
          <w:sz w:val="24"/>
          <w:szCs w:val="24"/>
        </w:rPr>
        <w:t>ability to generate a high volume of data, much faster than was previously available, and from a greater variety of different sources (</w:t>
      </w:r>
      <w:proofErr w:type="spellStart"/>
      <w:r w:rsidR="001016BC" w:rsidRPr="005E2E2E">
        <w:rPr>
          <w:rFonts w:ascii="Times New Roman" w:hAnsi="Times New Roman" w:cs="Times New Roman"/>
          <w:sz w:val="24"/>
          <w:szCs w:val="24"/>
        </w:rPr>
        <w:t>Beulke</w:t>
      </w:r>
      <w:proofErr w:type="spellEnd"/>
      <w:r w:rsidR="001016BC" w:rsidRPr="005E2E2E">
        <w:rPr>
          <w:rFonts w:ascii="Times New Roman" w:hAnsi="Times New Roman" w:cs="Times New Roman"/>
          <w:sz w:val="24"/>
          <w:szCs w:val="24"/>
        </w:rPr>
        <w:t>, 2011) including: traditional enterprise data</w:t>
      </w:r>
      <w:r w:rsidR="00CE7F83">
        <w:rPr>
          <w:rFonts w:ascii="Times New Roman" w:hAnsi="Times New Roman" w:cs="Times New Roman"/>
          <w:sz w:val="24"/>
          <w:szCs w:val="24"/>
        </w:rPr>
        <w:t>,</w:t>
      </w:r>
      <w:r w:rsidR="00CE7F83" w:rsidRPr="005E2E2E">
        <w:rPr>
          <w:rFonts w:ascii="Times New Roman" w:hAnsi="Times New Roman" w:cs="Times New Roman"/>
          <w:sz w:val="24"/>
          <w:szCs w:val="24"/>
        </w:rPr>
        <w:t xml:space="preserve"> </w:t>
      </w:r>
      <w:r w:rsidR="001016BC" w:rsidRPr="005E2E2E">
        <w:rPr>
          <w:rFonts w:ascii="Times New Roman" w:hAnsi="Times New Roman" w:cs="Times New Roman"/>
          <w:sz w:val="24"/>
          <w:szCs w:val="24"/>
        </w:rPr>
        <w:t>machine-generated sensor data (e.g., smart meters</w:t>
      </w:r>
      <w:r w:rsidR="00CE7F83" w:rsidRPr="005E2E2E">
        <w:rPr>
          <w:rFonts w:ascii="Times New Roman" w:hAnsi="Times New Roman" w:cs="Times New Roman"/>
          <w:sz w:val="24"/>
          <w:szCs w:val="24"/>
        </w:rPr>
        <w:t>)</w:t>
      </w:r>
      <w:r w:rsidR="00CE7F83">
        <w:rPr>
          <w:rFonts w:ascii="Times New Roman" w:hAnsi="Times New Roman" w:cs="Times New Roman"/>
          <w:sz w:val="24"/>
          <w:szCs w:val="24"/>
        </w:rPr>
        <w:t>,</w:t>
      </w:r>
      <w:r w:rsidR="00CE7F83" w:rsidRPr="005E2E2E">
        <w:rPr>
          <w:rFonts w:ascii="Times New Roman" w:hAnsi="Times New Roman" w:cs="Times New Roman"/>
          <w:sz w:val="24"/>
          <w:szCs w:val="24"/>
        </w:rPr>
        <w:t xml:space="preserve"> </w:t>
      </w:r>
      <w:r w:rsidR="001016BC" w:rsidRPr="005E2E2E">
        <w:rPr>
          <w:rFonts w:ascii="Times New Roman" w:hAnsi="Times New Roman" w:cs="Times New Roman"/>
          <w:sz w:val="24"/>
          <w:szCs w:val="24"/>
        </w:rPr>
        <w:t>social data (</w:t>
      </w:r>
      <w:proofErr w:type="spellStart"/>
      <w:r w:rsidR="001016BC" w:rsidRPr="005E2E2E">
        <w:rPr>
          <w:rFonts w:ascii="Times New Roman" w:hAnsi="Times New Roman" w:cs="Times New Roman"/>
          <w:sz w:val="24"/>
          <w:szCs w:val="24"/>
        </w:rPr>
        <w:t>Dijcks</w:t>
      </w:r>
      <w:proofErr w:type="spellEnd"/>
      <w:r w:rsidR="001016BC" w:rsidRPr="005E2E2E">
        <w:rPr>
          <w:rFonts w:ascii="Times New Roman" w:hAnsi="Times New Roman" w:cs="Times New Roman"/>
          <w:sz w:val="24"/>
          <w:szCs w:val="24"/>
        </w:rPr>
        <w:t>, 2013) and the</w:t>
      </w:r>
      <w:r w:rsidR="001016BC" w:rsidRPr="00A5404C">
        <w:rPr>
          <w:rFonts w:ascii="Times New Roman" w:hAnsi="Times New Roman" w:cs="Times New Roman"/>
          <w:sz w:val="24"/>
          <w:szCs w:val="24"/>
        </w:rPr>
        <w:t xml:space="preserve"> capacity to handle</w:t>
      </w:r>
      <w:r w:rsidRPr="00A5404C">
        <w:rPr>
          <w:rFonts w:ascii="Times New Roman" w:hAnsi="Times New Roman" w:cs="Times New Roman"/>
          <w:sz w:val="24"/>
          <w:szCs w:val="24"/>
        </w:rPr>
        <w:t xml:space="preserve"> </w:t>
      </w:r>
      <w:r w:rsidR="001016BC" w:rsidRPr="00A5404C">
        <w:rPr>
          <w:rFonts w:ascii="Times New Roman" w:hAnsi="Times New Roman" w:cs="Times New Roman"/>
          <w:sz w:val="24"/>
          <w:szCs w:val="24"/>
        </w:rPr>
        <w:t>these l</w:t>
      </w:r>
      <w:r w:rsidR="001016BC" w:rsidRPr="00470F33">
        <w:rPr>
          <w:rFonts w:ascii="Times New Roman" w:hAnsi="Times New Roman" w:cs="Times New Roman"/>
          <w:sz w:val="24"/>
          <w:szCs w:val="24"/>
        </w:rPr>
        <w:t>arge, complex data sets (termed ‘big data’)</w:t>
      </w:r>
      <w:r w:rsidRPr="000B5005">
        <w:rPr>
          <w:rFonts w:ascii="Times New Roman" w:hAnsi="Times New Roman" w:cs="Times New Roman"/>
          <w:sz w:val="24"/>
          <w:szCs w:val="24"/>
        </w:rPr>
        <w:t>. Some of this data can subsequently be turned into valuable information and exploited for competitive advantage (</w:t>
      </w:r>
      <w:proofErr w:type="spellStart"/>
      <w:r w:rsidRPr="000B5005">
        <w:rPr>
          <w:rFonts w:ascii="Times New Roman" w:hAnsi="Times New Roman" w:cs="Times New Roman"/>
          <w:sz w:val="24"/>
          <w:szCs w:val="24"/>
        </w:rPr>
        <w:t>Opresnik</w:t>
      </w:r>
      <w:proofErr w:type="spellEnd"/>
      <w:r w:rsidRPr="000B5005">
        <w:rPr>
          <w:rFonts w:ascii="Times New Roman" w:hAnsi="Times New Roman" w:cs="Times New Roman"/>
          <w:sz w:val="24"/>
          <w:szCs w:val="24"/>
        </w:rPr>
        <w:t xml:space="preserve"> and </w:t>
      </w:r>
      <w:proofErr w:type="spellStart"/>
      <w:r w:rsidRPr="000B5005">
        <w:rPr>
          <w:rFonts w:ascii="Times New Roman" w:hAnsi="Times New Roman" w:cs="Times New Roman"/>
          <w:sz w:val="24"/>
          <w:szCs w:val="24"/>
        </w:rPr>
        <w:t>Taisch</w:t>
      </w:r>
      <w:proofErr w:type="spellEnd"/>
      <w:r w:rsidRPr="000B5005">
        <w:rPr>
          <w:rFonts w:ascii="Times New Roman" w:hAnsi="Times New Roman" w:cs="Times New Roman"/>
          <w:sz w:val="24"/>
          <w:szCs w:val="24"/>
        </w:rPr>
        <w:t xml:space="preserve">, 2015), if sufficient thought is put into how to gather, analyse and interpret it (Davenport et al., 2012). Equally, firms should consider how to handle their data assets and how to align them with existing IT systems for services and </w:t>
      </w:r>
      <w:r w:rsidRPr="00592E18">
        <w:rPr>
          <w:rFonts w:ascii="Times New Roman" w:hAnsi="Times New Roman" w:cs="Times New Roman"/>
          <w:sz w:val="24"/>
          <w:szCs w:val="24"/>
        </w:rPr>
        <w:t xml:space="preserve">product development (Brown et al., 2006; Liftman et al., 2006). Ultimately, this process should result in organisational and cultural changes, and this is apparent in </w:t>
      </w:r>
      <w:r w:rsidR="00977749">
        <w:rPr>
          <w:rFonts w:ascii="Times New Roman" w:hAnsi="Times New Roman" w:cs="Times New Roman"/>
          <w:sz w:val="24"/>
          <w:szCs w:val="24"/>
        </w:rPr>
        <w:t>servitization,</w:t>
      </w:r>
      <w:r w:rsidRPr="00592E18">
        <w:rPr>
          <w:rFonts w:ascii="Times New Roman" w:hAnsi="Times New Roman" w:cs="Times New Roman"/>
          <w:sz w:val="24"/>
          <w:szCs w:val="24"/>
        </w:rPr>
        <w:t xml:space="preserve"> where outcomes</w:t>
      </w:r>
      <w:r w:rsidR="0055582B">
        <w:rPr>
          <w:rFonts w:ascii="Times New Roman" w:hAnsi="Times New Roman" w:cs="Times New Roman"/>
          <w:sz w:val="24"/>
          <w:szCs w:val="24"/>
        </w:rPr>
        <w:t>-based</w:t>
      </w:r>
      <w:r w:rsidRPr="00592E18">
        <w:rPr>
          <w:rFonts w:ascii="Times New Roman" w:hAnsi="Times New Roman" w:cs="Times New Roman"/>
          <w:sz w:val="24"/>
          <w:szCs w:val="24"/>
        </w:rPr>
        <w:t xml:space="preserve"> measures have </w:t>
      </w:r>
      <w:r w:rsidR="00CE7F83">
        <w:rPr>
          <w:rFonts w:ascii="Times New Roman" w:hAnsi="Times New Roman" w:cs="Times New Roman"/>
          <w:sz w:val="24"/>
          <w:szCs w:val="24"/>
        </w:rPr>
        <w:t>driven</w:t>
      </w:r>
      <w:r w:rsidRPr="00592E18">
        <w:rPr>
          <w:rFonts w:ascii="Times New Roman" w:hAnsi="Times New Roman" w:cs="Times New Roman"/>
          <w:sz w:val="24"/>
          <w:szCs w:val="24"/>
        </w:rPr>
        <w:t xml:space="preserve"> chang</w:t>
      </w:r>
      <w:r w:rsidR="0055582B">
        <w:rPr>
          <w:rFonts w:ascii="Times New Roman" w:hAnsi="Times New Roman" w:cs="Times New Roman"/>
          <w:sz w:val="24"/>
          <w:szCs w:val="24"/>
        </w:rPr>
        <w:t>e in both client and supplier</w:t>
      </w:r>
      <w:r w:rsidRPr="00592E18">
        <w:rPr>
          <w:rFonts w:ascii="Times New Roman" w:hAnsi="Times New Roman" w:cs="Times New Roman"/>
          <w:sz w:val="24"/>
          <w:szCs w:val="24"/>
        </w:rPr>
        <w:t xml:space="preserve"> organisations (Baines and Lightfoot, 2014). </w:t>
      </w:r>
    </w:p>
    <w:p w14:paraId="389FAA75" w14:textId="77777777" w:rsidR="00E50103" w:rsidRDefault="00E50103" w:rsidP="008B4B0B">
      <w:pPr>
        <w:tabs>
          <w:tab w:val="left" w:pos="1320"/>
        </w:tabs>
        <w:spacing w:after="120" w:line="360" w:lineRule="auto"/>
        <w:jc w:val="both"/>
        <w:rPr>
          <w:rFonts w:ascii="Times New Roman" w:hAnsi="Times New Roman" w:cs="Times New Roman"/>
          <w:sz w:val="24"/>
          <w:szCs w:val="24"/>
        </w:rPr>
      </w:pPr>
    </w:p>
    <w:p w14:paraId="605B2B3C" w14:textId="77777777" w:rsidR="0055582B" w:rsidRDefault="006559DB" w:rsidP="008B4B0B">
      <w:pPr>
        <w:tabs>
          <w:tab w:val="left" w:pos="1320"/>
        </w:tabs>
        <w:spacing w:after="120" w:line="360" w:lineRule="auto"/>
        <w:jc w:val="both"/>
        <w:rPr>
          <w:rFonts w:ascii="Times New Roman" w:hAnsi="Times New Roman" w:cs="Times New Roman"/>
          <w:sz w:val="24"/>
          <w:szCs w:val="24"/>
        </w:rPr>
      </w:pPr>
      <w:r w:rsidRPr="00592E18">
        <w:rPr>
          <w:rFonts w:ascii="Times New Roman" w:hAnsi="Times New Roman" w:cs="Times New Roman"/>
          <w:sz w:val="24"/>
          <w:szCs w:val="24"/>
        </w:rPr>
        <w:t>Through capturing data on end-users’ experiences of using products, suppliers can enhance the quality of their existing offerings and develop new offerings (potentially by-pass</w:t>
      </w:r>
      <w:r w:rsidR="00CE7F83">
        <w:rPr>
          <w:rFonts w:ascii="Times New Roman" w:hAnsi="Times New Roman" w:cs="Times New Roman"/>
          <w:sz w:val="24"/>
          <w:szCs w:val="24"/>
        </w:rPr>
        <w:t>ing</w:t>
      </w:r>
      <w:r w:rsidRPr="00592E18">
        <w:rPr>
          <w:rFonts w:ascii="Times New Roman" w:hAnsi="Times New Roman" w:cs="Times New Roman"/>
          <w:sz w:val="24"/>
          <w:szCs w:val="24"/>
        </w:rPr>
        <w:t xml:space="preserve"> other business partners) (Porter and </w:t>
      </w:r>
      <w:proofErr w:type="spellStart"/>
      <w:r w:rsidRPr="00592E18">
        <w:rPr>
          <w:rFonts w:ascii="Times New Roman" w:hAnsi="Times New Roman" w:cs="Times New Roman"/>
          <w:sz w:val="24"/>
          <w:szCs w:val="24"/>
        </w:rPr>
        <w:t>Heppelman</w:t>
      </w:r>
      <w:proofErr w:type="spellEnd"/>
      <w:r w:rsidRPr="00592E18">
        <w:rPr>
          <w:rFonts w:ascii="Times New Roman" w:hAnsi="Times New Roman" w:cs="Times New Roman"/>
          <w:sz w:val="24"/>
          <w:szCs w:val="24"/>
        </w:rPr>
        <w:t xml:space="preserve">, 2014). For example, a supplier of office document management products would traditionally have little information on end-users’ </w:t>
      </w:r>
      <w:r w:rsidRPr="005E2E2E">
        <w:rPr>
          <w:rFonts w:ascii="Times New Roman" w:hAnsi="Times New Roman" w:cs="Times New Roman"/>
          <w:sz w:val="24"/>
          <w:szCs w:val="24"/>
        </w:rPr>
        <w:t xml:space="preserve">experiences of using their products, with second-hand data possibly reported via the customer’s IT department. </w:t>
      </w:r>
      <w:r w:rsidR="00CE7F83">
        <w:rPr>
          <w:rFonts w:ascii="Times New Roman" w:hAnsi="Times New Roman" w:cs="Times New Roman"/>
          <w:sz w:val="24"/>
          <w:szCs w:val="24"/>
        </w:rPr>
        <w:t>Now</w:t>
      </w:r>
      <w:r w:rsidR="007A5C3B" w:rsidRPr="005E2E2E">
        <w:rPr>
          <w:rFonts w:ascii="Times New Roman" w:hAnsi="Times New Roman" w:cs="Times New Roman"/>
          <w:sz w:val="24"/>
          <w:szCs w:val="24"/>
        </w:rPr>
        <w:t xml:space="preserve"> s</w:t>
      </w:r>
      <w:r w:rsidRPr="005E2E2E">
        <w:rPr>
          <w:rFonts w:ascii="Times New Roman" w:hAnsi="Times New Roman" w:cs="Times New Roman"/>
          <w:sz w:val="24"/>
          <w:szCs w:val="24"/>
        </w:rPr>
        <w:t>upplier</w:t>
      </w:r>
      <w:r w:rsidR="007A5C3B" w:rsidRPr="005E2E2E">
        <w:rPr>
          <w:rFonts w:ascii="Times New Roman" w:hAnsi="Times New Roman" w:cs="Times New Roman"/>
          <w:sz w:val="24"/>
          <w:szCs w:val="24"/>
        </w:rPr>
        <w:t>s</w:t>
      </w:r>
      <w:r w:rsidRPr="005E2E2E">
        <w:rPr>
          <w:rFonts w:ascii="Times New Roman" w:hAnsi="Times New Roman" w:cs="Times New Roman"/>
          <w:sz w:val="24"/>
          <w:szCs w:val="24"/>
        </w:rPr>
        <w:t xml:space="preserve"> </w:t>
      </w:r>
      <w:r w:rsidR="007A5C3B" w:rsidRPr="005E2E2E">
        <w:rPr>
          <w:rFonts w:ascii="Times New Roman" w:hAnsi="Times New Roman" w:cs="Times New Roman"/>
          <w:sz w:val="24"/>
          <w:szCs w:val="24"/>
        </w:rPr>
        <w:t xml:space="preserve">are </w:t>
      </w:r>
      <w:r w:rsidR="00816947" w:rsidRPr="005E2E2E">
        <w:rPr>
          <w:rFonts w:ascii="Times New Roman" w:hAnsi="Times New Roman" w:cs="Times New Roman"/>
          <w:sz w:val="24"/>
          <w:szCs w:val="24"/>
        </w:rPr>
        <w:t>able</w:t>
      </w:r>
      <w:r w:rsidR="007A5C3B" w:rsidRPr="005E2E2E">
        <w:rPr>
          <w:rFonts w:ascii="Times New Roman" w:hAnsi="Times New Roman" w:cs="Times New Roman"/>
          <w:sz w:val="24"/>
          <w:szCs w:val="24"/>
        </w:rPr>
        <w:t xml:space="preserve"> to</w:t>
      </w:r>
      <w:r w:rsidRPr="005E2E2E">
        <w:rPr>
          <w:rFonts w:ascii="Times New Roman" w:hAnsi="Times New Roman" w:cs="Times New Roman"/>
          <w:sz w:val="24"/>
          <w:szCs w:val="24"/>
        </w:rPr>
        <w:t xml:space="preserve"> capture </w:t>
      </w:r>
      <w:r w:rsidR="007A5C3B" w:rsidRPr="00A5404C">
        <w:rPr>
          <w:rFonts w:ascii="Times New Roman" w:hAnsi="Times New Roman" w:cs="Times New Roman"/>
          <w:sz w:val="24"/>
          <w:szCs w:val="24"/>
        </w:rPr>
        <w:t xml:space="preserve">real-time </w:t>
      </w:r>
      <w:r w:rsidRPr="00A5404C">
        <w:rPr>
          <w:rFonts w:ascii="Times New Roman" w:hAnsi="Times New Roman" w:cs="Times New Roman"/>
          <w:sz w:val="24"/>
          <w:szCs w:val="24"/>
        </w:rPr>
        <w:t>data on how individual end-users engage with their products</w:t>
      </w:r>
      <w:r w:rsidR="00CE7F83">
        <w:rPr>
          <w:rFonts w:ascii="Times New Roman" w:hAnsi="Times New Roman" w:cs="Times New Roman"/>
          <w:sz w:val="24"/>
          <w:szCs w:val="24"/>
        </w:rPr>
        <w:t>, e.g.</w:t>
      </w:r>
      <w:r w:rsidRPr="00A5404C">
        <w:rPr>
          <w:rFonts w:ascii="Times New Roman" w:hAnsi="Times New Roman" w:cs="Times New Roman"/>
          <w:sz w:val="24"/>
          <w:szCs w:val="24"/>
        </w:rPr>
        <w:t>, type and regularity of printing</w:t>
      </w:r>
      <w:r w:rsidR="00CE7F83">
        <w:rPr>
          <w:rFonts w:ascii="Times New Roman" w:hAnsi="Times New Roman" w:cs="Times New Roman"/>
          <w:sz w:val="24"/>
          <w:szCs w:val="24"/>
        </w:rPr>
        <w:t xml:space="preserve"> and</w:t>
      </w:r>
      <w:r w:rsidR="00CE7F83" w:rsidRPr="00A5404C">
        <w:rPr>
          <w:rFonts w:ascii="Times New Roman" w:hAnsi="Times New Roman" w:cs="Times New Roman"/>
          <w:sz w:val="24"/>
          <w:szCs w:val="24"/>
        </w:rPr>
        <w:t xml:space="preserve"> </w:t>
      </w:r>
      <w:r w:rsidRPr="00A5404C">
        <w:rPr>
          <w:rFonts w:ascii="Times New Roman" w:hAnsi="Times New Roman" w:cs="Times New Roman"/>
          <w:sz w:val="24"/>
          <w:szCs w:val="24"/>
        </w:rPr>
        <w:t>technical issues during printing</w:t>
      </w:r>
      <w:r w:rsidR="00816947" w:rsidRPr="00A5404C">
        <w:rPr>
          <w:rFonts w:ascii="Times New Roman" w:hAnsi="Times New Roman" w:cs="Times New Roman"/>
          <w:sz w:val="24"/>
          <w:szCs w:val="24"/>
        </w:rPr>
        <w:t xml:space="preserve">. This offers greater possibilities with regards </w:t>
      </w:r>
      <w:r w:rsidRPr="00A5404C">
        <w:rPr>
          <w:rFonts w:ascii="Times New Roman" w:hAnsi="Times New Roman" w:cs="Times New Roman"/>
          <w:sz w:val="24"/>
          <w:szCs w:val="24"/>
        </w:rPr>
        <w:t>to develop</w:t>
      </w:r>
      <w:r w:rsidR="00816947" w:rsidRPr="00470F33">
        <w:rPr>
          <w:rFonts w:ascii="Times New Roman" w:hAnsi="Times New Roman" w:cs="Times New Roman"/>
          <w:sz w:val="24"/>
          <w:szCs w:val="24"/>
        </w:rPr>
        <w:t>ing</w:t>
      </w:r>
      <w:r w:rsidRPr="00470F33">
        <w:rPr>
          <w:rFonts w:ascii="Times New Roman" w:hAnsi="Times New Roman" w:cs="Times New Roman"/>
          <w:sz w:val="24"/>
          <w:szCs w:val="24"/>
        </w:rPr>
        <w:t xml:space="preserve"> more complete profile</w:t>
      </w:r>
      <w:r w:rsidR="00816947" w:rsidRPr="00470F33">
        <w:rPr>
          <w:rFonts w:ascii="Times New Roman" w:hAnsi="Times New Roman" w:cs="Times New Roman"/>
          <w:sz w:val="24"/>
          <w:szCs w:val="24"/>
        </w:rPr>
        <w:t>s</w:t>
      </w:r>
      <w:r w:rsidRPr="00470F33">
        <w:rPr>
          <w:rFonts w:ascii="Times New Roman" w:hAnsi="Times New Roman" w:cs="Times New Roman"/>
          <w:sz w:val="24"/>
          <w:szCs w:val="24"/>
        </w:rPr>
        <w:t xml:space="preserve"> of end-users’ experiences. Big data may, therefore, help to provide more accurate measures for service outcomes, and consequen</w:t>
      </w:r>
      <w:r w:rsidRPr="000B5005">
        <w:rPr>
          <w:rFonts w:ascii="Times New Roman" w:hAnsi="Times New Roman" w:cs="Times New Roman"/>
          <w:sz w:val="24"/>
          <w:szCs w:val="24"/>
        </w:rPr>
        <w:t>tly customer experiences, than has previously been possible</w:t>
      </w:r>
      <w:r w:rsidR="00F54FC7">
        <w:rPr>
          <w:rFonts w:ascii="Times New Roman" w:hAnsi="Times New Roman" w:cs="Times New Roman"/>
          <w:sz w:val="24"/>
          <w:szCs w:val="24"/>
        </w:rPr>
        <w:t xml:space="preserve"> (</w:t>
      </w:r>
      <w:proofErr w:type="spellStart"/>
      <w:r w:rsidR="00F54FC7">
        <w:rPr>
          <w:rFonts w:ascii="Times New Roman" w:hAnsi="Times New Roman" w:cs="Times New Roman"/>
          <w:sz w:val="24"/>
          <w:szCs w:val="24"/>
        </w:rPr>
        <w:t>LaValle</w:t>
      </w:r>
      <w:proofErr w:type="spellEnd"/>
      <w:r w:rsidR="00F54FC7">
        <w:rPr>
          <w:rFonts w:ascii="Times New Roman" w:hAnsi="Times New Roman" w:cs="Times New Roman"/>
          <w:sz w:val="24"/>
          <w:szCs w:val="24"/>
        </w:rPr>
        <w:t xml:space="preserve">, </w:t>
      </w:r>
      <w:r w:rsidR="00F54FC7" w:rsidRPr="00F54FC7">
        <w:rPr>
          <w:rFonts w:ascii="Times New Roman" w:hAnsi="Times New Roman" w:cs="Times New Roman"/>
          <w:i/>
          <w:sz w:val="24"/>
          <w:szCs w:val="24"/>
        </w:rPr>
        <w:t>et al.,</w:t>
      </w:r>
      <w:r w:rsidR="00F54FC7">
        <w:rPr>
          <w:rFonts w:ascii="Times New Roman" w:hAnsi="Times New Roman" w:cs="Times New Roman"/>
          <w:sz w:val="24"/>
          <w:szCs w:val="24"/>
        </w:rPr>
        <w:t xml:space="preserve"> 2011)</w:t>
      </w:r>
      <w:r w:rsidRPr="005E2E2E">
        <w:rPr>
          <w:rFonts w:ascii="Times New Roman" w:hAnsi="Times New Roman" w:cs="Times New Roman"/>
          <w:sz w:val="24"/>
          <w:szCs w:val="24"/>
        </w:rPr>
        <w:t xml:space="preserve">. </w:t>
      </w:r>
    </w:p>
    <w:p w14:paraId="249689BF" w14:textId="77777777" w:rsidR="009A1631" w:rsidRDefault="009A1631" w:rsidP="008B4B0B">
      <w:pPr>
        <w:tabs>
          <w:tab w:val="left" w:pos="1320"/>
        </w:tabs>
        <w:spacing w:after="120" w:line="360" w:lineRule="auto"/>
        <w:jc w:val="both"/>
        <w:rPr>
          <w:rFonts w:ascii="Times New Roman" w:hAnsi="Times New Roman" w:cs="Times New Roman"/>
          <w:sz w:val="24"/>
          <w:szCs w:val="24"/>
        </w:rPr>
      </w:pPr>
    </w:p>
    <w:p w14:paraId="3E2F1BE9" w14:textId="36FDE656" w:rsidR="00E84353" w:rsidRDefault="0055582B" w:rsidP="008B4B0B">
      <w:pPr>
        <w:tabs>
          <w:tab w:val="left" w:pos="1320"/>
        </w:tabs>
        <w:spacing w:after="120" w:line="360" w:lineRule="auto"/>
        <w:jc w:val="both"/>
        <w:rPr>
          <w:rFonts w:ascii="Times New Roman" w:hAnsi="Times New Roman" w:cs="Times New Roman"/>
          <w:sz w:val="24"/>
          <w:szCs w:val="24"/>
        </w:rPr>
      </w:pPr>
      <w:r w:rsidRPr="000408CA">
        <w:rPr>
          <w:rFonts w:ascii="Times New Roman" w:hAnsi="Times New Roman" w:cs="Times New Roman"/>
          <w:bCs/>
          <w:sz w:val="24"/>
          <w:szCs w:val="24"/>
        </w:rPr>
        <w:lastRenderedPageBreak/>
        <w:t xml:space="preserve">However, </w:t>
      </w:r>
      <w:r w:rsidR="00CE7F83">
        <w:rPr>
          <w:rFonts w:ascii="Times New Roman" w:hAnsi="Times New Roman" w:cs="Times New Roman"/>
          <w:bCs/>
          <w:sz w:val="24"/>
          <w:szCs w:val="24"/>
        </w:rPr>
        <w:t>d</w:t>
      </w:r>
      <w:r w:rsidRPr="000408CA">
        <w:rPr>
          <w:rFonts w:ascii="Times New Roman" w:hAnsi="Times New Roman" w:cs="Times New Roman"/>
          <w:bCs/>
          <w:sz w:val="24"/>
          <w:szCs w:val="24"/>
        </w:rPr>
        <w:t xml:space="preserve">espite providing more data and more detailed data, if all big data does is to provide more </w:t>
      </w:r>
      <w:r w:rsidRPr="00964C74">
        <w:rPr>
          <w:rFonts w:ascii="Times New Roman" w:hAnsi="Times New Roman" w:cs="Times New Roman"/>
          <w:bCs/>
          <w:sz w:val="24"/>
          <w:szCs w:val="24"/>
        </w:rPr>
        <w:t>detailed measures of existing criteria, this will not necessarily be better or more helpful.</w:t>
      </w:r>
      <w:r>
        <w:rPr>
          <w:rFonts w:ascii="Times New Roman" w:hAnsi="Times New Roman" w:cs="Times New Roman"/>
          <w:bCs/>
          <w:sz w:val="24"/>
          <w:szCs w:val="24"/>
        </w:rPr>
        <w:t xml:space="preserve"> </w:t>
      </w:r>
      <w:r w:rsidR="006559DB" w:rsidRPr="005E2E2E">
        <w:rPr>
          <w:rFonts w:ascii="Times New Roman" w:hAnsi="Times New Roman" w:cs="Times New Roman"/>
          <w:sz w:val="24"/>
          <w:szCs w:val="24"/>
        </w:rPr>
        <w:t>Firms will, therefore, need to ensure that, rather than focusing on capturing and interrogating even more input</w:t>
      </w:r>
      <w:r>
        <w:rPr>
          <w:rFonts w:ascii="Times New Roman" w:hAnsi="Times New Roman" w:cs="Times New Roman"/>
          <w:sz w:val="24"/>
          <w:szCs w:val="24"/>
        </w:rPr>
        <w:t>-output-based</w:t>
      </w:r>
      <w:r w:rsidR="006559DB" w:rsidRPr="005E2E2E">
        <w:rPr>
          <w:rFonts w:ascii="Times New Roman" w:hAnsi="Times New Roman" w:cs="Times New Roman"/>
          <w:sz w:val="24"/>
          <w:szCs w:val="24"/>
        </w:rPr>
        <w:t xml:space="preserve"> data, </w:t>
      </w:r>
      <w:r w:rsidR="00CE7F83" w:rsidRPr="005E2E2E">
        <w:rPr>
          <w:rFonts w:ascii="Times New Roman" w:hAnsi="Times New Roman" w:cs="Times New Roman"/>
          <w:sz w:val="24"/>
          <w:szCs w:val="24"/>
        </w:rPr>
        <w:t xml:space="preserve">they </w:t>
      </w:r>
      <w:r w:rsidR="00CE7F83">
        <w:rPr>
          <w:rFonts w:ascii="Times New Roman" w:hAnsi="Times New Roman" w:cs="Times New Roman"/>
          <w:sz w:val="24"/>
          <w:szCs w:val="24"/>
        </w:rPr>
        <w:t>need to</w:t>
      </w:r>
      <w:r w:rsidR="00CE7F83" w:rsidRPr="005E2E2E">
        <w:rPr>
          <w:rFonts w:ascii="Times New Roman" w:hAnsi="Times New Roman" w:cs="Times New Roman"/>
          <w:sz w:val="24"/>
          <w:szCs w:val="24"/>
        </w:rPr>
        <w:t xml:space="preserve"> focus on capturing meaningful measures </w:t>
      </w:r>
      <w:r w:rsidR="00F24FEB">
        <w:rPr>
          <w:rFonts w:ascii="Times New Roman" w:hAnsi="Times New Roman" w:cs="Times New Roman"/>
          <w:sz w:val="24"/>
          <w:szCs w:val="24"/>
        </w:rPr>
        <w:t xml:space="preserve">to realise </w:t>
      </w:r>
      <w:r w:rsidR="006559DB" w:rsidRPr="005E2E2E">
        <w:rPr>
          <w:rFonts w:ascii="Times New Roman" w:hAnsi="Times New Roman" w:cs="Times New Roman"/>
          <w:sz w:val="24"/>
          <w:szCs w:val="24"/>
        </w:rPr>
        <w:t xml:space="preserve">the benefits that big data can bring. </w:t>
      </w:r>
      <w:r>
        <w:rPr>
          <w:rFonts w:ascii="Times New Roman" w:hAnsi="Times New Roman" w:cs="Times New Roman"/>
          <w:sz w:val="24"/>
          <w:szCs w:val="24"/>
        </w:rPr>
        <w:t>For example, within the shared print services sector, big data has the potential to provide a detailed breakdown of every faulty part that is replaced, which is useful from an inventory and cost perspective</w:t>
      </w:r>
      <w:r w:rsidR="00E84353">
        <w:rPr>
          <w:rFonts w:ascii="Times New Roman" w:hAnsi="Times New Roman" w:cs="Times New Roman"/>
          <w:sz w:val="24"/>
          <w:szCs w:val="24"/>
        </w:rPr>
        <w:t>,</w:t>
      </w:r>
      <w:r>
        <w:rPr>
          <w:rFonts w:ascii="Times New Roman" w:hAnsi="Times New Roman" w:cs="Times New Roman"/>
          <w:sz w:val="24"/>
          <w:szCs w:val="24"/>
        </w:rPr>
        <w:t xml:space="preserve"> but less useful for understanding customer experiences.  However, the system is also able to provide data on the actual printing issues that have arisen for individual users</w:t>
      </w:r>
      <w:r w:rsidR="00E84353">
        <w:rPr>
          <w:rFonts w:ascii="Times New Roman" w:hAnsi="Times New Roman" w:cs="Times New Roman"/>
          <w:sz w:val="24"/>
          <w:szCs w:val="24"/>
        </w:rPr>
        <w:t xml:space="preserve">, focusing on printer downtime </w:t>
      </w:r>
      <w:r w:rsidR="00F24FEB">
        <w:rPr>
          <w:rFonts w:ascii="Times New Roman" w:hAnsi="Times New Roman" w:cs="Times New Roman"/>
          <w:sz w:val="24"/>
          <w:szCs w:val="24"/>
        </w:rPr>
        <w:t>during working hours</w:t>
      </w:r>
      <w:r w:rsidR="00BE503A">
        <w:rPr>
          <w:rFonts w:ascii="Times New Roman" w:hAnsi="Times New Roman" w:cs="Times New Roman"/>
          <w:sz w:val="24"/>
          <w:szCs w:val="24"/>
        </w:rPr>
        <w:t>, giving more insight into experience</w:t>
      </w:r>
      <w:r w:rsidR="00E84353">
        <w:rPr>
          <w:rFonts w:ascii="Times New Roman" w:hAnsi="Times New Roman" w:cs="Times New Roman"/>
          <w:sz w:val="24"/>
          <w:szCs w:val="24"/>
        </w:rPr>
        <w:t xml:space="preserve">. </w:t>
      </w:r>
      <w:r w:rsidR="00F54FC7">
        <w:rPr>
          <w:rFonts w:ascii="Times New Roman" w:hAnsi="Times New Roman" w:cs="Times New Roman"/>
          <w:sz w:val="24"/>
          <w:szCs w:val="24"/>
        </w:rPr>
        <w:t>Similarly,</w:t>
      </w:r>
      <w:r w:rsidR="002956A1">
        <w:rPr>
          <w:rFonts w:ascii="Times New Roman" w:hAnsi="Times New Roman" w:cs="Times New Roman"/>
          <w:sz w:val="24"/>
          <w:szCs w:val="24"/>
        </w:rPr>
        <w:t xml:space="preserve"> i</w:t>
      </w:r>
      <w:r w:rsidR="00E84353">
        <w:rPr>
          <w:rFonts w:ascii="Times New Roman" w:hAnsi="Times New Roman" w:cs="Times New Roman"/>
          <w:sz w:val="24"/>
          <w:szCs w:val="24"/>
        </w:rPr>
        <w:t xml:space="preserve">n the defence industry, </w:t>
      </w:r>
      <w:r w:rsidR="00F24FEB">
        <w:rPr>
          <w:rFonts w:ascii="Times New Roman" w:hAnsi="Times New Roman" w:cs="Times New Roman"/>
          <w:sz w:val="24"/>
          <w:szCs w:val="24"/>
        </w:rPr>
        <w:t>moving</w:t>
      </w:r>
      <w:r w:rsidR="00E84353">
        <w:rPr>
          <w:rFonts w:ascii="Times New Roman" w:hAnsi="Times New Roman" w:cs="Times New Roman"/>
          <w:sz w:val="24"/>
          <w:szCs w:val="24"/>
        </w:rPr>
        <w:t xml:space="preserve"> the focus </w:t>
      </w:r>
      <w:r w:rsidR="00F24FEB">
        <w:rPr>
          <w:rFonts w:ascii="Times New Roman" w:hAnsi="Times New Roman" w:cs="Times New Roman"/>
          <w:sz w:val="24"/>
          <w:szCs w:val="24"/>
        </w:rPr>
        <w:t>from</w:t>
      </w:r>
      <w:r w:rsidR="00E84353">
        <w:rPr>
          <w:rFonts w:ascii="Times New Roman" w:hAnsi="Times New Roman" w:cs="Times New Roman"/>
          <w:sz w:val="24"/>
          <w:szCs w:val="24"/>
        </w:rPr>
        <w:t xml:space="preserve"> the number of faulty parts that lead to </w:t>
      </w:r>
      <w:r w:rsidR="00F24FEB">
        <w:rPr>
          <w:rFonts w:ascii="Times New Roman" w:hAnsi="Times New Roman" w:cs="Times New Roman"/>
          <w:sz w:val="24"/>
          <w:szCs w:val="24"/>
        </w:rPr>
        <w:t>lost flying-time to</w:t>
      </w:r>
      <w:r w:rsidR="00E84353">
        <w:rPr>
          <w:rFonts w:ascii="Times New Roman" w:hAnsi="Times New Roman" w:cs="Times New Roman"/>
          <w:sz w:val="24"/>
          <w:szCs w:val="24"/>
        </w:rPr>
        <w:t xml:space="preserve"> airworthy planes, outcomes-based measures, such as ‘the amount of flight hours that were available and what specifically caused plane </w:t>
      </w:r>
      <w:r w:rsidR="00F24FEB">
        <w:rPr>
          <w:rFonts w:ascii="Times New Roman" w:hAnsi="Times New Roman" w:cs="Times New Roman"/>
          <w:sz w:val="24"/>
          <w:szCs w:val="24"/>
        </w:rPr>
        <w:t>unavailability</w:t>
      </w:r>
      <w:r w:rsidR="00E84353">
        <w:rPr>
          <w:rFonts w:ascii="Times New Roman" w:hAnsi="Times New Roman" w:cs="Times New Roman"/>
          <w:sz w:val="24"/>
          <w:szCs w:val="24"/>
        </w:rPr>
        <w:t>, helps the supplier and client to focus on measuring the key issues.</w:t>
      </w:r>
    </w:p>
    <w:p w14:paraId="304E83FA" w14:textId="77777777" w:rsidR="002B7108" w:rsidRPr="005E2E2E" w:rsidRDefault="002B7108" w:rsidP="008B4B0B">
      <w:pPr>
        <w:tabs>
          <w:tab w:val="left" w:pos="1320"/>
        </w:tabs>
        <w:spacing w:after="120" w:line="360" w:lineRule="auto"/>
        <w:jc w:val="both"/>
        <w:rPr>
          <w:rFonts w:ascii="Times New Roman" w:hAnsi="Times New Roman" w:cs="Times New Roman"/>
        </w:rPr>
      </w:pPr>
    </w:p>
    <w:p w14:paraId="4F29C87D" w14:textId="77777777" w:rsidR="007F42AB" w:rsidRPr="00204880" w:rsidRDefault="002A53AD" w:rsidP="00E50103">
      <w:pPr>
        <w:pStyle w:val="Heading1"/>
        <w:rPr>
          <w:rFonts w:ascii="Times New Roman" w:hAnsi="Times New Roman" w:cs="Times New Roman"/>
        </w:rPr>
      </w:pPr>
      <w:r w:rsidRPr="00204880">
        <w:rPr>
          <w:rFonts w:ascii="Times New Roman" w:hAnsi="Times New Roman" w:cs="Times New Roman"/>
        </w:rPr>
        <w:t>Reconceptualising</w:t>
      </w:r>
      <w:r w:rsidR="00706A21" w:rsidRPr="00204880">
        <w:rPr>
          <w:rFonts w:ascii="Times New Roman" w:hAnsi="Times New Roman" w:cs="Times New Roman"/>
        </w:rPr>
        <w:t xml:space="preserve"> B2B Customer Experience</w:t>
      </w:r>
    </w:p>
    <w:p w14:paraId="5F6E230C" w14:textId="77777777" w:rsidR="007F42AB" w:rsidRPr="005E2E2E" w:rsidRDefault="007F42AB" w:rsidP="008B4B0B">
      <w:pPr>
        <w:pStyle w:val="NoSpacing"/>
        <w:jc w:val="both"/>
        <w:rPr>
          <w:rFonts w:ascii="Times New Roman" w:hAnsi="Times New Roman" w:cs="Times New Roman"/>
        </w:rPr>
      </w:pPr>
      <w:r w:rsidRPr="005E2E2E">
        <w:rPr>
          <w:rFonts w:ascii="Times New Roman" w:hAnsi="Times New Roman" w:cs="Times New Roman"/>
        </w:rPr>
        <w:t>In building on the ideas</w:t>
      </w:r>
      <w:r w:rsidR="001501D3">
        <w:rPr>
          <w:rFonts w:ascii="Times New Roman" w:hAnsi="Times New Roman" w:cs="Times New Roman"/>
        </w:rPr>
        <w:t xml:space="preserve"> above</w:t>
      </w:r>
      <w:r w:rsidRPr="005E2E2E">
        <w:rPr>
          <w:rFonts w:ascii="Times New Roman" w:hAnsi="Times New Roman" w:cs="Times New Roman"/>
        </w:rPr>
        <w:t xml:space="preserve">, we offer a framework </w:t>
      </w:r>
      <w:r w:rsidR="00AE1279" w:rsidRPr="005E2E2E">
        <w:rPr>
          <w:rFonts w:ascii="Times New Roman" w:hAnsi="Times New Roman" w:cs="Times New Roman"/>
        </w:rPr>
        <w:t>that attempts to capture a more strategic, dynamic and co-creation oriented approach to understanding</w:t>
      </w:r>
      <w:r w:rsidR="00AF5249" w:rsidRPr="005E2E2E">
        <w:rPr>
          <w:rFonts w:ascii="Times New Roman" w:hAnsi="Times New Roman" w:cs="Times New Roman"/>
        </w:rPr>
        <w:t xml:space="preserve"> B2B</w:t>
      </w:r>
      <w:r w:rsidR="00A9744B" w:rsidRPr="005E2E2E">
        <w:rPr>
          <w:rFonts w:ascii="Times New Roman" w:hAnsi="Times New Roman" w:cs="Times New Roman"/>
        </w:rPr>
        <w:t xml:space="preserve"> c</w:t>
      </w:r>
      <w:r w:rsidR="00AE1279" w:rsidRPr="005E2E2E">
        <w:rPr>
          <w:rFonts w:ascii="Times New Roman" w:hAnsi="Times New Roman" w:cs="Times New Roman"/>
        </w:rPr>
        <w:t xml:space="preserve">ustomer </w:t>
      </w:r>
      <w:r w:rsidR="00A9744B" w:rsidRPr="005E2E2E">
        <w:rPr>
          <w:rFonts w:ascii="Times New Roman" w:hAnsi="Times New Roman" w:cs="Times New Roman"/>
        </w:rPr>
        <w:t>e</w:t>
      </w:r>
      <w:r w:rsidR="00AE1279" w:rsidRPr="005E2E2E">
        <w:rPr>
          <w:rFonts w:ascii="Times New Roman" w:hAnsi="Times New Roman" w:cs="Times New Roman"/>
        </w:rPr>
        <w:t xml:space="preserve">xperience that is grounded in the notion of </w:t>
      </w:r>
      <w:r w:rsidR="00B573BC" w:rsidRPr="005E2E2E">
        <w:rPr>
          <w:rFonts w:ascii="Times New Roman" w:hAnsi="Times New Roman" w:cs="Times New Roman"/>
        </w:rPr>
        <w:t>value-in-</w:t>
      </w:r>
      <w:r w:rsidR="00AE1279" w:rsidRPr="00A5404C">
        <w:rPr>
          <w:rFonts w:ascii="Times New Roman" w:hAnsi="Times New Roman" w:cs="Times New Roman"/>
        </w:rPr>
        <w:t>use</w:t>
      </w:r>
      <w:r w:rsidR="00EF7155">
        <w:rPr>
          <w:rFonts w:ascii="Times New Roman" w:hAnsi="Times New Roman" w:cs="Times New Roman"/>
        </w:rPr>
        <w:t xml:space="preserve"> and network interactions</w:t>
      </w:r>
      <w:r w:rsidR="00B573BC" w:rsidRPr="00A5404C">
        <w:rPr>
          <w:rFonts w:ascii="Times New Roman" w:hAnsi="Times New Roman" w:cs="Times New Roman"/>
        </w:rPr>
        <w:t xml:space="preserve">. </w:t>
      </w:r>
      <w:r w:rsidR="00C47F7D">
        <w:rPr>
          <w:rFonts w:ascii="Times New Roman" w:hAnsi="Times New Roman" w:cs="Times New Roman"/>
        </w:rPr>
        <w:t>In doing so we n</w:t>
      </w:r>
      <w:r w:rsidR="00C47F7D" w:rsidRPr="00C47F7D">
        <w:rPr>
          <w:rFonts w:ascii="Times New Roman" w:hAnsi="Times New Roman" w:cs="Times New Roman"/>
        </w:rPr>
        <w:t>eed to be</w:t>
      </w:r>
      <w:r w:rsidR="00D95969">
        <w:rPr>
          <w:rFonts w:ascii="Times New Roman" w:hAnsi="Times New Roman" w:cs="Times New Roman"/>
        </w:rPr>
        <w:t xml:space="preserve"> cognisant that understanding customer experience</w:t>
      </w:r>
      <w:r w:rsidR="00C47F7D" w:rsidRPr="00C47F7D">
        <w:rPr>
          <w:rFonts w:ascii="Times New Roman" w:hAnsi="Times New Roman" w:cs="Times New Roman"/>
        </w:rPr>
        <w:t xml:space="preserve"> in a B2B context is going to involve multiple interactions across different touchpoints with a variety of personnel involved and ensure that we prepare for the different expectations that may well relate to these interactions.</w:t>
      </w:r>
    </w:p>
    <w:p w14:paraId="1F43758D" w14:textId="77777777" w:rsidR="008E54EB" w:rsidRPr="005E2E2E" w:rsidRDefault="008E54EB" w:rsidP="008B4B0B">
      <w:pPr>
        <w:pStyle w:val="NoSpacing"/>
        <w:jc w:val="both"/>
        <w:rPr>
          <w:rFonts w:ascii="Times New Roman" w:hAnsi="Times New Roman" w:cs="Times New Roman"/>
        </w:rPr>
      </w:pPr>
    </w:p>
    <w:p w14:paraId="7A01752A" w14:textId="77777777" w:rsidR="007F42AB" w:rsidRPr="005E2E2E" w:rsidRDefault="00706A21" w:rsidP="008B4B0B">
      <w:pPr>
        <w:pStyle w:val="NoSpacing"/>
        <w:jc w:val="both"/>
        <w:rPr>
          <w:rFonts w:ascii="Times New Roman" w:hAnsi="Times New Roman" w:cs="Times New Roman"/>
        </w:rPr>
      </w:pPr>
      <w:r>
        <w:rPr>
          <w:rFonts w:ascii="Times New Roman" w:hAnsi="Times New Roman" w:cs="Times New Roman"/>
        </w:rPr>
        <w:t>Th</w:t>
      </w:r>
      <w:r w:rsidR="000E4F43">
        <w:rPr>
          <w:rFonts w:ascii="Times New Roman" w:hAnsi="Times New Roman" w:cs="Times New Roman"/>
        </w:rPr>
        <w:t>e framework</w:t>
      </w:r>
      <w:r>
        <w:rPr>
          <w:rFonts w:ascii="Times New Roman" w:hAnsi="Times New Roman" w:cs="Times New Roman"/>
        </w:rPr>
        <w:t xml:space="preserve"> is</w:t>
      </w:r>
      <w:r w:rsidR="00FF6756" w:rsidRPr="005E2E2E">
        <w:rPr>
          <w:rFonts w:ascii="Times New Roman" w:hAnsi="Times New Roman" w:cs="Times New Roman"/>
        </w:rPr>
        <w:t xml:space="preserve"> illustrated in Figure </w:t>
      </w:r>
      <w:r w:rsidR="00E84007">
        <w:rPr>
          <w:rFonts w:ascii="Times New Roman" w:hAnsi="Times New Roman" w:cs="Times New Roman"/>
        </w:rPr>
        <w:t>2</w:t>
      </w:r>
      <w:r w:rsidR="00E84007" w:rsidRPr="005E2E2E">
        <w:rPr>
          <w:rFonts w:ascii="Times New Roman" w:hAnsi="Times New Roman" w:cs="Times New Roman"/>
        </w:rPr>
        <w:t xml:space="preserve"> </w:t>
      </w:r>
      <w:r w:rsidR="00FF6756" w:rsidRPr="005E2E2E">
        <w:rPr>
          <w:rFonts w:ascii="Times New Roman" w:hAnsi="Times New Roman" w:cs="Times New Roman"/>
        </w:rPr>
        <w:t>below</w:t>
      </w:r>
      <w:r>
        <w:rPr>
          <w:rFonts w:ascii="Times New Roman" w:hAnsi="Times New Roman" w:cs="Times New Roman"/>
        </w:rPr>
        <w:t xml:space="preserve"> and</w:t>
      </w:r>
      <w:r w:rsidR="000E4F43">
        <w:rPr>
          <w:rFonts w:ascii="Times New Roman" w:hAnsi="Times New Roman" w:cs="Times New Roman"/>
        </w:rPr>
        <w:t xml:space="preserve"> </w:t>
      </w:r>
      <w:r w:rsidRPr="005E2E2E">
        <w:rPr>
          <w:rFonts w:ascii="Times New Roman" w:hAnsi="Times New Roman" w:cs="Times New Roman"/>
        </w:rPr>
        <w:t>show</w:t>
      </w:r>
      <w:r>
        <w:rPr>
          <w:rFonts w:ascii="Times New Roman" w:hAnsi="Times New Roman" w:cs="Times New Roman"/>
        </w:rPr>
        <w:t>s</w:t>
      </w:r>
      <w:r w:rsidRPr="005E2E2E">
        <w:rPr>
          <w:rFonts w:ascii="Times New Roman" w:hAnsi="Times New Roman" w:cs="Times New Roman"/>
        </w:rPr>
        <w:t xml:space="preserve"> </w:t>
      </w:r>
      <w:r w:rsidR="00140C3F">
        <w:rPr>
          <w:rFonts w:ascii="Times New Roman" w:hAnsi="Times New Roman" w:cs="Times New Roman"/>
        </w:rPr>
        <w:t>the key differences between a more operational,</w:t>
      </w:r>
      <w:r w:rsidR="00D95969">
        <w:rPr>
          <w:rFonts w:ascii="Times New Roman" w:hAnsi="Times New Roman" w:cs="Times New Roman"/>
        </w:rPr>
        <w:t xml:space="preserve"> static approach to measuring customer experience</w:t>
      </w:r>
      <w:r w:rsidR="00140C3F">
        <w:rPr>
          <w:rFonts w:ascii="Times New Roman" w:hAnsi="Times New Roman" w:cs="Times New Roman"/>
        </w:rPr>
        <w:t xml:space="preserve"> via</w:t>
      </w:r>
      <w:r w:rsidR="008E54EB" w:rsidRPr="00A5404C">
        <w:rPr>
          <w:rFonts w:ascii="Times New Roman" w:hAnsi="Times New Roman" w:cs="Times New Roman"/>
        </w:rPr>
        <w:t xml:space="preserve"> input-output</w:t>
      </w:r>
      <w:r w:rsidR="00682437">
        <w:rPr>
          <w:rFonts w:ascii="Times New Roman" w:hAnsi="Times New Roman" w:cs="Times New Roman"/>
        </w:rPr>
        <w:t>-based</w:t>
      </w:r>
      <w:r w:rsidR="008E54EB" w:rsidRPr="00A5404C">
        <w:rPr>
          <w:rFonts w:ascii="Times New Roman" w:hAnsi="Times New Roman" w:cs="Times New Roman"/>
        </w:rPr>
        <w:t xml:space="preserve"> measures </w:t>
      </w:r>
      <w:r w:rsidR="000E4F43">
        <w:rPr>
          <w:rFonts w:ascii="Times New Roman" w:hAnsi="Times New Roman" w:cs="Times New Roman"/>
        </w:rPr>
        <w:t>and</w:t>
      </w:r>
      <w:r w:rsidR="000E4F43" w:rsidRPr="00A5404C">
        <w:rPr>
          <w:rFonts w:ascii="Times New Roman" w:hAnsi="Times New Roman" w:cs="Times New Roman"/>
        </w:rPr>
        <w:t xml:space="preserve"> </w:t>
      </w:r>
      <w:r w:rsidR="00140C3F">
        <w:rPr>
          <w:rFonts w:ascii="Times New Roman" w:hAnsi="Times New Roman" w:cs="Times New Roman"/>
        </w:rPr>
        <w:t>a strategic, dynamic, and inte</w:t>
      </w:r>
      <w:r w:rsidR="00D95969">
        <w:rPr>
          <w:rFonts w:ascii="Times New Roman" w:hAnsi="Times New Roman" w:cs="Times New Roman"/>
        </w:rPr>
        <w:t>ractive approach to measuring customer experience</w:t>
      </w:r>
      <w:r w:rsidR="00140C3F">
        <w:rPr>
          <w:rFonts w:ascii="Times New Roman" w:hAnsi="Times New Roman" w:cs="Times New Roman"/>
        </w:rPr>
        <w:t xml:space="preserve"> via </w:t>
      </w:r>
      <w:r w:rsidR="008E54EB" w:rsidRPr="00A5404C">
        <w:rPr>
          <w:rFonts w:ascii="Times New Roman" w:hAnsi="Times New Roman" w:cs="Times New Roman"/>
        </w:rPr>
        <w:t>outcome</w:t>
      </w:r>
      <w:r w:rsidR="005E2A63">
        <w:rPr>
          <w:rFonts w:ascii="Times New Roman" w:hAnsi="Times New Roman" w:cs="Times New Roman"/>
        </w:rPr>
        <w:t>s</w:t>
      </w:r>
      <w:r w:rsidR="00682437">
        <w:rPr>
          <w:rFonts w:ascii="Times New Roman" w:hAnsi="Times New Roman" w:cs="Times New Roman"/>
        </w:rPr>
        <w:t>-based</w:t>
      </w:r>
      <w:r w:rsidR="008E54EB" w:rsidRPr="00A5404C">
        <w:rPr>
          <w:rFonts w:ascii="Times New Roman" w:hAnsi="Times New Roman" w:cs="Times New Roman"/>
        </w:rPr>
        <w:t xml:space="preserve"> measures.</w:t>
      </w:r>
    </w:p>
    <w:p w14:paraId="24F8CF62" w14:textId="77777777" w:rsidR="009A1631" w:rsidRDefault="009A1631" w:rsidP="008B4B0B">
      <w:pPr>
        <w:pStyle w:val="NoSpacing"/>
        <w:jc w:val="both"/>
        <w:rPr>
          <w:rFonts w:ascii="Times New Roman" w:hAnsi="Times New Roman" w:cs="Times New Roman"/>
        </w:rPr>
      </w:pPr>
    </w:p>
    <w:p w14:paraId="6A266C42" w14:textId="77777777" w:rsidR="00204880" w:rsidRDefault="00204880" w:rsidP="00204880">
      <w:pPr>
        <w:autoSpaceDE w:val="0"/>
        <w:autoSpaceDN w:val="0"/>
        <w:adjustRightInd w:val="0"/>
        <w:spacing w:after="0" w:line="360" w:lineRule="auto"/>
        <w:jc w:val="both"/>
        <w:rPr>
          <w:rFonts w:ascii="Times New Roman" w:hAnsi="Times New Roman" w:cs="Times New Roman"/>
          <w:sz w:val="24"/>
          <w:szCs w:val="24"/>
        </w:rPr>
      </w:pPr>
      <w:r w:rsidRPr="00592E18">
        <w:rPr>
          <w:rFonts w:ascii="Times New Roman" w:hAnsi="Times New Roman" w:cs="Times New Roman"/>
          <w:sz w:val="24"/>
          <w:szCs w:val="24"/>
        </w:rPr>
        <w:t>Essentially, the shift from providing services based on input</w:t>
      </w:r>
      <w:r>
        <w:rPr>
          <w:rFonts w:ascii="Times New Roman" w:hAnsi="Times New Roman" w:cs="Times New Roman"/>
          <w:sz w:val="24"/>
          <w:szCs w:val="24"/>
        </w:rPr>
        <w:t>-</w:t>
      </w:r>
      <w:r w:rsidRPr="00592E18">
        <w:rPr>
          <w:rFonts w:ascii="Times New Roman" w:hAnsi="Times New Roman" w:cs="Times New Roman"/>
          <w:sz w:val="24"/>
          <w:szCs w:val="24"/>
        </w:rPr>
        <w:t>output measures to offering services based on outcome measures that support customers’ objectives for value creation, is a strategic one that is both complex and difficult to make. Importantly, what gets measured gets managed and therefore changing from input/output measures to outcome</w:t>
      </w:r>
      <w:r>
        <w:rPr>
          <w:rFonts w:ascii="Times New Roman" w:hAnsi="Times New Roman" w:cs="Times New Roman"/>
          <w:sz w:val="24"/>
          <w:szCs w:val="24"/>
        </w:rPr>
        <w:t>s-based</w:t>
      </w:r>
      <w:r w:rsidRPr="00592E18">
        <w:rPr>
          <w:rFonts w:ascii="Times New Roman" w:hAnsi="Times New Roman" w:cs="Times New Roman"/>
          <w:sz w:val="24"/>
          <w:szCs w:val="24"/>
        </w:rPr>
        <w:t xml:space="preserve"> </w:t>
      </w:r>
      <w:r w:rsidRPr="00592E18">
        <w:rPr>
          <w:rFonts w:ascii="Times New Roman" w:hAnsi="Times New Roman" w:cs="Times New Roman"/>
          <w:sz w:val="24"/>
          <w:szCs w:val="24"/>
        </w:rPr>
        <w:lastRenderedPageBreak/>
        <w:t>measures is the first step is this strategic process. Of course, to fully engage will take time and both client and provider</w:t>
      </w:r>
      <w:r w:rsidRPr="005E2E2E">
        <w:rPr>
          <w:rFonts w:ascii="Times New Roman" w:hAnsi="Times New Roman" w:cs="Times New Roman"/>
          <w:sz w:val="24"/>
          <w:szCs w:val="24"/>
        </w:rPr>
        <w:t xml:space="preserve"> will necessarily learn and adapt as a result of the process. </w:t>
      </w:r>
    </w:p>
    <w:p w14:paraId="4B7AF0C6" w14:textId="77777777" w:rsidR="00204880" w:rsidRDefault="00204880" w:rsidP="008B4B0B">
      <w:pPr>
        <w:pStyle w:val="NoSpacing"/>
        <w:jc w:val="both"/>
        <w:rPr>
          <w:rFonts w:ascii="Times New Roman" w:hAnsi="Times New Roman" w:cs="Times New Roman"/>
        </w:rPr>
      </w:pPr>
    </w:p>
    <w:p w14:paraId="7838B7A4" w14:textId="77777777" w:rsidR="00481888" w:rsidRPr="00B35863" w:rsidRDefault="00481888" w:rsidP="008B4B0B">
      <w:pPr>
        <w:pStyle w:val="NoSpacing"/>
        <w:jc w:val="both"/>
        <w:rPr>
          <w:rFonts w:ascii="Times New Roman" w:hAnsi="Times New Roman" w:cs="Times New Roman"/>
          <w:b/>
        </w:rPr>
      </w:pPr>
      <w:r w:rsidRPr="00B35863">
        <w:rPr>
          <w:rFonts w:ascii="Times New Roman" w:hAnsi="Times New Roman" w:cs="Times New Roman"/>
          <w:b/>
        </w:rPr>
        <w:t xml:space="preserve">Figure </w:t>
      </w:r>
      <w:r w:rsidR="00E84007">
        <w:rPr>
          <w:rFonts w:ascii="Times New Roman" w:hAnsi="Times New Roman" w:cs="Times New Roman"/>
          <w:b/>
        </w:rPr>
        <w:t>2</w:t>
      </w:r>
      <w:r w:rsidR="00E84007" w:rsidRPr="00B35863">
        <w:rPr>
          <w:rFonts w:ascii="Times New Roman" w:hAnsi="Times New Roman" w:cs="Times New Roman"/>
          <w:b/>
        </w:rPr>
        <w:t xml:space="preserve"> </w:t>
      </w:r>
      <w:r w:rsidRPr="00B35863">
        <w:rPr>
          <w:rFonts w:ascii="Times New Roman" w:hAnsi="Times New Roman" w:cs="Times New Roman"/>
          <w:b/>
        </w:rPr>
        <w:t xml:space="preserve">– </w:t>
      </w:r>
      <w:r w:rsidR="00AE1279" w:rsidRPr="00B35863">
        <w:rPr>
          <w:rFonts w:ascii="Times New Roman" w:hAnsi="Times New Roman" w:cs="Times New Roman"/>
          <w:b/>
        </w:rPr>
        <w:t xml:space="preserve">Strategic Approach to Understanding Customer Experience: </w:t>
      </w:r>
      <w:r w:rsidRPr="00B35863">
        <w:rPr>
          <w:rFonts w:ascii="Times New Roman" w:hAnsi="Times New Roman" w:cs="Times New Roman"/>
          <w:b/>
        </w:rPr>
        <w:t>from input</w:t>
      </w:r>
      <w:r w:rsidR="00682437" w:rsidRPr="00B35863">
        <w:rPr>
          <w:rFonts w:ascii="Times New Roman" w:hAnsi="Times New Roman" w:cs="Times New Roman"/>
          <w:b/>
        </w:rPr>
        <w:t>-</w:t>
      </w:r>
      <w:r w:rsidRPr="00B35863">
        <w:rPr>
          <w:rFonts w:ascii="Times New Roman" w:hAnsi="Times New Roman" w:cs="Times New Roman"/>
          <w:b/>
        </w:rPr>
        <w:t xml:space="preserve"> and output</w:t>
      </w:r>
      <w:r w:rsidR="00682437" w:rsidRPr="00B35863">
        <w:rPr>
          <w:rFonts w:ascii="Times New Roman" w:hAnsi="Times New Roman" w:cs="Times New Roman"/>
          <w:b/>
        </w:rPr>
        <w:t>-based measure</w:t>
      </w:r>
      <w:r w:rsidRPr="00B35863">
        <w:rPr>
          <w:rFonts w:ascii="Times New Roman" w:hAnsi="Times New Roman" w:cs="Times New Roman"/>
          <w:b/>
        </w:rPr>
        <w:t>s to outcome</w:t>
      </w:r>
      <w:r w:rsidR="0090775E" w:rsidRPr="00B35863">
        <w:rPr>
          <w:rFonts w:ascii="Times New Roman" w:hAnsi="Times New Roman" w:cs="Times New Roman"/>
          <w:b/>
        </w:rPr>
        <w:t>s</w:t>
      </w:r>
      <w:r w:rsidRPr="00B35863">
        <w:rPr>
          <w:rFonts w:ascii="Times New Roman" w:hAnsi="Times New Roman" w:cs="Times New Roman"/>
          <w:b/>
        </w:rPr>
        <w:t>-based measures</w:t>
      </w:r>
    </w:p>
    <w:p w14:paraId="32EA1500" w14:textId="04BD98D5" w:rsidR="00481888" w:rsidRPr="005E2E2E" w:rsidRDefault="00796C9C" w:rsidP="008B4B0B">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g">
            <w:drawing>
              <wp:anchor distT="0" distB="0" distL="114300" distR="114300" simplePos="0" relativeHeight="251723264" behindDoc="0" locked="0" layoutInCell="1" allowOverlap="1" wp14:anchorId="789CE071" wp14:editId="0B5325C7">
                <wp:simplePos x="0" y="0"/>
                <wp:positionH relativeFrom="column">
                  <wp:posOffset>-336430</wp:posOffset>
                </wp:positionH>
                <wp:positionV relativeFrom="paragraph">
                  <wp:posOffset>212857</wp:posOffset>
                </wp:positionV>
                <wp:extent cx="5700425" cy="6416675"/>
                <wp:effectExtent l="0" t="0" r="14605" b="22225"/>
                <wp:wrapNone/>
                <wp:docPr id="48" name="Group 48"/>
                <wp:cNvGraphicFramePr/>
                <a:graphic xmlns:a="http://schemas.openxmlformats.org/drawingml/2006/main">
                  <a:graphicData uri="http://schemas.microsoft.com/office/word/2010/wordprocessingGroup">
                    <wpg:wgp>
                      <wpg:cNvGrpSpPr/>
                      <wpg:grpSpPr>
                        <a:xfrm>
                          <a:off x="0" y="0"/>
                          <a:ext cx="5700425" cy="6416675"/>
                          <a:chOff x="0" y="0"/>
                          <a:chExt cx="5700425" cy="6416675"/>
                        </a:xfrm>
                      </wpg:grpSpPr>
                      <wps:wsp>
                        <wps:cNvPr id="36" name="Right Arrow 36"/>
                        <wps:cNvSpPr/>
                        <wps:spPr>
                          <a:xfrm>
                            <a:off x="2527539" y="2363638"/>
                            <a:ext cx="682625" cy="1301750"/>
                          </a:xfrm>
                          <a:prstGeom prst="rightArrow">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3234905" y="4520241"/>
                            <a:ext cx="2447834" cy="8432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5B3493" w14:textId="77777777" w:rsidR="003F3EFB" w:rsidRPr="00DB4BAC" w:rsidRDefault="003F3EFB" w:rsidP="00481888">
                              <w:pPr>
                                <w:jc w:val="center"/>
                                <w:rPr>
                                  <w:sz w:val="20"/>
                                  <w:szCs w:val="20"/>
                                </w:rPr>
                              </w:pPr>
                              <w:r w:rsidRPr="00DB4BAC">
                                <w:rPr>
                                  <w:sz w:val="20"/>
                                  <w:szCs w:val="20"/>
                                </w:rPr>
                                <w:t xml:space="preserve">Measuring how product-service performance positively enhances the customer’s </w:t>
                              </w:r>
                              <w:r>
                                <w:rPr>
                                  <w:sz w:val="20"/>
                                  <w:szCs w:val="20"/>
                                </w:rPr>
                                <w:t xml:space="preserve">business performance or other agreed outcomes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0" y="854015"/>
                            <a:ext cx="2405793" cy="653999"/>
                          </a:xfrm>
                          <a:prstGeom prst="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514776" w14:textId="77777777" w:rsidR="003F3EFB" w:rsidRDefault="003F3EFB" w:rsidP="00481888">
                              <w:pPr>
                                <w:jc w:val="center"/>
                              </w:pPr>
                              <w:r>
                                <w:t>Input-output based measures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25879" y="0"/>
                            <a:ext cx="2375694" cy="653999"/>
                          </a:xfrm>
                          <a:prstGeom prst="rect">
                            <a:avLst/>
                          </a:prstGeom>
                          <a:gradFill flip="none" rotWithShape="1">
                            <a:gsLst>
                              <a:gs pos="0">
                                <a:schemeClr val="accent6">
                                  <a:tint val="66000"/>
                                  <a:satMod val="160000"/>
                                </a:schemeClr>
                              </a:gs>
                              <a:gs pos="50000">
                                <a:schemeClr val="accent6">
                                  <a:tint val="44500"/>
                                  <a:satMod val="160000"/>
                                </a:schemeClr>
                              </a:gs>
                              <a:gs pos="100000">
                                <a:schemeClr val="accent6">
                                  <a:tint val="23500"/>
                                  <a:satMod val="160000"/>
                                </a:schemeClr>
                              </a:gs>
                            </a:gsLst>
                            <a:path path="circle">
                              <a:fillToRect l="100000" t="100000"/>
                            </a:path>
                            <a:tileRect r="-100000" b="-100000"/>
                          </a:gra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3CD85B" w14:textId="77777777" w:rsidR="003F3EFB" w:rsidRDefault="003F3EFB" w:rsidP="00481888">
                              <w:pPr>
                                <w:jc w:val="center"/>
                              </w:pPr>
                              <w:r>
                                <w:t>Static &amp; retrospective perspective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3260785" y="905773"/>
                            <a:ext cx="2405135" cy="6534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D0149A" w14:textId="77777777" w:rsidR="003F3EFB" w:rsidRDefault="003F3EFB" w:rsidP="00481888">
                              <w:pPr>
                                <w:jc w:val="center"/>
                              </w:pPr>
                              <w:r>
                                <w:t>Outcomes-based measures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3295290" y="5486400"/>
                            <a:ext cx="2405135" cy="930275"/>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6DD889" w14:textId="77777777" w:rsidR="003F3EFB" w:rsidRDefault="003F3EFB" w:rsidP="00481888">
                              <w:pPr>
                                <w:jc w:val="center"/>
                              </w:pPr>
                              <w:r>
                                <w:t>E.g. Workspace utilisation and better support for building users’ work styles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3260785" y="0"/>
                            <a:ext cx="2405135" cy="653415"/>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wps:spPr>
                        <wps:style>
                          <a:lnRef idx="2">
                            <a:schemeClr val="accent1">
                              <a:shade val="50000"/>
                            </a:schemeClr>
                          </a:lnRef>
                          <a:fillRef idx="1">
                            <a:schemeClr val="accent1"/>
                          </a:fillRef>
                          <a:effectRef idx="0">
                            <a:schemeClr val="accent1"/>
                          </a:effectRef>
                          <a:fontRef idx="minor">
                            <a:schemeClr val="lt1"/>
                          </a:fontRef>
                        </wps:style>
                        <wps:txbx>
                          <w:txbxContent>
                            <w:p w14:paraId="689AB044" w14:textId="77777777" w:rsidR="003F3EFB" w:rsidRDefault="003F3EFB" w:rsidP="00481888">
                              <w:pPr>
                                <w:jc w:val="center"/>
                              </w:pPr>
                              <w:r>
                                <w:t>Dynamic &amp; interactive perspective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77638" y="3476445"/>
                            <a:ext cx="2405135" cy="653415"/>
                          </a:xfrm>
                          <a:prstGeom prst="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ADBDA9" w14:textId="77777777" w:rsidR="003F3EFB" w:rsidRDefault="003F3EFB" w:rsidP="00481888">
                              <w:pPr>
                                <w:jc w:val="center"/>
                              </w:pPr>
                              <w:r>
                                <w:t>Operational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77638" y="4502988"/>
                            <a:ext cx="2405135" cy="861695"/>
                          </a:xfrm>
                          <a:prstGeom prst="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A3F1E2" w14:textId="77777777" w:rsidR="003F3EFB" w:rsidRDefault="003F3EFB" w:rsidP="00481888">
                              <w:pPr>
                                <w:jc w:val="center"/>
                              </w:pPr>
                              <w:r>
                                <w:t>Measuring product-service performance (often service-level agreements)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77638" y="5486400"/>
                            <a:ext cx="2405135" cy="924560"/>
                          </a:xfrm>
                          <a:prstGeom prst="rect">
                            <a:avLst/>
                          </a:prstGeom>
                          <a:solidFill>
                            <a:schemeClr val="accent6">
                              <a:lumMod val="60000"/>
                              <a:lumOff val="4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EA6F62" w14:textId="77777777" w:rsidR="003F3EFB" w:rsidRDefault="003F3EFB" w:rsidP="00481888">
                              <w:pPr>
                                <w:jc w:val="center"/>
                              </w:pPr>
                              <w:r>
                                <w:t>E.g. clean desks and workspace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tangle 1"/>
                        <wps:cNvSpPr/>
                        <wps:spPr>
                          <a:xfrm>
                            <a:off x="0" y="2208362"/>
                            <a:ext cx="2405135" cy="653415"/>
                          </a:xfrm>
                          <a:prstGeom prst="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3774BF" w14:textId="77777777" w:rsidR="003F3EFB" w:rsidRDefault="003F3EFB" w:rsidP="003924B1">
                              <w:pPr>
                                <w:jc w:val="center"/>
                              </w:pPr>
                              <w:r>
                                <w:t>Independently-created value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3260785" y="1940943"/>
                            <a:ext cx="2407615" cy="135262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FDB12B" w14:textId="77777777" w:rsidR="003F3EFB" w:rsidRDefault="003F3EFB" w:rsidP="003924B1">
                              <w:pPr>
                                <w:jc w:val="center"/>
                              </w:pPr>
                              <w:r>
                                <w:t>Value co-created by the whole B2B network by focussing on outcomes for all ‘interim’ and ‘end’ users in the network (considering internal and external  customers’ customers)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3260785" y="3493698"/>
                            <a:ext cx="2413359" cy="6987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43B8A6" w14:textId="77777777" w:rsidR="00796C9C" w:rsidRDefault="00796C9C" w:rsidP="00796C9C">
                              <w:pPr>
                                <w:jc w:val="center"/>
                              </w:pPr>
                              <w:r>
                                <w:t>Strategic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8" o:spid="_x0000_s1026" style="position:absolute;left:0;text-align:left;margin-left:-26.5pt;margin-top:16.75pt;width:448.85pt;height:505.25pt;z-index:251723264" coordsize="57004,64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6" o:spid="_x0000_s1027" type="#_x0000_t13" style="position:absolute;left:25275;top:23636;width:6826;height:130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TPWcEA&#10;AADbAAAADwAAAGRycy9kb3ducmV2LnhtbERPz2vCMBS+D/wfwhN2GZrqhko1igrKLh6sHjw+mmdb&#10;bV5qk5nuv18Ggx0/vt+LVWdq8aTWVZYVjIYJCOLc6ooLBefTbjAD4TyyxtoyKfgmB6tl72WBqbaB&#10;j/TMfCFiCLsUFZTeN6mULi/JoBvahjhyV9sa9BG2hdQthhhuajlOkok0WHFsKLGhbUn5PfsyCg7Z&#10;Zl/sD2/ydryE/PExDWEX96jXfreeg/DU+X/xn/tTK3ifwO+X+AP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0z1nBAAAA2wAAAA8AAAAAAAAAAAAAAAAAmAIAAGRycy9kb3du&#10;cmV2LnhtbFBLBQYAAAAABAAEAPUAAACGAwAAAAA=&#10;" adj="10800" fillcolor="#9bbb59 [3206]" strokecolor="#9bbb59 [3206]" strokeweight="2pt"/>
                <v:rect id="Rectangle 37" o:spid="_x0000_s1028" style="position:absolute;left:32349;top:45202;width:24478;height:8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FFp8MA&#10;AADbAAAADwAAAGRycy9kb3ducmV2LnhtbESPzWrDMBCE74W8g9hCbo3sJiTGjWJCobTkEvLzAIu1&#10;sd1aKyPJP+3TV4FCj8PMfMNsi8m0YiDnG8sK0kUCgri0uuFKwfXy9pSB8AFZY2uZFHyTh2I3e9hi&#10;ru3IJxrOoRIRwj5HBXUIXS6lL2sy6Be2I47ezTqDIUpXSe1wjHDTyuckWUuDDceFGjt6ran8OvdG&#10;gU2P4XAZVz3T6N6z5rNsfzaZUvPHaf8CItAU/sN/7Q+tYLmB+5f4A+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FFp8MAAADbAAAADwAAAAAAAAAAAAAAAACYAgAAZHJzL2Rv&#10;d25yZXYueG1sUEsFBgAAAAAEAAQA9QAAAIgDAAAAAA==&#10;" fillcolor="#4f81bd [3204]" strokecolor="#243f60 [1604]" strokeweight="2pt">
                  <v:textbox>
                    <w:txbxContent>
                      <w:p w14:paraId="055B3493" w14:textId="77777777" w:rsidR="003F3EFB" w:rsidRPr="00DB4BAC" w:rsidRDefault="003F3EFB" w:rsidP="00481888">
                        <w:pPr>
                          <w:jc w:val="center"/>
                          <w:rPr>
                            <w:sz w:val="20"/>
                            <w:szCs w:val="20"/>
                          </w:rPr>
                        </w:pPr>
                        <w:r w:rsidRPr="00DB4BAC">
                          <w:rPr>
                            <w:sz w:val="20"/>
                            <w:szCs w:val="20"/>
                          </w:rPr>
                          <w:t xml:space="preserve">Measuring how product-service performance positively enhances the customer’s </w:t>
                        </w:r>
                        <w:r>
                          <w:rPr>
                            <w:sz w:val="20"/>
                            <w:szCs w:val="20"/>
                          </w:rPr>
                          <w:t>business performance or other agreed outcomes</w:t>
                        </w:r>
                        <w:r>
                          <w:rPr>
                            <w:sz w:val="20"/>
                            <w:szCs w:val="20"/>
                          </w:rPr>
                          <w:t xml:space="preserve"> </w:t>
                        </w:r>
                      </w:p>
                    </w:txbxContent>
                  </v:textbox>
                </v:rect>
                <v:rect id="Rectangle 27" o:spid="_x0000_s1029" style="position:absolute;top:8540;width:24057;height:6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vz7sIA&#10;AADbAAAADwAAAGRycy9kb3ducmV2LnhtbESPwW7CMBBE70j9B2srcUGNAwdoAwZVFSCuQD9gG2/j&#10;QLwOtoHA1+NKlTiOZuaNZrbobCMu5EPtWMEwy0EQl07XXCn43q/e3kGEiKyxcUwKbhRgMX/pzbDQ&#10;7spbuuxiJRKEQ4EKTIxtIWUoDVkMmWuJk/frvMWYpK+k9nhNcNvIUZ6PpcWa04LBlr4Mlcfd2So4&#10;bvKl7Pxhbe40+Fl+DE83a09K9V+7zymISF18hv/bG61gNIG/L+k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q/PuwgAAANsAAAAPAAAAAAAAAAAAAAAAAJgCAABkcnMvZG93&#10;bnJldi54bWxQSwUGAAAAAAQABAD1AAAAhwMAAAAA&#10;" fillcolor="#f79646 [3209]" strokecolor="#f79646 [3209]" strokeweight="2pt">
                  <v:textbox>
                    <w:txbxContent>
                      <w:p w14:paraId="72514776" w14:textId="77777777" w:rsidR="003F3EFB" w:rsidRDefault="003F3EFB" w:rsidP="00481888">
                        <w:pPr>
                          <w:jc w:val="center"/>
                        </w:pPr>
                        <w:r>
                          <w:t>Input-output based measures</w:t>
                        </w:r>
                      </w:p>
                    </w:txbxContent>
                  </v:textbox>
                </v:rect>
                <v:rect id="Rectangle 28" o:spid="_x0000_s1030" style="position:absolute;left:258;width:23757;height:65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3wicIA&#10;AADbAAAADwAAAGRycy9kb3ducmV2LnhtbERPy2rCQBTdF/yH4QrdNROFBps6ig8UKQht6qLLS+aa&#10;BDN3wswY4993FoLLw3nPl4NpRU/ON5YVTJIUBHFpdcOVgtPv7m0Gwgdkja1lUnAnD8vF6GWOubY3&#10;/qG+CJWIIexzVFCH0OVS+rImgz6xHXHkztYZDBG6SmqHtxhuWjlN00wabDg21NjRpqbyUlyNgm02&#10;rO7N18c37v/W2bk/vYfLsVPqdTysPkEEGsJT/HAftIJpHBu/xB8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7fCJwgAAANsAAAAPAAAAAAAAAAAAAAAAAJgCAABkcnMvZG93&#10;bnJldi54bWxQSwUGAAAAAAQABAD1AAAAhwMAAAAA&#10;" fillcolor="#f9b984 [2137]" strokecolor="#f79646 [3209]" strokeweight="2pt">
                  <v:fill color2="#fde7d4 [761]" rotate="t" focusposition="1,1" focussize="" colors="0 #ffba8d;.5 #ffd3b9;1 #ffe9dd" focus="100%" type="gradientRadial"/>
                  <v:textbox>
                    <w:txbxContent>
                      <w:p w14:paraId="3F3CD85B" w14:textId="77777777" w:rsidR="003F3EFB" w:rsidRDefault="003F3EFB" w:rsidP="00481888">
                        <w:pPr>
                          <w:jc w:val="center"/>
                        </w:pPr>
                        <w:r>
                          <w:t>Static &amp; retrospective perspective</w:t>
                        </w:r>
                      </w:p>
                    </w:txbxContent>
                  </v:textbox>
                </v:rect>
                <v:rect id="Rectangle 29" o:spid="_x0000_s1031" style="position:absolute;left:32607;top:9057;width:24052;height:6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vik8MA&#10;AADbAAAADwAAAGRycy9kb3ducmV2LnhtbESPzWrDMBCE74W8g9hAb40cUxrHjWJKIST0EvLzAIu1&#10;td1aKyPJP+nTV4FCj8PMfMNsism0YiDnG8sKlosEBHFpdcOVgutl95SB8AFZY2uZFNzIQ7GdPWww&#10;13bkEw3nUIkIYZ+jgjqELpfSlzUZ9AvbEUfv0zqDIUpXSe1wjHDTyjRJXqTBhuNCjR2911R+n3uj&#10;wC6P4eMyPvdMo9tnzVfZ/qwypR7n09sriEBT+A//tQ9aQbqG+5f4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vik8MAAADbAAAADwAAAAAAAAAAAAAAAACYAgAAZHJzL2Rv&#10;d25yZXYueG1sUEsFBgAAAAAEAAQA9QAAAIgDAAAAAA==&#10;" fillcolor="#4f81bd [3204]" strokecolor="#243f60 [1604]" strokeweight="2pt">
                  <v:textbox>
                    <w:txbxContent>
                      <w:p w14:paraId="1BD0149A" w14:textId="77777777" w:rsidR="003F3EFB" w:rsidRDefault="003F3EFB" w:rsidP="00481888">
                        <w:pPr>
                          <w:jc w:val="center"/>
                        </w:pPr>
                        <w:r>
                          <w:t>Outcomes-based measures</w:t>
                        </w:r>
                      </w:p>
                    </w:txbxContent>
                  </v:textbox>
                </v:rect>
                <v:rect id="Rectangle 30" o:spid="_x0000_s1032" style="position:absolute;left:32952;top:54864;width:24052;height:9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65E78A&#10;AADbAAAADwAAAGRycy9kb3ducmV2LnhtbERPTYvCMBC9C/sfwix403QVRapRFtcF8VbtwePQjG21&#10;mWSbbK3/3hwEj4/3vdr0phEdtb62rOBrnIAgLqyuuVSQn35HCxA+IGtsLJOCB3nYrD8GK0y1vXNG&#10;3TGUIoawT1FBFYJLpfRFRQb92DriyF1sazBE2JZSt3iP4aaRkySZS4M1x4YKHW0rKm7Hf6Oguc6y&#10;v/xn6zJ36K07dNPzrmSlhp/99xJEoD68xS/3XiuYxvXxS/wB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DrkTvwAAANsAAAAPAAAAAAAAAAAAAAAAAJgCAABkcnMvZG93bnJl&#10;di54bWxQSwUGAAAAAAQABAD1AAAAhAMAAAAA&#10;" fillcolor="#95b3d7 [1940]" strokecolor="#243f60 [1604]" strokeweight="2pt">
                  <v:textbox>
                    <w:txbxContent>
                      <w:p w14:paraId="286DD889" w14:textId="77777777" w:rsidR="003F3EFB" w:rsidRDefault="003F3EFB" w:rsidP="00481888">
                        <w:pPr>
                          <w:jc w:val="center"/>
                        </w:pPr>
                        <w:r>
                          <w:t xml:space="preserve">E.g. Workspace </w:t>
                        </w:r>
                        <w:r>
                          <w:t xml:space="preserve">utilisation </w:t>
                        </w:r>
                        <w:r>
                          <w:t>and better support for building users</w:t>
                        </w:r>
                        <w:r>
                          <w:t>’</w:t>
                        </w:r>
                        <w:r>
                          <w:t xml:space="preserve"> work styles</w:t>
                        </w:r>
                      </w:p>
                    </w:txbxContent>
                  </v:textbox>
                </v:rect>
                <v:rect id="Rectangle 32" o:spid="_x0000_s1033" style="position:absolute;left:32607;width:24052;height:6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r4A8QA&#10;AADbAAAADwAAAGRycy9kb3ducmV2LnhtbESPQWvCQBSE7wX/w/IEL8VstFQlZhUrBno1VfD4yD6T&#10;YPZt2N1q2l/fLRR6HGbmGybfDqYTd3K+taxglqQgiCurW64VnD6K6QqED8gaO8uk4Is8bDejpxwz&#10;bR98pHsZahEh7DNU0ITQZ1L6qiGDPrE9cfSu1hkMUbpaaoePCDednKfpQhpsOS402NO+oepWfhoF&#10;q/54WOyp/H47F85els+zS/daKDUZD7s1iEBD+A//td+1gpc5/H6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q+APEAAAA2wAAAA8AAAAAAAAAAAAAAAAAmAIAAGRycy9k&#10;b3ducmV2LnhtbFBLBQYAAAAABAAEAPUAAACJAwAAAAA=&#10;" fillcolor="#8aabd3 [2132]" strokecolor="#243f60 [1604]" strokeweight="2pt">
                  <v:fill color2="#d6e2f0 [756]" colors="0 #9ab5e4;.5 #c2d1ed;1 #e1e8f5" focus="100%" type="gradient">
                    <o:fill v:ext="view" type="gradientUnscaled"/>
                  </v:fill>
                  <v:textbox>
                    <w:txbxContent>
                      <w:p w14:paraId="689AB044" w14:textId="77777777" w:rsidR="003F3EFB" w:rsidRDefault="003F3EFB" w:rsidP="00481888">
                        <w:pPr>
                          <w:jc w:val="center"/>
                        </w:pPr>
                        <w:r>
                          <w:t>Dynamic &amp; interactive perspective</w:t>
                        </w:r>
                      </w:p>
                    </w:txbxContent>
                  </v:textbox>
                </v:rect>
                <v:rect id="Rectangle 33" o:spid="_x0000_s1034" style="position:absolute;left:776;top:34764;width:24051;height:6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ljMMMA&#10;AADbAAAADwAAAGRycy9kb3ducmV2LnhtbESPUWvCMBSF34X9h3AHexGbOkG2zrSM4cRXdT/grrk2&#10;nc1NTTKt/nozGPh4OOd8h7OoBtuJE/nQOlYwzXIQxLXTLTcKvnafkxcQISJr7ByTggsFqMqH0QIL&#10;7c68odM2NiJBOBSowMTYF1KG2pDFkLmeOHl75y3GJH0jtcdzgttOPuf5XFpsOS0Y7OnDUH3Y/loF&#10;h3W+lIP/WZkrjb+Xr9PjxdqjUk+Pw/sbiEhDvIf/22utYDaDvy/pB8j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ljMMMAAADbAAAADwAAAAAAAAAAAAAAAACYAgAAZHJzL2Rv&#10;d25yZXYueG1sUEsFBgAAAAAEAAQA9QAAAIgDAAAAAA==&#10;" fillcolor="#f79646 [3209]" strokecolor="#f79646 [3209]" strokeweight="2pt">
                  <v:textbox>
                    <w:txbxContent>
                      <w:p w14:paraId="05ADBDA9" w14:textId="77777777" w:rsidR="003F3EFB" w:rsidRDefault="003F3EFB" w:rsidP="00481888">
                        <w:pPr>
                          <w:jc w:val="center"/>
                        </w:pPr>
                        <w:r>
                          <w:t>Operational</w:t>
                        </w:r>
                      </w:p>
                    </w:txbxContent>
                  </v:textbox>
                </v:rect>
                <v:rect id="Rectangle 34" o:spid="_x0000_s1035" style="position:absolute;left:776;top:45029;width:24051;height:86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D7RMMA&#10;AADbAAAADwAAAGRycy9kb3ducmV2LnhtbESPwW7CMBBE75X4B2uReqnAoVSoDTgIIYq4FvoBS7yN&#10;Q+J1sF0I/fq6UiWOo5l5o1kse9uKC/lQO1YwGWcgiEuna64UfB7eR68gQkTW2DomBTcKsCwGDwvM&#10;tbvyB132sRIJwiFHBSbGLpcylIYshrHriJP35bzFmKSvpPZ4TXDbyucsm0mLNacFgx2tDZXN/tsq&#10;aHbZRvb+tDU/9HTcvE3ON2vPSj0O+9UcRKQ+3sP/7Z1WMH2Bvy/pB8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D7RMMAAADbAAAADwAAAAAAAAAAAAAAAACYAgAAZHJzL2Rv&#10;d25yZXYueG1sUEsFBgAAAAAEAAQA9QAAAIgDAAAAAA==&#10;" fillcolor="#f79646 [3209]" strokecolor="#f79646 [3209]" strokeweight="2pt">
                  <v:textbox>
                    <w:txbxContent>
                      <w:p w14:paraId="59A3F1E2" w14:textId="77777777" w:rsidR="003F3EFB" w:rsidRDefault="003F3EFB" w:rsidP="00481888">
                        <w:pPr>
                          <w:jc w:val="center"/>
                        </w:pPr>
                        <w:r>
                          <w:t>Measuring product-service performance (often service-level agreements)</w:t>
                        </w:r>
                      </w:p>
                    </w:txbxContent>
                  </v:textbox>
                </v:rect>
                <v:rect id="Rectangle 35" o:spid="_x0000_s1036" style="position:absolute;left:776;top:54864;width:24051;height:92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fPmcUA&#10;AADbAAAADwAAAGRycy9kb3ducmV2LnhtbESP0WrCQBRE34X+w3ILvumm1aYSXUMJiD5UoWk/4JK9&#10;Jmmzd5fsVqNf3xUKPg4zc4ZZ5YPpxIl631pW8DRNQBBXVrdcK/j63EwWIHxA1thZJgUX8pCvH0Yr&#10;zLQ98wedylCLCGGfoYImBJdJ6auGDPqpdcTRO9reYIiyr6Xu8RzhppPPSZJKgy3HhQYdFQ1VP+Wv&#10;UfDqgivo+v2+Hy7bZDZPD6lcHJQaPw5vSxCBhnAP/7d3WsHsBW5f4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d8+ZxQAAANsAAAAPAAAAAAAAAAAAAAAAAJgCAABkcnMv&#10;ZG93bnJldi54bWxQSwUGAAAAAAQABAD1AAAAigMAAAAA&#10;" fillcolor="#fabf8f [1945]" strokecolor="#f79646 [3209]" strokeweight="2pt">
                  <v:textbox>
                    <w:txbxContent>
                      <w:p w14:paraId="22EA6F62" w14:textId="77777777" w:rsidR="003F3EFB" w:rsidRDefault="003F3EFB" w:rsidP="00481888">
                        <w:pPr>
                          <w:jc w:val="center"/>
                        </w:pPr>
                        <w:r>
                          <w:t>E.g. clean desks and workspace</w:t>
                        </w:r>
                      </w:p>
                    </w:txbxContent>
                  </v:textbox>
                </v:rect>
                <v:rect id="Rectangle 1" o:spid="_x0000_s1037" style="position:absolute;top:22083;width:24051;height:6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0DkL4A&#10;AADaAAAADwAAAGRycy9kb3ducmV2LnhtbERPzYrCMBC+C/sOYRa8yJrqQdZqFFlUvOr6ALPN2FSb&#10;SU2yWn16Iwieho/vd6bz1tbiQj5UjhUM+hkI4sLpiksF+9/V1zeIEJE11o5JwY0CzGcfnSnm2l15&#10;S5ddLEUK4ZCjAhNjk0sZCkMWQ981xIk7OG8xJuhLqT1eU7it5TDLRtJixanBYEM/horT7t8qOG2y&#10;pWz9cW3u1Ptbjgfnm7Vnpbqf7WICIlIb3+KXe6PTfHi+8rxy9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fdA5C+AAAA2gAAAA8AAAAAAAAAAAAAAAAAmAIAAGRycy9kb3ducmV2&#10;LnhtbFBLBQYAAAAABAAEAPUAAACDAwAAAAA=&#10;" fillcolor="#f79646 [3209]" strokecolor="#f79646 [3209]" strokeweight="2pt">
                  <v:textbox>
                    <w:txbxContent>
                      <w:p w14:paraId="543774BF" w14:textId="77777777" w:rsidR="003F3EFB" w:rsidRDefault="003F3EFB" w:rsidP="003924B1">
                        <w:pPr>
                          <w:jc w:val="center"/>
                        </w:pPr>
                        <w:r>
                          <w:t>Independently-created value</w:t>
                        </w:r>
                      </w:p>
                    </w:txbxContent>
                  </v:textbox>
                </v:rect>
                <v:rect id="Rectangle 2" o:spid="_x0000_s1038" style="position:absolute;left:32607;top:19409;width:24077;height:13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qlo8IA&#10;AADaAAAADwAAAGRycy9kb3ducmV2LnhtbESP3WrCQBSE7wu+w3IE7+omQdoQXUWEUulNqfoAh+wx&#10;iWbPht3Nj336bqHQy2FmvmE2u8m0YiDnG8sK0mUCgri0uuFKweX89pyD8AFZY2uZFDzIw247e9pg&#10;oe3IXzScQiUihH2BCuoQukJKX9Zk0C9tRxy9q3UGQ5SuktrhGOGmlVmSvEiDDceFGjs61FTeT71R&#10;YNPP8HEeVz3T6N7z5la236+5Uov5tF+DCDSF//Bf+6gVZPB7Jd4A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SqWjwgAAANoAAAAPAAAAAAAAAAAAAAAAAJgCAABkcnMvZG93&#10;bnJldi54bWxQSwUGAAAAAAQABAD1AAAAhwMAAAAA&#10;" fillcolor="#4f81bd [3204]" strokecolor="#243f60 [1604]" strokeweight="2pt">
                  <v:textbox>
                    <w:txbxContent>
                      <w:p w14:paraId="40FDB12B" w14:textId="77777777" w:rsidR="003F3EFB" w:rsidRDefault="003F3EFB" w:rsidP="003924B1">
                        <w:pPr>
                          <w:jc w:val="center"/>
                        </w:pPr>
                        <w:r>
                          <w:t>Value co-created by the whole B2B network by focussing on outcomes for all ‘interim’ and ‘end’ users in the network (considering internal and external  customers’ customers)</w:t>
                        </w:r>
                      </w:p>
                    </w:txbxContent>
                  </v:textbox>
                </v:rect>
                <v:rect id="Rectangle 31" o:spid="_x0000_s1039" style="position:absolute;left:32607;top:34936;width:24134;height:6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R4SMMA&#10;AADbAAAADwAAAGRycy9kb3ducmV2LnhtbESPwWrDMBBE74H+g9hCb4nstiTGsRxKIST0UuL0AxZr&#10;azu1VkZSYidfHxUKPQ4z84YpNpPpxYWc7ywrSBcJCOLa6o4bBV/H7TwD4QOyxt4yKbiSh035MCsw&#10;13bkA12q0IgIYZ+jgjaEIZfS1y0Z9As7EEfv2zqDIUrXSO1wjHDTy+ckWUqDHceFFgd6b6n+qc5G&#10;gU0/w8dxfD0zjW6Xdae6v60ypZ4ep7c1iEBT+A//tfdawUsKv1/iD5D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R4SMMAAADbAAAADwAAAAAAAAAAAAAAAACYAgAAZHJzL2Rv&#10;d25yZXYueG1sUEsFBgAAAAAEAAQA9QAAAIgDAAAAAA==&#10;" fillcolor="#4f81bd [3204]" strokecolor="#243f60 [1604]" strokeweight="2pt">
                  <v:textbox>
                    <w:txbxContent>
                      <w:p w14:paraId="3943B8A6" w14:textId="77777777" w:rsidR="00796C9C" w:rsidRDefault="00796C9C" w:rsidP="00796C9C">
                        <w:pPr>
                          <w:jc w:val="center"/>
                        </w:pPr>
                        <w:r>
                          <w:t>Strategic</w:t>
                        </w:r>
                      </w:p>
                    </w:txbxContent>
                  </v:textbox>
                </v:rect>
              </v:group>
            </w:pict>
          </mc:Fallback>
        </mc:AlternateContent>
      </w:r>
    </w:p>
    <w:p w14:paraId="593475BE" w14:textId="77777777" w:rsidR="00481888" w:rsidRPr="005E2E2E" w:rsidRDefault="00481888" w:rsidP="008B4B0B">
      <w:pPr>
        <w:spacing w:line="360" w:lineRule="auto"/>
        <w:jc w:val="both"/>
        <w:rPr>
          <w:rFonts w:ascii="Times New Roman" w:hAnsi="Times New Roman" w:cs="Times New Roman"/>
          <w:sz w:val="24"/>
          <w:szCs w:val="24"/>
        </w:rPr>
      </w:pPr>
    </w:p>
    <w:p w14:paraId="4C95E492" w14:textId="4939B022" w:rsidR="00481888" w:rsidRPr="005E2E2E" w:rsidRDefault="00481888" w:rsidP="008B4B0B">
      <w:pPr>
        <w:spacing w:line="360" w:lineRule="auto"/>
        <w:jc w:val="both"/>
        <w:rPr>
          <w:rFonts w:ascii="Times New Roman" w:hAnsi="Times New Roman" w:cs="Times New Roman"/>
          <w:sz w:val="24"/>
          <w:szCs w:val="24"/>
        </w:rPr>
      </w:pPr>
    </w:p>
    <w:p w14:paraId="2D6E9A1E" w14:textId="77777777" w:rsidR="00481888" w:rsidRPr="005E2E2E" w:rsidRDefault="00481888" w:rsidP="008B4B0B">
      <w:pPr>
        <w:spacing w:line="360" w:lineRule="auto"/>
        <w:jc w:val="both"/>
        <w:rPr>
          <w:rFonts w:ascii="Times New Roman" w:hAnsi="Times New Roman" w:cs="Times New Roman"/>
          <w:sz w:val="24"/>
          <w:szCs w:val="24"/>
        </w:rPr>
      </w:pPr>
    </w:p>
    <w:p w14:paraId="071B4C04" w14:textId="77777777" w:rsidR="00481888" w:rsidRPr="005E2E2E" w:rsidRDefault="00481888" w:rsidP="008B4B0B">
      <w:pPr>
        <w:spacing w:line="360" w:lineRule="auto"/>
        <w:jc w:val="both"/>
        <w:rPr>
          <w:rFonts w:ascii="Times New Roman" w:hAnsi="Times New Roman" w:cs="Times New Roman"/>
          <w:sz w:val="24"/>
          <w:szCs w:val="24"/>
        </w:rPr>
      </w:pPr>
    </w:p>
    <w:p w14:paraId="3D3FE422" w14:textId="760305BD" w:rsidR="00481888" w:rsidRPr="005E2E2E" w:rsidRDefault="00481888" w:rsidP="008B4B0B">
      <w:pPr>
        <w:spacing w:line="360" w:lineRule="auto"/>
        <w:jc w:val="both"/>
        <w:rPr>
          <w:rFonts w:ascii="Times New Roman" w:hAnsi="Times New Roman" w:cs="Times New Roman"/>
          <w:sz w:val="24"/>
          <w:szCs w:val="24"/>
        </w:rPr>
      </w:pPr>
    </w:p>
    <w:p w14:paraId="571FCC69" w14:textId="0EFB8972" w:rsidR="00481888" w:rsidRPr="00A5404C" w:rsidRDefault="00481888" w:rsidP="008B4B0B">
      <w:pPr>
        <w:spacing w:line="360" w:lineRule="auto"/>
        <w:jc w:val="both"/>
        <w:rPr>
          <w:rFonts w:ascii="Times New Roman" w:hAnsi="Times New Roman" w:cs="Times New Roman"/>
          <w:sz w:val="24"/>
          <w:szCs w:val="24"/>
        </w:rPr>
      </w:pPr>
    </w:p>
    <w:p w14:paraId="79F1ACBC" w14:textId="77777777" w:rsidR="00481888" w:rsidRPr="00A5404C" w:rsidRDefault="00481888" w:rsidP="008B4B0B">
      <w:pPr>
        <w:spacing w:line="360" w:lineRule="auto"/>
        <w:jc w:val="both"/>
        <w:rPr>
          <w:rFonts w:ascii="Times New Roman" w:hAnsi="Times New Roman" w:cs="Times New Roman"/>
          <w:sz w:val="24"/>
          <w:szCs w:val="24"/>
        </w:rPr>
      </w:pPr>
    </w:p>
    <w:p w14:paraId="477CAB45" w14:textId="77777777" w:rsidR="00481888" w:rsidRPr="00A5404C" w:rsidRDefault="00481888" w:rsidP="008B4B0B">
      <w:pPr>
        <w:spacing w:line="360" w:lineRule="auto"/>
        <w:jc w:val="both"/>
        <w:rPr>
          <w:rFonts w:ascii="Times New Roman" w:hAnsi="Times New Roman" w:cs="Times New Roman"/>
          <w:sz w:val="24"/>
          <w:szCs w:val="24"/>
        </w:rPr>
      </w:pPr>
    </w:p>
    <w:p w14:paraId="14C36364" w14:textId="63C76228" w:rsidR="00481888" w:rsidRPr="00470F33" w:rsidRDefault="00481888" w:rsidP="008B4B0B">
      <w:pPr>
        <w:spacing w:line="360" w:lineRule="auto"/>
        <w:jc w:val="both"/>
        <w:rPr>
          <w:rFonts w:ascii="Times New Roman" w:hAnsi="Times New Roman" w:cs="Times New Roman"/>
          <w:sz w:val="24"/>
          <w:szCs w:val="24"/>
        </w:rPr>
      </w:pPr>
    </w:p>
    <w:p w14:paraId="26C8A755" w14:textId="61A42836" w:rsidR="00481888" w:rsidRPr="00470F33" w:rsidRDefault="00481888" w:rsidP="008B4B0B">
      <w:pPr>
        <w:autoSpaceDE w:val="0"/>
        <w:autoSpaceDN w:val="0"/>
        <w:adjustRightInd w:val="0"/>
        <w:spacing w:after="0" w:line="360" w:lineRule="auto"/>
        <w:jc w:val="both"/>
        <w:rPr>
          <w:rFonts w:ascii="Times New Roman" w:hAnsi="Times New Roman" w:cs="Times New Roman"/>
          <w:sz w:val="24"/>
          <w:szCs w:val="24"/>
        </w:rPr>
      </w:pPr>
    </w:p>
    <w:p w14:paraId="7AC81D99" w14:textId="77777777" w:rsidR="008E54EB" w:rsidRDefault="008E54EB" w:rsidP="008B4B0B">
      <w:pPr>
        <w:spacing w:line="360" w:lineRule="auto"/>
        <w:jc w:val="both"/>
        <w:rPr>
          <w:rFonts w:ascii="Times New Roman" w:hAnsi="Times New Roman" w:cs="Times New Roman"/>
          <w:sz w:val="24"/>
          <w:szCs w:val="24"/>
        </w:rPr>
      </w:pPr>
    </w:p>
    <w:p w14:paraId="6A247FD9" w14:textId="5D268FC8" w:rsidR="0055582B" w:rsidRDefault="0055582B" w:rsidP="008B4B0B">
      <w:pPr>
        <w:spacing w:line="360" w:lineRule="auto"/>
        <w:jc w:val="both"/>
        <w:rPr>
          <w:rFonts w:ascii="Times New Roman" w:hAnsi="Times New Roman" w:cs="Times New Roman"/>
          <w:sz w:val="24"/>
          <w:szCs w:val="24"/>
        </w:rPr>
      </w:pPr>
    </w:p>
    <w:p w14:paraId="15499F0C" w14:textId="77777777" w:rsidR="0055582B" w:rsidRPr="00470F33" w:rsidRDefault="0055582B" w:rsidP="008B4B0B">
      <w:pPr>
        <w:spacing w:line="360" w:lineRule="auto"/>
        <w:jc w:val="both"/>
        <w:rPr>
          <w:rFonts w:ascii="Times New Roman" w:hAnsi="Times New Roman" w:cs="Times New Roman"/>
          <w:sz w:val="24"/>
          <w:szCs w:val="24"/>
        </w:rPr>
      </w:pPr>
    </w:p>
    <w:p w14:paraId="44674276" w14:textId="77777777" w:rsidR="00D563D7" w:rsidRPr="000B5005" w:rsidRDefault="00D563D7" w:rsidP="008B4B0B">
      <w:pPr>
        <w:autoSpaceDE w:val="0"/>
        <w:autoSpaceDN w:val="0"/>
        <w:adjustRightInd w:val="0"/>
        <w:spacing w:after="0" w:line="360" w:lineRule="auto"/>
        <w:jc w:val="both"/>
        <w:rPr>
          <w:rFonts w:ascii="Times New Roman" w:hAnsi="Times New Roman" w:cs="Times New Roman"/>
          <w:sz w:val="24"/>
          <w:szCs w:val="24"/>
        </w:rPr>
      </w:pPr>
    </w:p>
    <w:p w14:paraId="486D7E0F" w14:textId="652F7600" w:rsidR="00AE1279" w:rsidRPr="00592E18" w:rsidRDefault="00AE1279" w:rsidP="008B4B0B">
      <w:pPr>
        <w:autoSpaceDE w:val="0"/>
        <w:autoSpaceDN w:val="0"/>
        <w:adjustRightInd w:val="0"/>
        <w:spacing w:after="0" w:line="360" w:lineRule="auto"/>
        <w:jc w:val="both"/>
        <w:rPr>
          <w:rFonts w:ascii="Times New Roman" w:hAnsi="Times New Roman" w:cs="Times New Roman"/>
          <w:sz w:val="24"/>
          <w:szCs w:val="24"/>
        </w:rPr>
      </w:pPr>
    </w:p>
    <w:p w14:paraId="4A18FDCD" w14:textId="77777777" w:rsidR="00796C9C" w:rsidRDefault="00796C9C" w:rsidP="008B4B0B">
      <w:pPr>
        <w:autoSpaceDE w:val="0"/>
        <w:autoSpaceDN w:val="0"/>
        <w:adjustRightInd w:val="0"/>
        <w:spacing w:after="0" w:line="360" w:lineRule="auto"/>
        <w:jc w:val="both"/>
        <w:rPr>
          <w:rFonts w:ascii="Times New Roman" w:hAnsi="Times New Roman" w:cs="Times New Roman"/>
          <w:sz w:val="24"/>
          <w:szCs w:val="24"/>
        </w:rPr>
      </w:pPr>
    </w:p>
    <w:p w14:paraId="3BCD801C" w14:textId="77777777" w:rsidR="00796C9C" w:rsidRDefault="00796C9C" w:rsidP="008B4B0B">
      <w:pPr>
        <w:autoSpaceDE w:val="0"/>
        <w:autoSpaceDN w:val="0"/>
        <w:adjustRightInd w:val="0"/>
        <w:spacing w:after="0" w:line="360" w:lineRule="auto"/>
        <w:jc w:val="both"/>
        <w:rPr>
          <w:rFonts w:ascii="Times New Roman" w:hAnsi="Times New Roman" w:cs="Times New Roman"/>
          <w:sz w:val="24"/>
          <w:szCs w:val="24"/>
        </w:rPr>
      </w:pPr>
    </w:p>
    <w:p w14:paraId="55B87575" w14:textId="77777777" w:rsidR="00796C9C" w:rsidRDefault="00796C9C" w:rsidP="008B4B0B">
      <w:pPr>
        <w:autoSpaceDE w:val="0"/>
        <w:autoSpaceDN w:val="0"/>
        <w:adjustRightInd w:val="0"/>
        <w:spacing w:after="0" w:line="360" w:lineRule="auto"/>
        <w:jc w:val="both"/>
        <w:rPr>
          <w:rFonts w:ascii="Times New Roman" w:hAnsi="Times New Roman" w:cs="Times New Roman"/>
          <w:sz w:val="24"/>
          <w:szCs w:val="24"/>
        </w:rPr>
      </w:pPr>
    </w:p>
    <w:p w14:paraId="664D28C4" w14:textId="77777777" w:rsidR="00E1724E" w:rsidRDefault="00E1724E" w:rsidP="008B4B0B">
      <w:pPr>
        <w:autoSpaceDE w:val="0"/>
        <w:autoSpaceDN w:val="0"/>
        <w:adjustRightInd w:val="0"/>
        <w:spacing w:after="0" w:line="360" w:lineRule="auto"/>
        <w:jc w:val="both"/>
        <w:rPr>
          <w:rFonts w:ascii="Times New Roman" w:hAnsi="Times New Roman" w:cs="Times New Roman"/>
          <w:sz w:val="24"/>
          <w:szCs w:val="24"/>
        </w:rPr>
      </w:pPr>
    </w:p>
    <w:p w14:paraId="3921C491" w14:textId="77777777" w:rsidR="00C73E04" w:rsidRDefault="00E1724E" w:rsidP="008B4B0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framework explicitly highlights an expectation that</w:t>
      </w:r>
      <w:r w:rsidR="008E54EB" w:rsidRPr="005E2E2E">
        <w:rPr>
          <w:rFonts w:ascii="Times New Roman" w:hAnsi="Times New Roman" w:cs="Times New Roman"/>
          <w:sz w:val="24"/>
          <w:szCs w:val="24"/>
        </w:rPr>
        <w:t xml:space="preserve"> </w:t>
      </w:r>
      <w:r w:rsidR="00D93D56">
        <w:rPr>
          <w:rFonts w:ascii="Times New Roman" w:hAnsi="Times New Roman" w:cs="Times New Roman"/>
          <w:sz w:val="24"/>
          <w:szCs w:val="24"/>
        </w:rPr>
        <w:t xml:space="preserve">experiences </w:t>
      </w:r>
      <w:r w:rsidR="007B0010">
        <w:rPr>
          <w:rFonts w:ascii="Times New Roman" w:hAnsi="Times New Roman" w:cs="Times New Roman"/>
          <w:sz w:val="24"/>
          <w:szCs w:val="24"/>
        </w:rPr>
        <w:t>need to be valued by</w:t>
      </w:r>
      <w:r w:rsidR="00D93D56">
        <w:rPr>
          <w:rFonts w:ascii="Times New Roman" w:hAnsi="Times New Roman" w:cs="Times New Roman"/>
          <w:sz w:val="24"/>
          <w:szCs w:val="24"/>
        </w:rPr>
        <w:t xml:space="preserve"> </w:t>
      </w:r>
      <w:r w:rsidR="00492D5B">
        <w:rPr>
          <w:rFonts w:ascii="Times New Roman" w:hAnsi="Times New Roman" w:cs="Times New Roman"/>
          <w:sz w:val="24"/>
          <w:szCs w:val="24"/>
        </w:rPr>
        <w:t>clients and users</w:t>
      </w:r>
      <w:r w:rsidR="007B0010">
        <w:rPr>
          <w:rFonts w:ascii="Times New Roman" w:hAnsi="Times New Roman" w:cs="Times New Roman"/>
          <w:sz w:val="24"/>
          <w:szCs w:val="24"/>
        </w:rPr>
        <w:t xml:space="preserve"> and</w:t>
      </w:r>
      <w:r w:rsidR="00D95969">
        <w:rPr>
          <w:rFonts w:ascii="Times New Roman" w:hAnsi="Times New Roman" w:cs="Times New Roman"/>
          <w:sz w:val="24"/>
          <w:szCs w:val="24"/>
        </w:rPr>
        <w:t xml:space="preserve"> that contemporary B2B customer experience</w:t>
      </w:r>
      <w:r w:rsidR="00D93D56">
        <w:rPr>
          <w:rFonts w:ascii="Times New Roman" w:hAnsi="Times New Roman" w:cs="Times New Roman"/>
          <w:sz w:val="24"/>
          <w:szCs w:val="24"/>
        </w:rPr>
        <w:t xml:space="preserve"> measurement research </w:t>
      </w:r>
      <w:r w:rsidR="007B0010">
        <w:rPr>
          <w:rFonts w:ascii="Times New Roman" w:hAnsi="Times New Roman" w:cs="Times New Roman"/>
          <w:sz w:val="24"/>
          <w:szCs w:val="24"/>
        </w:rPr>
        <w:lastRenderedPageBreak/>
        <w:t>must</w:t>
      </w:r>
      <w:r w:rsidR="00D93D56">
        <w:rPr>
          <w:rFonts w:ascii="Times New Roman" w:hAnsi="Times New Roman" w:cs="Times New Roman"/>
          <w:sz w:val="24"/>
          <w:szCs w:val="24"/>
        </w:rPr>
        <w:t xml:space="preserve"> understand</w:t>
      </w:r>
      <w:r w:rsidR="00147677">
        <w:rPr>
          <w:rFonts w:ascii="Times New Roman" w:hAnsi="Times New Roman" w:cs="Times New Roman"/>
          <w:sz w:val="24"/>
          <w:szCs w:val="24"/>
        </w:rPr>
        <w:t xml:space="preserve"> the need for this value to be co-created.</w:t>
      </w:r>
      <w:r w:rsidR="00D93D56">
        <w:rPr>
          <w:rFonts w:ascii="Times New Roman" w:hAnsi="Times New Roman" w:cs="Times New Roman"/>
          <w:sz w:val="24"/>
          <w:szCs w:val="24"/>
        </w:rPr>
        <w:t xml:space="preserve"> </w:t>
      </w:r>
      <w:r w:rsidR="008E54EB" w:rsidRPr="005E2E2E">
        <w:rPr>
          <w:rFonts w:ascii="Times New Roman" w:hAnsi="Times New Roman" w:cs="Times New Roman"/>
          <w:sz w:val="24"/>
          <w:szCs w:val="24"/>
        </w:rPr>
        <w:t xml:space="preserve">This </w:t>
      </w:r>
      <w:r w:rsidR="00455F2D">
        <w:rPr>
          <w:rFonts w:ascii="Times New Roman" w:hAnsi="Times New Roman" w:cs="Times New Roman"/>
          <w:sz w:val="24"/>
          <w:szCs w:val="24"/>
        </w:rPr>
        <w:t>emphasises</w:t>
      </w:r>
      <w:r w:rsidR="00455F2D" w:rsidRPr="005E2E2E">
        <w:rPr>
          <w:rFonts w:ascii="Times New Roman" w:hAnsi="Times New Roman" w:cs="Times New Roman"/>
          <w:sz w:val="24"/>
          <w:szCs w:val="24"/>
        </w:rPr>
        <w:t xml:space="preserve"> </w:t>
      </w:r>
      <w:r w:rsidR="008E54EB" w:rsidRPr="005E2E2E">
        <w:rPr>
          <w:rFonts w:ascii="Times New Roman" w:hAnsi="Times New Roman" w:cs="Times New Roman"/>
          <w:sz w:val="24"/>
          <w:szCs w:val="24"/>
        </w:rPr>
        <w:t xml:space="preserve">that </w:t>
      </w:r>
      <w:r>
        <w:rPr>
          <w:rFonts w:ascii="Times New Roman" w:hAnsi="Times New Roman" w:cs="Times New Roman"/>
          <w:sz w:val="24"/>
          <w:szCs w:val="24"/>
        </w:rPr>
        <w:t xml:space="preserve">B2B services that deliver </w:t>
      </w:r>
      <w:r w:rsidR="007B0010">
        <w:rPr>
          <w:rFonts w:ascii="Times New Roman" w:hAnsi="Times New Roman" w:cs="Times New Roman"/>
          <w:sz w:val="24"/>
          <w:szCs w:val="24"/>
        </w:rPr>
        <w:t xml:space="preserve">effective </w:t>
      </w:r>
      <w:r>
        <w:rPr>
          <w:rFonts w:ascii="Times New Roman" w:hAnsi="Times New Roman" w:cs="Times New Roman"/>
          <w:sz w:val="24"/>
          <w:szCs w:val="24"/>
        </w:rPr>
        <w:t>customer experiences are those that consider a longer-term</w:t>
      </w:r>
      <w:r w:rsidR="008E54EB" w:rsidRPr="005E2E2E">
        <w:rPr>
          <w:rFonts w:ascii="Times New Roman" w:hAnsi="Times New Roman" w:cs="Times New Roman"/>
          <w:sz w:val="24"/>
          <w:szCs w:val="24"/>
        </w:rPr>
        <w:t xml:space="preserve"> </w:t>
      </w:r>
      <w:r>
        <w:rPr>
          <w:rFonts w:ascii="Times New Roman" w:hAnsi="Times New Roman" w:cs="Times New Roman"/>
          <w:sz w:val="24"/>
          <w:szCs w:val="24"/>
        </w:rPr>
        <w:t>value proposition</w:t>
      </w:r>
      <w:r w:rsidR="00D93D56">
        <w:rPr>
          <w:rFonts w:ascii="Times New Roman" w:hAnsi="Times New Roman" w:cs="Times New Roman"/>
          <w:sz w:val="24"/>
          <w:szCs w:val="24"/>
        </w:rPr>
        <w:t>, beyond the point of sale</w:t>
      </w:r>
      <w:r>
        <w:rPr>
          <w:rFonts w:ascii="Times New Roman" w:hAnsi="Times New Roman" w:cs="Times New Roman"/>
          <w:sz w:val="24"/>
          <w:szCs w:val="24"/>
        </w:rPr>
        <w:t>. This approach supports the notion that</w:t>
      </w:r>
      <w:r w:rsidR="00C73E04" w:rsidRPr="005E2E2E">
        <w:rPr>
          <w:rFonts w:ascii="Times New Roman" w:hAnsi="Times New Roman" w:cs="Times New Roman"/>
          <w:sz w:val="24"/>
          <w:szCs w:val="24"/>
        </w:rPr>
        <w:t xml:space="preserve"> experience is phenomenological</w:t>
      </w:r>
      <w:r w:rsidR="00F54FC7">
        <w:rPr>
          <w:rFonts w:ascii="Times New Roman" w:hAnsi="Times New Roman" w:cs="Times New Roman"/>
          <w:sz w:val="24"/>
          <w:szCs w:val="24"/>
        </w:rPr>
        <w:t>ly</w:t>
      </w:r>
      <w:r w:rsidR="00C73E04" w:rsidRPr="005E2E2E">
        <w:rPr>
          <w:rFonts w:ascii="Times New Roman" w:hAnsi="Times New Roman" w:cs="Times New Roman"/>
          <w:sz w:val="24"/>
          <w:szCs w:val="24"/>
        </w:rPr>
        <w:t xml:space="preserve"> understood</w:t>
      </w:r>
      <w:r>
        <w:rPr>
          <w:rFonts w:ascii="Times New Roman" w:hAnsi="Times New Roman" w:cs="Times New Roman"/>
          <w:sz w:val="24"/>
          <w:szCs w:val="24"/>
        </w:rPr>
        <w:t>,</w:t>
      </w:r>
      <w:r w:rsidR="00C73E04" w:rsidRPr="005E2E2E">
        <w:rPr>
          <w:rFonts w:ascii="Times New Roman" w:hAnsi="Times New Roman" w:cs="Times New Roman"/>
          <w:sz w:val="24"/>
          <w:szCs w:val="24"/>
        </w:rPr>
        <w:t xml:space="preserve"> allowing firms to shift from a focus on consistent measurement of </w:t>
      </w:r>
      <w:r w:rsidR="00341B3C">
        <w:rPr>
          <w:rFonts w:ascii="Times New Roman" w:hAnsi="Times New Roman" w:cs="Times New Roman"/>
          <w:sz w:val="24"/>
          <w:szCs w:val="24"/>
        </w:rPr>
        <w:t xml:space="preserve">what can amount to </w:t>
      </w:r>
      <w:r w:rsidR="00D93D56">
        <w:rPr>
          <w:rFonts w:ascii="Times New Roman" w:hAnsi="Times New Roman" w:cs="Times New Roman"/>
          <w:sz w:val="24"/>
          <w:szCs w:val="24"/>
        </w:rPr>
        <w:t xml:space="preserve">potentially </w:t>
      </w:r>
      <w:r w:rsidR="00C73E04" w:rsidRPr="005E2E2E">
        <w:rPr>
          <w:rFonts w:ascii="Times New Roman" w:hAnsi="Times New Roman" w:cs="Times New Roman"/>
          <w:sz w:val="24"/>
          <w:szCs w:val="24"/>
        </w:rPr>
        <w:t>meaningless</w:t>
      </w:r>
      <w:r w:rsidR="00341B3C">
        <w:rPr>
          <w:rFonts w:ascii="Times New Roman" w:hAnsi="Times New Roman" w:cs="Times New Roman"/>
          <w:sz w:val="24"/>
          <w:szCs w:val="24"/>
        </w:rPr>
        <w:t xml:space="preserve"> measures, such as the smiley faces</w:t>
      </w:r>
      <w:r w:rsidR="00D93D56">
        <w:rPr>
          <w:rFonts w:ascii="Times New Roman" w:hAnsi="Times New Roman" w:cs="Times New Roman"/>
          <w:sz w:val="24"/>
          <w:szCs w:val="24"/>
        </w:rPr>
        <w:t xml:space="preserve"> appearing at the exits of experience-based services</w:t>
      </w:r>
      <w:r w:rsidR="00341B3C">
        <w:rPr>
          <w:rFonts w:ascii="Times New Roman" w:hAnsi="Times New Roman" w:cs="Times New Roman"/>
          <w:sz w:val="24"/>
          <w:szCs w:val="24"/>
        </w:rPr>
        <w:t>,</w:t>
      </w:r>
      <w:r w:rsidR="00C73E04" w:rsidRPr="005E2E2E">
        <w:rPr>
          <w:rFonts w:ascii="Times New Roman" w:hAnsi="Times New Roman" w:cs="Times New Roman"/>
          <w:sz w:val="24"/>
          <w:szCs w:val="24"/>
        </w:rPr>
        <w:t xml:space="preserve"> to the measurement of meaningful</w:t>
      </w:r>
      <w:r w:rsidR="00341B3C">
        <w:rPr>
          <w:rFonts w:ascii="Times New Roman" w:hAnsi="Times New Roman" w:cs="Times New Roman"/>
          <w:sz w:val="24"/>
          <w:szCs w:val="24"/>
        </w:rPr>
        <w:t xml:space="preserve"> outcomes-based </w:t>
      </w:r>
      <w:r w:rsidR="00D95969">
        <w:rPr>
          <w:rFonts w:ascii="Times New Roman" w:hAnsi="Times New Roman" w:cs="Times New Roman"/>
          <w:sz w:val="24"/>
          <w:szCs w:val="24"/>
        </w:rPr>
        <w:t>customer experience</w:t>
      </w:r>
      <w:r w:rsidR="00C73E04" w:rsidRPr="005E2E2E">
        <w:rPr>
          <w:rFonts w:ascii="Times New Roman" w:hAnsi="Times New Roman" w:cs="Times New Roman"/>
          <w:sz w:val="24"/>
          <w:szCs w:val="24"/>
        </w:rPr>
        <w:t>. If</w:t>
      </w:r>
      <w:r w:rsidR="00D95969">
        <w:rPr>
          <w:rFonts w:ascii="Times New Roman" w:hAnsi="Times New Roman" w:cs="Times New Roman"/>
          <w:sz w:val="24"/>
          <w:szCs w:val="24"/>
        </w:rPr>
        <w:t>, in the context of customer experience</w:t>
      </w:r>
      <w:r w:rsidR="00492D5B">
        <w:rPr>
          <w:rFonts w:ascii="Times New Roman" w:hAnsi="Times New Roman" w:cs="Times New Roman"/>
          <w:sz w:val="24"/>
          <w:szCs w:val="24"/>
        </w:rPr>
        <w:t xml:space="preserve">, </w:t>
      </w:r>
      <w:r w:rsidR="00C73E04" w:rsidRPr="005E2E2E">
        <w:rPr>
          <w:rFonts w:ascii="Times New Roman" w:hAnsi="Times New Roman" w:cs="Times New Roman"/>
          <w:sz w:val="24"/>
          <w:szCs w:val="24"/>
        </w:rPr>
        <w:t xml:space="preserve">firms can appreciate and measure what represents value for </w:t>
      </w:r>
      <w:r w:rsidR="00095402">
        <w:rPr>
          <w:rFonts w:ascii="Times New Roman" w:hAnsi="Times New Roman" w:cs="Times New Roman"/>
          <w:sz w:val="24"/>
          <w:szCs w:val="24"/>
        </w:rPr>
        <w:t>clients and users</w:t>
      </w:r>
      <w:r w:rsidR="00627C65">
        <w:rPr>
          <w:rFonts w:ascii="Times New Roman" w:hAnsi="Times New Roman" w:cs="Times New Roman"/>
          <w:sz w:val="24"/>
          <w:szCs w:val="24"/>
        </w:rPr>
        <w:t xml:space="preserve"> by co-creating those measures with the clients and users</w:t>
      </w:r>
      <w:r w:rsidR="00C73E04" w:rsidRPr="005E2E2E">
        <w:rPr>
          <w:rFonts w:ascii="Times New Roman" w:hAnsi="Times New Roman" w:cs="Times New Roman"/>
          <w:sz w:val="24"/>
          <w:szCs w:val="24"/>
        </w:rPr>
        <w:t xml:space="preserve">, and if they can align the co-creation of that value with their own strategic objectives, this creates powerful outcomes. It matters less that </w:t>
      </w:r>
      <w:r w:rsidR="00A9744B" w:rsidRPr="005E2E2E">
        <w:rPr>
          <w:rFonts w:ascii="Times New Roman" w:hAnsi="Times New Roman" w:cs="Times New Roman"/>
          <w:sz w:val="24"/>
          <w:szCs w:val="24"/>
        </w:rPr>
        <w:t>c</w:t>
      </w:r>
      <w:r w:rsidR="007C1D09" w:rsidRPr="005E2E2E">
        <w:rPr>
          <w:rFonts w:ascii="Times New Roman" w:hAnsi="Times New Roman" w:cs="Times New Roman"/>
          <w:sz w:val="24"/>
          <w:szCs w:val="24"/>
        </w:rPr>
        <w:t>ustomer</w:t>
      </w:r>
      <w:r w:rsidR="00C73E04" w:rsidRPr="005E2E2E">
        <w:rPr>
          <w:rFonts w:ascii="Times New Roman" w:hAnsi="Times New Roman" w:cs="Times New Roman"/>
          <w:sz w:val="24"/>
          <w:szCs w:val="24"/>
        </w:rPr>
        <w:t xml:space="preserve"> A’s experience cannot be easily compared with </w:t>
      </w:r>
      <w:r w:rsidR="00A9744B" w:rsidRPr="005E2E2E">
        <w:rPr>
          <w:rFonts w:ascii="Times New Roman" w:hAnsi="Times New Roman" w:cs="Times New Roman"/>
          <w:sz w:val="24"/>
          <w:szCs w:val="24"/>
        </w:rPr>
        <w:t>c</w:t>
      </w:r>
      <w:r w:rsidR="00C73E04" w:rsidRPr="005E2E2E">
        <w:rPr>
          <w:rFonts w:ascii="Times New Roman" w:hAnsi="Times New Roman" w:cs="Times New Roman"/>
          <w:sz w:val="24"/>
          <w:szCs w:val="24"/>
        </w:rPr>
        <w:t>ustomer B</w:t>
      </w:r>
      <w:r w:rsidR="007C1D09" w:rsidRPr="005E2E2E">
        <w:rPr>
          <w:rFonts w:ascii="Times New Roman" w:hAnsi="Times New Roman" w:cs="Times New Roman"/>
          <w:sz w:val="24"/>
          <w:szCs w:val="24"/>
        </w:rPr>
        <w:t>’</w:t>
      </w:r>
      <w:r w:rsidR="00C73E04" w:rsidRPr="005E2E2E">
        <w:rPr>
          <w:rFonts w:ascii="Times New Roman" w:hAnsi="Times New Roman" w:cs="Times New Roman"/>
          <w:sz w:val="24"/>
          <w:szCs w:val="24"/>
        </w:rPr>
        <w:t>s experience –</w:t>
      </w:r>
      <w:r w:rsidR="00C86732">
        <w:rPr>
          <w:rFonts w:ascii="Times New Roman" w:hAnsi="Times New Roman" w:cs="Times New Roman"/>
          <w:sz w:val="24"/>
          <w:szCs w:val="24"/>
        </w:rPr>
        <w:t xml:space="preserve"> because the focus instead is on co-created objectives</w:t>
      </w:r>
      <w:r w:rsidR="00C73E04" w:rsidRPr="005E2E2E">
        <w:rPr>
          <w:rFonts w:ascii="Times New Roman" w:hAnsi="Times New Roman" w:cs="Times New Roman"/>
          <w:sz w:val="24"/>
          <w:szCs w:val="24"/>
        </w:rPr>
        <w:t xml:space="preserve">. </w:t>
      </w:r>
    </w:p>
    <w:p w14:paraId="5F7EAE97" w14:textId="77777777" w:rsidR="009A1631" w:rsidRPr="005E2E2E" w:rsidRDefault="009A1631" w:rsidP="008B4B0B">
      <w:pPr>
        <w:autoSpaceDE w:val="0"/>
        <w:autoSpaceDN w:val="0"/>
        <w:adjustRightInd w:val="0"/>
        <w:spacing w:after="0" w:line="360" w:lineRule="auto"/>
        <w:jc w:val="both"/>
        <w:rPr>
          <w:rFonts w:ascii="Times New Roman" w:hAnsi="Times New Roman" w:cs="Times New Roman"/>
          <w:sz w:val="24"/>
          <w:szCs w:val="24"/>
        </w:rPr>
      </w:pPr>
    </w:p>
    <w:p w14:paraId="19FCAE60" w14:textId="77777777" w:rsidR="002F7E72" w:rsidRPr="005E2E2E" w:rsidRDefault="00492D5B" w:rsidP="008B4B0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C5117C" w:rsidRPr="005E2E2E">
        <w:rPr>
          <w:rFonts w:ascii="Times New Roman" w:hAnsi="Times New Roman" w:cs="Times New Roman"/>
          <w:sz w:val="24"/>
          <w:szCs w:val="24"/>
        </w:rPr>
        <w:t>hese measures should not be seen in isolation from the experience that is the focus of the measure</w:t>
      </w:r>
      <w:r w:rsidR="00C86732">
        <w:rPr>
          <w:rFonts w:ascii="Times New Roman" w:hAnsi="Times New Roman" w:cs="Times New Roman"/>
          <w:sz w:val="24"/>
          <w:szCs w:val="24"/>
        </w:rPr>
        <w:t>, but rather,</w:t>
      </w:r>
      <w:r w:rsidR="00C5117C" w:rsidRPr="005E2E2E">
        <w:rPr>
          <w:rFonts w:ascii="Times New Roman" w:hAnsi="Times New Roman" w:cs="Times New Roman"/>
          <w:sz w:val="24"/>
          <w:szCs w:val="24"/>
        </w:rPr>
        <w:t xml:space="preserve"> need to be considered in the context of the dynamic, relational process that this is part of. </w:t>
      </w:r>
      <w:r w:rsidR="00FD6518" w:rsidRPr="005E2E2E">
        <w:rPr>
          <w:rFonts w:ascii="Times New Roman" w:hAnsi="Times New Roman" w:cs="Times New Roman"/>
          <w:sz w:val="24"/>
          <w:szCs w:val="24"/>
        </w:rPr>
        <w:t>Service customers</w:t>
      </w:r>
      <w:r w:rsidR="00762C16" w:rsidRPr="005E2E2E">
        <w:rPr>
          <w:rFonts w:ascii="Times New Roman" w:hAnsi="Times New Roman" w:cs="Times New Roman"/>
          <w:sz w:val="24"/>
          <w:szCs w:val="24"/>
        </w:rPr>
        <w:t>’</w:t>
      </w:r>
      <w:r w:rsidR="00FD6518" w:rsidRPr="005E2E2E">
        <w:rPr>
          <w:rFonts w:ascii="Times New Roman" w:hAnsi="Times New Roman" w:cs="Times New Roman"/>
          <w:sz w:val="24"/>
          <w:szCs w:val="24"/>
        </w:rPr>
        <w:t xml:space="preserve"> experiences may iteratively flow back and forth between current, future, and past experiences, </w:t>
      </w:r>
      <w:r w:rsidR="00C86732">
        <w:rPr>
          <w:rFonts w:ascii="Times New Roman" w:hAnsi="Times New Roman" w:cs="Times New Roman"/>
          <w:sz w:val="24"/>
          <w:szCs w:val="24"/>
        </w:rPr>
        <w:t>because</w:t>
      </w:r>
      <w:r w:rsidR="00C86732" w:rsidRPr="005E2E2E">
        <w:rPr>
          <w:rFonts w:ascii="Times New Roman" w:hAnsi="Times New Roman" w:cs="Times New Roman"/>
          <w:sz w:val="24"/>
          <w:szCs w:val="24"/>
        </w:rPr>
        <w:t xml:space="preserve"> </w:t>
      </w:r>
      <w:r w:rsidR="00FD6518" w:rsidRPr="005E2E2E">
        <w:rPr>
          <w:rFonts w:ascii="Times New Roman" w:hAnsi="Times New Roman" w:cs="Times New Roman"/>
          <w:sz w:val="24"/>
          <w:szCs w:val="24"/>
        </w:rPr>
        <w:t>current experience</w:t>
      </w:r>
      <w:r>
        <w:rPr>
          <w:rFonts w:ascii="Times New Roman" w:hAnsi="Times New Roman" w:cs="Times New Roman"/>
          <w:sz w:val="24"/>
          <w:szCs w:val="24"/>
        </w:rPr>
        <w:t>s</w:t>
      </w:r>
      <w:r w:rsidR="00FD6518" w:rsidRPr="005E2E2E">
        <w:rPr>
          <w:rFonts w:ascii="Times New Roman" w:hAnsi="Times New Roman" w:cs="Times New Roman"/>
          <w:sz w:val="24"/>
          <w:szCs w:val="24"/>
        </w:rPr>
        <w:t xml:space="preserve"> can</w:t>
      </w:r>
      <w:r>
        <w:rPr>
          <w:rFonts w:ascii="Times New Roman" w:hAnsi="Times New Roman" w:cs="Times New Roman"/>
          <w:sz w:val="24"/>
          <w:szCs w:val="24"/>
        </w:rPr>
        <w:t xml:space="preserve"> and do</w:t>
      </w:r>
      <w:r w:rsidR="00FD6518" w:rsidRPr="005E2E2E">
        <w:rPr>
          <w:rFonts w:ascii="Times New Roman" w:hAnsi="Times New Roman" w:cs="Times New Roman"/>
          <w:sz w:val="24"/>
          <w:szCs w:val="24"/>
        </w:rPr>
        <w:t xml:space="preserve"> </w:t>
      </w:r>
      <w:r w:rsidR="00904F44" w:rsidRPr="005E2E2E">
        <w:rPr>
          <w:rFonts w:ascii="Times New Roman" w:hAnsi="Times New Roman" w:cs="Times New Roman"/>
          <w:sz w:val="24"/>
          <w:szCs w:val="24"/>
        </w:rPr>
        <w:t>a</w:t>
      </w:r>
      <w:r w:rsidR="00FD6518" w:rsidRPr="005E2E2E">
        <w:rPr>
          <w:rFonts w:ascii="Times New Roman" w:hAnsi="Times New Roman" w:cs="Times New Roman"/>
          <w:sz w:val="24"/>
          <w:szCs w:val="24"/>
        </w:rPr>
        <w:t>ffect how a customer makes sense of past and future experiences (</w:t>
      </w:r>
      <w:proofErr w:type="spellStart"/>
      <w:r w:rsidR="00FD6518" w:rsidRPr="005E2E2E">
        <w:rPr>
          <w:rFonts w:ascii="Times New Roman" w:hAnsi="Times New Roman" w:cs="Times New Roman"/>
          <w:sz w:val="24"/>
          <w:szCs w:val="24"/>
        </w:rPr>
        <w:t>Helkkula</w:t>
      </w:r>
      <w:proofErr w:type="spellEnd"/>
      <w:r w:rsidR="00FD6518" w:rsidRPr="005E2E2E">
        <w:rPr>
          <w:rFonts w:ascii="Times New Roman" w:hAnsi="Times New Roman" w:cs="Times New Roman"/>
          <w:sz w:val="24"/>
          <w:szCs w:val="24"/>
        </w:rPr>
        <w:t xml:space="preserve"> </w:t>
      </w:r>
      <w:r w:rsidR="009E0BD8" w:rsidRPr="005E2E2E">
        <w:rPr>
          <w:rFonts w:ascii="Times New Roman" w:hAnsi="Times New Roman" w:cs="Times New Roman"/>
          <w:i/>
          <w:sz w:val="24"/>
          <w:szCs w:val="24"/>
        </w:rPr>
        <w:t>et al</w:t>
      </w:r>
      <w:r w:rsidR="00FD6518" w:rsidRPr="005E2E2E">
        <w:rPr>
          <w:rFonts w:ascii="Times New Roman" w:hAnsi="Times New Roman" w:cs="Times New Roman"/>
          <w:sz w:val="24"/>
          <w:szCs w:val="24"/>
        </w:rPr>
        <w:t>., 2012)</w:t>
      </w:r>
      <w:r w:rsidR="00904F44" w:rsidRPr="005E2E2E">
        <w:rPr>
          <w:rFonts w:ascii="Times New Roman" w:hAnsi="Times New Roman" w:cs="Times New Roman"/>
          <w:sz w:val="24"/>
          <w:szCs w:val="24"/>
        </w:rPr>
        <w:t xml:space="preserve">. </w:t>
      </w:r>
      <w:r w:rsidR="00C5117C" w:rsidRPr="005E2E2E">
        <w:rPr>
          <w:rFonts w:ascii="Times New Roman" w:hAnsi="Times New Roman" w:cs="Times New Roman"/>
          <w:sz w:val="24"/>
          <w:szCs w:val="24"/>
        </w:rPr>
        <w:t>Thus</w:t>
      </w:r>
      <w:r w:rsidR="00C86732">
        <w:rPr>
          <w:rFonts w:ascii="Times New Roman" w:hAnsi="Times New Roman" w:cs="Times New Roman"/>
          <w:sz w:val="24"/>
          <w:szCs w:val="24"/>
        </w:rPr>
        <w:t>,</w:t>
      </w:r>
      <w:r w:rsidR="00C5117C" w:rsidRPr="005E2E2E">
        <w:rPr>
          <w:rFonts w:ascii="Times New Roman" w:hAnsi="Times New Roman" w:cs="Times New Roman"/>
          <w:sz w:val="24"/>
          <w:szCs w:val="24"/>
        </w:rPr>
        <w:t xml:space="preserve"> the time dimension needs to be taken into consideration when trying to measure outcomes. Triggers for measuring outcome status will </w:t>
      </w:r>
      <w:r w:rsidR="00C86732">
        <w:rPr>
          <w:rFonts w:ascii="Times New Roman" w:hAnsi="Times New Roman" w:cs="Times New Roman"/>
          <w:sz w:val="24"/>
          <w:szCs w:val="24"/>
        </w:rPr>
        <w:t xml:space="preserve">also </w:t>
      </w:r>
      <w:r w:rsidR="00C5117C" w:rsidRPr="005E2E2E">
        <w:rPr>
          <w:rFonts w:ascii="Times New Roman" w:hAnsi="Times New Roman" w:cs="Times New Roman"/>
          <w:sz w:val="24"/>
          <w:szCs w:val="24"/>
        </w:rPr>
        <w:t>need to be considered</w:t>
      </w:r>
      <w:r w:rsidR="00FD6518" w:rsidRPr="005E2E2E">
        <w:rPr>
          <w:rFonts w:ascii="Times New Roman" w:hAnsi="Times New Roman" w:cs="Times New Roman"/>
          <w:sz w:val="24"/>
          <w:szCs w:val="24"/>
        </w:rPr>
        <w:t>;</w:t>
      </w:r>
      <w:r w:rsidR="00C5117C" w:rsidRPr="005E2E2E">
        <w:rPr>
          <w:rFonts w:ascii="Times New Roman" w:hAnsi="Times New Roman" w:cs="Times New Roman"/>
          <w:sz w:val="24"/>
          <w:szCs w:val="24"/>
        </w:rPr>
        <w:t xml:space="preserve"> these triggers could be routine reviews of the process but equally could come from intelligence from service or product personnel, actors in the wider network or through analytics derived from big data/</w:t>
      </w:r>
      <w:r w:rsidR="00427B58" w:rsidRPr="00427B58">
        <w:rPr>
          <w:rFonts w:ascii="Times New Roman" w:hAnsi="Times New Roman" w:cs="Times New Roman"/>
          <w:bCs/>
          <w:sz w:val="24"/>
          <w:szCs w:val="24"/>
        </w:rPr>
        <w:t xml:space="preserve"> </w:t>
      </w:r>
      <w:r w:rsidR="00427B58" w:rsidRPr="005E2E2E">
        <w:rPr>
          <w:rFonts w:ascii="Times New Roman" w:hAnsi="Times New Roman" w:cs="Times New Roman"/>
          <w:bCs/>
          <w:sz w:val="24"/>
          <w:szCs w:val="24"/>
        </w:rPr>
        <w:t xml:space="preserve">the Internet of Things </w:t>
      </w:r>
      <w:r w:rsidR="00427B58">
        <w:rPr>
          <w:rFonts w:ascii="Times New Roman" w:hAnsi="Times New Roman" w:cs="Times New Roman"/>
          <w:bCs/>
          <w:sz w:val="24"/>
          <w:szCs w:val="24"/>
        </w:rPr>
        <w:t>(</w:t>
      </w:r>
      <w:proofErr w:type="spellStart"/>
      <w:r w:rsidR="00C5117C" w:rsidRPr="005E2E2E">
        <w:rPr>
          <w:rFonts w:ascii="Times New Roman" w:hAnsi="Times New Roman" w:cs="Times New Roman"/>
          <w:sz w:val="24"/>
          <w:szCs w:val="24"/>
        </w:rPr>
        <w:t>IoT</w:t>
      </w:r>
      <w:proofErr w:type="spellEnd"/>
      <w:r w:rsidR="00427B58">
        <w:rPr>
          <w:rFonts w:ascii="Times New Roman" w:hAnsi="Times New Roman" w:cs="Times New Roman"/>
          <w:sz w:val="24"/>
          <w:szCs w:val="24"/>
        </w:rPr>
        <w:t>)</w:t>
      </w:r>
      <w:r w:rsidR="00C5117C" w:rsidRPr="005E2E2E">
        <w:rPr>
          <w:rFonts w:ascii="Times New Roman" w:hAnsi="Times New Roman" w:cs="Times New Roman"/>
          <w:sz w:val="24"/>
          <w:szCs w:val="24"/>
        </w:rPr>
        <w:t>.</w:t>
      </w:r>
    </w:p>
    <w:p w14:paraId="0DBA5259" w14:textId="77777777" w:rsidR="005628BE" w:rsidRPr="005E2E2E" w:rsidRDefault="005628BE" w:rsidP="008B4B0B">
      <w:pPr>
        <w:autoSpaceDE w:val="0"/>
        <w:autoSpaceDN w:val="0"/>
        <w:adjustRightInd w:val="0"/>
        <w:spacing w:after="0" w:line="360" w:lineRule="auto"/>
        <w:jc w:val="both"/>
        <w:rPr>
          <w:rFonts w:ascii="Times New Roman" w:hAnsi="Times New Roman" w:cs="Times New Roman"/>
          <w:b/>
          <w:bCs/>
          <w:sz w:val="24"/>
          <w:szCs w:val="24"/>
        </w:rPr>
      </w:pPr>
    </w:p>
    <w:p w14:paraId="3FF5E005" w14:textId="2B41EE57" w:rsidR="005628BE" w:rsidRDefault="00107AA0" w:rsidP="008B4B0B">
      <w:pPr>
        <w:spacing w:after="0" w:line="360" w:lineRule="auto"/>
        <w:jc w:val="both"/>
        <w:rPr>
          <w:rFonts w:ascii="Times New Roman" w:hAnsi="Times New Roman" w:cs="Times New Roman"/>
          <w:sz w:val="24"/>
          <w:szCs w:val="24"/>
        </w:rPr>
      </w:pPr>
      <w:r w:rsidRPr="005E2E2E">
        <w:rPr>
          <w:rFonts w:ascii="Times New Roman" w:hAnsi="Times New Roman" w:cs="Times New Roman"/>
          <w:sz w:val="24"/>
          <w:szCs w:val="24"/>
        </w:rPr>
        <w:t xml:space="preserve">In focusing on outcomes, there is </w:t>
      </w:r>
      <w:r w:rsidR="00C86732">
        <w:rPr>
          <w:rFonts w:ascii="Times New Roman" w:hAnsi="Times New Roman" w:cs="Times New Roman"/>
          <w:sz w:val="24"/>
          <w:szCs w:val="24"/>
        </w:rPr>
        <w:t xml:space="preserve">the </w:t>
      </w:r>
      <w:r w:rsidRPr="005E2E2E">
        <w:rPr>
          <w:rFonts w:ascii="Times New Roman" w:hAnsi="Times New Roman" w:cs="Times New Roman"/>
          <w:sz w:val="24"/>
          <w:szCs w:val="24"/>
        </w:rPr>
        <w:t xml:space="preserve">potential </w:t>
      </w:r>
      <w:r w:rsidR="00C86732">
        <w:rPr>
          <w:rFonts w:ascii="Times New Roman" w:hAnsi="Times New Roman" w:cs="Times New Roman"/>
          <w:sz w:val="24"/>
          <w:szCs w:val="24"/>
        </w:rPr>
        <w:t>to use</w:t>
      </w:r>
      <w:r w:rsidRPr="005E2E2E">
        <w:rPr>
          <w:rFonts w:ascii="Times New Roman" w:hAnsi="Times New Roman" w:cs="Times New Roman"/>
          <w:sz w:val="24"/>
          <w:szCs w:val="24"/>
        </w:rPr>
        <w:t xml:space="preserve"> a variety of different measures, including those provided by technology and by other informants. </w:t>
      </w:r>
      <w:r w:rsidR="003B1605">
        <w:rPr>
          <w:rFonts w:ascii="Times New Roman" w:hAnsi="Times New Roman" w:cs="Times New Roman"/>
          <w:sz w:val="24"/>
          <w:szCs w:val="24"/>
        </w:rPr>
        <w:t xml:space="preserve">These measures should be designed to cover </w:t>
      </w:r>
      <w:r w:rsidR="000E7B89">
        <w:rPr>
          <w:rFonts w:ascii="Times New Roman" w:hAnsi="Times New Roman" w:cs="Times New Roman"/>
          <w:sz w:val="24"/>
          <w:szCs w:val="24"/>
        </w:rPr>
        <w:t xml:space="preserve">multiple aspects of the </w:t>
      </w:r>
      <w:r w:rsidR="003B1605">
        <w:rPr>
          <w:rFonts w:ascii="Times New Roman" w:hAnsi="Times New Roman" w:cs="Times New Roman"/>
          <w:sz w:val="24"/>
          <w:szCs w:val="24"/>
        </w:rPr>
        <w:t>experience and, thus, take into account how cognitive, affective, emotional, social and physical outcomes can be measured</w:t>
      </w:r>
      <w:r w:rsidR="00A01323">
        <w:rPr>
          <w:rFonts w:ascii="Times New Roman" w:hAnsi="Times New Roman" w:cs="Times New Roman"/>
          <w:sz w:val="24"/>
          <w:szCs w:val="24"/>
        </w:rPr>
        <w:t>,</w:t>
      </w:r>
      <w:r w:rsidR="003B1605">
        <w:rPr>
          <w:rFonts w:ascii="Times New Roman" w:hAnsi="Times New Roman" w:cs="Times New Roman"/>
          <w:sz w:val="24"/>
          <w:szCs w:val="24"/>
        </w:rPr>
        <w:t xml:space="preserve"> as well as the </w:t>
      </w:r>
      <w:r w:rsidR="00F24453">
        <w:rPr>
          <w:rFonts w:ascii="Times New Roman" w:hAnsi="Times New Roman" w:cs="Times New Roman"/>
          <w:sz w:val="24"/>
          <w:szCs w:val="24"/>
        </w:rPr>
        <w:t xml:space="preserve">front- and back- stage </w:t>
      </w:r>
      <w:r w:rsidR="003B1605">
        <w:rPr>
          <w:rFonts w:ascii="Times New Roman" w:hAnsi="Times New Roman" w:cs="Times New Roman"/>
          <w:sz w:val="24"/>
          <w:szCs w:val="24"/>
        </w:rPr>
        <w:t xml:space="preserve">touchpoints that have framed the experience. </w:t>
      </w:r>
      <w:r w:rsidRPr="005E2E2E">
        <w:rPr>
          <w:rFonts w:ascii="Times New Roman" w:hAnsi="Times New Roman" w:cs="Times New Roman"/>
          <w:sz w:val="24"/>
          <w:szCs w:val="24"/>
        </w:rPr>
        <w:t>Importantly, there has been a tendency to forget that many service experiences are interactive and that employees are intrinsically involved. I</w:t>
      </w:r>
      <w:r w:rsidRPr="00A5404C">
        <w:rPr>
          <w:rFonts w:ascii="Times New Roman" w:hAnsi="Times New Roman" w:cs="Times New Roman"/>
          <w:sz w:val="24"/>
          <w:szCs w:val="24"/>
        </w:rPr>
        <w:t>t seems that employees are rarely used as sources of information (Burns</w:t>
      </w:r>
      <w:r w:rsidR="00762C16" w:rsidRPr="00A5404C">
        <w:rPr>
          <w:rFonts w:ascii="Times New Roman" w:hAnsi="Times New Roman" w:cs="Times New Roman"/>
          <w:sz w:val="24"/>
          <w:szCs w:val="24"/>
        </w:rPr>
        <w:t xml:space="preserve"> </w:t>
      </w:r>
      <w:r w:rsidR="00762C16" w:rsidRPr="00A5404C">
        <w:rPr>
          <w:rFonts w:ascii="Times New Roman" w:hAnsi="Times New Roman" w:cs="Times New Roman"/>
          <w:i/>
          <w:sz w:val="24"/>
          <w:szCs w:val="24"/>
        </w:rPr>
        <w:t>et al.</w:t>
      </w:r>
      <w:r w:rsidRPr="00A5404C">
        <w:rPr>
          <w:rFonts w:ascii="Times New Roman" w:hAnsi="Times New Roman" w:cs="Times New Roman"/>
          <w:sz w:val="24"/>
          <w:szCs w:val="24"/>
        </w:rPr>
        <w:t xml:space="preserve">, 2013), often because of assumptions that they might be inclined toward self-interest in their responses as well as because of the difficulty of capturing that information. </w:t>
      </w:r>
      <w:r w:rsidR="00C86732">
        <w:rPr>
          <w:rFonts w:ascii="Times New Roman" w:hAnsi="Times New Roman" w:cs="Times New Roman"/>
          <w:sz w:val="24"/>
          <w:szCs w:val="24"/>
        </w:rPr>
        <w:lastRenderedPageBreak/>
        <w:t xml:space="preserve">However, given the </w:t>
      </w:r>
      <w:r w:rsidR="000C40C3" w:rsidRPr="00D91ED6">
        <w:rPr>
          <w:rFonts w:ascii="Times New Roman" w:hAnsi="Times New Roman" w:cs="Times New Roman"/>
          <w:sz w:val="24"/>
          <w:szCs w:val="24"/>
        </w:rPr>
        <w:t>potential insight inherent in</w:t>
      </w:r>
      <w:r w:rsidR="00C86732" w:rsidRPr="00D91ED6">
        <w:rPr>
          <w:rFonts w:ascii="Times New Roman" w:hAnsi="Times New Roman" w:cs="Times New Roman"/>
          <w:sz w:val="24"/>
          <w:szCs w:val="24"/>
        </w:rPr>
        <w:t xml:space="preserve"> their</w:t>
      </w:r>
      <w:r w:rsidR="00C86732">
        <w:rPr>
          <w:rFonts w:ascii="Times New Roman" w:hAnsi="Times New Roman" w:cs="Times New Roman"/>
          <w:sz w:val="24"/>
          <w:szCs w:val="24"/>
        </w:rPr>
        <w:t xml:space="preserve"> knowledge, it seems remiss not to find a way to include their insights. </w:t>
      </w:r>
    </w:p>
    <w:p w14:paraId="56A008CA" w14:textId="77777777" w:rsidR="002B0E5B" w:rsidRDefault="002B0E5B" w:rsidP="008B4B0B">
      <w:pPr>
        <w:spacing w:after="0" w:line="360" w:lineRule="auto"/>
        <w:jc w:val="both"/>
        <w:rPr>
          <w:rFonts w:ascii="Times New Roman" w:hAnsi="Times New Roman" w:cs="Times New Roman"/>
          <w:sz w:val="24"/>
          <w:szCs w:val="24"/>
        </w:rPr>
      </w:pPr>
    </w:p>
    <w:p w14:paraId="547E1994" w14:textId="77777777" w:rsidR="000D02F0" w:rsidRPr="00204880" w:rsidRDefault="00C07DBA" w:rsidP="00E50103">
      <w:pPr>
        <w:pStyle w:val="Heading1"/>
        <w:rPr>
          <w:rFonts w:ascii="Times New Roman" w:hAnsi="Times New Roman" w:cs="Times New Roman"/>
        </w:rPr>
      </w:pPr>
      <w:r w:rsidRPr="00204880">
        <w:rPr>
          <w:rFonts w:ascii="Times New Roman" w:hAnsi="Times New Roman" w:cs="Times New Roman"/>
        </w:rPr>
        <w:t xml:space="preserve">Conclusions and </w:t>
      </w:r>
      <w:r w:rsidR="000D02F0" w:rsidRPr="00204880">
        <w:rPr>
          <w:rFonts w:ascii="Times New Roman" w:hAnsi="Times New Roman" w:cs="Times New Roman"/>
        </w:rPr>
        <w:t>Implications</w:t>
      </w:r>
    </w:p>
    <w:p w14:paraId="4207A4D7" w14:textId="7D38C104" w:rsidR="000957AD" w:rsidRPr="005E2E2E" w:rsidRDefault="000957AD" w:rsidP="008B4B0B">
      <w:pPr>
        <w:tabs>
          <w:tab w:val="left" w:pos="1320"/>
        </w:tabs>
        <w:spacing w:after="0" w:line="360" w:lineRule="auto"/>
        <w:jc w:val="both"/>
        <w:rPr>
          <w:rFonts w:ascii="Times New Roman" w:hAnsi="Times New Roman" w:cs="Times New Roman"/>
          <w:sz w:val="24"/>
          <w:szCs w:val="24"/>
        </w:rPr>
      </w:pPr>
      <w:r w:rsidRPr="00A5404C">
        <w:rPr>
          <w:rFonts w:ascii="Times New Roman" w:hAnsi="Times New Roman" w:cs="Times New Roman"/>
          <w:sz w:val="24"/>
          <w:szCs w:val="24"/>
        </w:rPr>
        <w:t>What is clear from the literature is that there are numerous approaches to collecting customer feedback, some of</w:t>
      </w:r>
      <w:r w:rsidR="00D95969">
        <w:rPr>
          <w:rFonts w:ascii="Times New Roman" w:hAnsi="Times New Roman" w:cs="Times New Roman"/>
          <w:sz w:val="24"/>
          <w:szCs w:val="24"/>
        </w:rPr>
        <w:t xml:space="preserve"> which measure customer experience</w:t>
      </w:r>
      <w:r w:rsidRPr="00A5404C">
        <w:rPr>
          <w:rFonts w:ascii="Times New Roman" w:hAnsi="Times New Roman" w:cs="Times New Roman"/>
          <w:sz w:val="24"/>
          <w:szCs w:val="24"/>
        </w:rPr>
        <w:t>, and some of which do not. T</w:t>
      </w:r>
      <w:r w:rsidRPr="00470F33">
        <w:rPr>
          <w:rFonts w:ascii="Times New Roman" w:hAnsi="Times New Roman" w:cs="Times New Roman"/>
          <w:sz w:val="24"/>
          <w:szCs w:val="24"/>
        </w:rPr>
        <w:t>here are also a similar number of critiques of these approaches. To paraphrase Silverman (2006</w:t>
      </w:r>
      <w:r w:rsidR="00977749">
        <w:rPr>
          <w:rFonts w:ascii="Times New Roman" w:hAnsi="Times New Roman" w:cs="Times New Roman"/>
          <w:sz w:val="24"/>
          <w:szCs w:val="24"/>
        </w:rPr>
        <w:t>, p.</w:t>
      </w:r>
      <w:r w:rsidRPr="00470F33">
        <w:rPr>
          <w:rFonts w:ascii="Times New Roman" w:hAnsi="Times New Roman" w:cs="Times New Roman"/>
          <w:sz w:val="24"/>
          <w:szCs w:val="24"/>
        </w:rPr>
        <w:t xml:space="preserve"> 390), in objectively studying the conditions and consequences of customer experience, or in qualitatively examining customer responses to interventions intende</w:t>
      </w:r>
      <w:r w:rsidRPr="000B5005">
        <w:rPr>
          <w:rFonts w:ascii="Times New Roman" w:hAnsi="Times New Roman" w:cs="Times New Roman"/>
          <w:sz w:val="24"/>
          <w:szCs w:val="24"/>
        </w:rPr>
        <w:t xml:space="preserve">d to improve their experience, the phenomenon of ‘customer experience’ disappears. That is, existing measures of customer experience, whether quantitative or qualitative, end up a-contextual. If we then look at what firms do in response to these data, as a mechanism to achieve ‘satisfied’ customers, they focus on the wrong metrics that are largely </w:t>
      </w:r>
      <w:proofErr w:type="gramStart"/>
      <w:r w:rsidRPr="000B5005">
        <w:rPr>
          <w:rFonts w:ascii="Times New Roman" w:hAnsi="Times New Roman" w:cs="Times New Roman"/>
          <w:sz w:val="24"/>
          <w:szCs w:val="24"/>
        </w:rPr>
        <w:t>input-</w:t>
      </w:r>
      <w:r w:rsidR="00F95BD6" w:rsidRPr="00592E18">
        <w:rPr>
          <w:rFonts w:ascii="Times New Roman" w:hAnsi="Times New Roman" w:cs="Times New Roman"/>
          <w:sz w:val="24"/>
          <w:szCs w:val="24"/>
        </w:rPr>
        <w:t xml:space="preserve"> and output-</w:t>
      </w:r>
      <w:r w:rsidRPr="00592E18">
        <w:rPr>
          <w:rFonts w:ascii="Times New Roman" w:hAnsi="Times New Roman" w:cs="Times New Roman"/>
          <w:sz w:val="24"/>
          <w:szCs w:val="24"/>
        </w:rPr>
        <w:t>based</w:t>
      </w:r>
      <w:proofErr w:type="gramEnd"/>
      <w:r w:rsidRPr="00592E18">
        <w:rPr>
          <w:rFonts w:ascii="Times New Roman" w:hAnsi="Times New Roman" w:cs="Times New Roman"/>
          <w:sz w:val="24"/>
          <w:szCs w:val="24"/>
        </w:rPr>
        <w:t>. We, therefore, need to seriously question whether these measures are being employed simply as hygiene factor</w:t>
      </w:r>
      <w:r w:rsidR="00F95BD6" w:rsidRPr="00592E18">
        <w:rPr>
          <w:rFonts w:ascii="Times New Roman" w:hAnsi="Times New Roman" w:cs="Times New Roman"/>
          <w:sz w:val="24"/>
          <w:szCs w:val="24"/>
        </w:rPr>
        <w:t>s</w:t>
      </w:r>
      <w:r w:rsidRPr="00592E18">
        <w:rPr>
          <w:rFonts w:ascii="Times New Roman" w:hAnsi="Times New Roman" w:cs="Times New Roman"/>
          <w:sz w:val="24"/>
          <w:szCs w:val="24"/>
        </w:rPr>
        <w:t xml:space="preserve">, i.e. </w:t>
      </w:r>
      <w:r w:rsidR="00F95BD6" w:rsidRPr="00592E18">
        <w:rPr>
          <w:rFonts w:ascii="Times New Roman" w:hAnsi="Times New Roman" w:cs="Times New Roman"/>
          <w:sz w:val="24"/>
          <w:szCs w:val="24"/>
        </w:rPr>
        <w:t xml:space="preserve">minimum standards deemed necessary </w:t>
      </w:r>
      <w:r w:rsidR="002D1D95">
        <w:rPr>
          <w:rFonts w:ascii="Times New Roman" w:hAnsi="Times New Roman" w:cs="Times New Roman"/>
          <w:sz w:val="24"/>
          <w:szCs w:val="24"/>
        </w:rPr>
        <w:t>to prevent</w:t>
      </w:r>
      <w:r w:rsidR="00F95BD6" w:rsidRPr="00592E18">
        <w:rPr>
          <w:rFonts w:ascii="Times New Roman" w:hAnsi="Times New Roman" w:cs="Times New Roman"/>
          <w:sz w:val="24"/>
          <w:szCs w:val="24"/>
        </w:rPr>
        <w:t xml:space="preserve"> customer dissatisfaction</w:t>
      </w:r>
      <w:r w:rsidRPr="00F02D89">
        <w:rPr>
          <w:rFonts w:ascii="Times New Roman" w:hAnsi="Times New Roman" w:cs="Times New Roman"/>
          <w:sz w:val="24"/>
          <w:szCs w:val="24"/>
        </w:rPr>
        <w:t xml:space="preserve">. </w:t>
      </w:r>
      <w:r w:rsidRPr="005E2E2E">
        <w:rPr>
          <w:rFonts w:ascii="Times New Roman" w:hAnsi="Times New Roman" w:cs="Times New Roman"/>
          <w:sz w:val="24"/>
          <w:szCs w:val="24"/>
        </w:rPr>
        <w:t xml:space="preserve">Furthermore, they generally only focus upon one part of the experience, neglecting to explore the experience of customers </w:t>
      </w:r>
      <w:r w:rsidR="00723666">
        <w:rPr>
          <w:rFonts w:ascii="Times New Roman" w:hAnsi="Times New Roman" w:cs="Times New Roman"/>
          <w:sz w:val="24"/>
          <w:szCs w:val="24"/>
        </w:rPr>
        <w:t xml:space="preserve">and users </w:t>
      </w:r>
      <w:r w:rsidRPr="005E2E2E">
        <w:rPr>
          <w:rFonts w:ascii="Times New Roman" w:hAnsi="Times New Roman" w:cs="Times New Roman"/>
          <w:sz w:val="24"/>
          <w:szCs w:val="24"/>
        </w:rPr>
        <w:t>across various service touchpoints and ignoring</w:t>
      </w:r>
      <w:r w:rsidR="00E50103">
        <w:rPr>
          <w:rFonts w:ascii="Times New Roman" w:hAnsi="Times New Roman" w:cs="Times New Roman"/>
          <w:sz w:val="24"/>
          <w:szCs w:val="24"/>
        </w:rPr>
        <w:t xml:space="preserve"> difficult to measure but key customer experience</w:t>
      </w:r>
      <w:r w:rsidRPr="005E2E2E">
        <w:rPr>
          <w:rFonts w:ascii="Times New Roman" w:hAnsi="Times New Roman" w:cs="Times New Roman"/>
          <w:sz w:val="24"/>
          <w:szCs w:val="24"/>
        </w:rPr>
        <w:t xml:space="preserve"> aspects, such as emotional response. </w:t>
      </w:r>
    </w:p>
    <w:p w14:paraId="3A4BA964" w14:textId="77777777" w:rsidR="000957AD" w:rsidRPr="005E2E2E" w:rsidRDefault="000957AD" w:rsidP="008B4B0B">
      <w:pPr>
        <w:pStyle w:val="NoSpacing"/>
        <w:jc w:val="both"/>
        <w:rPr>
          <w:rFonts w:ascii="Times New Roman" w:hAnsi="Times New Roman" w:cs="Times New Roman"/>
        </w:rPr>
      </w:pPr>
    </w:p>
    <w:p w14:paraId="03AE40A4" w14:textId="77777777" w:rsidR="000957AD" w:rsidRPr="005E2E2E" w:rsidRDefault="000957AD" w:rsidP="008B4B0B">
      <w:pPr>
        <w:spacing w:after="0" w:line="360" w:lineRule="auto"/>
        <w:jc w:val="both"/>
        <w:rPr>
          <w:rFonts w:ascii="Times New Roman" w:hAnsi="Times New Roman" w:cs="Times New Roman"/>
          <w:bCs/>
          <w:sz w:val="24"/>
          <w:szCs w:val="24"/>
        </w:rPr>
      </w:pPr>
      <w:r w:rsidRPr="005E2E2E">
        <w:rPr>
          <w:rFonts w:ascii="Times New Roman" w:hAnsi="Times New Roman" w:cs="Times New Roman"/>
          <w:bCs/>
          <w:sz w:val="24"/>
          <w:szCs w:val="24"/>
        </w:rPr>
        <w:t xml:space="preserve">The concern here is whether this ongoing measurement of </w:t>
      </w:r>
      <w:r w:rsidR="007C1696" w:rsidRPr="005E2E2E">
        <w:rPr>
          <w:rFonts w:ascii="Times New Roman" w:hAnsi="Times New Roman" w:cs="Times New Roman"/>
          <w:bCs/>
          <w:sz w:val="24"/>
          <w:szCs w:val="24"/>
        </w:rPr>
        <w:t>end user</w:t>
      </w:r>
      <w:r w:rsidR="007C1696" w:rsidRPr="00A5404C">
        <w:rPr>
          <w:rFonts w:ascii="Times New Roman" w:hAnsi="Times New Roman" w:cs="Times New Roman"/>
          <w:bCs/>
          <w:sz w:val="24"/>
          <w:szCs w:val="24"/>
        </w:rPr>
        <w:t xml:space="preserve">s’ </w:t>
      </w:r>
      <w:r w:rsidRPr="00A5404C">
        <w:rPr>
          <w:rFonts w:ascii="Times New Roman" w:hAnsi="Times New Roman" w:cs="Times New Roman"/>
          <w:bCs/>
          <w:sz w:val="24"/>
          <w:szCs w:val="24"/>
        </w:rPr>
        <w:t xml:space="preserve">perceptions is actually supporting </w:t>
      </w:r>
      <w:r w:rsidR="007C1696" w:rsidRPr="00A5404C">
        <w:rPr>
          <w:rFonts w:ascii="Times New Roman" w:hAnsi="Times New Roman" w:cs="Times New Roman"/>
          <w:bCs/>
          <w:sz w:val="24"/>
          <w:szCs w:val="24"/>
        </w:rPr>
        <w:t xml:space="preserve">the creation of good </w:t>
      </w:r>
      <w:r w:rsidRPr="00470F33">
        <w:rPr>
          <w:rFonts w:ascii="Times New Roman" w:hAnsi="Times New Roman" w:cs="Times New Roman"/>
          <w:bCs/>
          <w:sz w:val="24"/>
          <w:szCs w:val="24"/>
        </w:rPr>
        <w:t>customer experience</w:t>
      </w:r>
      <w:r w:rsidR="007C1696" w:rsidRPr="00470F33">
        <w:rPr>
          <w:rFonts w:ascii="Times New Roman" w:hAnsi="Times New Roman" w:cs="Times New Roman"/>
          <w:bCs/>
          <w:sz w:val="24"/>
          <w:szCs w:val="24"/>
        </w:rPr>
        <w:t>s</w:t>
      </w:r>
      <w:r w:rsidRPr="00470F33">
        <w:rPr>
          <w:rFonts w:ascii="Times New Roman" w:hAnsi="Times New Roman" w:cs="Times New Roman"/>
          <w:bCs/>
          <w:sz w:val="24"/>
          <w:szCs w:val="24"/>
        </w:rPr>
        <w:t>, or actually creating customer dissatisfaction or enragement</w:t>
      </w:r>
      <w:r w:rsidR="007C1696" w:rsidRPr="000B5005">
        <w:rPr>
          <w:rFonts w:ascii="Times New Roman" w:hAnsi="Times New Roman" w:cs="Times New Roman"/>
          <w:bCs/>
          <w:sz w:val="24"/>
          <w:szCs w:val="24"/>
        </w:rPr>
        <w:t>,</w:t>
      </w:r>
      <w:r w:rsidRPr="000B5005">
        <w:rPr>
          <w:rFonts w:ascii="Times New Roman" w:hAnsi="Times New Roman" w:cs="Times New Roman"/>
          <w:bCs/>
          <w:sz w:val="24"/>
          <w:szCs w:val="24"/>
        </w:rPr>
        <w:t xml:space="preserve"> as they become increasingly frustrated at having to constantly evaluate their experiences. </w:t>
      </w:r>
      <w:r w:rsidR="00723666">
        <w:rPr>
          <w:rFonts w:ascii="Times New Roman" w:hAnsi="Times New Roman" w:cs="Times New Roman"/>
          <w:bCs/>
          <w:sz w:val="24"/>
          <w:szCs w:val="24"/>
        </w:rPr>
        <w:t>W</w:t>
      </w:r>
      <w:r w:rsidRPr="00592E18">
        <w:rPr>
          <w:rFonts w:ascii="Times New Roman" w:hAnsi="Times New Roman" w:cs="Times New Roman"/>
          <w:bCs/>
          <w:sz w:val="24"/>
          <w:szCs w:val="24"/>
        </w:rPr>
        <w:t xml:space="preserve">e also typically measure perceptions of customer experience, mainly at touchpoints, which are more transactional or at best episodic level measures. </w:t>
      </w:r>
      <w:r w:rsidR="007C1696" w:rsidRPr="00592E18">
        <w:rPr>
          <w:rFonts w:ascii="Times New Roman" w:hAnsi="Times New Roman" w:cs="Times New Roman"/>
          <w:bCs/>
          <w:sz w:val="24"/>
          <w:szCs w:val="24"/>
        </w:rPr>
        <w:t>This is problematic in that c</w:t>
      </w:r>
      <w:r w:rsidRPr="00592E18">
        <w:rPr>
          <w:rFonts w:ascii="Times New Roman" w:hAnsi="Times New Roman" w:cs="Times New Roman"/>
          <w:bCs/>
          <w:sz w:val="24"/>
          <w:szCs w:val="24"/>
        </w:rPr>
        <w:t xml:space="preserve">oncepts such as ‘experience’ and ‘satisfaction’ are often understood very differently by different respondents; and there is related confusion over </w:t>
      </w:r>
      <w:r w:rsidR="00723666">
        <w:rPr>
          <w:rFonts w:ascii="Times New Roman" w:hAnsi="Times New Roman" w:cs="Times New Roman"/>
          <w:bCs/>
          <w:sz w:val="24"/>
          <w:szCs w:val="24"/>
        </w:rPr>
        <w:t>their interpretation</w:t>
      </w:r>
      <w:r w:rsidRPr="00592E18">
        <w:rPr>
          <w:rFonts w:ascii="Times New Roman" w:hAnsi="Times New Roman" w:cs="Times New Roman"/>
          <w:bCs/>
          <w:sz w:val="24"/>
          <w:szCs w:val="24"/>
        </w:rPr>
        <w:t>.</w:t>
      </w:r>
      <w:r w:rsidR="007C1696" w:rsidRPr="00592E18">
        <w:rPr>
          <w:rFonts w:ascii="Times New Roman" w:hAnsi="Times New Roman" w:cs="Times New Roman"/>
          <w:bCs/>
          <w:sz w:val="24"/>
          <w:szCs w:val="24"/>
        </w:rPr>
        <w:t xml:space="preserve"> </w:t>
      </w:r>
      <w:r w:rsidRPr="00592E18">
        <w:rPr>
          <w:rFonts w:ascii="Times New Roman" w:hAnsi="Times New Roman" w:cs="Times New Roman"/>
          <w:bCs/>
          <w:sz w:val="24"/>
          <w:szCs w:val="24"/>
        </w:rPr>
        <w:t xml:space="preserve"> </w:t>
      </w:r>
    </w:p>
    <w:p w14:paraId="4EF288DA" w14:textId="77777777" w:rsidR="000957AD" w:rsidRPr="005E2E2E" w:rsidRDefault="000957AD" w:rsidP="008B4B0B">
      <w:pPr>
        <w:spacing w:after="0" w:line="360" w:lineRule="auto"/>
        <w:jc w:val="both"/>
        <w:rPr>
          <w:rFonts w:ascii="Times New Roman" w:hAnsi="Times New Roman" w:cs="Times New Roman"/>
          <w:bCs/>
          <w:sz w:val="24"/>
          <w:szCs w:val="24"/>
        </w:rPr>
      </w:pPr>
    </w:p>
    <w:p w14:paraId="4978F2A7" w14:textId="2F89908B" w:rsidR="003F3410" w:rsidRPr="005E2E2E" w:rsidRDefault="007C1696" w:rsidP="008B4B0B">
      <w:pPr>
        <w:spacing w:after="0" w:line="360" w:lineRule="auto"/>
        <w:jc w:val="both"/>
        <w:rPr>
          <w:rFonts w:ascii="Times New Roman" w:hAnsi="Times New Roman" w:cs="Times New Roman"/>
          <w:bCs/>
          <w:sz w:val="24"/>
          <w:szCs w:val="24"/>
        </w:rPr>
      </w:pPr>
      <w:r w:rsidRPr="005E2E2E">
        <w:rPr>
          <w:rFonts w:ascii="Times New Roman" w:hAnsi="Times New Roman" w:cs="Times New Roman"/>
          <w:bCs/>
          <w:sz w:val="24"/>
          <w:szCs w:val="24"/>
        </w:rPr>
        <w:t>Thus, w</w:t>
      </w:r>
      <w:r w:rsidR="00D95969">
        <w:rPr>
          <w:rFonts w:ascii="Times New Roman" w:hAnsi="Times New Roman" w:cs="Times New Roman"/>
          <w:bCs/>
          <w:sz w:val="24"/>
          <w:szCs w:val="24"/>
        </w:rPr>
        <w:t>e argue that improving customer experience</w:t>
      </w:r>
      <w:r w:rsidR="00C07DBA" w:rsidRPr="005E2E2E">
        <w:rPr>
          <w:rFonts w:ascii="Times New Roman" w:hAnsi="Times New Roman" w:cs="Times New Roman"/>
          <w:bCs/>
          <w:sz w:val="24"/>
          <w:szCs w:val="24"/>
        </w:rPr>
        <w:t xml:space="preserve"> is not about getting more data, or more accurate customer measures. The</w:t>
      </w:r>
      <w:r w:rsidR="00D95969">
        <w:rPr>
          <w:rFonts w:ascii="Times New Roman" w:hAnsi="Times New Roman" w:cs="Times New Roman"/>
          <w:bCs/>
          <w:sz w:val="24"/>
          <w:szCs w:val="24"/>
        </w:rPr>
        <w:t>re is a lot of rhetoric about customer experience</w:t>
      </w:r>
      <w:r w:rsidR="00563078" w:rsidRPr="005E2E2E">
        <w:rPr>
          <w:rFonts w:ascii="Times New Roman" w:hAnsi="Times New Roman" w:cs="Times New Roman"/>
          <w:bCs/>
          <w:sz w:val="24"/>
          <w:szCs w:val="24"/>
        </w:rPr>
        <w:t xml:space="preserve"> and we need to move away from this to </w:t>
      </w:r>
      <w:r w:rsidR="00A614FC" w:rsidRPr="005E2E2E">
        <w:rPr>
          <w:rFonts w:ascii="Times New Roman" w:hAnsi="Times New Roman" w:cs="Times New Roman"/>
          <w:bCs/>
          <w:sz w:val="24"/>
          <w:szCs w:val="24"/>
        </w:rPr>
        <w:t xml:space="preserve">more effectively </w:t>
      </w:r>
      <w:r w:rsidR="00563078" w:rsidRPr="00A5404C">
        <w:rPr>
          <w:rFonts w:ascii="Times New Roman" w:hAnsi="Times New Roman" w:cs="Times New Roman"/>
          <w:bCs/>
          <w:sz w:val="24"/>
          <w:szCs w:val="24"/>
        </w:rPr>
        <w:t>action the central tenets</w:t>
      </w:r>
      <w:r w:rsidR="00A614FC" w:rsidRPr="00A5404C">
        <w:rPr>
          <w:rFonts w:ascii="Times New Roman" w:hAnsi="Times New Roman" w:cs="Times New Roman"/>
          <w:bCs/>
          <w:sz w:val="24"/>
          <w:szCs w:val="24"/>
        </w:rPr>
        <w:t xml:space="preserve"> of </w:t>
      </w:r>
      <w:r w:rsidR="00D95969">
        <w:rPr>
          <w:rFonts w:ascii="Times New Roman" w:hAnsi="Times New Roman" w:cs="Times New Roman"/>
          <w:bCs/>
          <w:sz w:val="24"/>
          <w:szCs w:val="24"/>
        </w:rPr>
        <w:t>experience</w:t>
      </w:r>
      <w:r w:rsidR="00563078" w:rsidRPr="00A5404C">
        <w:rPr>
          <w:rFonts w:ascii="Times New Roman" w:hAnsi="Times New Roman" w:cs="Times New Roman"/>
          <w:bCs/>
          <w:sz w:val="24"/>
          <w:szCs w:val="24"/>
        </w:rPr>
        <w:t xml:space="preserve"> that will improve not only customer relationships but also profitability</w:t>
      </w:r>
      <w:r w:rsidR="00C07DBA" w:rsidRPr="00470F33">
        <w:rPr>
          <w:rFonts w:ascii="Times New Roman" w:hAnsi="Times New Roman" w:cs="Times New Roman"/>
          <w:bCs/>
          <w:sz w:val="24"/>
          <w:szCs w:val="24"/>
        </w:rPr>
        <w:t xml:space="preserve">. </w:t>
      </w:r>
      <w:r w:rsidR="00563078" w:rsidRPr="00470F33">
        <w:rPr>
          <w:rFonts w:ascii="Times New Roman" w:hAnsi="Times New Roman" w:cs="Times New Roman"/>
          <w:bCs/>
          <w:sz w:val="24"/>
          <w:szCs w:val="24"/>
        </w:rPr>
        <w:t>Instead of thinking</w:t>
      </w:r>
      <w:r w:rsidR="00D36BC5" w:rsidRPr="000B5005">
        <w:rPr>
          <w:rFonts w:ascii="Times New Roman" w:hAnsi="Times New Roman" w:cs="Times New Roman"/>
          <w:bCs/>
          <w:sz w:val="24"/>
          <w:szCs w:val="24"/>
        </w:rPr>
        <w:t xml:space="preserve"> about and focus</w:t>
      </w:r>
      <w:r w:rsidR="007C7EFC" w:rsidRPr="000B5005">
        <w:rPr>
          <w:rFonts w:ascii="Times New Roman" w:hAnsi="Times New Roman" w:cs="Times New Roman"/>
          <w:bCs/>
          <w:sz w:val="24"/>
          <w:szCs w:val="24"/>
        </w:rPr>
        <w:t>ing</w:t>
      </w:r>
      <w:r w:rsidR="00D36BC5" w:rsidRPr="000B5005">
        <w:rPr>
          <w:rFonts w:ascii="Times New Roman" w:hAnsi="Times New Roman" w:cs="Times New Roman"/>
          <w:bCs/>
          <w:sz w:val="24"/>
          <w:szCs w:val="24"/>
        </w:rPr>
        <w:t xml:space="preserve"> on satisfaction and loyalty</w:t>
      </w:r>
      <w:r w:rsidR="00A614FC" w:rsidRPr="000B5005">
        <w:rPr>
          <w:rFonts w:ascii="Times New Roman" w:hAnsi="Times New Roman" w:cs="Times New Roman"/>
          <w:bCs/>
          <w:sz w:val="24"/>
          <w:szCs w:val="24"/>
        </w:rPr>
        <w:t>/repeat business,</w:t>
      </w:r>
      <w:r w:rsidR="00D36BC5" w:rsidRPr="000B5005">
        <w:rPr>
          <w:rFonts w:ascii="Times New Roman" w:hAnsi="Times New Roman" w:cs="Times New Roman"/>
          <w:bCs/>
          <w:sz w:val="24"/>
          <w:szCs w:val="24"/>
        </w:rPr>
        <w:t xml:space="preserve"> </w:t>
      </w:r>
      <w:r w:rsidR="007C7EFC" w:rsidRPr="00592E18">
        <w:rPr>
          <w:rFonts w:ascii="Times New Roman" w:hAnsi="Times New Roman" w:cs="Times New Roman"/>
          <w:bCs/>
          <w:sz w:val="24"/>
          <w:szCs w:val="24"/>
        </w:rPr>
        <w:t xml:space="preserve">managers </w:t>
      </w:r>
      <w:r w:rsidR="00D36BC5" w:rsidRPr="00592E18">
        <w:rPr>
          <w:rFonts w:ascii="Times New Roman" w:hAnsi="Times New Roman" w:cs="Times New Roman"/>
          <w:bCs/>
          <w:sz w:val="24"/>
          <w:szCs w:val="24"/>
        </w:rPr>
        <w:t xml:space="preserve">need to understand </w:t>
      </w:r>
      <w:r w:rsidR="00377C35">
        <w:rPr>
          <w:rFonts w:ascii="Times New Roman" w:hAnsi="Times New Roman" w:cs="Times New Roman"/>
          <w:bCs/>
          <w:sz w:val="24"/>
          <w:szCs w:val="24"/>
        </w:rPr>
        <w:t xml:space="preserve">more about </w:t>
      </w:r>
      <w:r w:rsidR="00D36BC5" w:rsidRPr="00592E18">
        <w:rPr>
          <w:rFonts w:ascii="Times New Roman" w:hAnsi="Times New Roman" w:cs="Times New Roman"/>
          <w:bCs/>
          <w:sz w:val="24"/>
          <w:szCs w:val="24"/>
        </w:rPr>
        <w:t xml:space="preserve">what </w:t>
      </w:r>
      <w:r w:rsidR="00377C35">
        <w:rPr>
          <w:rFonts w:ascii="Times New Roman" w:hAnsi="Times New Roman" w:cs="Times New Roman"/>
          <w:bCs/>
          <w:sz w:val="24"/>
          <w:szCs w:val="24"/>
        </w:rPr>
        <w:t xml:space="preserve">their customer experience journeys </w:t>
      </w:r>
      <w:r w:rsidR="00723666">
        <w:rPr>
          <w:rFonts w:ascii="Times New Roman" w:hAnsi="Times New Roman" w:cs="Times New Roman"/>
          <w:bCs/>
          <w:sz w:val="24"/>
          <w:szCs w:val="24"/>
        </w:rPr>
        <w:t>comprise</w:t>
      </w:r>
      <w:r w:rsidR="00D36BC5" w:rsidRPr="005E2E2E">
        <w:rPr>
          <w:rFonts w:ascii="Times New Roman" w:hAnsi="Times New Roman" w:cs="Times New Roman"/>
          <w:bCs/>
          <w:sz w:val="24"/>
          <w:szCs w:val="24"/>
        </w:rPr>
        <w:t xml:space="preserve">, and how these elements relate to </w:t>
      </w:r>
      <w:r w:rsidR="00D36BC5" w:rsidRPr="005E2E2E">
        <w:rPr>
          <w:rFonts w:ascii="Times New Roman" w:hAnsi="Times New Roman" w:cs="Times New Roman"/>
          <w:bCs/>
          <w:sz w:val="24"/>
          <w:szCs w:val="24"/>
        </w:rPr>
        <w:lastRenderedPageBreak/>
        <w:t>their tactical and strategic goals. Importantly,</w:t>
      </w:r>
      <w:r w:rsidR="00C07DBA" w:rsidRPr="005E2E2E">
        <w:rPr>
          <w:rFonts w:ascii="Times New Roman" w:hAnsi="Times New Roman" w:cs="Times New Roman"/>
          <w:bCs/>
          <w:sz w:val="24"/>
          <w:szCs w:val="24"/>
        </w:rPr>
        <w:t xml:space="preserve"> firms</w:t>
      </w:r>
      <w:r w:rsidR="00D36BC5" w:rsidRPr="005E2E2E">
        <w:rPr>
          <w:rFonts w:ascii="Times New Roman" w:hAnsi="Times New Roman" w:cs="Times New Roman"/>
          <w:bCs/>
          <w:sz w:val="24"/>
          <w:szCs w:val="24"/>
        </w:rPr>
        <w:t xml:space="preserve"> will need to eschew</w:t>
      </w:r>
      <w:r w:rsidR="00C07DBA" w:rsidRPr="005E2E2E">
        <w:rPr>
          <w:rFonts w:ascii="Times New Roman" w:hAnsi="Times New Roman" w:cs="Times New Roman"/>
          <w:bCs/>
          <w:sz w:val="24"/>
          <w:szCs w:val="24"/>
        </w:rPr>
        <w:t xml:space="preserve"> </w:t>
      </w:r>
      <w:r w:rsidR="00D36BC5" w:rsidRPr="005E2E2E">
        <w:rPr>
          <w:rFonts w:ascii="Times New Roman" w:hAnsi="Times New Roman" w:cs="Times New Roman"/>
          <w:bCs/>
          <w:sz w:val="24"/>
          <w:szCs w:val="24"/>
        </w:rPr>
        <w:t xml:space="preserve">the current focus on generating consistent measures of customer experience (which may be </w:t>
      </w:r>
      <w:r w:rsidR="00D36BC5" w:rsidRPr="00A5404C">
        <w:rPr>
          <w:rFonts w:ascii="Times New Roman" w:hAnsi="Times New Roman" w:cs="Times New Roman"/>
          <w:bCs/>
          <w:sz w:val="24"/>
          <w:szCs w:val="24"/>
        </w:rPr>
        <w:t>compar</w:t>
      </w:r>
      <w:r w:rsidR="00A614FC" w:rsidRPr="00A5404C">
        <w:rPr>
          <w:rFonts w:ascii="Times New Roman" w:hAnsi="Times New Roman" w:cs="Times New Roman"/>
          <w:bCs/>
          <w:sz w:val="24"/>
          <w:szCs w:val="24"/>
        </w:rPr>
        <w:t>able</w:t>
      </w:r>
      <w:r w:rsidR="00D36BC5" w:rsidRPr="00470F33">
        <w:rPr>
          <w:rFonts w:ascii="Times New Roman" w:hAnsi="Times New Roman" w:cs="Times New Roman"/>
          <w:bCs/>
          <w:sz w:val="24"/>
          <w:szCs w:val="24"/>
        </w:rPr>
        <w:t xml:space="preserve"> across customers, across business units and across different service level agreements</w:t>
      </w:r>
      <w:r w:rsidR="00771B0B">
        <w:rPr>
          <w:rFonts w:ascii="Times New Roman" w:hAnsi="Times New Roman" w:cs="Times New Roman"/>
          <w:bCs/>
          <w:sz w:val="24"/>
          <w:szCs w:val="24"/>
        </w:rPr>
        <w:t xml:space="preserve"> but may not be effectively measuring</w:t>
      </w:r>
      <w:r w:rsidR="00A614FC" w:rsidRPr="00470F33">
        <w:rPr>
          <w:rFonts w:ascii="Times New Roman" w:hAnsi="Times New Roman" w:cs="Times New Roman"/>
          <w:bCs/>
          <w:sz w:val="24"/>
          <w:szCs w:val="24"/>
        </w:rPr>
        <w:t xml:space="preserve"> or offering useful infor</w:t>
      </w:r>
      <w:r w:rsidR="00771B0B">
        <w:rPr>
          <w:rFonts w:ascii="Times New Roman" w:hAnsi="Times New Roman" w:cs="Times New Roman"/>
          <w:bCs/>
          <w:sz w:val="24"/>
          <w:szCs w:val="24"/>
        </w:rPr>
        <w:t xml:space="preserve">mation for </w:t>
      </w:r>
      <w:r w:rsidR="002B78BC">
        <w:rPr>
          <w:rFonts w:ascii="Times New Roman" w:hAnsi="Times New Roman" w:cs="Times New Roman"/>
          <w:bCs/>
          <w:sz w:val="24"/>
          <w:szCs w:val="24"/>
        </w:rPr>
        <w:t xml:space="preserve">positively influencing </w:t>
      </w:r>
      <w:r w:rsidR="00771B0B">
        <w:rPr>
          <w:rFonts w:ascii="Times New Roman" w:hAnsi="Times New Roman" w:cs="Times New Roman"/>
          <w:bCs/>
          <w:sz w:val="24"/>
          <w:szCs w:val="24"/>
        </w:rPr>
        <w:t>customer experience</w:t>
      </w:r>
      <w:r w:rsidR="00D36BC5" w:rsidRPr="000B5005">
        <w:rPr>
          <w:rFonts w:ascii="Times New Roman" w:hAnsi="Times New Roman" w:cs="Times New Roman"/>
          <w:bCs/>
          <w:sz w:val="24"/>
          <w:szCs w:val="24"/>
        </w:rPr>
        <w:t>).</w:t>
      </w:r>
      <w:r w:rsidR="00D36BC5" w:rsidRPr="005E2E2E">
        <w:rPr>
          <w:rFonts w:ascii="Times New Roman" w:hAnsi="Times New Roman" w:cs="Times New Roman"/>
          <w:bCs/>
          <w:sz w:val="24"/>
          <w:szCs w:val="24"/>
        </w:rPr>
        <w:t xml:space="preserve"> In contrast, </w:t>
      </w:r>
      <w:r w:rsidR="00A614FC" w:rsidRPr="005E2E2E">
        <w:rPr>
          <w:rFonts w:ascii="Times New Roman" w:hAnsi="Times New Roman" w:cs="Times New Roman"/>
          <w:bCs/>
          <w:sz w:val="24"/>
          <w:szCs w:val="24"/>
        </w:rPr>
        <w:t>we suggest that researchers and managers</w:t>
      </w:r>
      <w:r w:rsidR="00D36BC5" w:rsidRPr="005E2E2E">
        <w:rPr>
          <w:rFonts w:ascii="Times New Roman" w:hAnsi="Times New Roman" w:cs="Times New Roman"/>
          <w:bCs/>
          <w:sz w:val="24"/>
          <w:szCs w:val="24"/>
        </w:rPr>
        <w:t xml:space="preserve"> </w:t>
      </w:r>
      <w:r w:rsidR="00A614FC" w:rsidRPr="005E2E2E">
        <w:rPr>
          <w:rFonts w:ascii="Times New Roman" w:hAnsi="Times New Roman" w:cs="Times New Roman"/>
          <w:bCs/>
          <w:sz w:val="24"/>
          <w:szCs w:val="24"/>
        </w:rPr>
        <w:t xml:space="preserve">may </w:t>
      </w:r>
      <w:r w:rsidR="00D36BC5" w:rsidRPr="005E2E2E">
        <w:rPr>
          <w:rFonts w:ascii="Times New Roman" w:hAnsi="Times New Roman" w:cs="Times New Roman"/>
          <w:bCs/>
          <w:sz w:val="24"/>
          <w:szCs w:val="24"/>
        </w:rPr>
        <w:t>need to switch to more idiosyncratic measures</w:t>
      </w:r>
      <w:r w:rsidR="00FA61F3" w:rsidRPr="00A5404C">
        <w:rPr>
          <w:rFonts w:ascii="Times New Roman" w:hAnsi="Times New Roman" w:cs="Times New Roman"/>
          <w:bCs/>
          <w:sz w:val="24"/>
          <w:szCs w:val="24"/>
        </w:rPr>
        <w:t>,</w:t>
      </w:r>
      <w:r w:rsidR="00D36BC5" w:rsidRPr="00A5404C">
        <w:rPr>
          <w:rFonts w:ascii="Times New Roman" w:hAnsi="Times New Roman" w:cs="Times New Roman"/>
          <w:bCs/>
          <w:sz w:val="24"/>
          <w:szCs w:val="24"/>
        </w:rPr>
        <w:t xml:space="preserve"> so that </w:t>
      </w:r>
      <w:r w:rsidR="00723666">
        <w:rPr>
          <w:rFonts w:ascii="Times New Roman" w:hAnsi="Times New Roman" w:cs="Times New Roman"/>
          <w:bCs/>
          <w:sz w:val="24"/>
          <w:szCs w:val="24"/>
        </w:rPr>
        <w:t>client customer’s and</w:t>
      </w:r>
      <w:r w:rsidR="00A614FC" w:rsidRPr="00470F33">
        <w:rPr>
          <w:rFonts w:ascii="Times New Roman" w:hAnsi="Times New Roman" w:cs="Times New Roman"/>
          <w:bCs/>
          <w:sz w:val="24"/>
          <w:szCs w:val="24"/>
        </w:rPr>
        <w:t xml:space="preserve"> user’s </w:t>
      </w:r>
      <w:r w:rsidR="00D36BC5" w:rsidRPr="000B5005">
        <w:rPr>
          <w:rFonts w:ascii="Times New Roman" w:hAnsi="Times New Roman" w:cs="Times New Roman"/>
          <w:bCs/>
          <w:sz w:val="24"/>
          <w:szCs w:val="24"/>
        </w:rPr>
        <w:t>experience</w:t>
      </w:r>
      <w:r w:rsidR="0090775E">
        <w:rPr>
          <w:rFonts w:ascii="Times New Roman" w:hAnsi="Times New Roman" w:cs="Times New Roman"/>
          <w:bCs/>
          <w:sz w:val="24"/>
          <w:szCs w:val="24"/>
        </w:rPr>
        <w:t>s</w:t>
      </w:r>
      <w:r w:rsidR="00D36BC5" w:rsidRPr="000B5005">
        <w:rPr>
          <w:rFonts w:ascii="Times New Roman" w:hAnsi="Times New Roman" w:cs="Times New Roman"/>
          <w:bCs/>
          <w:sz w:val="24"/>
          <w:szCs w:val="24"/>
        </w:rPr>
        <w:t xml:space="preserve"> </w:t>
      </w:r>
      <w:r w:rsidR="0090775E">
        <w:rPr>
          <w:rFonts w:ascii="Times New Roman" w:hAnsi="Times New Roman" w:cs="Times New Roman"/>
          <w:bCs/>
          <w:sz w:val="24"/>
          <w:szCs w:val="24"/>
        </w:rPr>
        <w:t>are</w:t>
      </w:r>
      <w:r w:rsidR="0090775E" w:rsidRPr="000B5005">
        <w:rPr>
          <w:rFonts w:ascii="Times New Roman" w:hAnsi="Times New Roman" w:cs="Times New Roman"/>
          <w:bCs/>
          <w:sz w:val="24"/>
          <w:szCs w:val="24"/>
        </w:rPr>
        <w:t xml:space="preserve"> </w:t>
      </w:r>
      <w:r w:rsidR="00D36BC5" w:rsidRPr="000B5005">
        <w:rPr>
          <w:rFonts w:ascii="Times New Roman" w:hAnsi="Times New Roman" w:cs="Times New Roman"/>
          <w:bCs/>
          <w:sz w:val="24"/>
          <w:szCs w:val="24"/>
        </w:rPr>
        <w:t xml:space="preserve">meaningfully measured and appropriately </w:t>
      </w:r>
      <w:r w:rsidR="002B78BC">
        <w:rPr>
          <w:rFonts w:ascii="Times New Roman" w:hAnsi="Times New Roman" w:cs="Times New Roman"/>
          <w:bCs/>
          <w:sz w:val="24"/>
          <w:szCs w:val="24"/>
        </w:rPr>
        <w:t>influenced</w:t>
      </w:r>
      <w:r w:rsidR="00D36BC5" w:rsidRPr="000B5005">
        <w:rPr>
          <w:rFonts w:ascii="Times New Roman" w:hAnsi="Times New Roman" w:cs="Times New Roman"/>
          <w:bCs/>
          <w:sz w:val="24"/>
          <w:szCs w:val="24"/>
        </w:rPr>
        <w:t xml:space="preserve">. </w:t>
      </w:r>
      <w:r w:rsidR="009767CB" w:rsidRPr="005E2E2E">
        <w:rPr>
          <w:rFonts w:ascii="Times New Roman" w:hAnsi="Times New Roman" w:cs="Times New Roman"/>
          <w:bCs/>
          <w:sz w:val="24"/>
          <w:szCs w:val="24"/>
        </w:rPr>
        <w:t xml:space="preserve">In this regard, we </w:t>
      </w:r>
      <w:r w:rsidR="0090775E">
        <w:rPr>
          <w:rFonts w:ascii="Times New Roman" w:hAnsi="Times New Roman" w:cs="Times New Roman"/>
          <w:bCs/>
          <w:sz w:val="24"/>
          <w:szCs w:val="24"/>
        </w:rPr>
        <w:t xml:space="preserve">may </w:t>
      </w:r>
      <w:r w:rsidR="009767CB" w:rsidRPr="005E2E2E">
        <w:rPr>
          <w:rFonts w:ascii="Times New Roman" w:hAnsi="Times New Roman" w:cs="Times New Roman"/>
          <w:bCs/>
          <w:sz w:val="24"/>
          <w:szCs w:val="24"/>
        </w:rPr>
        <w:t>need to (literally and metaphorically) measure less</w:t>
      </w:r>
      <w:r w:rsidR="0090775E">
        <w:rPr>
          <w:rFonts w:ascii="Times New Roman" w:hAnsi="Times New Roman" w:cs="Times New Roman"/>
          <w:bCs/>
          <w:sz w:val="24"/>
          <w:szCs w:val="24"/>
        </w:rPr>
        <w:t xml:space="preserve"> (at least</w:t>
      </w:r>
      <w:r w:rsidR="00771B0B">
        <w:rPr>
          <w:rFonts w:ascii="Times New Roman" w:hAnsi="Times New Roman" w:cs="Times New Roman"/>
          <w:bCs/>
          <w:sz w:val="24"/>
          <w:szCs w:val="24"/>
        </w:rPr>
        <w:t>, stop persistently measuring customer experience</w:t>
      </w:r>
      <w:r w:rsidR="0090775E">
        <w:rPr>
          <w:rFonts w:ascii="Times New Roman" w:hAnsi="Times New Roman" w:cs="Times New Roman"/>
          <w:bCs/>
          <w:sz w:val="24"/>
          <w:szCs w:val="24"/>
        </w:rPr>
        <w:t xml:space="preserve"> perceptual </w:t>
      </w:r>
      <w:r w:rsidR="004505C5">
        <w:rPr>
          <w:rFonts w:ascii="Times New Roman" w:hAnsi="Times New Roman" w:cs="Times New Roman"/>
          <w:bCs/>
          <w:sz w:val="24"/>
          <w:szCs w:val="24"/>
        </w:rPr>
        <w:t>proxies</w:t>
      </w:r>
      <w:r w:rsidR="0090775E">
        <w:rPr>
          <w:rFonts w:ascii="Times New Roman" w:hAnsi="Times New Roman" w:cs="Times New Roman"/>
          <w:bCs/>
          <w:sz w:val="24"/>
          <w:szCs w:val="24"/>
        </w:rPr>
        <w:t>)</w:t>
      </w:r>
      <w:r w:rsidR="009767CB" w:rsidRPr="005E2E2E">
        <w:rPr>
          <w:rFonts w:ascii="Times New Roman" w:hAnsi="Times New Roman" w:cs="Times New Roman"/>
          <w:bCs/>
          <w:sz w:val="24"/>
          <w:szCs w:val="24"/>
        </w:rPr>
        <w:t xml:space="preserve"> and </w:t>
      </w:r>
      <w:r w:rsidR="00E947B8">
        <w:rPr>
          <w:rFonts w:ascii="Times New Roman" w:hAnsi="Times New Roman" w:cs="Times New Roman"/>
          <w:bCs/>
          <w:sz w:val="24"/>
          <w:szCs w:val="24"/>
        </w:rPr>
        <w:t>understand</w:t>
      </w:r>
      <w:r w:rsidR="002B78BC" w:rsidRPr="005E2E2E">
        <w:rPr>
          <w:rFonts w:ascii="Times New Roman" w:hAnsi="Times New Roman" w:cs="Times New Roman"/>
          <w:bCs/>
          <w:sz w:val="24"/>
          <w:szCs w:val="24"/>
        </w:rPr>
        <w:t xml:space="preserve"> </w:t>
      </w:r>
      <w:r w:rsidR="009767CB" w:rsidRPr="005E2E2E">
        <w:rPr>
          <w:rFonts w:ascii="Times New Roman" w:hAnsi="Times New Roman" w:cs="Times New Roman"/>
          <w:bCs/>
          <w:sz w:val="24"/>
          <w:szCs w:val="24"/>
        </w:rPr>
        <w:t>more. Ultimately</w:t>
      </w:r>
      <w:r w:rsidR="00A614FC" w:rsidRPr="005E2E2E">
        <w:rPr>
          <w:rFonts w:ascii="Times New Roman" w:hAnsi="Times New Roman" w:cs="Times New Roman"/>
          <w:bCs/>
          <w:sz w:val="24"/>
          <w:szCs w:val="24"/>
        </w:rPr>
        <w:t>, we expect that</w:t>
      </w:r>
      <w:r w:rsidR="009767CB" w:rsidRPr="005E2E2E">
        <w:rPr>
          <w:rFonts w:ascii="Times New Roman" w:hAnsi="Times New Roman" w:cs="Times New Roman"/>
          <w:bCs/>
          <w:sz w:val="24"/>
          <w:szCs w:val="24"/>
        </w:rPr>
        <w:t xml:space="preserve"> this will create a more </w:t>
      </w:r>
      <w:r w:rsidR="00FA61F3" w:rsidRPr="005E2E2E">
        <w:rPr>
          <w:rFonts w:ascii="Times New Roman" w:hAnsi="Times New Roman" w:cs="Times New Roman"/>
          <w:bCs/>
          <w:sz w:val="24"/>
          <w:szCs w:val="24"/>
        </w:rPr>
        <w:t>virtuous</w:t>
      </w:r>
      <w:r w:rsidR="009767CB" w:rsidRPr="005E2E2E">
        <w:rPr>
          <w:rFonts w:ascii="Times New Roman" w:hAnsi="Times New Roman" w:cs="Times New Roman"/>
          <w:bCs/>
          <w:sz w:val="24"/>
          <w:szCs w:val="24"/>
        </w:rPr>
        <w:t xml:space="preserve"> circle in which what is measured is meaningful and</w:t>
      </w:r>
      <w:r w:rsidR="009767CB" w:rsidRPr="00A5404C">
        <w:rPr>
          <w:rFonts w:ascii="Times New Roman" w:hAnsi="Times New Roman" w:cs="Times New Roman"/>
          <w:bCs/>
          <w:sz w:val="24"/>
          <w:szCs w:val="24"/>
        </w:rPr>
        <w:t xml:space="preserve"> the</w:t>
      </w:r>
      <w:r w:rsidR="00E947B8">
        <w:rPr>
          <w:rFonts w:ascii="Times New Roman" w:hAnsi="Times New Roman" w:cs="Times New Roman"/>
          <w:bCs/>
          <w:sz w:val="24"/>
          <w:szCs w:val="24"/>
        </w:rPr>
        <w:t xml:space="preserve"> service experience is influenced positively </w:t>
      </w:r>
      <w:r w:rsidR="009767CB" w:rsidRPr="00A5404C">
        <w:rPr>
          <w:rFonts w:ascii="Times New Roman" w:hAnsi="Times New Roman" w:cs="Times New Roman"/>
          <w:bCs/>
          <w:sz w:val="24"/>
          <w:szCs w:val="24"/>
        </w:rPr>
        <w:t xml:space="preserve">for </w:t>
      </w:r>
      <w:r w:rsidR="009767CB" w:rsidRPr="00470F33">
        <w:rPr>
          <w:rFonts w:ascii="Times New Roman" w:hAnsi="Times New Roman" w:cs="Times New Roman"/>
          <w:bCs/>
          <w:sz w:val="24"/>
          <w:szCs w:val="24"/>
        </w:rPr>
        <w:t>service providers</w:t>
      </w:r>
      <w:r w:rsidR="00C47F7D">
        <w:rPr>
          <w:rFonts w:ascii="Times New Roman" w:hAnsi="Times New Roman" w:cs="Times New Roman"/>
          <w:bCs/>
          <w:sz w:val="24"/>
          <w:szCs w:val="24"/>
        </w:rPr>
        <w:t>, clients and users</w:t>
      </w:r>
      <w:r w:rsidR="009767CB" w:rsidRPr="00470F33">
        <w:rPr>
          <w:rFonts w:ascii="Times New Roman" w:hAnsi="Times New Roman" w:cs="Times New Roman"/>
          <w:bCs/>
          <w:sz w:val="24"/>
          <w:szCs w:val="24"/>
        </w:rPr>
        <w:t xml:space="preserve">. </w:t>
      </w:r>
      <w:r w:rsidR="009767CB" w:rsidRPr="005E2E2E">
        <w:rPr>
          <w:rFonts w:ascii="Times New Roman" w:hAnsi="Times New Roman" w:cs="Times New Roman"/>
          <w:bCs/>
          <w:sz w:val="24"/>
          <w:szCs w:val="24"/>
        </w:rPr>
        <w:t xml:space="preserve">Rather than being outcome </w:t>
      </w:r>
      <w:r w:rsidR="00C47F7D">
        <w:rPr>
          <w:rFonts w:ascii="Times New Roman" w:hAnsi="Times New Roman" w:cs="Times New Roman"/>
          <w:bCs/>
          <w:sz w:val="24"/>
          <w:szCs w:val="24"/>
        </w:rPr>
        <w:t>measures that are considered in their own right</w:t>
      </w:r>
      <w:r w:rsidR="009767CB" w:rsidRPr="005E2E2E">
        <w:rPr>
          <w:rFonts w:ascii="Times New Roman" w:hAnsi="Times New Roman" w:cs="Times New Roman"/>
          <w:bCs/>
          <w:sz w:val="24"/>
          <w:szCs w:val="24"/>
        </w:rPr>
        <w:t xml:space="preserve">, measures of </w:t>
      </w:r>
      <w:r w:rsidR="00E50103">
        <w:rPr>
          <w:rFonts w:ascii="Times New Roman" w:hAnsi="Times New Roman" w:cs="Times New Roman"/>
          <w:bCs/>
          <w:sz w:val="24"/>
          <w:szCs w:val="24"/>
        </w:rPr>
        <w:t>customer experience</w:t>
      </w:r>
      <w:r w:rsidR="009767CB" w:rsidRPr="005E2E2E">
        <w:rPr>
          <w:rFonts w:ascii="Times New Roman" w:hAnsi="Times New Roman" w:cs="Times New Roman"/>
          <w:bCs/>
          <w:sz w:val="24"/>
          <w:szCs w:val="24"/>
        </w:rPr>
        <w:t xml:space="preserve"> become the platform on which co-creation opportunities are built and maintained. As both organisations learn about what is stra</w:t>
      </w:r>
      <w:r w:rsidR="009767CB" w:rsidRPr="00A5404C">
        <w:rPr>
          <w:rFonts w:ascii="Times New Roman" w:hAnsi="Times New Roman" w:cs="Times New Roman"/>
          <w:bCs/>
          <w:sz w:val="24"/>
          <w:szCs w:val="24"/>
        </w:rPr>
        <w:t>tegically important to them (and how to measure this)</w:t>
      </w:r>
      <w:r w:rsidR="004505C5">
        <w:rPr>
          <w:rFonts w:ascii="Times New Roman" w:hAnsi="Times New Roman" w:cs="Times New Roman"/>
          <w:bCs/>
          <w:sz w:val="24"/>
          <w:szCs w:val="24"/>
        </w:rPr>
        <w:t>,</w:t>
      </w:r>
      <w:r w:rsidR="009767CB" w:rsidRPr="00A5404C">
        <w:rPr>
          <w:rFonts w:ascii="Times New Roman" w:hAnsi="Times New Roman" w:cs="Times New Roman"/>
          <w:bCs/>
          <w:sz w:val="24"/>
          <w:szCs w:val="24"/>
        </w:rPr>
        <w:t xml:space="preserve"> new outcome</w:t>
      </w:r>
      <w:r w:rsidR="004505C5">
        <w:rPr>
          <w:rFonts w:ascii="Times New Roman" w:hAnsi="Times New Roman" w:cs="Times New Roman"/>
          <w:bCs/>
          <w:sz w:val="24"/>
          <w:szCs w:val="24"/>
        </w:rPr>
        <w:t>s</w:t>
      </w:r>
      <w:r w:rsidR="001501D3">
        <w:rPr>
          <w:rFonts w:ascii="Times New Roman" w:hAnsi="Times New Roman" w:cs="Times New Roman"/>
          <w:bCs/>
          <w:sz w:val="24"/>
          <w:szCs w:val="24"/>
        </w:rPr>
        <w:t>-based</w:t>
      </w:r>
      <w:r w:rsidR="009767CB" w:rsidRPr="00A5404C">
        <w:rPr>
          <w:rFonts w:ascii="Times New Roman" w:hAnsi="Times New Roman" w:cs="Times New Roman"/>
          <w:bCs/>
          <w:sz w:val="24"/>
          <w:szCs w:val="24"/>
        </w:rPr>
        <w:t xml:space="preserve"> measures will emerge </w:t>
      </w:r>
      <w:r w:rsidR="00A614FC" w:rsidRPr="00A5404C">
        <w:rPr>
          <w:rFonts w:ascii="Times New Roman" w:hAnsi="Times New Roman" w:cs="Times New Roman"/>
          <w:bCs/>
          <w:sz w:val="24"/>
          <w:szCs w:val="24"/>
        </w:rPr>
        <w:t xml:space="preserve">that </w:t>
      </w:r>
      <w:r w:rsidR="009767CB" w:rsidRPr="00A5404C">
        <w:rPr>
          <w:rFonts w:ascii="Times New Roman" w:hAnsi="Times New Roman" w:cs="Times New Roman"/>
          <w:bCs/>
          <w:sz w:val="24"/>
          <w:szCs w:val="24"/>
        </w:rPr>
        <w:t xml:space="preserve">create and sustain the cycle again and again. </w:t>
      </w:r>
    </w:p>
    <w:p w14:paraId="4001DA3E" w14:textId="77777777" w:rsidR="00C07DBA" w:rsidRPr="005E2E2E" w:rsidRDefault="00C07DBA" w:rsidP="008B4B0B">
      <w:pPr>
        <w:spacing w:after="0" w:line="360" w:lineRule="auto"/>
        <w:jc w:val="both"/>
        <w:rPr>
          <w:rFonts w:ascii="Times New Roman" w:hAnsi="Times New Roman" w:cs="Times New Roman"/>
          <w:bCs/>
          <w:sz w:val="24"/>
          <w:szCs w:val="24"/>
        </w:rPr>
      </w:pPr>
    </w:p>
    <w:p w14:paraId="221E53BE" w14:textId="77777777" w:rsidR="001E7842" w:rsidRPr="000B5005" w:rsidRDefault="009767CB" w:rsidP="008B4B0B">
      <w:pPr>
        <w:spacing w:after="0" w:line="360" w:lineRule="auto"/>
        <w:jc w:val="both"/>
        <w:rPr>
          <w:rFonts w:ascii="Times New Roman" w:hAnsi="Times New Roman" w:cs="Times New Roman"/>
          <w:sz w:val="24"/>
          <w:szCs w:val="24"/>
        </w:rPr>
      </w:pPr>
      <w:r w:rsidRPr="005E2E2E">
        <w:rPr>
          <w:rFonts w:ascii="Times New Roman" w:hAnsi="Times New Roman" w:cs="Times New Roman"/>
          <w:sz w:val="24"/>
          <w:szCs w:val="24"/>
        </w:rPr>
        <w:t>This change in thinking about measurement of customer experience is</w:t>
      </w:r>
      <w:r w:rsidR="000D02F0" w:rsidRPr="005E2E2E">
        <w:rPr>
          <w:rFonts w:ascii="Times New Roman" w:hAnsi="Times New Roman" w:cs="Times New Roman"/>
          <w:sz w:val="24"/>
          <w:szCs w:val="24"/>
        </w:rPr>
        <w:t xml:space="preserve"> important in that </w:t>
      </w:r>
      <w:r w:rsidRPr="005E2E2E">
        <w:rPr>
          <w:rFonts w:ascii="Times New Roman" w:hAnsi="Times New Roman" w:cs="Times New Roman"/>
          <w:sz w:val="24"/>
          <w:szCs w:val="24"/>
        </w:rPr>
        <w:t xml:space="preserve">it </w:t>
      </w:r>
      <w:r w:rsidR="000D02F0" w:rsidRPr="00A5404C">
        <w:rPr>
          <w:rFonts w:ascii="Times New Roman" w:hAnsi="Times New Roman" w:cs="Times New Roman"/>
          <w:sz w:val="24"/>
          <w:szCs w:val="24"/>
        </w:rPr>
        <w:t>represent</w:t>
      </w:r>
      <w:r w:rsidR="00563078" w:rsidRPr="00A5404C">
        <w:rPr>
          <w:rFonts w:ascii="Times New Roman" w:hAnsi="Times New Roman" w:cs="Times New Roman"/>
          <w:sz w:val="24"/>
          <w:szCs w:val="24"/>
        </w:rPr>
        <w:t>s</w:t>
      </w:r>
      <w:r w:rsidR="000D02F0" w:rsidRPr="00A5404C">
        <w:rPr>
          <w:rFonts w:ascii="Times New Roman" w:hAnsi="Times New Roman" w:cs="Times New Roman"/>
          <w:sz w:val="24"/>
          <w:szCs w:val="24"/>
        </w:rPr>
        <w:t xml:space="preserve"> a shift in our understanding </w:t>
      </w:r>
      <w:r w:rsidR="000D02F0" w:rsidRPr="00470F33">
        <w:rPr>
          <w:rFonts w:ascii="Times New Roman" w:hAnsi="Times New Roman" w:cs="Times New Roman"/>
          <w:sz w:val="24"/>
          <w:szCs w:val="24"/>
        </w:rPr>
        <w:t>from the managerial control of some ‘thing’ (such as information) to the development of subjective and contextual intellectual capital. This shift acknowledges the importance of knowledgeability as a key aspect of value co-creation in that the focus for managerial action now moves away from the management of data and information through information storage, dissemination and access, and shifts t</w:t>
      </w:r>
      <w:r w:rsidR="000D02F0" w:rsidRPr="000B5005">
        <w:rPr>
          <w:rFonts w:ascii="Times New Roman" w:hAnsi="Times New Roman" w:cs="Times New Roman"/>
          <w:sz w:val="24"/>
          <w:szCs w:val="24"/>
        </w:rPr>
        <w:t>o a focus on the knowledgeability of employees and clients, and to managerial decision-making.</w:t>
      </w:r>
    </w:p>
    <w:p w14:paraId="007F63FD" w14:textId="77777777" w:rsidR="00F77A73" w:rsidRDefault="00F77A73" w:rsidP="008B4B0B">
      <w:pPr>
        <w:spacing w:after="0" w:line="360" w:lineRule="auto"/>
        <w:jc w:val="both"/>
        <w:rPr>
          <w:rFonts w:ascii="Times New Roman" w:hAnsi="Times New Roman" w:cs="Times New Roman"/>
          <w:sz w:val="24"/>
          <w:szCs w:val="24"/>
        </w:rPr>
      </w:pPr>
    </w:p>
    <w:p w14:paraId="322B8AB9" w14:textId="77777777" w:rsidR="005E18DB" w:rsidRPr="000B5005" w:rsidRDefault="00202BD7" w:rsidP="008B4B0B">
      <w:pPr>
        <w:autoSpaceDE w:val="0"/>
        <w:autoSpaceDN w:val="0"/>
        <w:adjustRightInd w:val="0"/>
        <w:spacing w:after="0" w:line="360" w:lineRule="auto"/>
        <w:jc w:val="both"/>
        <w:rPr>
          <w:rFonts w:ascii="Times New Roman" w:hAnsi="Times New Roman" w:cs="Times New Roman"/>
          <w:i/>
          <w:iCs/>
          <w:sz w:val="24"/>
          <w:szCs w:val="24"/>
        </w:rPr>
      </w:pPr>
      <w:r>
        <w:rPr>
          <w:rFonts w:ascii="Times New Roman" w:hAnsi="Times New Roman" w:cs="Times New Roman"/>
          <w:bCs/>
          <w:sz w:val="24"/>
          <w:szCs w:val="24"/>
        </w:rPr>
        <w:t>Thus, d</w:t>
      </w:r>
      <w:r w:rsidR="005E18DB" w:rsidRPr="000B5005">
        <w:rPr>
          <w:rFonts w:ascii="Times New Roman" w:hAnsi="Times New Roman" w:cs="Times New Roman"/>
          <w:bCs/>
          <w:sz w:val="24"/>
          <w:szCs w:val="24"/>
        </w:rPr>
        <w:t xml:space="preserve">elivering </w:t>
      </w:r>
      <w:r w:rsidR="005E18DB">
        <w:rPr>
          <w:rFonts w:ascii="Times New Roman" w:hAnsi="Times New Roman" w:cs="Times New Roman"/>
          <w:bCs/>
          <w:sz w:val="24"/>
          <w:szCs w:val="24"/>
        </w:rPr>
        <w:t>an outcomes-based</w:t>
      </w:r>
      <w:r w:rsidR="005E18DB" w:rsidRPr="000B5005">
        <w:rPr>
          <w:rFonts w:ascii="Times New Roman" w:hAnsi="Times New Roman" w:cs="Times New Roman"/>
          <w:bCs/>
          <w:sz w:val="24"/>
          <w:szCs w:val="24"/>
        </w:rPr>
        <w:t xml:space="preserve"> approach to understanding customer</w:t>
      </w:r>
      <w:r w:rsidR="005E18DB" w:rsidRPr="000B5005">
        <w:rPr>
          <w:rFonts w:ascii="Times New Roman" w:hAnsi="Times New Roman" w:cs="Times New Roman"/>
          <w:sz w:val="24"/>
          <w:szCs w:val="24"/>
        </w:rPr>
        <w:t xml:space="preserve"> experience is likely to require the development of new capabilities. </w:t>
      </w:r>
      <w:r w:rsidR="005E18DB" w:rsidRPr="005E2E2E">
        <w:rPr>
          <w:rFonts w:ascii="Times New Roman" w:hAnsi="Times New Roman" w:cs="Times New Roman"/>
          <w:color w:val="000000"/>
          <w:sz w:val="24"/>
          <w:szCs w:val="24"/>
        </w:rPr>
        <w:t xml:space="preserve">We would argue that a focus on the generation and utilisation of outcome data better supports opportunities to learn for all parties in the network. This is because it offers the opportunity to support both customer and firm learning by focusing on the actual and measurable events that can be observed. It also recognises that customer expertise plays an important part in developing relationships with supplier firms. </w:t>
      </w:r>
      <w:r w:rsidR="005E18DB" w:rsidRPr="00A5404C">
        <w:rPr>
          <w:rFonts w:ascii="Times New Roman" w:hAnsi="Times New Roman" w:cs="Times New Roman"/>
          <w:sz w:val="24"/>
          <w:szCs w:val="24"/>
        </w:rPr>
        <w:t>Customer relationship building capabilities, driven by industry-level changes, emphasise “that the involvement of other parties is important since produc</w:t>
      </w:r>
      <w:r w:rsidR="005E18DB" w:rsidRPr="00470F33">
        <w:rPr>
          <w:rFonts w:ascii="Times New Roman" w:hAnsi="Times New Roman" w:cs="Times New Roman"/>
          <w:sz w:val="24"/>
          <w:szCs w:val="24"/>
        </w:rPr>
        <w:t>t and process innovations often come from suppliers, architects and consultants and from the collaboration between them” (</w:t>
      </w:r>
      <w:proofErr w:type="spellStart"/>
      <w:r w:rsidR="005E18DB" w:rsidRPr="00470F33">
        <w:rPr>
          <w:rFonts w:ascii="Times New Roman" w:hAnsi="Times New Roman" w:cs="Times New Roman"/>
          <w:sz w:val="24"/>
          <w:szCs w:val="24"/>
        </w:rPr>
        <w:t>Bygballe</w:t>
      </w:r>
      <w:proofErr w:type="spellEnd"/>
      <w:r w:rsidR="005E18DB" w:rsidRPr="00470F33">
        <w:rPr>
          <w:rFonts w:ascii="Times New Roman" w:hAnsi="Times New Roman" w:cs="Times New Roman"/>
          <w:sz w:val="24"/>
          <w:szCs w:val="24"/>
        </w:rPr>
        <w:t xml:space="preserve"> </w:t>
      </w:r>
      <w:r w:rsidR="005E18DB" w:rsidRPr="00470F33">
        <w:rPr>
          <w:rFonts w:ascii="Times New Roman" w:hAnsi="Times New Roman" w:cs="Times New Roman"/>
          <w:i/>
          <w:sz w:val="24"/>
          <w:szCs w:val="24"/>
        </w:rPr>
        <w:t>et al</w:t>
      </w:r>
      <w:r w:rsidR="005E18DB" w:rsidRPr="00470F33">
        <w:rPr>
          <w:rFonts w:ascii="Times New Roman" w:hAnsi="Times New Roman" w:cs="Times New Roman"/>
          <w:sz w:val="24"/>
          <w:szCs w:val="24"/>
        </w:rPr>
        <w:t xml:space="preserve">. 2010, p. 244). This represents what Macdonald </w:t>
      </w:r>
      <w:r w:rsidR="005E18DB" w:rsidRPr="000B5005">
        <w:rPr>
          <w:rFonts w:ascii="Times New Roman" w:hAnsi="Times New Roman" w:cs="Times New Roman"/>
          <w:sz w:val="24"/>
          <w:szCs w:val="24"/>
        </w:rPr>
        <w:t xml:space="preserve">and Uncles </w:t>
      </w:r>
      <w:r w:rsidR="005E18DB" w:rsidRPr="000B5005">
        <w:rPr>
          <w:rFonts w:ascii="Times New Roman" w:hAnsi="Times New Roman" w:cs="Times New Roman"/>
          <w:sz w:val="24"/>
          <w:szCs w:val="24"/>
        </w:rPr>
        <w:lastRenderedPageBreak/>
        <w:t>(2007) termed a new ethos of customer literacy, with an emphasis on relations of collaboration, participation, dispersion and distributed expertise.</w:t>
      </w:r>
    </w:p>
    <w:p w14:paraId="4B759C52" w14:textId="77777777" w:rsidR="005E18DB" w:rsidRPr="000B5005" w:rsidRDefault="005E18DB" w:rsidP="008B4B0B">
      <w:pPr>
        <w:spacing w:after="0" w:line="360" w:lineRule="auto"/>
        <w:jc w:val="both"/>
        <w:rPr>
          <w:rFonts w:ascii="Times New Roman" w:hAnsi="Times New Roman" w:cs="Times New Roman"/>
          <w:sz w:val="24"/>
          <w:szCs w:val="24"/>
        </w:rPr>
      </w:pPr>
    </w:p>
    <w:p w14:paraId="79FAD535" w14:textId="77777777" w:rsidR="00F77A73" w:rsidRPr="005E2E2E" w:rsidRDefault="00170781" w:rsidP="008B4B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Clearly our paper is constrained by being conceptual</w:t>
      </w:r>
      <w:r w:rsidR="00977749">
        <w:rPr>
          <w:rFonts w:ascii="Times New Roman" w:hAnsi="Times New Roman" w:cs="Times New Roman"/>
          <w:sz w:val="24"/>
          <w:szCs w:val="24"/>
        </w:rPr>
        <w:t>,</w:t>
      </w:r>
      <w:r>
        <w:rPr>
          <w:rFonts w:ascii="Times New Roman" w:hAnsi="Times New Roman" w:cs="Times New Roman"/>
          <w:sz w:val="24"/>
          <w:szCs w:val="24"/>
        </w:rPr>
        <w:t xml:space="preserve"> rather than empirically grounded</w:t>
      </w:r>
      <w:r w:rsidR="002D1D95">
        <w:rPr>
          <w:rFonts w:ascii="Times New Roman" w:hAnsi="Times New Roman" w:cs="Times New Roman"/>
          <w:sz w:val="24"/>
          <w:szCs w:val="24"/>
        </w:rPr>
        <w:t>.</w:t>
      </w:r>
      <w:r>
        <w:rPr>
          <w:rFonts w:ascii="Times New Roman" w:hAnsi="Times New Roman" w:cs="Times New Roman"/>
          <w:sz w:val="24"/>
          <w:szCs w:val="24"/>
        </w:rPr>
        <w:t xml:space="preserve"> </w:t>
      </w:r>
      <w:r w:rsidR="002D1D95">
        <w:rPr>
          <w:rFonts w:ascii="Times New Roman" w:hAnsi="Times New Roman" w:cs="Times New Roman"/>
          <w:sz w:val="24"/>
          <w:szCs w:val="24"/>
        </w:rPr>
        <w:t>H</w:t>
      </w:r>
      <w:r>
        <w:rPr>
          <w:rFonts w:ascii="Times New Roman" w:hAnsi="Times New Roman" w:cs="Times New Roman"/>
          <w:sz w:val="24"/>
          <w:szCs w:val="24"/>
        </w:rPr>
        <w:t xml:space="preserve">owever, </w:t>
      </w:r>
      <w:r w:rsidR="00977749">
        <w:rPr>
          <w:rFonts w:ascii="Times New Roman" w:hAnsi="Times New Roman" w:cs="Times New Roman"/>
          <w:sz w:val="24"/>
          <w:szCs w:val="24"/>
        </w:rPr>
        <w:t xml:space="preserve">in drawing on other research disciplines and contexts, </w:t>
      </w:r>
      <w:r>
        <w:rPr>
          <w:rFonts w:ascii="Times New Roman" w:hAnsi="Times New Roman" w:cs="Times New Roman"/>
          <w:sz w:val="24"/>
          <w:szCs w:val="24"/>
        </w:rPr>
        <w:t xml:space="preserve">we </w:t>
      </w:r>
      <w:r w:rsidR="00977749">
        <w:rPr>
          <w:rFonts w:ascii="Times New Roman" w:hAnsi="Times New Roman" w:cs="Times New Roman"/>
          <w:sz w:val="24"/>
          <w:szCs w:val="24"/>
        </w:rPr>
        <w:t>believe that the</w:t>
      </w:r>
      <w:r>
        <w:rPr>
          <w:rFonts w:ascii="Times New Roman" w:hAnsi="Times New Roman" w:cs="Times New Roman"/>
          <w:sz w:val="24"/>
          <w:szCs w:val="24"/>
        </w:rPr>
        <w:t xml:space="preserve"> alternative approach to measuring B2B customer experience </w:t>
      </w:r>
      <w:r w:rsidR="00977749">
        <w:rPr>
          <w:rFonts w:ascii="Times New Roman" w:hAnsi="Times New Roman" w:cs="Times New Roman"/>
          <w:sz w:val="24"/>
          <w:szCs w:val="24"/>
        </w:rPr>
        <w:t>that we propose has merit</w:t>
      </w:r>
      <w:r w:rsidR="002D1D95">
        <w:rPr>
          <w:rFonts w:ascii="Times New Roman" w:hAnsi="Times New Roman" w:cs="Times New Roman"/>
          <w:sz w:val="24"/>
          <w:szCs w:val="24"/>
        </w:rPr>
        <w:t>. We</w:t>
      </w:r>
      <w:r>
        <w:rPr>
          <w:rFonts w:ascii="Times New Roman" w:hAnsi="Times New Roman" w:cs="Times New Roman"/>
          <w:sz w:val="24"/>
          <w:szCs w:val="24"/>
        </w:rPr>
        <w:t xml:space="preserve"> outline below a future research agenda to respond to this limitation. </w:t>
      </w:r>
    </w:p>
    <w:p w14:paraId="26D24B7D" w14:textId="77777777" w:rsidR="00FA61F3" w:rsidRPr="005E2E2E" w:rsidRDefault="00FA61F3" w:rsidP="008B4B0B">
      <w:pPr>
        <w:spacing w:after="0" w:line="360" w:lineRule="auto"/>
        <w:jc w:val="both"/>
        <w:rPr>
          <w:rFonts w:ascii="Times New Roman" w:hAnsi="Times New Roman" w:cs="Times New Roman"/>
          <w:sz w:val="24"/>
          <w:szCs w:val="24"/>
        </w:rPr>
      </w:pPr>
    </w:p>
    <w:p w14:paraId="6CA6D05A" w14:textId="394C67B6" w:rsidR="0003783D" w:rsidRPr="005E2E2E" w:rsidRDefault="007E2936" w:rsidP="008B4B0B">
      <w:pPr>
        <w:tabs>
          <w:tab w:val="left" w:pos="1320"/>
        </w:tabs>
        <w:spacing w:after="0" w:line="360" w:lineRule="auto"/>
        <w:jc w:val="both"/>
        <w:rPr>
          <w:rFonts w:ascii="Times New Roman" w:hAnsi="Times New Roman" w:cs="Times New Roman"/>
          <w:sz w:val="24"/>
          <w:szCs w:val="24"/>
        </w:rPr>
      </w:pPr>
      <w:r w:rsidRPr="00D91ED6">
        <w:rPr>
          <w:rFonts w:ascii="Times New Roman" w:hAnsi="Times New Roman" w:cs="Times New Roman"/>
          <w:color w:val="000000"/>
          <w:sz w:val="24"/>
          <w:szCs w:val="24"/>
        </w:rPr>
        <w:t>Given the current levels of disenchantment with more traditional measurement approaches, work needs to be done to redevelop appropriate measures of service experience outcomes. Specifically</w:t>
      </w:r>
      <w:r w:rsidR="00A01323">
        <w:rPr>
          <w:rFonts w:ascii="Times New Roman" w:hAnsi="Times New Roman" w:cs="Times New Roman"/>
          <w:color w:val="000000"/>
          <w:sz w:val="24"/>
          <w:szCs w:val="24"/>
        </w:rPr>
        <w:t>,</w:t>
      </w:r>
      <w:r w:rsidRPr="00D91ED6">
        <w:rPr>
          <w:rFonts w:ascii="Times New Roman" w:hAnsi="Times New Roman" w:cs="Times New Roman"/>
          <w:color w:val="000000"/>
          <w:sz w:val="24"/>
          <w:szCs w:val="24"/>
        </w:rPr>
        <w:t xml:space="preserve"> we need to establish whether current user experience metrics are the most useful mechanism for assessing </w:t>
      </w:r>
      <w:r w:rsidR="00771B0B">
        <w:rPr>
          <w:rFonts w:ascii="Times New Roman" w:hAnsi="Times New Roman" w:cs="Times New Roman"/>
          <w:color w:val="000000"/>
          <w:sz w:val="24"/>
          <w:szCs w:val="24"/>
        </w:rPr>
        <w:t>customer experience</w:t>
      </w:r>
      <w:r w:rsidRPr="00D91ED6">
        <w:rPr>
          <w:rFonts w:ascii="Times New Roman" w:hAnsi="Times New Roman" w:cs="Times New Roman"/>
          <w:color w:val="000000"/>
          <w:sz w:val="24"/>
          <w:szCs w:val="24"/>
        </w:rPr>
        <w:t>, and whether there are alternative measures that could provide similar or better information that is more managerially useful.</w:t>
      </w:r>
      <w:r>
        <w:rPr>
          <w:rStyle w:val="apple-converted-space"/>
          <w:color w:val="000000"/>
        </w:rPr>
        <w:t> </w:t>
      </w:r>
      <w:r>
        <w:rPr>
          <w:color w:val="000000"/>
        </w:rPr>
        <w:t> </w:t>
      </w:r>
      <w:r w:rsidR="00F77A73" w:rsidRPr="00A5404C">
        <w:rPr>
          <w:rFonts w:ascii="Times New Roman" w:hAnsi="Times New Roman" w:cs="Times New Roman"/>
          <w:sz w:val="24"/>
          <w:szCs w:val="24"/>
        </w:rPr>
        <w:t>Future research</w:t>
      </w:r>
      <w:r w:rsidR="00F77A73" w:rsidRPr="00470F33">
        <w:rPr>
          <w:rFonts w:ascii="Times New Roman" w:hAnsi="Times New Roman" w:cs="Times New Roman"/>
          <w:sz w:val="24"/>
          <w:szCs w:val="24"/>
        </w:rPr>
        <w:t xml:space="preserve"> c</w:t>
      </w:r>
      <w:r w:rsidR="00F77A73" w:rsidRPr="000B5005">
        <w:rPr>
          <w:rFonts w:ascii="Times New Roman" w:hAnsi="Times New Roman" w:cs="Times New Roman"/>
          <w:sz w:val="24"/>
          <w:szCs w:val="24"/>
        </w:rPr>
        <w:t>ould also look to empirically test the ideas presented in</w:t>
      </w:r>
      <w:r w:rsidR="00F77A73" w:rsidRPr="00592E18">
        <w:rPr>
          <w:rFonts w:ascii="Times New Roman" w:hAnsi="Times New Roman" w:cs="Times New Roman"/>
          <w:sz w:val="24"/>
          <w:szCs w:val="24"/>
        </w:rPr>
        <w:t xml:space="preserve"> the strategic customer experience framework. </w:t>
      </w:r>
      <w:r w:rsidR="00F77A73" w:rsidRPr="005E2E2E">
        <w:rPr>
          <w:rFonts w:ascii="Times New Roman" w:hAnsi="Times New Roman" w:cs="Times New Roman"/>
          <w:sz w:val="24"/>
          <w:szCs w:val="24"/>
        </w:rPr>
        <w:t>Specifically, future research might focus more on the interactions, front line employees and the wider network in terms of how they can support the assessment and generatio</w:t>
      </w:r>
      <w:r w:rsidR="00771B0B">
        <w:rPr>
          <w:rFonts w:ascii="Times New Roman" w:hAnsi="Times New Roman" w:cs="Times New Roman"/>
          <w:sz w:val="24"/>
          <w:szCs w:val="24"/>
        </w:rPr>
        <w:t>n of customer experience</w:t>
      </w:r>
      <w:r w:rsidR="00F77A73" w:rsidRPr="005E2E2E">
        <w:rPr>
          <w:rFonts w:ascii="Times New Roman" w:hAnsi="Times New Roman" w:cs="Times New Roman"/>
          <w:sz w:val="24"/>
          <w:szCs w:val="24"/>
        </w:rPr>
        <w:t xml:space="preserve"> as well as how time impacts upon this</w:t>
      </w:r>
      <w:r w:rsidR="00F77A73" w:rsidRPr="00A5404C">
        <w:rPr>
          <w:rFonts w:ascii="Times New Roman" w:hAnsi="Times New Roman" w:cs="Times New Roman"/>
          <w:sz w:val="24"/>
          <w:szCs w:val="24"/>
        </w:rPr>
        <w:t xml:space="preserve">. </w:t>
      </w:r>
      <w:r w:rsidR="000957AD" w:rsidRPr="00592E18">
        <w:rPr>
          <w:rFonts w:ascii="Times New Roman" w:hAnsi="Times New Roman" w:cs="Times New Roman"/>
          <w:sz w:val="24"/>
          <w:szCs w:val="24"/>
        </w:rPr>
        <w:t xml:space="preserve">While there has been some research in this area, e.g. Homburg and Rudolf (2001), Zolkiewski </w:t>
      </w:r>
      <w:r w:rsidR="000957AD" w:rsidRPr="00592E18">
        <w:rPr>
          <w:rFonts w:ascii="Times New Roman" w:hAnsi="Times New Roman" w:cs="Times New Roman"/>
          <w:i/>
          <w:sz w:val="24"/>
          <w:szCs w:val="24"/>
        </w:rPr>
        <w:t>et al</w:t>
      </w:r>
      <w:r w:rsidR="000957AD" w:rsidRPr="00592E18">
        <w:rPr>
          <w:rFonts w:ascii="Times New Roman" w:hAnsi="Times New Roman" w:cs="Times New Roman"/>
          <w:sz w:val="24"/>
          <w:szCs w:val="24"/>
        </w:rPr>
        <w:t xml:space="preserve">. (2007) and </w:t>
      </w:r>
      <w:proofErr w:type="spellStart"/>
      <w:r w:rsidR="000957AD" w:rsidRPr="00592E18">
        <w:rPr>
          <w:rFonts w:ascii="Times New Roman" w:hAnsi="Times New Roman" w:cs="Times New Roman"/>
          <w:sz w:val="24"/>
          <w:szCs w:val="24"/>
        </w:rPr>
        <w:t>Carreira</w:t>
      </w:r>
      <w:proofErr w:type="spellEnd"/>
      <w:r w:rsidR="000957AD" w:rsidRPr="00592E18">
        <w:rPr>
          <w:rFonts w:ascii="Times New Roman" w:hAnsi="Times New Roman" w:cs="Times New Roman"/>
          <w:sz w:val="24"/>
          <w:szCs w:val="24"/>
        </w:rPr>
        <w:t xml:space="preserve"> </w:t>
      </w:r>
      <w:r w:rsidR="000957AD" w:rsidRPr="00592E18">
        <w:rPr>
          <w:rFonts w:ascii="Times New Roman" w:hAnsi="Times New Roman" w:cs="Times New Roman"/>
          <w:i/>
          <w:sz w:val="24"/>
          <w:szCs w:val="24"/>
        </w:rPr>
        <w:t>et al</w:t>
      </w:r>
      <w:r w:rsidR="000957AD" w:rsidRPr="00592E18">
        <w:rPr>
          <w:rFonts w:ascii="Times New Roman" w:hAnsi="Times New Roman" w:cs="Times New Roman"/>
          <w:sz w:val="24"/>
          <w:szCs w:val="24"/>
        </w:rPr>
        <w:t>. (2013)</w:t>
      </w:r>
      <w:r w:rsidR="00685A15">
        <w:rPr>
          <w:rFonts w:ascii="Times New Roman" w:hAnsi="Times New Roman" w:cs="Times New Roman"/>
          <w:sz w:val="24"/>
          <w:szCs w:val="24"/>
        </w:rPr>
        <w:t>,</w:t>
      </w:r>
      <w:r w:rsidR="000957AD" w:rsidRPr="00592E18">
        <w:rPr>
          <w:rFonts w:ascii="Times New Roman" w:hAnsi="Times New Roman" w:cs="Times New Roman"/>
          <w:sz w:val="24"/>
          <w:szCs w:val="24"/>
        </w:rPr>
        <w:t xml:space="preserve"> this only reveals the complexities at play rather than giving insight as to how</w:t>
      </w:r>
      <w:r w:rsidR="000957AD" w:rsidRPr="007E41F7">
        <w:rPr>
          <w:rFonts w:ascii="Times New Roman" w:hAnsi="Times New Roman" w:cs="Times New Roman"/>
          <w:sz w:val="24"/>
          <w:szCs w:val="24"/>
        </w:rPr>
        <w:t xml:space="preserve"> we might collect meaningful data in this area.</w:t>
      </w:r>
      <w:r w:rsidR="00F77A73" w:rsidRPr="005E2E2E">
        <w:rPr>
          <w:rFonts w:ascii="Times New Roman" w:hAnsi="Times New Roman" w:cs="Times New Roman"/>
          <w:sz w:val="24"/>
          <w:szCs w:val="24"/>
        </w:rPr>
        <w:t xml:space="preserve"> </w:t>
      </w:r>
      <w:r w:rsidR="00A614FC" w:rsidRPr="005E2E2E">
        <w:rPr>
          <w:rFonts w:ascii="Times New Roman" w:hAnsi="Times New Roman" w:cs="Times New Roman"/>
          <w:sz w:val="24"/>
          <w:szCs w:val="24"/>
        </w:rPr>
        <w:t xml:space="preserve">Achieving this might well lead researchers into the domains of knowledge management and </w:t>
      </w:r>
      <w:r w:rsidR="00C11BAA" w:rsidRPr="005E2E2E">
        <w:rPr>
          <w:rFonts w:ascii="Times New Roman" w:hAnsi="Times New Roman" w:cs="Times New Roman"/>
          <w:sz w:val="24"/>
          <w:szCs w:val="24"/>
        </w:rPr>
        <w:t xml:space="preserve">organisational </w:t>
      </w:r>
      <w:r w:rsidR="00A614FC" w:rsidRPr="005E2E2E">
        <w:rPr>
          <w:rFonts w:ascii="Times New Roman" w:hAnsi="Times New Roman" w:cs="Times New Roman"/>
          <w:sz w:val="24"/>
          <w:szCs w:val="24"/>
        </w:rPr>
        <w:t>capabilities.</w:t>
      </w:r>
      <w:r w:rsidR="00C11BAA" w:rsidRPr="005E2E2E">
        <w:rPr>
          <w:rFonts w:ascii="Times New Roman" w:hAnsi="Times New Roman" w:cs="Times New Roman"/>
          <w:sz w:val="24"/>
          <w:szCs w:val="24"/>
        </w:rPr>
        <w:t xml:space="preserve"> </w:t>
      </w:r>
      <w:r w:rsidR="00C11BAA" w:rsidRPr="00470F33">
        <w:rPr>
          <w:rFonts w:ascii="Times New Roman" w:hAnsi="Times New Roman" w:cs="Times New Roman"/>
          <w:sz w:val="24"/>
          <w:szCs w:val="24"/>
        </w:rPr>
        <w:t>While much attention has been afforded to the knowledge held by firms and their knowledge dissemination practices, less attention has been directed towards knowledge</w:t>
      </w:r>
      <w:r w:rsidR="00C11BAA" w:rsidRPr="000B5005">
        <w:rPr>
          <w:rFonts w:ascii="Times New Roman" w:hAnsi="Times New Roman" w:cs="Times New Roman"/>
          <w:sz w:val="24"/>
          <w:szCs w:val="24"/>
        </w:rPr>
        <w:t xml:space="preserve"> and learning </w:t>
      </w:r>
      <w:r w:rsidR="00685A15">
        <w:rPr>
          <w:rFonts w:ascii="Times New Roman" w:hAnsi="Times New Roman" w:cs="Times New Roman"/>
          <w:sz w:val="24"/>
          <w:szCs w:val="24"/>
        </w:rPr>
        <w:t xml:space="preserve">and capability development </w:t>
      </w:r>
      <w:r w:rsidR="00C11BAA" w:rsidRPr="000B5005">
        <w:rPr>
          <w:rFonts w:ascii="Times New Roman" w:hAnsi="Times New Roman" w:cs="Times New Roman"/>
          <w:sz w:val="24"/>
          <w:szCs w:val="24"/>
        </w:rPr>
        <w:t xml:space="preserve">at the level of the network. </w:t>
      </w:r>
      <w:r w:rsidR="00F77A73" w:rsidRPr="005E2E2E">
        <w:rPr>
          <w:rFonts w:ascii="Times New Roman" w:hAnsi="Times New Roman" w:cs="Times New Roman"/>
          <w:sz w:val="24"/>
          <w:szCs w:val="24"/>
        </w:rPr>
        <w:t xml:space="preserve">Finally, work should also </w:t>
      </w:r>
      <w:r w:rsidR="0003783D" w:rsidRPr="000B5005">
        <w:rPr>
          <w:rFonts w:ascii="Times New Roman" w:hAnsi="Times New Roman" w:cs="Times New Roman"/>
          <w:sz w:val="24"/>
          <w:szCs w:val="24"/>
        </w:rPr>
        <w:t>begin to explore the similarities and differences across different sectors and B2B contexts.</w:t>
      </w:r>
    </w:p>
    <w:p w14:paraId="5693F3A5" w14:textId="77777777" w:rsidR="001E7842" w:rsidRPr="005E2E2E" w:rsidRDefault="001E7842" w:rsidP="008B4B0B">
      <w:pPr>
        <w:spacing w:line="360" w:lineRule="auto"/>
        <w:jc w:val="both"/>
        <w:rPr>
          <w:rFonts w:ascii="Times New Roman" w:hAnsi="Times New Roman" w:cs="Times New Roman"/>
          <w:sz w:val="24"/>
          <w:szCs w:val="24"/>
        </w:rPr>
      </w:pPr>
    </w:p>
    <w:p w14:paraId="04F6F0F7" w14:textId="77777777" w:rsidR="00544417" w:rsidRPr="005E2E2E" w:rsidRDefault="00AD7B5E" w:rsidP="008B4B0B">
      <w:pPr>
        <w:spacing w:line="360" w:lineRule="auto"/>
        <w:jc w:val="both"/>
        <w:rPr>
          <w:rFonts w:ascii="Times New Roman" w:hAnsi="Times New Roman" w:cs="Times New Roman"/>
          <w:b/>
          <w:sz w:val="24"/>
          <w:szCs w:val="24"/>
        </w:rPr>
      </w:pPr>
      <w:r w:rsidRPr="005E2E2E">
        <w:rPr>
          <w:rFonts w:ascii="Times New Roman" w:hAnsi="Times New Roman" w:cs="Times New Roman"/>
          <w:b/>
          <w:sz w:val="24"/>
          <w:szCs w:val="24"/>
        </w:rPr>
        <w:t>References</w:t>
      </w:r>
    </w:p>
    <w:p w14:paraId="1086D60D" w14:textId="77777777" w:rsidR="00FA61F3" w:rsidRPr="00470F33" w:rsidRDefault="0003783D" w:rsidP="008B4B0B">
      <w:pPr>
        <w:spacing w:after="0" w:line="360" w:lineRule="auto"/>
        <w:ind w:left="720" w:hanging="720"/>
        <w:jc w:val="both"/>
        <w:rPr>
          <w:rFonts w:ascii="Times New Roman" w:eastAsia="Times New Roman" w:hAnsi="Times New Roman" w:cs="Times New Roman"/>
          <w:color w:val="000000"/>
          <w:sz w:val="24"/>
          <w:szCs w:val="24"/>
          <w:lang w:eastAsia="en-GB"/>
        </w:rPr>
      </w:pPr>
      <w:proofErr w:type="gramStart"/>
      <w:r w:rsidRPr="005E2E2E">
        <w:rPr>
          <w:rFonts w:ascii="Times New Roman" w:eastAsia="Times New Roman" w:hAnsi="Times New Roman" w:cs="Times New Roman"/>
          <w:color w:val="000000"/>
          <w:sz w:val="24"/>
          <w:szCs w:val="24"/>
          <w:lang w:eastAsia="en-GB"/>
        </w:rPr>
        <w:t>Abbott, L.</w:t>
      </w:r>
      <w:r w:rsidR="00FA61F3" w:rsidRPr="005E2E2E">
        <w:rPr>
          <w:rFonts w:ascii="Times New Roman" w:eastAsia="Times New Roman" w:hAnsi="Times New Roman" w:cs="Times New Roman"/>
          <w:color w:val="000000"/>
          <w:sz w:val="24"/>
          <w:szCs w:val="24"/>
          <w:lang w:eastAsia="en-GB"/>
        </w:rPr>
        <w:t xml:space="preserve"> (1955</w:t>
      </w:r>
      <w:r w:rsidR="00CB0905" w:rsidRPr="005E2E2E">
        <w:rPr>
          <w:rFonts w:ascii="Times New Roman" w:eastAsia="Times New Roman" w:hAnsi="Times New Roman" w:cs="Times New Roman"/>
          <w:color w:val="000000"/>
          <w:sz w:val="24"/>
          <w:szCs w:val="24"/>
          <w:lang w:eastAsia="en-GB"/>
        </w:rPr>
        <w:t>)</w:t>
      </w:r>
      <w:r w:rsidR="00CB0905">
        <w:rPr>
          <w:rFonts w:ascii="Times New Roman" w:eastAsia="Times New Roman" w:hAnsi="Times New Roman" w:cs="Times New Roman"/>
          <w:color w:val="000000"/>
          <w:sz w:val="24"/>
          <w:szCs w:val="24"/>
          <w:lang w:eastAsia="en-GB"/>
        </w:rPr>
        <w:t>,</w:t>
      </w:r>
      <w:r w:rsidR="00CB0905" w:rsidRPr="00A5404C">
        <w:rPr>
          <w:rFonts w:ascii="Times New Roman" w:eastAsia="Times New Roman" w:hAnsi="Times New Roman" w:cs="Times New Roman"/>
          <w:color w:val="000000"/>
          <w:sz w:val="24"/>
          <w:szCs w:val="24"/>
          <w:lang w:eastAsia="en-GB"/>
        </w:rPr>
        <w:t xml:space="preserve"> </w:t>
      </w:r>
      <w:r w:rsidR="00FA61F3" w:rsidRPr="00A5404C">
        <w:rPr>
          <w:rFonts w:ascii="Times New Roman" w:eastAsia="Times New Roman" w:hAnsi="Times New Roman" w:cs="Times New Roman"/>
          <w:i/>
          <w:iCs/>
          <w:color w:val="000000"/>
          <w:sz w:val="24"/>
          <w:szCs w:val="24"/>
          <w:lang w:eastAsia="en-GB"/>
        </w:rPr>
        <w:t>Quality and Competition</w:t>
      </w:r>
      <w:r w:rsidR="00FA61F3" w:rsidRPr="00470F33">
        <w:rPr>
          <w:rFonts w:ascii="Times New Roman" w:eastAsia="Times New Roman" w:hAnsi="Times New Roman" w:cs="Times New Roman"/>
          <w:color w:val="000000"/>
          <w:sz w:val="24"/>
          <w:szCs w:val="24"/>
          <w:lang w:eastAsia="en-GB"/>
        </w:rPr>
        <w:t>.</w:t>
      </w:r>
      <w:proofErr w:type="gramEnd"/>
      <w:r w:rsidR="00FA61F3" w:rsidRPr="00470F33">
        <w:rPr>
          <w:rFonts w:ascii="Times New Roman" w:eastAsia="Times New Roman" w:hAnsi="Times New Roman" w:cs="Times New Roman"/>
          <w:color w:val="000000"/>
          <w:sz w:val="24"/>
          <w:szCs w:val="24"/>
          <w:lang w:eastAsia="en-GB"/>
        </w:rPr>
        <w:t xml:space="preserve"> New York: Columbia University Press.</w:t>
      </w:r>
    </w:p>
    <w:p w14:paraId="1FCE6B8B" w14:textId="77777777" w:rsidR="0003783D" w:rsidRPr="007E41F7" w:rsidRDefault="0003783D" w:rsidP="008B4B0B">
      <w:pPr>
        <w:spacing w:after="0" w:line="360" w:lineRule="auto"/>
        <w:ind w:left="720" w:hanging="720"/>
        <w:jc w:val="both"/>
        <w:rPr>
          <w:rFonts w:ascii="Times New Roman" w:eastAsia="Times New Roman" w:hAnsi="Times New Roman" w:cs="Times New Roman"/>
          <w:color w:val="000000"/>
          <w:sz w:val="24"/>
          <w:szCs w:val="24"/>
          <w:lang w:eastAsia="en-GB"/>
        </w:rPr>
      </w:pPr>
      <w:proofErr w:type="spellStart"/>
      <w:r w:rsidRPr="000B5005">
        <w:rPr>
          <w:rFonts w:ascii="Times New Roman" w:eastAsia="Times New Roman" w:hAnsi="Times New Roman" w:cs="Times New Roman"/>
          <w:color w:val="000000"/>
          <w:sz w:val="24"/>
          <w:szCs w:val="24"/>
          <w:lang w:eastAsia="en-GB"/>
        </w:rPr>
        <w:t>Arnould</w:t>
      </w:r>
      <w:proofErr w:type="spellEnd"/>
      <w:r w:rsidRPr="000B5005">
        <w:rPr>
          <w:rFonts w:ascii="Times New Roman" w:eastAsia="Times New Roman" w:hAnsi="Times New Roman" w:cs="Times New Roman"/>
          <w:color w:val="000000"/>
          <w:sz w:val="24"/>
          <w:szCs w:val="24"/>
          <w:lang w:eastAsia="en-GB"/>
        </w:rPr>
        <w:t>, E. J., and Price</w:t>
      </w:r>
      <w:r w:rsidRPr="00592E18">
        <w:rPr>
          <w:rFonts w:ascii="Times New Roman" w:eastAsia="Times New Roman" w:hAnsi="Times New Roman" w:cs="Times New Roman"/>
          <w:color w:val="000000"/>
          <w:sz w:val="24"/>
          <w:szCs w:val="24"/>
          <w:lang w:eastAsia="en-GB"/>
        </w:rPr>
        <w:t>, L. L. (1993</w:t>
      </w:r>
      <w:r w:rsidR="00CB0905">
        <w:rPr>
          <w:rFonts w:ascii="Times New Roman" w:eastAsia="Times New Roman" w:hAnsi="Times New Roman" w:cs="Times New Roman"/>
          <w:color w:val="000000"/>
          <w:sz w:val="24"/>
          <w:szCs w:val="24"/>
          <w:lang w:eastAsia="en-GB"/>
        </w:rPr>
        <w:t>),</w:t>
      </w:r>
      <w:r w:rsidRPr="00592E18">
        <w:rPr>
          <w:rFonts w:ascii="Times New Roman" w:eastAsia="Times New Roman" w:hAnsi="Times New Roman" w:cs="Times New Roman"/>
          <w:color w:val="000000"/>
          <w:sz w:val="24"/>
          <w:szCs w:val="24"/>
          <w:lang w:eastAsia="en-GB"/>
        </w:rPr>
        <w:t xml:space="preserve"> “River </w:t>
      </w:r>
      <w:r w:rsidR="005B2F68">
        <w:rPr>
          <w:rFonts w:ascii="Times New Roman" w:eastAsia="Times New Roman" w:hAnsi="Times New Roman" w:cs="Times New Roman"/>
          <w:color w:val="000000"/>
          <w:sz w:val="24"/>
          <w:szCs w:val="24"/>
          <w:lang w:eastAsia="en-GB"/>
        </w:rPr>
        <w:t>m</w:t>
      </w:r>
      <w:r w:rsidR="005B2F68" w:rsidRPr="00592E18">
        <w:rPr>
          <w:rFonts w:ascii="Times New Roman" w:eastAsia="Times New Roman" w:hAnsi="Times New Roman" w:cs="Times New Roman"/>
          <w:color w:val="000000"/>
          <w:sz w:val="24"/>
          <w:szCs w:val="24"/>
          <w:lang w:eastAsia="en-GB"/>
        </w:rPr>
        <w:t>agic</w:t>
      </w:r>
      <w:r w:rsidRPr="00592E18">
        <w:rPr>
          <w:rFonts w:ascii="Times New Roman" w:eastAsia="Times New Roman" w:hAnsi="Times New Roman" w:cs="Times New Roman"/>
          <w:color w:val="000000"/>
          <w:sz w:val="24"/>
          <w:szCs w:val="24"/>
          <w:lang w:eastAsia="en-GB"/>
        </w:rPr>
        <w:t xml:space="preserve">: Extraordinary </w:t>
      </w:r>
      <w:r w:rsidR="005B2F68">
        <w:rPr>
          <w:rFonts w:ascii="Times New Roman" w:eastAsia="Times New Roman" w:hAnsi="Times New Roman" w:cs="Times New Roman"/>
          <w:color w:val="000000"/>
          <w:sz w:val="24"/>
          <w:szCs w:val="24"/>
          <w:lang w:eastAsia="en-GB"/>
        </w:rPr>
        <w:t>e</w:t>
      </w:r>
      <w:r w:rsidR="005B2F68" w:rsidRPr="00592E18">
        <w:rPr>
          <w:rFonts w:ascii="Times New Roman" w:eastAsia="Times New Roman" w:hAnsi="Times New Roman" w:cs="Times New Roman"/>
          <w:color w:val="000000"/>
          <w:sz w:val="24"/>
          <w:szCs w:val="24"/>
          <w:lang w:eastAsia="en-GB"/>
        </w:rPr>
        <w:t xml:space="preserve">xperience </w:t>
      </w:r>
      <w:r w:rsidRPr="00592E18">
        <w:rPr>
          <w:rFonts w:ascii="Times New Roman" w:eastAsia="Times New Roman" w:hAnsi="Times New Roman" w:cs="Times New Roman"/>
          <w:color w:val="000000"/>
          <w:sz w:val="24"/>
          <w:szCs w:val="24"/>
          <w:lang w:eastAsia="en-GB"/>
        </w:rPr>
        <w:t xml:space="preserve">and the </w:t>
      </w:r>
      <w:r w:rsidR="005B2F68">
        <w:rPr>
          <w:rFonts w:ascii="Times New Roman" w:eastAsia="Times New Roman" w:hAnsi="Times New Roman" w:cs="Times New Roman"/>
          <w:color w:val="000000"/>
          <w:sz w:val="24"/>
          <w:szCs w:val="24"/>
          <w:lang w:eastAsia="en-GB"/>
        </w:rPr>
        <w:t>e</w:t>
      </w:r>
      <w:r w:rsidR="005B2F68" w:rsidRPr="00592E18">
        <w:rPr>
          <w:rFonts w:ascii="Times New Roman" w:eastAsia="Times New Roman" w:hAnsi="Times New Roman" w:cs="Times New Roman"/>
          <w:color w:val="000000"/>
          <w:sz w:val="24"/>
          <w:szCs w:val="24"/>
          <w:lang w:eastAsia="en-GB"/>
        </w:rPr>
        <w:t xml:space="preserve">xtended </w:t>
      </w:r>
      <w:r w:rsidR="005B2F68">
        <w:rPr>
          <w:rFonts w:ascii="Times New Roman" w:eastAsia="Times New Roman" w:hAnsi="Times New Roman" w:cs="Times New Roman"/>
          <w:color w:val="000000"/>
          <w:sz w:val="24"/>
          <w:szCs w:val="24"/>
          <w:lang w:eastAsia="en-GB"/>
        </w:rPr>
        <w:t>s</w:t>
      </w:r>
      <w:r w:rsidR="005B2F68" w:rsidRPr="00592E18">
        <w:rPr>
          <w:rFonts w:ascii="Times New Roman" w:eastAsia="Times New Roman" w:hAnsi="Times New Roman" w:cs="Times New Roman"/>
          <w:color w:val="000000"/>
          <w:sz w:val="24"/>
          <w:szCs w:val="24"/>
          <w:lang w:eastAsia="en-GB"/>
        </w:rPr>
        <w:t xml:space="preserve">ervice </w:t>
      </w:r>
      <w:r w:rsidR="005B2F68">
        <w:rPr>
          <w:rFonts w:ascii="Times New Roman" w:eastAsia="Times New Roman" w:hAnsi="Times New Roman" w:cs="Times New Roman"/>
          <w:color w:val="000000"/>
          <w:sz w:val="24"/>
          <w:szCs w:val="24"/>
          <w:lang w:eastAsia="en-GB"/>
        </w:rPr>
        <w:t>e</w:t>
      </w:r>
      <w:r w:rsidR="005B2F68" w:rsidRPr="00592E18">
        <w:rPr>
          <w:rFonts w:ascii="Times New Roman" w:eastAsia="Times New Roman" w:hAnsi="Times New Roman" w:cs="Times New Roman"/>
          <w:color w:val="000000"/>
          <w:sz w:val="24"/>
          <w:szCs w:val="24"/>
          <w:lang w:eastAsia="en-GB"/>
        </w:rPr>
        <w:t>ncounter</w:t>
      </w:r>
      <w:r w:rsidRPr="00592E18">
        <w:rPr>
          <w:rFonts w:ascii="Times New Roman" w:eastAsia="Times New Roman" w:hAnsi="Times New Roman" w:cs="Times New Roman"/>
          <w:color w:val="000000"/>
          <w:sz w:val="24"/>
          <w:szCs w:val="24"/>
          <w:lang w:eastAsia="en-GB"/>
        </w:rPr>
        <w:t>”</w:t>
      </w:r>
      <w:r w:rsidR="004C57AA" w:rsidRPr="00592E18">
        <w:rPr>
          <w:rFonts w:ascii="Times New Roman" w:eastAsia="Times New Roman" w:hAnsi="Times New Roman" w:cs="Times New Roman"/>
          <w:color w:val="000000"/>
          <w:sz w:val="24"/>
          <w:szCs w:val="24"/>
          <w:lang w:eastAsia="en-GB"/>
        </w:rPr>
        <w:t>,</w:t>
      </w:r>
      <w:r w:rsidRPr="00592E18">
        <w:rPr>
          <w:rFonts w:ascii="Times New Roman" w:eastAsia="Times New Roman" w:hAnsi="Times New Roman" w:cs="Times New Roman"/>
          <w:color w:val="000000"/>
          <w:sz w:val="24"/>
          <w:szCs w:val="24"/>
          <w:lang w:eastAsia="en-GB"/>
        </w:rPr>
        <w:t xml:space="preserve"> </w:t>
      </w:r>
      <w:r w:rsidRPr="00592E18">
        <w:rPr>
          <w:rFonts w:ascii="Times New Roman" w:eastAsia="Times New Roman" w:hAnsi="Times New Roman" w:cs="Times New Roman"/>
          <w:i/>
          <w:color w:val="000000"/>
          <w:sz w:val="24"/>
          <w:szCs w:val="24"/>
          <w:lang w:eastAsia="en-GB"/>
        </w:rPr>
        <w:t>Journal of Consumer Research</w:t>
      </w:r>
      <w:r w:rsidRPr="00592E18">
        <w:rPr>
          <w:rFonts w:ascii="Times New Roman" w:eastAsia="Times New Roman" w:hAnsi="Times New Roman" w:cs="Times New Roman"/>
          <w:color w:val="000000"/>
          <w:sz w:val="24"/>
          <w:szCs w:val="24"/>
          <w:lang w:eastAsia="en-GB"/>
        </w:rPr>
        <w:t xml:space="preserve">, </w:t>
      </w:r>
      <w:r w:rsidR="009D6304">
        <w:rPr>
          <w:rFonts w:ascii="Times New Roman" w:eastAsia="Times New Roman" w:hAnsi="Times New Roman" w:cs="Times New Roman"/>
          <w:color w:val="000000"/>
          <w:sz w:val="24"/>
          <w:szCs w:val="24"/>
          <w:lang w:eastAsia="en-GB"/>
        </w:rPr>
        <w:t xml:space="preserve">Vol. </w:t>
      </w:r>
      <w:r w:rsidRPr="00592E18">
        <w:rPr>
          <w:rFonts w:ascii="Times New Roman" w:eastAsia="Times New Roman" w:hAnsi="Times New Roman" w:cs="Times New Roman"/>
          <w:color w:val="000000"/>
          <w:sz w:val="24"/>
          <w:szCs w:val="24"/>
          <w:lang w:eastAsia="en-GB"/>
        </w:rPr>
        <w:t xml:space="preserve">20 (June), </w:t>
      </w:r>
      <w:r w:rsidR="00266C67" w:rsidRPr="00592E18">
        <w:rPr>
          <w:rFonts w:ascii="Times New Roman" w:hAnsi="Times New Roman" w:cs="Times New Roman"/>
          <w:sz w:val="24"/>
          <w:szCs w:val="24"/>
        </w:rPr>
        <w:t xml:space="preserve">pp. </w:t>
      </w:r>
      <w:r w:rsidRPr="007E41F7">
        <w:rPr>
          <w:rFonts w:ascii="Times New Roman" w:eastAsia="Times New Roman" w:hAnsi="Times New Roman" w:cs="Times New Roman"/>
          <w:color w:val="000000"/>
          <w:sz w:val="24"/>
          <w:szCs w:val="24"/>
          <w:lang w:eastAsia="en-GB"/>
        </w:rPr>
        <w:t>24-45.</w:t>
      </w:r>
    </w:p>
    <w:p w14:paraId="4D007D86" w14:textId="77777777" w:rsidR="00605B3B" w:rsidRPr="00964C74" w:rsidRDefault="00605B3B" w:rsidP="008B4B0B">
      <w:pPr>
        <w:spacing w:after="0" w:line="360" w:lineRule="auto"/>
        <w:ind w:left="720" w:hanging="720"/>
        <w:jc w:val="both"/>
        <w:rPr>
          <w:rFonts w:ascii="Times New Roman" w:hAnsi="Times New Roman" w:cs="Times New Roman"/>
          <w:sz w:val="24"/>
          <w:szCs w:val="24"/>
        </w:rPr>
      </w:pPr>
      <w:r w:rsidRPr="00F02D89">
        <w:rPr>
          <w:rFonts w:ascii="Times New Roman" w:hAnsi="Times New Roman" w:cs="Times New Roman"/>
          <w:sz w:val="24"/>
          <w:szCs w:val="24"/>
        </w:rPr>
        <w:lastRenderedPageBreak/>
        <w:t>Autry, C.</w:t>
      </w:r>
      <w:r w:rsidRPr="000408CA">
        <w:rPr>
          <w:rFonts w:ascii="Times New Roman" w:hAnsi="Times New Roman" w:cs="Times New Roman"/>
          <w:sz w:val="24"/>
          <w:szCs w:val="24"/>
        </w:rPr>
        <w:t xml:space="preserve">W. and </w:t>
      </w:r>
      <w:proofErr w:type="spellStart"/>
      <w:r w:rsidRPr="000408CA">
        <w:rPr>
          <w:rFonts w:ascii="Times New Roman" w:hAnsi="Times New Roman" w:cs="Times New Roman"/>
          <w:sz w:val="24"/>
          <w:szCs w:val="24"/>
        </w:rPr>
        <w:t>Golicic</w:t>
      </w:r>
      <w:proofErr w:type="spellEnd"/>
      <w:r w:rsidRPr="000408CA">
        <w:rPr>
          <w:rFonts w:ascii="Times New Roman" w:hAnsi="Times New Roman" w:cs="Times New Roman"/>
          <w:sz w:val="24"/>
          <w:szCs w:val="24"/>
        </w:rPr>
        <w:t xml:space="preserve">, S.L. </w:t>
      </w:r>
      <w:r w:rsidRPr="00964C74">
        <w:rPr>
          <w:rFonts w:ascii="Times New Roman" w:hAnsi="Times New Roman" w:cs="Times New Roman"/>
          <w:sz w:val="24"/>
          <w:szCs w:val="24"/>
        </w:rPr>
        <w:t>(2010</w:t>
      </w:r>
      <w:r w:rsidR="00CB0905">
        <w:rPr>
          <w:rFonts w:ascii="Times New Roman" w:hAnsi="Times New Roman" w:cs="Times New Roman"/>
          <w:sz w:val="24"/>
          <w:szCs w:val="24"/>
        </w:rPr>
        <w:t>)</w:t>
      </w:r>
      <w:proofErr w:type="gramStart"/>
      <w:r w:rsidR="00CB0905">
        <w:rPr>
          <w:rFonts w:ascii="Times New Roman" w:hAnsi="Times New Roman" w:cs="Times New Roman"/>
          <w:sz w:val="24"/>
          <w:szCs w:val="24"/>
        </w:rPr>
        <w:t>,</w:t>
      </w:r>
      <w:r w:rsidRPr="00964C74">
        <w:rPr>
          <w:rFonts w:ascii="Times New Roman" w:hAnsi="Times New Roman" w:cs="Times New Roman"/>
          <w:sz w:val="24"/>
          <w:szCs w:val="24"/>
        </w:rPr>
        <w:t xml:space="preserve">  “</w:t>
      </w:r>
      <w:proofErr w:type="gramEnd"/>
      <w:r w:rsidRPr="00964C74">
        <w:rPr>
          <w:rFonts w:ascii="Times New Roman" w:hAnsi="Times New Roman" w:cs="Times New Roman"/>
          <w:sz w:val="24"/>
          <w:szCs w:val="24"/>
        </w:rPr>
        <w:t xml:space="preserve">Evaluating buyer–supplier relationship–performance spirals: A longitudinal study”, </w:t>
      </w:r>
      <w:r w:rsidRPr="00964C74">
        <w:rPr>
          <w:rFonts w:ascii="Times New Roman" w:hAnsi="Times New Roman" w:cs="Times New Roman"/>
          <w:i/>
          <w:sz w:val="24"/>
          <w:szCs w:val="24"/>
        </w:rPr>
        <w:t>Journal of Operations Management,</w:t>
      </w:r>
      <w:r w:rsidRPr="00964C74">
        <w:rPr>
          <w:rFonts w:ascii="Times New Roman" w:hAnsi="Times New Roman" w:cs="Times New Roman"/>
          <w:sz w:val="24"/>
          <w:szCs w:val="24"/>
        </w:rPr>
        <w:t xml:space="preserve"> </w:t>
      </w:r>
      <w:r w:rsidR="009D6304">
        <w:rPr>
          <w:rFonts w:ascii="Times New Roman" w:hAnsi="Times New Roman" w:cs="Times New Roman"/>
          <w:sz w:val="24"/>
          <w:szCs w:val="24"/>
        </w:rPr>
        <w:t xml:space="preserve">Vol. </w:t>
      </w:r>
      <w:r w:rsidRPr="00964C74">
        <w:rPr>
          <w:rFonts w:ascii="Times New Roman" w:hAnsi="Times New Roman" w:cs="Times New Roman"/>
          <w:sz w:val="24"/>
          <w:szCs w:val="24"/>
        </w:rPr>
        <w:t xml:space="preserve">28, </w:t>
      </w:r>
      <w:r w:rsidR="00266C67" w:rsidRPr="00964C74">
        <w:rPr>
          <w:rFonts w:ascii="Times New Roman" w:hAnsi="Times New Roman" w:cs="Times New Roman"/>
          <w:sz w:val="24"/>
          <w:szCs w:val="24"/>
        </w:rPr>
        <w:t xml:space="preserve">pp. </w:t>
      </w:r>
      <w:r w:rsidRPr="00964C74">
        <w:rPr>
          <w:rFonts w:ascii="Times New Roman" w:hAnsi="Times New Roman" w:cs="Times New Roman"/>
          <w:sz w:val="24"/>
          <w:szCs w:val="24"/>
        </w:rPr>
        <w:t>87–100.</w:t>
      </w:r>
    </w:p>
    <w:p w14:paraId="26DC6934" w14:textId="77777777" w:rsidR="006559DB" w:rsidRPr="0006139B" w:rsidRDefault="006559DB" w:rsidP="008B4B0B">
      <w:pPr>
        <w:spacing w:after="0" w:line="360" w:lineRule="auto"/>
        <w:ind w:left="720" w:hanging="720"/>
        <w:jc w:val="both"/>
        <w:rPr>
          <w:rFonts w:ascii="Times New Roman" w:hAnsi="Times New Roman" w:cs="Times New Roman"/>
          <w:sz w:val="24"/>
          <w:szCs w:val="24"/>
        </w:rPr>
      </w:pPr>
      <w:proofErr w:type="gramStart"/>
      <w:r w:rsidRPr="00964C74">
        <w:rPr>
          <w:rFonts w:ascii="Times New Roman" w:hAnsi="Times New Roman" w:cs="Times New Roman"/>
          <w:sz w:val="24"/>
          <w:szCs w:val="24"/>
        </w:rPr>
        <w:t>Baines, T. and Lightfoot, H. (2014</w:t>
      </w:r>
      <w:r w:rsidR="00CB0905">
        <w:rPr>
          <w:rFonts w:ascii="Times New Roman" w:hAnsi="Times New Roman" w:cs="Times New Roman"/>
          <w:sz w:val="24"/>
          <w:szCs w:val="24"/>
        </w:rPr>
        <w:t>),</w:t>
      </w:r>
      <w:r w:rsidRPr="00964C74">
        <w:rPr>
          <w:rFonts w:ascii="Times New Roman" w:hAnsi="Times New Roman" w:cs="Times New Roman"/>
          <w:sz w:val="24"/>
          <w:szCs w:val="24"/>
        </w:rPr>
        <w:t xml:space="preserve"> “Servitization of the manufacturing firm.</w:t>
      </w:r>
      <w:proofErr w:type="gramEnd"/>
      <w:r w:rsidRPr="00964C74">
        <w:rPr>
          <w:rFonts w:ascii="Times New Roman" w:hAnsi="Times New Roman" w:cs="Times New Roman"/>
          <w:sz w:val="24"/>
          <w:szCs w:val="24"/>
        </w:rPr>
        <w:t xml:space="preserve"> </w:t>
      </w:r>
      <w:proofErr w:type="gramStart"/>
      <w:r w:rsidRPr="00964C74">
        <w:rPr>
          <w:rFonts w:ascii="Times New Roman" w:hAnsi="Times New Roman" w:cs="Times New Roman"/>
          <w:sz w:val="24"/>
          <w:szCs w:val="24"/>
        </w:rPr>
        <w:t xml:space="preserve">Exploring the operations practices and technologies that deliver advanced services”, </w:t>
      </w:r>
      <w:r w:rsidRPr="0006139B">
        <w:rPr>
          <w:rFonts w:ascii="Times New Roman" w:hAnsi="Times New Roman" w:cs="Times New Roman"/>
          <w:i/>
          <w:sz w:val="24"/>
          <w:szCs w:val="24"/>
        </w:rPr>
        <w:t>International Journal of Operations Management</w:t>
      </w:r>
      <w:r w:rsidRPr="0006139B">
        <w:rPr>
          <w:rFonts w:ascii="Times New Roman" w:hAnsi="Times New Roman" w:cs="Times New Roman"/>
          <w:sz w:val="24"/>
          <w:szCs w:val="24"/>
        </w:rPr>
        <w:t xml:space="preserve">, </w:t>
      </w:r>
      <w:r w:rsidR="009D6304">
        <w:rPr>
          <w:rFonts w:ascii="Times New Roman" w:hAnsi="Times New Roman" w:cs="Times New Roman"/>
          <w:sz w:val="24"/>
          <w:szCs w:val="24"/>
        </w:rPr>
        <w:t xml:space="preserve">Vol. </w:t>
      </w:r>
      <w:r w:rsidRPr="0006139B">
        <w:rPr>
          <w:rFonts w:ascii="Times New Roman" w:hAnsi="Times New Roman" w:cs="Times New Roman"/>
          <w:sz w:val="24"/>
          <w:szCs w:val="24"/>
        </w:rPr>
        <w:t>34</w:t>
      </w:r>
      <w:r w:rsidR="009D6304">
        <w:rPr>
          <w:rFonts w:ascii="Times New Roman" w:hAnsi="Times New Roman" w:cs="Times New Roman"/>
          <w:sz w:val="24"/>
          <w:szCs w:val="24"/>
        </w:rPr>
        <w:t xml:space="preserve">, No. </w:t>
      </w:r>
      <w:r w:rsidRPr="0006139B">
        <w:rPr>
          <w:rFonts w:ascii="Times New Roman" w:hAnsi="Times New Roman" w:cs="Times New Roman"/>
          <w:sz w:val="24"/>
          <w:szCs w:val="24"/>
        </w:rPr>
        <w:t>1, pp. 2–35.</w:t>
      </w:r>
      <w:proofErr w:type="gramEnd"/>
    </w:p>
    <w:p w14:paraId="70BCBC77" w14:textId="77777777" w:rsidR="00FA61F3" w:rsidRDefault="00FA61F3" w:rsidP="008B4B0B">
      <w:pPr>
        <w:ind w:left="709" w:hanging="709"/>
        <w:jc w:val="both"/>
        <w:rPr>
          <w:rFonts w:ascii="Times New Roman" w:eastAsia="Times New Roman" w:hAnsi="Times New Roman" w:cs="Times New Roman"/>
          <w:color w:val="000000"/>
          <w:sz w:val="24"/>
          <w:szCs w:val="24"/>
          <w:lang w:eastAsia="en-GB"/>
        </w:rPr>
      </w:pPr>
      <w:proofErr w:type="spellStart"/>
      <w:r w:rsidRPr="000B5005">
        <w:rPr>
          <w:rFonts w:ascii="Times New Roman" w:eastAsia="Times New Roman" w:hAnsi="Times New Roman" w:cs="Times New Roman"/>
          <w:color w:val="000000"/>
          <w:sz w:val="24"/>
          <w:szCs w:val="24"/>
          <w:lang w:eastAsia="en-GB"/>
        </w:rPr>
        <w:t>Bardone</w:t>
      </w:r>
      <w:proofErr w:type="spellEnd"/>
      <w:r w:rsidRPr="000B5005">
        <w:rPr>
          <w:rFonts w:ascii="Times New Roman" w:eastAsia="Times New Roman" w:hAnsi="Times New Roman" w:cs="Times New Roman"/>
          <w:color w:val="000000"/>
          <w:sz w:val="24"/>
          <w:szCs w:val="24"/>
          <w:lang w:eastAsia="en-GB"/>
        </w:rPr>
        <w:t xml:space="preserve">, E. and </w:t>
      </w:r>
      <w:proofErr w:type="spellStart"/>
      <w:r w:rsidRPr="000B5005">
        <w:rPr>
          <w:rFonts w:ascii="Times New Roman" w:eastAsia="Times New Roman" w:hAnsi="Times New Roman" w:cs="Times New Roman"/>
          <w:color w:val="000000"/>
          <w:sz w:val="24"/>
          <w:szCs w:val="24"/>
          <w:lang w:eastAsia="en-GB"/>
        </w:rPr>
        <w:t>Secchi</w:t>
      </w:r>
      <w:proofErr w:type="spellEnd"/>
      <w:r w:rsidRPr="000B5005">
        <w:rPr>
          <w:rFonts w:ascii="Times New Roman" w:eastAsia="Times New Roman" w:hAnsi="Times New Roman" w:cs="Times New Roman"/>
          <w:color w:val="000000"/>
          <w:sz w:val="24"/>
          <w:szCs w:val="24"/>
          <w:lang w:eastAsia="en-GB"/>
        </w:rPr>
        <w:t>, D. (2009</w:t>
      </w:r>
      <w:r w:rsidR="00CB0905">
        <w:rPr>
          <w:rFonts w:ascii="Times New Roman" w:eastAsia="Times New Roman" w:hAnsi="Times New Roman" w:cs="Times New Roman"/>
          <w:color w:val="000000"/>
          <w:sz w:val="24"/>
          <w:szCs w:val="24"/>
          <w:lang w:eastAsia="en-GB"/>
        </w:rPr>
        <w:t>),</w:t>
      </w:r>
      <w:r w:rsidRPr="000B5005">
        <w:rPr>
          <w:rFonts w:ascii="Times New Roman" w:eastAsia="Times New Roman" w:hAnsi="Times New Roman" w:cs="Times New Roman"/>
          <w:color w:val="000000"/>
          <w:sz w:val="24"/>
          <w:szCs w:val="24"/>
          <w:lang w:eastAsia="en-GB"/>
        </w:rPr>
        <w:t xml:space="preserve"> </w:t>
      </w:r>
      <w:r w:rsidRPr="00592E18">
        <w:rPr>
          <w:rFonts w:ascii="Times New Roman" w:eastAsia="Times New Roman" w:hAnsi="Times New Roman" w:cs="Times New Roman"/>
          <w:color w:val="000000"/>
          <w:sz w:val="24"/>
          <w:szCs w:val="24"/>
          <w:lang w:eastAsia="en-GB"/>
        </w:rPr>
        <w:t>“Distributed cognition: A research agenda for management</w:t>
      </w:r>
      <w:r w:rsidR="0077274C">
        <w:rPr>
          <w:rFonts w:ascii="Times New Roman" w:eastAsia="Times New Roman" w:hAnsi="Times New Roman" w:cs="Times New Roman"/>
          <w:color w:val="000000"/>
          <w:sz w:val="24"/>
          <w:szCs w:val="24"/>
          <w:lang w:eastAsia="en-GB"/>
        </w:rPr>
        <w:t>”,</w:t>
      </w:r>
      <w:r w:rsidRPr="00592E18">
        <w:rPr>
          <w:rFonts w:ascii="Times New Roman" w:eastAsia="Times New Roman" w:hAnsi="Times New Roman" w:cs="Times New Roman"/>
          <w:color w:val="000000"/>
          <w:sz w:val="24"/>
          <w:szCs w:val="24"/>
          <w:lang w:eastAsia="en-GB"/>
        </w:rPr>
        <w:t xml:space="preserve"> In M. </w:t>
      </w:r>
      <w:proofErr w:type="spellStart"/>
      <w:r w:rsidRPr="00592E18">
        <w:rPr>
          <w:rFonts w:ascii="Times New Roman" w:eastAsia="Times New Roman" w:hAnsi="Times New Roman" w:cs="Times New Roman"/>
          <w:color w:val="000000"/>
          <w:sz w:val="24"/>
          <w:szCs w:val="24"/>
          <w:lang w:eastAsia="en-GB"/>
        </w:rPr>
        <w:t>Afzalur</w:t>
      </w:r>
      <w:proofErr w:type="spellEnd"/>
      <w:r w:rsidRPr="00592E18">
        <w:rPr>
          <w:rFonts w:ascii="Times New Roman" w:eastAsia="Times New Roman" w:hAnsi="Times New Roman" w:cs="Times New Roman"/>
          <w:color w:val="000000"/>
          <w:sz w:val="24"/>
          <w:szCs w:val="24"/>
          <w:lang w:eastAsia="en-GB"/>
        </w:rPr>
        <w:t xml:space="preserve"> Rahim and M. Rahim (Ed.), </w:t>
      </w:r>
      <w:r w:rsidRPr="00592E18">
        <w:rPr>
          <w:rFonts w:ascii="Times New Roman" w:eastAsia="Times New Roman" w:hAnsi="Times New Roman" w:cs="Times New Roman"/>
          <w:i/>
          <w:color w:val="000000"/>
          <w:sz w:val="24"/>
          <w:szCs w:val="24"/>
          <w:lang w:eastAsia="en-GB"/>
        </w:rPr>
        <w:t xml:space="preserve">Current Topics in Management. Organizational </w:t>
      </w:r>
      <w:proofErr w:type="spellStart"/>
      <w:r w:rsidRPr="00592E18">
        <w:rPr>
          <w:rFonts w:ascii="Times New Roman" w:eastAsia="Times New Roman" w:hAnsi="Times New Roman" w:cs="Times New Roman"/>
          <w:i/>
          <w:color w:val="000000"/>
          <w:sz w:val="24"/>
          <w:szCs w:val="24"/>
          <w:lang w:eastAsia="en-GB"/>
        </w:rPr>
        <w:t>Behavior</w:t>
      </w:r>
      <w:proofErr w:type="spellEnd"/>
      <w:r w:rsidRPr="00592E18">
        <w:rPr>
          <w:rFonts w:ascii="Times New Roman" w:eastAsia="Times New Roman" w:hAnsi="Times New Roman" w:cs="Times New Roman"/>
          <w:i/>
          <w:color w:val="000000"/>
          <w:sz w:val="24"/>
          <w:szCs w:val="24"/>
          <w:lang w:eastAsia="en-GB"/>
        </w:rPr>
        <w:t>, Performance, and Effectiven</w:t>
      </w:r>
      <w:r w:rsidRPr="007E41F7">
        <w:rPr>
          <w:rFonts w:ascii="Times New Roman" w:eastAsia="Times New Roman" w:hAnsi="Times New Roman" w:cs="Times New Roman"/>
          <w:i/>
          <w:color w:val="000000"/>
          <w:sz w:val="24"/>
          <w:szCs w:val="24"/>
          <w:lang w:eastAsia="en-GB"/>
        </w:rPr>
        <w:t>ess</w:t>
      </w:r>
      <w:r w:rsidRPr="007E41F7">
        <w:rPr>
          <w:rFonts w:ascii="Times New Roman" w:eastAsia="Times New Roman" w:hAnsi="Times New Roman" w:cs="Times New Roman"/>
          <w:color w:val="000000"/>
          <w:sz w:val="24"/>
          <w:szCs w:val="24"/>
          <w:lang w:eastAsia="en-GB"/>
        </w:rPr>
        <w:t xml:space="preserve">, </w:t>
      </w:r>
      <w:r w:rsidR="009D6304">
        <w:rPr>
          <w:rFonts w:ascii="Times New Roman" w:eastAsia="Times New Roman" w:hAnsi="Times New Roman" w:cs="Times New Roman"/>
          <w:color w:val="000000"/>
          <w:sz w:val="24"/>
          <w:szCs w:val="24"/>
          <w:lang w:eastAsia="en-GB"/>
        </w:rPr>
        <w:t xml:space="preserve">Vol. </w:t>
      </w:r>
      <w:r w:rsidRPr="007E41F7">
        <w:rPr>
          <w:rFonts w:ascii="Times New Roman" w:eastAsia="Times New Roman" w:hAnsi="Times New Roman" w:cs="Times New Roman"/>
          <w:color w:val="000000"/>
          <w:sz w:val="24"/>
          <w:szCs w:val="24"/>
          <w:lang w:eastAsia="en-GB"/>
        </w:rPr>
        <w:t>14</w:t>
      </w:r>
      <w:r w:rsidRPr="00F02D89">
        <w:rPr>
          <w:rFonts w:ascii="Times New Roman" w:eastAsia="Times New Roman" w:hAnsi="Times New Roman" w:cs="Times New Roman"/>
          <w:color w:val="000000"/>
          <w:sz w:val="24"/>
          <w:szCs w:val="24"/>
          <w:lang w:eastAsia="en-GB"/>
        </w:rPr>
        <w:t xml:space="preserve">, </w:t>
      </w:r>
      <w:r w:rsidR="00816246">
        <w:rPr>
          <w:rFonts w:ascii="Times New Roman" w:eastAsia="Times New Roman" w:hAnsi="Times New Roman" w:cs="Times New Roman"/>
          <w:color w:val="000000"/>
          <w:sz w:val="24"/>
          <w:szCs w:val="24"/>
          <w:lang w:eastAsia="en-GB"/>
        </w:rPr>
        <w:t xml:space="preserve">pp. </w:t>
      </w:r>
      <w:r w:rsidRPr="00F02D89">
        <w:rPr>
          <w:rFonts w:ascii="Times New Roman" w:eastAsia="Times New Roman" w:hAnsi="Times New Roman" w:cs="Times New Roman"/>
          <w:color w:val="000000"/>
          <w:sz w:val="24"/>
          <w:szCs w:val="24"/>
          <w:lang w:eastAsia="en-GB"/>
        </w:rPr>
        <w:t xml:space="preserve">183-207: New Brunswick, NJ: Transaction Publishers. </w:t>
      </w:r>
    </w:p>
    <w:p w14:paraId="13971380" w14:textId="77777777" w:rsidR="000C40C3" w:rsidRPr="00F02D89" w:rsidRDefault="000C40C3" w:rsidP="008B4B0B">
      <w:pPr>
        <w:ind w:left="709" w:hanging="709"/>
        <w:jc w:val="both"/>
        <w:rPr>
          <w:rFonts w:ascii="Times New Roman" w:eastAsia="Times New Roman" w:hAnsi="Times New Roman" w:cs="Times New Roman"/>
          <w:color w:val="000000"/>
          <w:sz w:val="24"/>
          <w:szCs w:val="24"/>
          <w:lang w:eastAsia="en-GB"/>
        </w:rPr>
      </w:pPr>
      <w:proofErr w:type="gramStart"/>
      <w:r w:rsidRPr="000C40C3">
        <w:rPr>
          <w:rFonts w:ascii="Times New Roman" w:eastAsia="Times New Roman" w:hAnsi="Times New Roman" w:cs="Times New Roman"/>
          <w:color w:val="000000"/>
          <w:sz w:val="24"/>
          <w:szCs w:val="24"/>
          <w:lang w:eastAsia="en-GB"/>
        </w:rPr>
        <w:t>Barry, J</w:t>
      </w:r>
      <w:r>
        <w:rPr>
          <w:rFonts w:ascii="Times New Roman" w:eastAsia="Times New Roman" w:hAnsi="Times New Roman" w:cs="Times New Roman"/>
          <w:color w:val="000000"/>
          <w:sz w:val="24"/>
          <w:szCs w:val="24"/>
          <w:lang w:eastAsia="en-GB"/>
        </w:rPr>
        <w:t>.</w:t>
      </w:r>
      <w:r w:rsidR="008718A8">
        <w:rPr>
          <w:rFonts w:ascii="Times New Roman" w:eastAsia="Times New Roman" w:hAnsi="Times New Roman" w:cs="Times New Roman"/>
          <w:color w:val="000000"/>
          <w:sz w:val="24"/>
          <w:szCs w:val="24"/>
          <w:lang w:eastAsia="en-GB"/>
        </w:rPr>
        <w:t xml:space="preserve"> </w:t>
      </w:r>
      <w:r w:rsidRPr="000C40C3">
        <w:rPr>
          <w:rFonts w:ascii="Times New Roman" w:eastAsia="Times New Roman" w:hAnsi="Times New Roman" w:cs="Times New Roman"/>
          <w:color w:val="000000"/>
          <w:sz w:val="24"/>
          <w:szCs w:val="24"/>
          <w:lang w:eastAsia="en-GB"/>
        </w:rPr>
        <w:t>and Terry</w:t>
      </w:r>
      <w:r>
        <w:rPr>
          <w:rFonts w:ascii="Times New Roman" w:eastAsia="Times New Roman" w:hAnsi="Times New Roman" w:cs="Times New Roman"/>
          <w:color w:val="000000"/>
          <w:sz w:val="24"/>
          <w:szCs w:val="24"/>
          <w:lang w:eastAsia="en-GB"/>
        </w:rPr>
        <w:t>,</w:t>
      </w:r>
      <w:r w:rsidRPr="000C40C3">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T.</w:t>
      </w:r>
      <w:r w:rsidRPr="000C40C3">
        <w:rPr>
          <w:rFonts w:ascii="Times New Roman" w:eastAsia="Times New Roman" w:hAnsi="Times New Roman" w:cs="Times New Roman"/>
          <w:color w:val="000000"/>
          <w:sz w:val="24"/>
          <w:szCs w:val="24"/>
          <w:lang w:eastAsia="en-GB"/>
        </w:rPr>
        <w:t>S.</w:t>
      </w:r>
      <w:r>
        <w:rPr>
          <w:rFonts w:ascii="Times New Roman" w:eastAsia="Times New Roman" w:hAnsi="Times New Roman" w:cs="Times New Roman"/>
          <w:color w:val="000000"/>
          <w:sz w:val="24"/>
          <w:szCs w:val="24"/>
          <w:lang w:eastAsia="en-GB"/>
        </w:rPr>
        <w:t xml:space="preserve"> (2008.</w:t>
      </w:r>
      <w:proofErr w:type="gramEnd"/>
      <w:r>
        <w:rPr>
          <w:rFonts w:ascii="Times New Roman" w:eastAsia="Times New Roman" w:hAnsi="Times New Roman" w:cs="Times New Roman"/>
          <w:color w:val="000000"/>
          <w:sz w:val="24"/>
          <w:szCs w:val="24"/>
          <w:lang w:eastAsia="en-GB"/>
        </w:rPr>
        <w:t xml:space="preserve"> “</w:t>
      </w:r>
      <w:r w:rsidRPr="000C40C3">
        <w:rPr>
          <w:rFonts w:ascii="Times New Roman" w:eastAsia="Times New Roman" w:hAnsi="Times New Roman" w:cs="Times New Roman"/>
          <w:color w:val="000000"/>
          <w:sz w:val="24"/>
          <w:szCs w:val="24"/>
          <w:lang w:eastAsia="en-GB"/>
        </w:rPr>
        <w:t xml:space="preserve">Empirical </w:t>
      </w:r>
      <w:r w:rsidR="005B2F68" w:rsidRPr="000C40C3">
        <w:rPr>
          <w:rFonts w:ascii="Times New Roman" w:eastAsia="Times New Roman" w:hAnsi="Times New Roman" w:cs="Times New Roman"/>
          <w:color w:val="000000"/>
          <w:sz w:val="24"/>
          <w:szCs w:val="24"/>
          <w:lang w:eastAsia="en-GB"/>
        </w:rPr>
        <w:t>study of relationship value in industrial ser</w:t>
      </w:r>
      <w:r w:rsidRPr="000C40C3">
        <w:rPr>
          <w:rFonts w:ascii="Times New Roman" w:eastAsia="Times New Roman" w:hAnsi="Times New Roman" w:cs="Times New Roman"/>
          <w:color w:val="000000"/>
          <w:sz w:val="24"/>
          <w:szCs w:val="24"/>
          <w:lang w:eastAsia="en-GB"/>
        </w:rPr>
        <w:t>vices</w:t>
      </w:r>
      <w:r w:rsidR="004C57AA">
        <w:rPr>
          <w:rFonts w:ascii="Times New Roman" w:eastAsia="Times New Roman" w:hAnsi="Times New Roman" w:cs="Times New Roman"/>
          <w:color w:val="000000"/>
          <w:sz w:val="24"/>
          <w:szCs w:val="24"/>
          <w:lang w:eastAsia="en-GB"/>
        </w:rPr>
        <w:t xml:space="preserve">”, </w:t>
      </w:r>
      <w:r w:rsidRPr="00742BAD">
        <w:rPr>
          <w:rFonts w:ascii="Times New Roman" w:eastAsia="Times New Roman" w:hAnsi="Times New Roman" w:cs="Times New Roman"/>
          <w:i/>
          <w:color w:val="000000"/>
          <w:sz w:val="24"/>
          <w:szCs w:val="24"/>
          <w:lang w:eastAsia="en-GB"/>
        </w:rPr>
        <w:t>Journal of Business &amp; Industrial Marketing</w:t>
      </w:r>
      <w:proofErr w:type="gramStart"/>
      <w:r w:rsidRPr="000C40C3">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009D6304">
        <w:rPr>
          <w:rFonts w:ascii="Times New Roman" w:eastAsia="Times New Roman" w:hAnsi="Times New Roman" w:cs="Times New Roman"/>
          <w:color w:val="000000"/>
          <w:sz w:val="24"/>
          <w:szCs w:val="24"/>
          <w:lang w:eastAsia="en-GB"/>
        </w:rPr>
        <w:t xml:space="preserve"> Vol</w:t>
      </w:r>
      <w:proofErr w:type="gramEnd"/>
      <w:r w:rsidR="009D6304">
        <w:rPr>
          <w:rFonts w:ascii="Times New Roman" w:eastAsia="Times New Roman" w:hAnsi="Times New Roman" w:cs="Times New Roman"/>
          <w:color w:val="000000"/>
          <w:sz w:val="24"/>
          <w:szCs w:val="24"/>
          <w:lang w:eastAsia="en-GB"/>
        </w:rPr>
        <w:t xml:space="preserve">. </w:t>
      </w:r>
      <w:r w:rsidR="008718A8" w:rsidRPr="008718A8">
        <w:rPr>
          <w:rFonts w:ascii="Times New Roman" w:eastAsia="Times New Roman" w:hAnsi="Times New Roman" w:cs="Times New Roman"/>
          <w:color w:val="000000"/>
          <w:sz w:val="24"/>
          <w:szCs w:val="24"/>
          <w:lang w:eastAsia="en-GB"/>
        </w:rPr>
        <w:t>23</w:t>
      </w:r>
      <w:r w:rsidR="009D6304">
        <w:rPr>
          <w:rFonts w:ascii="Times New Roman" w:eastAsia="Times New Roman" w:hAnsi="Times New Roman" w:cs="Times New Roman"/>
          <w:color w:val="000000"/>
          <w:sz w:val="24"/>
          <w:szCs w:val="24"/>
          <w:lang w:eastAsia="en-GB"/>
        </w:rPr>
        <w:t xml:space="preserve">, No. </w:t>
      </w:r>
      <w:r w:rsidR="008718A8" w:rsidRPr="008718A8">
        <w:rPr>
          <w:rFonts w:ascii="Times New Roman" w:eastAsia="Times New Roman" w:hAnsi="Times New Roman" w:cs="Times New Roman"/>
          <w:color w:val="000000"/>
          <w:sz w:val="24"/>
          <w:szCs w:val="24"/>
          <w:lang w:eastAsia="en-GB"/>
        </w:rPr>
        <w:t>4</w:t>
      </w:r>
      <w:r w:rsidR="008718A8" w:rsidRPr="00816246">
        <w:rPr>
          <w:rFonts w:ascii="Times New Roman" w:eastAsia="Times New Roman" w:hAnsi="Times New Roman" w:cs="Times New Roman"/>
          <w:color w:val="000000"/>
          <w:sz w:val="24"/>
          <w:szCs w:val="24"/>
          <w:lang w:eastAsia="en-GB"/>
        </w:rPr>
        <w:t>,</w:t>
      </w:r>
      <w:r w:rsidR="008718A8" w:rsidRPr="00742BAD">
        <w:rPr>
          <w:rFonts w:ascii="Times New Roman" w:hAnsi="Times New Roman" w:cs="Times New Roman"/>
          <w:sz w:val="24"/>
          <w:szCs w:val="24"/>
        </w:rPr>
        <w:t xml:space="preserve"> </w:t>
      </w:r>
      <w:r w:rsidR="00816246" w:rsidRPr="00742BAD">
        <w:rPr>
          <w:rFonts w:ascii="Times New Roman" w:hAnsi="Times New Roman" w:cs="Times New Roman"/>
          <w:sz w:val="24"/>
          <w:szCs w:val="24"/>
        </w:rPr>
        <w:t>pp.</w:t>
      </w:r>
      <w:r w:rsidR="00816246">
        <w:t xml:space="preserve"> </w:t>
      </w:r>
      <w:r w:rsidR="008718A8" w:rsidRPr="008718A8">
        <w:rPr>
          <w:rFonts w:ascii="Times New Roman" w:eastAsia="Times New Roman" w:hAnsi="Times New Roman" w:cs="Times New Roman"/>
          <w:color w:val="000000"/>
          <w:sz w:val="24"/>
          <w:szCs w:val="24"/>
          <w:lang w:eastAsia="en-GB"/>
        </w:rPr>
        <w:t>228-241.</w:t>
      </w:r>
    </w:p>
    <w:p w14:paraId="25D3C921" w14:textId="77777777" w:rsidR="00FA61F3" w:rsidRPr="00964C74" w:rsidRDefault="0003783D" w:rsidP="008B4B0B">
      <w:pPr>
        <w:ind w:left="709" w:hanging="709"/>
        <w:jc w:val="both"/>
        <w:rPr>
          <w:rFonts w:ascii="Times New Roman" w:eastAsia="Times New Roman" w:hAnsi="Times New Roman" w:cs="Times New Roman"/>
          <w:color w:val="000000"/>
          <w:sz w:val="24"/>
          <w:szCs w:val="24"/>
          <w:lang w:eastAsia="en-GB"/>
        </w:rPr>
      </w:pPr>
      <w:proofErr w:type="gramStart"/>
      <w:r w:rsidRPr="000408CA">
        <w:rPr>
          <w:rFonts w:ascii="Times New Roman" w:eastAsia="Times New Roman" w:hAnsi="Times New Roman" w:cs="Times New Roman"/>
          <w:color w:val="000000"/>
          <w:sz w:val="24"/>
          <w:szCs w:val="24"/>
          <w:lang w:eastAsia="en-GB"/>
        </w:rPr>
        <w:t>Baxendale, S.</w:t>
      </w:r>
      <w:r w:rsidR="00FA61F3" w:rsidRPr="000408CA">
        <w:rPr>
          <w:rFonts w:ascii="Times New Roman" w:eastAsia="Times New Roman" w:hAnsi="Times New Roman" w:cs="Times New Roman"/>
          <w:color w:val="000000"/>
          <w:sz w:val="24"/>
          <w:szCs w:val="24"/>
          <w:lang w:eastAsia="en-GB"/>
        </w:rPr>
        <w:t>, Macdonald</w:t>
      </w:r>
      <w:r w:rsidRPr="000408CA">
        <w:rPr>
          <w:rFonts w:ascii="Times New Roman" w:eastAsia="Times New Roman" w:hAnsi="Times New Roman" w:cs="Times New Roman"/>
          <w:color w:val="000000"/>
          <w:sz w:val="24"/>
          <w:szCs w:val="24"/>
          <w:lang w:eastAsia="en-GB"/>
        </w:rPr>
        <w:t>,</w:t>
      </w:r>
      <w:r w:rsidR="00FA61F3" w:rsidRPr="000408CA">
        <w:rPr>
          <w:rFonts w:ascii="Times New Roman" w:eastAsia="Times New Roman" w:hAnsi="Times New Roman" w:cs="Times New Roman"/>
          <w:color w:val="000000"/>
          <w:sz w:val="24"/>
          <w:szCs w:val="24"/>
          <w:lang w:eastAsia="en-GB"/>
        </w:rPr>
        <w:t xml:space="preserve"> </w:t>
      </w:r>
      <w:r w:rsidRPr="000408CA">
        <w:rPr>
          <w:rFonts w:ascii="Times New Roman" w:eastAsia="Times New Roman" w:hAnsi="Times New Roman" w:cs="Times New Roman"/>
          <w:color w:val="000000"/>
          <w:sz w:val="24"/>
          <w:szCs w:val="24"/>
          <w:lang w:eastAsia="en-GB"/>
        </w:rPr>
        <w:t xml:space="preserve">E.K. </w:t>
      </w:r>
      <w:r w:rsidR="00FA61F3" w:rsidRPr="000408CA">
        <w:rPr>
          <w:rFonts w:ascii="Times New Roman" w:eastAsia="Times New Roman" w:hAnsi="Times New Roman" w:cs="Times New Roman"/>
          <w:color w:val="000000"/>
          <w:sz w:val="24"/>
          <w:szCs w:val="24"/>
          <w:lang w:eastAsia="en-GB"/>
        </w:rPr>
        <w:t>and Wilson</w:t>
      </w:r>
      <w:r w:rsidRPr="000408CA">
        <w:rPr>
          <w:rFonts w:ascii="Times New Roman" w:eastAsia="Times New Roman" w:hAnsi="Times New Roman" w:cs="Times New Roman"/>
          <w:color w:val="000000"/>
          <w:sz w:val="24"/>
          <w:szCs w:val="24"/>
          <w:lang w:eastAsia="en-GB"/>
        </w:rPr>
        <w:t>,</w:t>
      </w:r>
      <w:r w:rsidR="00FA61F3" w:rsidRPr="00964C74">
        <w:rPr>
          <w:rFonts w:ascii="Times New Roman" w:eastAsia="Times New Roman" w:hAnsi="Times New Roman" w:cs="Times New Roman"/>
          <w:color w:val="000000"/>
          <w:sz w:val="24"/>
          <w:szCs w:val="24"/>
          <w:lang w:eastAsia="en-GB"/>
        </w:rPr>
        <w:t xml:space="preserve"> </w:t>
      </w:r>
      <w:r w:rsidRPr="00964C74">
        <w:rPr>
          <w:rFonts w:ascii="Times New Roman" w:eastAsia="Times New Roman" w:hAnsi="Times New Roman" w:cs="Times New Roman"/>
          <w:color w:val="000000"/>
          <w:sz w:val="24"/>
          <w:szCs w:val="24"/>
          <w:lang w:eastAsia="en-GB"/>
        </w:rPr>
        <w:t xml:space="preserve">H.N. </w:t>
      </w:r>
      <w:r w:rsidR="00FA61F3" w:rsidRPr="00964C74">
        <w:rPr>
          <w:rFonts w:ascii="Times New Roman" w:eastAsia="Times New Roman" w:hAnsi="Times New Roman" w:cs="Times New Roman"/>
          <w:color w:val="000000"/>
          <w:sz w:val="24"/>
          <w:szCs w:val="24"/>
          <w:lang w:eastAsia="en-GB"/>
        </w:rPr>
        <w:t>(2015</w:t>
      </w:r>
      <w:r w:rsidR="00CB0905">
        <w:rPr>
          <w:rFonts w:ascii="Times New Roman" w:eastAsia="Times New Roman" w:hAnsi="Times New Roman" w:cs="Times New Roman"/>
          <w:color w:val="000000"/>
          <w:sz w:val="24"/>
          <w:szCs w:val="24"/>
          <w:lang w:eastAsia="en-GB"/>
        </w:rPr>
        <w:t>),</w:t>
      </w:r>
      <w:r w:rsidR="00FA61F3" w:rsidRPr="00964C74">
        <w:rPr>
          <w:rFonts w:ascii="Times New Roman" w:eastAsia="Times New Roman" w:hAnsi="Times New Roman" w:cs="Times New Roman"/>
          <w:color w:val="000000"/>
          <w:sz w:val="24"/>
          <w:szCs w:val="24"/>
          <w:lang w:eastAsia="en-GB"/>
        </w:rPr>
        <w:t xml:space="preserve"> “The </w:t>
      </w:r>
      <w:r w:rsidR="005B2F68" w:rsidRPr="00964C74">
        <w:rPr>
          <w:rFonts w:ascii="Times New Roman" w:eastAsia="Times New Roman" w:hAnsi="Times New Roman" w:cs="Times New Roman"/>
          <w:color w:val="000000"/>
          <w:sz w:val="24"/>
          <w:szCs w:val="24"/>
          <w:lang w:eastAsia="en-GB"/>
        </w:rPr>
        <w:t>impact of different touchpoints on brand consideratio</w:t>
      </w:r>
      <w:r w:rsidR="00FA61F3" w:rsidRPr="00964C74">
        <w:rPr>
          <w:rFonts w:ascii="Times New Roman" w:eastAsia="Times New Roman" w:hAnsi="Times New Roman" w:cs="Times New Roman"/>
          <w:color w:val="000000"/>
          <w:sz w:val="24"/>
          <w:szCs w:val="24"/>
          <w:lang w:eastAsia="en-GB"/>
        </w:rPr>
        <w:t>n”</w:t>
      </w:r>
      <w:r w:rsidR="00E50103">
        <w:rPr>
          <w:rFonts w:ascii="Times New Roman" w:eastAsia="Times New Roman" w:hAnsi="Times New Roman" w:cs="Times New Roman"/>
          <w:color w:val="000000"/>
          <w:sz w:val="24"/>
          <w:szCs w:val="24"/>
          <w:lang w:eastAsia="en-GB"/>
        </w:rPr>
        <w:t>,</w:t>
      </w:r>
      <w:r w:rsidR="00FA61F3" w:rsidRPr="00964C74">
        <w:rPr>
          <w:rFonts w:ascii="Times New Roman" w:eastAsia="Times New Roman" w:hAnsi="Times New Roman" w:cs="Times New Roman"/>
          <w:color w:val="000000"/>
          <w:sz w:val="24"/>
          <w:szCs w:val="24"/>
          <w:lang w:eastAsia="en-GB"/>
        </w:rPr>
        <w:t xml:space="preserve"> </w:t>
      </w:r>
      <w:r w:rsidR="00FA61F3" w:rsidRPr="00964C74">
        <w:rPr>
          <w:rFonts w:ascii="Times New Roman" w:eastAsia="Times New Roman" w:hAnsi="Times New Roman" w:cs="Times New Roman"/>
          <w:i/>
          <w:iCs/>
          <w:color w:val="000000"/>
          <w:sz w:val="24"/>
          <w:szCs w:val="24"/>
          <w:lang w:eastAsia="en-GB"/>
        </w:rPr>
        <w:t>Journal of Retailing</w:t>
      </w:r>
      <w:r w:rsidR="00FA61F3" w:rsidRPr="00964C74">
        <w:rPr>
          <w:rFonts w:ascii="Times New Roman" w:eastAsia="Times New Roman" w:hAnsi="Times New Roman" w:cs="Times New Roman"/>
          <w:color w:val="000000"/>
          <w:sz w:val="24"/>
          <w:szCs w:val="24"/>
          <w:lang w:eastAsia="en-GB"/>
        </w:rPr>
        <w:t xml:space="preserve">, </w:t>
      </w:r>
      <w:r w:rsidR="009D6304">
        <w:rPr>
          <w:rFonts w:ascii="Times New Roman" w:eastAsia="Times New Roman" w:hAnsi="Times New Roman" w:cs="Times New Roman"/>
          <w:color w:val="000000"/>
          <w:sz w:val="24"/>
          <w:szCs w:val="24"/>
          <w:lang w:eastAsia="en-GB"/>
        </w:rPr>
        <w:t xml:space="preserve">Vol. </w:t>
      </w:r>
      <w:r w:rsidR="00FA61F3" w:rsidRPr="00964C74">
        <w:rPr>
          <w:rFonts w:ascii="Times New Roman" w:eastAsia="Times New Roman" w:hAnsi="Times New Roman" w:cs="Times New Roman"/>
          <w:color w:val="000000"/>
          <w:sz w:val="24"/>
          <w:szCs w:val="24"/>
          <w:lang w:eastAsia="en-GB"/>
        </w:rPr>
        <w:t>91</w:t>
      </w:r>
      <w:r w:rsidR="009D6304">
        <w:rPr>
          <w:rFonts w:ascii="Times New Roman" w:eastAsia="Times New Roman" w:hAnsi="Times New Roman" w:cs="Times New Roman"/>
          <w:color w:val="000000"/>
          <w:sz w:val="24"/>
          <w:szCs w:val="24"/>
          <w:lang w:eastAsia="en-GB"/>
        </w:rPr>
        <w:t xml:space="preserve">, No. </w:t>
      </w:r>
      <w:r w:rsidR="00FA61F3" w:rsidRPr="00964C74">
        <w:rPr>
          <w:rFonts w:ascii="Times New Roman" w:eastAsia="Times New Roman" w:hAnsi="Times New Roman" w:cs="Times New Roman"/>
          <w:color w:val="000000"/>
          <w:sz w:val="24"/>
          <w:szCs w:val="24"/>
          <w:lang w:eastAsia="en-GB"/>
        </w:rPr>
        <w:t xml:space="preserve">2, </w:t>
      </w:r>
      <w:r w:rsidR="00266C67" w:rsidRPr="00964C74">
        <w:rPr>
          <w:rFonts w:ascii="Times New Roman" w:hAnsi="Times New Roman" w:cs="Times New Roman"/>
          <w:sz w:val="24"/>
          <w:szCs w:val="24"/>
        </w:rPr>
        <w:t xml:space="preserve">pp. </w:t>
      </w:r>
      <w:r w:rsidR="00FA61F3" w:rsidRPr="00964C74">
        <w:rPr>
          <w:rFonts w:ascii="Times New Roman" w:eastAsia="Times New Roman" w:hAnsi="Times New Roman" w:cs="Times New Roman"/>
          <w:color w:val="000000"/>
          <w:sz w:val="24"/>
          <w:szCs w:val="24"/>
          <w:lang w:eastAsia="en-GB"/>
        </w:rPr>
        <w:t>235-253.</w:t>
      </w:r>
      <w:proofErr w:type="gramEnd"/>
    </w:p>
    <w:p w14:paraId="48D7B03C" w14:textId="77777777" w:rsidR="00D563D7" w:rsidRPr="0006139B" w:rsidRDefault="00D563D7" w:rsidP="008B4B0B">
      <w:pPr>
        <w:spacing w:after="0" w:line="360" w:lineRule="auto"/>
        <w:ind w:left="720" w:hanging="720"/>
        <w:jc w:val="both"/>
        <w:rPr>
          <w:rFonts w:ascii="Times New Roman" w:hAnsi="Times New Roman" w:cs="Times New Roman"/>
          <w:sz w:val="24"/>
          <w:szCs w:val="24"/>
        </w:rPr>
      </w:pPr>
      <w:r w:rsidRPr="0006139B">
        <w:rPr>
          <w:rFonts w:ascii="Times New Roman" w:hAnsi="Times New Roman" w:cs="Times New Roman"/>
          <w:sz w:val="24"/>
          <w:szCs w:val="24"/>
        </w:rPr>
        <w:t>Berry, L., Wall, E. and Carbone, L. (2006</w:t>
      </w:r>
      <w:r w:rsidR="00CB0905">
        <w:rPr>
          <w:rFonts w:ascii="Times New Roman" w:hAnsi="Times New Roman" w:cs="Times New Roman"/>
          <w:sz w:val="24"/>
          <w:szCs w:val="24"/>
        </w:rPr>
        <w:t>),</w:t>
      </w:r>
      <w:r w:rsidRPr="0006139B">
        <w:rPr>
          <w:rFonts w:ascii="Times New Roman" w:hAnsi="Times New Roman" w:cs="Times New Roman"/>
          <w:sz w:val="24"/>
          <w:szCs w:val="24"/>
        </w:rPr>
        <w:t xml:space="preserve"> “Service </w:t>
      </w:r>
      <w:r w:rsidR="005B2F68" w:rsidRPr="0006139B">
        <w:rPr>
          <w:rFonts w:ascii="Times New Roman" w:hAnsi="Times New Roman" w:cs="Times New Roman"/>
          <w:sz w:val="24"/>
          <w:szCs w:val="24"/>
        </w:rPr>
        <w:t>clues and customer assessment of the service experienc</w:t>
      </w:r>
      <w:r w:rsidRPr="0006139B">
        <w:rPr>
          <w:rFonts w:ascii="Times New Roman" w:hAnsi="Times New Roman" w:cs="Times New Roman"/>
          <w:sz w:val="24"/>
          <w:szCs w:val="24"/>
        </w:rPr>
        <w:t xml:space="preserve">e: Lessons from </w:t>
      </w:r>
      <w:r w:rsidR="005B2F68" w:rsidRPr="0006139B">
        <w:rPr>
          <w:rFonts w:ascii="Times New Roman" w:hAnsi="Times New Roman" w:cs="Times New Roman"/>
          <w:sz w:val="24"/>
          <w:szCs w:val="24"/>
        </w:rPr>
        <w:t>m</w:t>
      </w:r>
      <w:r w:rsidRPr="0006139B">
        <w:rPr>
          <w:rFonts w:ascii="Times New Roman" w:hAnsi="Times New Roman" w:cs="Times New Roman"/>
          <w:sz w:val="24"/>
          <w:szCs w:val="24"/>
        </w:rPr>
        <w:t>arketing”,</w:t>
      </w:r>
      <w:r w:rsidR="004C57AA">
        <w:rPr>
          <w:rFonts w:ascii="Times New Roman" w:hAnsi="Times New Roman" w:cs="Times New Roman"/>
          <w:sz w:val="24"/>
          <w:szCs w:val="24"/>
        </w:rPr>
        <w:t xml:space="preserve"> </w:t>
      </w:r>
      <w:r w:rsidRPr="0006139B">
        <w:rPr>
          <w:rFonts w:ascii="Times New Roman" w:hAnsi="Times New Roman" w:cs="Times New Roman"/>
          <w:i/>
          <w:sz w:val="24"/>
          <w:szCs w:val="24"/>
        </w:rPr>
        <w:t>Academy of Management Perspectives</w:t>
      </w:r>
      <w:r w:rsidRPr="0006139B">
        <w:rPr>
          <w:rFonts w:ascii="Times New Roman" w:hAnsi="Times New Roman" w:cs="Times New Roman"/>
          <w:sz w:val="24"/>
          <w:szCs w:val="24"/>
        </w:rPr>
        <w:t xml:space="preserve">, </w:t>
      </w:r>
      <w:r w:rsidR="009D6304">
        <w:rPr>
          <w:rFonts w:ascii="Times New Roman" w:hAnsi="Times New Roman" w:cs="Times New Roman"/>
          <w:sz w:val="24"/>
          <w:szCs w:val="24"/>
        </w:rPr>
        <w:t xml:space="preserve">Vol. </w:t>
      </w:r>
      <w:r w:rsidRPr="0006139B">
        <w:rPr>
          <w:rFonts w:ascii="Times New Roman" w:hAnsi="Times New Roman" w:cs="Times New Roman"/>
          <w:sz w:val="24"/>
          <w:szCs w:val="24"/>
        </w:rPr>
        <w:t>20</w:t>
      </w:r>
      <w:r w:rsidR="009D6304">
        <w:rPr>
          <w:rFonts w:ascii="Times New Roman" w:eastAsia="Times New Roman" w:hAnsi="Times New Roman" w:cs="Times New Roman"/>
          <w:color w:val="000000"/>
          <w:sz w:val="24"/>
          <w:szCs w:val="24"/>
          <w:lang w:eastAsia="en-GB"/>
        </w:rPr>
        <w:t xml:space="preserve">, No. </w:t>
      </w:r>
      <w:r w:rsidRPr="0006139B">
        <w:rPr>
          <w:rFonts w:ascii="Times New Roman" w:hAnsi="Times New Roman" w:cs="Times New Roman"/>
          <w:sz w:val="24"/>
          <w:szCs w:val="24"/>
        </w:rPr>
        <w:t xml:space="preserve">2, </w:t>
      </w:r>
      <w:r w:rsidR="00266C67" w:rsidRPr="0006139B">
        <w:rPr>
          <w:rFonts w:ascii="Times New Roman" w:hAnsi="Times New Roman" w:cs="Times New Roman"/>
          <w:sz w:val="24"/>
          <w:szCs w:val="24"/>
        </w:rPr>
        <w:t xml:space="preserve">pp. </w:t>
      </w:r>
      <w:r w:rsidRPr="0006139B">
        <w:rPr>
          <w:rFonts w:ascii="Times New Roman" w:hAnsi="Times New Roman" w:cs="Times New Roman"/>
          <w:sz w:val="24"/>
          <w:szCs w:val="24"/>
        </w:rPr>
        <w:t>43-57.</w:t>
      </w:r>
    </w:p>
    <w:p w14:paraId="1590BEF2" w14:textId="77777777" w:rsidR="00FA61F3" w:rsidRPr="005E2E2E" w:rsidRDefault="00FA61F3" w:rsidP="008B4B0B">
      <w:pPr>
        <w:spacing w:after="0" w:line="360" w:lineRule="auto"/>
        <w:ind w:left="720" w:hanging="720"/>
        <w:jc w:val="both"/>
        <w:rPr>
          <w:rFonts w:ascii="Times New Roman" w:hAnsi="Times New Roman" w:cs="Times New Roman"/>
          <w:sz w:val="24"/>
          <w:szCs w:val="24"/>
        </w:rPr>
      </w:pPr>
      <w:proofErr w:type="spellStart"/>
      <w:r w:rsidRPr="0006139B">
        <w:rPr>
          <w:rFonts w:ascii="Times New Roman" w:hAnsi="Times New Roman" w:cs="Times New Roman"/>
          <w:sz w:val="24"/>
          <w:szCs w:val="24"/>
        </w:rPr>
        <w:t>Beulke</w:t>
      </w:r>
      <w:proofErr w:type="spellEnd"/>
      <w:r w:rsidRPr="0006139B">
        <w:rPr>
          <w:rFonts w:ascii="Times New Roman" w:hAnsi="Times New Roman" w:cs="Times New Roman"/>
          <w:sz w:val="24"/>
          <w:szCs w:val="24"/>
        </w:rPr>
        <w:t>, D. (2011</w:t>
      </w:r>
      <w:r w:rsidR="00CB0905">
        <w:rPr>
          <w:rFonts w:ascii="Times New Roman" w:hAnsi="Times New Roman" w:cs="Times New Roman"/>
          <w:sz w:val="24"/>
          <w:szCs w:val="24"/>
        </w:rPr>
        <w:t>),</w:t>
      </w:r>
      <w:r w:rsidRPr="0006139B">
        <w:rPr>
          <w:rFonts w:ascii="Times New Roman" w:hAnsi="Times New Roman" w:cs="Times New Roman"/>
          <w:sz w:val="24"/>
          <w:szCs w:val="24"/>
        </w:rPr>
        <w:t xml:space="preserve"> “Big </w:t>
      </w:r>
      <w:r w:rsidR="005B2F68" w:rsidRPr="0006139B">
        <w:rPr>
          <w:rFonts w:ascii="Times New Roman" w:hAnsi="Times New Roman" w:cs="Times New Roman"/>
          <w:sz w:val="24"/>
          <w:szCs w:val="24"/>
        </w:rPr>
        <w:t>data impacts data management</w:t>
      </w:r>
      <w:r w:rsidRPr="0006139B">
        <w:rPr>
          <w:rFonts w:ascii="Times New Roman" w:hAnsi="Times New Roman" w:cs="Times New Roman"/>
          <w:sz w:val="24"/>
          <w:szCs w:val="24"/>
        </w:rPr>
        <w:t xml:space="preserve">: The 5Vs of </w:t>
      </w:r>
      <w:r w:rsidR="005B2F68" w:rsidRPr="0006139B">
        <w:rPr>
          <w:rFonts w:ascii="Times New Roman" w:hAnsi="Times New Roman" w:cs="Times New Roman"/>
          <w:sz w:val="24"/>
          <w:szCs w:val="24"/>
        </w:rPr>
        <w:t>big dat</w:t>
      </w:r>
      <w:r w:rsidRPr="0006139B">
        <w:rPr>
          <w:rFonts w:ascii="Times New Roman" w:hAnsi="Times New Roman" w:cs="Times New Roman"/>
          <w:sz w:val="24"/>
          <w:szCs w:val="24"/>
        </w:rPr>
        <w:t xml:space="preserve">a”. Available from: </w:t>
      </w:r>
      <w:hyperlink r:id="rId9" w:history="1">
        <w:r w:rsidRPr="005E2E2E">
          <w:rPr>
            <w:rStyle w:val="Hyperlink"/>
            <w:rFonts w:ascii="Times New Roman" w:hAnsi="Times New Roman" w:cs="Times New Roman"/>
            <w:sz w:val="24"/>
            <w:szCs w:val="24"/>
          </w:rPr>
          <w:t>Big Data Impacts Data Management: The 5Vs of Big Data</w:t>
        </w:r>
      </w:hyperlink>
      <w:r w:rsidRPr="005E2E2E">
        <w:rPr>
          <w:rFonts w:ascii="Times New Roman" w:hAnsi="Times New Roman" w:cs="Times New Roman"/>
          <w:sz w:val="24"/>
          <w:szCs w:val="24"/>
        </w:rPr>
        <w:t>, accessed 21</w:t>
      </w:r>
      <w:r w:rsidRPr="005E2E2E">
        <w:rPr>
          <w:rFonts w:ascii="Times New Roman" w:hAnsi="Times New Roman" w:cs="Times New Roman"/>
          <w:sz w:val="24"/>
          <w:szCs w:val="24"/>
          <w:vertAlign w:val="superscript"/>
        </w:rPr>
        <w:t>st</w:t>
      </w:r>
      <w:r w:rsidRPr="005E2E2E">
        <w:rPr>
          <w:rFonts w:ascii="Times New Roman" w:hAnsi="Times New Roman" w:cs="Times New Roman"/>
          <w:sz w:val="24"/>
          <w:szCs w:val="24"/>
        </w:rPr>
        <w:t xml:space="preserve"> January 2016.</w:t>
      </w:r>
    </w:p>
    <w:p w14:paraId="6CFA18E3" w14:textId="77777777" w:rsidR="000957AD" w:rsidRPr="00A5404C" w:rsidRDefault="00D563D7" w:rsidP="008B4B0B">
      <w:pPr>
        <w:spacing w:after="0" w:line="360" w:lineRule="auto"/>
        <w:ind w:left="720" w:hanging="720"/>
        <w:jc w:val="both"/>
        <w:rPr>
          <w:rFonts w:ascii="Times New Roman" w:hAnsi="Times New Roman" w:cs="Times New Roman"/>
          <w:sz w:val="24"/>
          <w:szCs w:val="24"/>
        </w:rPr>
      </w:pPr>
      <w:proofErr w:type="spellStart"/>
      <w:r w:rsidRPr="0006139B">
        <w:rPr>
          <w:rFonts w:ascii="Times New Roman" w:hAnsi="Times New Roman" w:cs="Times New Roman"/>
          <w:sz w:val="24"/>
          <w:szCs w:val="24"/>
        </w:rPr>
        <w:t>Biedenbach</w:t>
      </w:r>
      <w:proofErr w:type="spellEnd"/>
      <w:r w:rsidRPr="0006139B">
        <w:rPr>
          <w:rFonts w:ascii="Times New Roman" w:hAnsi="Times New Roman" w:cs="Times New Roman"/>
          <w:sz w:val="24"/>
          <w:szCs w:val="24"/>
        </w:rPr>
        <w:t xml:space="preserve">, G. and </w:t>
      </w:r>
      <w:proofErr w:type="spellStart"/>
      <w:r w:rsidRPr="0006139B">
        <w:rPr>
          <w:rFonts w:ascii="Times New Roman" w:hAnsi="Times New Roman" w:cs="Times New Roman"/>
          <w:sz w:val="24"/>
          <w:szCs w:val="24"/>
        </w:rPr>
        <w:t>Marell</w:t>
      </w:r>
      <w:proofErr w:type="spellEnd"/>
      <w:r w:rsidRPr="0006139B">
        <w:rPr>
          <w:rFonts w:ascii="Times New Roman" w:hAnsi="Times New Roman" w:cs="Times New Roman"/>
          <w:sz w:val="24"/>
          <w:szCs w:val="24"/>
        </w:rPr>
        <w:t>, A. (2010</w:t>
      </w:r>
      <w:r w:rsidR="00CB0905">
        <w:rPr>
          <w:rFonts w:ascii="Times New Roman" w:hAnsi="Times New Roman" w:cs="Times New Roman"/>
          <w:sz w:val="24"/>
          <w:szCs w:val="24"/>
        </w:rPr>
        <w:t>),</w:t>
      </w:r>
      <w:r w:rsidRPr="0006139B">
        <w:rPr>
          <w:rFonts w:ascii="Times New Roman" w:hAnsi="Times New Roman" w:cs="Times New Roman"/>
          <w:sz w:val="24"/>
          <w:szCs w:val="24"/>
        </w:rPr>
        <w:t xml:space="preserve"> </w:t>
      </w:r>
      <w:r w:rsidRPr="005E2E2E">
        <w:rPr>
          <w:rFonts w:ascii="Times New Roman" w:hAnsi="Times New Roman" w:cs="Times New Roman"/>
          <w:sz w:val="24"/>
          <w:szCs w:val="24"/>
        </w:rPr>
        <w:t xml:space="preserve">“The </w:t>
      </w:r>
      <w:r w:rsidR="005B2F68" w:rsidRPr="005E2E2E">
        <w:rPr>
          <w:rFonts w:ascii="Times New Roman" w:hAnsi="Times New Roman" w:cs="Times New Roman"/>
          <w:sz w:val="24"/>
          <w:szCs w:val="24"/>
        </w:rPr>
        <w:t>impact of customer experience on brand equity in a business-to-business service setting</w:t>
      </w:r>
      <w:r w:rsidR="004C57AA">
        <w:rPr>
          <w:rFonts w:ascii="Times New Roman" w:hAnsi="Times New Roman" w:cs="Times New Roman"/>
          <w:sz w:val="24"/>
          <w:szCs w:val="24"/>
        </w:rPr>
        <w:t>”</w:t>
      </w:r>
      <w:r w:rsidRPr="005E2E2E">
        <w:rPr>
          <w:rFonts w:ascii="Times New Roman" w:hAnsi="Times New Roman" w:cs="Times New Roman"/>
          <w:sz w:val="24"/>
          <w:szCs w:val="24"/>
        </w:rPr>
        <w:t xml:space="preserve">, </w:t>
      </w:r>
      <w:r w:rsidR="002B63D1" w:rsidRPr="00E50103">
        <w:rPr>
          <w:rFonts w:ascii="Times New Roman" w:hAnsi="Times New Roman" w:cs="Times New Roman"/>
          <w:i/>
          <w:sz w:val="24"/>
          <w:szCs w:val="24"/>
        </w:rPr>
        <w:t>Journal of</w:t>
      </w:r>
      <w:r w:rsidR="000957AD" w:rsidRPr="005E2E2E">
        <w:rPr>
          <w:rFonts w:ascii="Times New Roman" w:hAnsi="Times New Roman" w:cs="Times New Roman"/>
          <w:sz w:val="24"/>
          <w:szCs w:val="24"/>
        </w:rPr>
        <w:t xml:space="preserve"> </w:t>
      </w:r>
      <w:r w:rsidRPr="005E2E2E">
        <w:rPr>
          <w:rFonts w:ascii="Times New Roman" w:hAnsi="Times New Roman" w:cs="Times New Roman"/>
          <w:i/>
          <w:sz w:val="24"/>
          <w:szCs w:val="24"/>
        </w:rPr>
        <w:t>Brand Management</w:t>
      </w:r>
      <w:r w:rsidRPr="005E2E2E">
        <w:rPr>
          <w:rFonts w:ascii="Times New Roman" w:hAnsi="Times New Roman" w:cs="Times New Roman"/>
          <w:sz w:val="24"/>
          <w:szCs w:val="24"/>
        </w:rPr>
        <w:t xml:space="preserve">, </w:t>
      </w:r>
      <w:r w:rsidR="009D6304">
        <w:rPr>
          <w:rFonts w:ascii="Times New Roman" w:hAnsi="Times New Roman" w:cs="Times New Roman"/>
          <w:sz w:val="24"/>
          <w:szCs w:val="24"/>
        </w:rPr>
        <w:t xml:space="preserve">Vol. </w:t>
      </w:r>
      <w:r w:rsidRPr="005E2E2E">
        <w:rPr>
          <w:rFonts w:ascii="Times New Roman" w:hAnsi="Times New Roman" w:cs="Times New Roman"/>
          <w:sz w:val="24"/>
          <w:szCs w:val="24"/>
        </w:rPr>
        <w:t>17</w:t>
      </w:r>
      <w:r w:rsidR="009D6304">
        <w:rPr>
          <w:rFonts w:ascii="Times New Roman" w:eastAsia="Times New Roman" w:hAnsi="Times New Roman" w:cs="Times New Roman"/>
          <w:color w:val="000000"/>
          <w:sz w:val="24"/>
          <w:szCs w:val="24"/>
          <w:lang w:eastAsia="en-GB"/>
        </w:rPr>
        <w:t xml:space="preserve">, No. </w:t>
      </w:r>
      <w:r w:rsidRPr="005E2E2E">
        <w:rPr>
          <w:rFonts w:ascii="Times New Roman" w:hAnsi="Times New Roman" w:cs="Times New Roman"/>
          <w:sz w:val="24"/>
          <w:szCs w:val="24"/>
        </w:rPr>
        <w:t xml:space="preserve">6, </w:t>
      </w:r>
      <w:r w:rsidR="00266C67" w:rsidRPr="005E2E2E">
        <w:rPr>
          <w:rFonts w:ascii="Times New Roman" w:hAnsi="Times New Roman" w:cs="Times New Roman"/>
          <w:sz w:val="24"/>
          <w:szCs w:val="24"/>
        </w:rPr>
        <w:t xml:space="preserve">pp. </w:t>
      </w:r>
      <w:r w:rsidRPr="00A5404C">
        <w:rPr>
          <w:rFonts w:ascii="Times New Roman" w:hAnsi="Times New Roman" w:cs="Times New Roman"/>
          <w:sz w:val="24"/>
          <w:szCs w:val="24"/>
        </w:rPr>
        <w:t>446-458.</w:t>
      </w:r>
    </w:p>
    <w:p w14:paraId="5199A789" w14:textId="77777777" w:rsidR="00E50B5D" w:rsidRPr="00F02D89" w:rsidRDefault="00E50B5D" w:rsidP="008B4B0B">
      <w:pPr>
        <w:pStyle w:val="NoSpacing"/>
        <w:ind w:left="720" w:hanging="720"/>
        <w:jc w:val="both"/>
        <w:rPr>
          <w:rFonts w:ascii="Times New Roman" w:hAnsi="Times New Roman" w:cs="Times New Roman"/>
        </w:rPr>
      </w:pPr>
      <w:r w:rsidRPr="000B5005">
        <w:rPr>
          <w:rFonts w:ascii="Times New Roman" w:hAnsi="Times New Roman" w:cs="Times New Roman"/>
        </w:rPr>
        <w:t xml:space="preserve">Bolton, R.N., </w:t>
      </w:r>
      <w:r w:rsidR="009D6304">
        <w:rPr>
          <w:rFonts w:ascii="Times New Roman" w:hAnsi="Times New Roman" w:cs="Times New Roman"/>
        </w:rPr>
        <w:t>and</w:t>
      </w:r>
      <w:r w:rsidR="009D6304" w:rsidRPr="000B5005">
        <w:rPr>
          <w:rFonts w:ascii="Times New Roman" w:hAnsi="Times New Roman" w:cs="Times New Roman"/>
        </w:rPr>
        <w:t xml:space="preserve"> </w:t>
      </w:r>
      <w:r w:rsidRPr="000B5005">
        <w:rPr>
          <w:rFonts w:ascii="Times New Roman" w:hAnsi="Times New Roman" w:cs="Times New Roman"/>
        </w:rPr>
        <w:t>Drew, J.H. (1991</w:t>
      </w:r>
      <w:r w:rsidR="00CB0905">
        <w:rPr>
          <w:rFonts w:ascii="Times New Roman" w:hAnsi="Times New Roman" w:cs="Times New Roman"/>
        </w:rPr>
        <w:t>),</w:t>
      </w:r>
      <w:r w:rsidRPr="000B5005">
        <w:rPr>
          <w:rFonts w:ascii="Times New Roman" w:hAnsi="Times New Roman" w:cs="Times New Roman"/>
        </w:rPr>
        <w:t xml:space="preserve"> “A multistage model of customers' assessments of service quality and value</w:t>
      </w:r>
      <w:r w:rsidR="009D6304" w:rsidRPr="000B5005">
        <w:rPr>
          <w:rFonts w:ascii="Times New Roman" w:hAnsi="Times New Roman" w:cs="Times New Roman"/>
        </w:rPr>
        <w:t>”</w:t>
      </w:r>
      <w:proofErr w:type="gramStart"/>
      <w:r w:rsidR="009D6304">
        <w:rPr>
          <w:rFonts w:ascii="Times New Roman" w:hAnsi="Times New Roman" w:cs="Times New Roman"/>
        </w:rPr>
        <w:t xml:space="preserve">, </w:t>
      </w:r>
      <w:r w:rsidR="009D6304" w:rsidRPr="000B5005">
        <w:rPr>
          <w:rFonts w:ascii="Times New Roman" w:hAnsi="Times New Roman" w:cs="Times New Roman"/>
        </w:rPr>
        <w:t xml:space="preserve"> </w:t>
      </w:r>
      <w:r w:rsidRPr="00592E18">
        <w:rPr>
          <w:rFonts w:ascii="Times New Roman" w:hAnsi="Times New Roman" w:cs="Times New Roman"/>
          <w:i/>
        </w:rPr>
        <w:t>Journal</w:t>
      </w:r>
      <w:proofErr w:type="gramEnd"/>
      <w:r w:rsidRPr="00592E18">
        <w:rPr>
          <w:rFonts w:ascii="Times New Roman" w:hAnsi="Times New Roman" w:cs="Times New Roman"/>
          <w:i/>
        </w:rPr>
        <w:t xml:space="preserve"> of </w:t>
      </w:r>
      <w:r w:rsidR="00FA2B96" w:rsidRPr="00592E18">
        <w:rPr>
          <w:rFonts w:ascii="Times New Roman" w:hAnsi="Times New Roman" w:cs="Times New Roman"/>
          <w:i/>
        </w:rPr>
        <w:t>C</w:t>
      </w:r>
      <w:r w:rsidRPr="00592E18">
        <w:rPr>
          <w:rFonts w:ascii="Times New Roman" w:hAnsi="Times New Roman" w:cs="Times New Roman"/>
          <w:i/>
        </w:rPr>
        <w:t xml:space="preserve">onsumer </w:t>
      </w:r>
      <w:r w:rsidR="00FA2B96" w:rsidRPr="00592E18">
        <w:rPr>
          <w:rFonts w:ascii="Times New Roman" w:hAnsi="Times New Roman" w:cs="Times New Roman"/>
          <w:i/>
        </w:rPr>
        <w:t>R</w:t>
      </w:r>
      <w:r w:rsidRPr="00592E18">
        <w:rPr>
          <w:rFonts w:ascii="Times New Roman" w:hAnsi="Times New Roman" w:cs="Times New Roman"/>
          <w:i/>
        </w:rPr>
        <w:t>esearch</w:t>
      </w:r>
      <w:r w:rsidRPr="007E41F7">
        <w:rPr>
          <w:rFonts w:ascii="Times New Roman" w:hAnsi="Times New Roman" w:cs="Times New Roman"/>
        </w:rPr>
        <w:t xml:space="preserve">, </w:t>
      </w:r>
      <w:r w:rsidR="009D6304">
        <w:rPr>
          <w:rFonts w:ascii="Times New Roman" w:hAnsi="Times New Roman" w:cs="Times New Roman"/>
        </w:rPr>
        <w:t xml:space="preserve">Vol. </w:t>
      </w:r>
      <w:r w:rsidRPr="007E41F7">
        <w:rPr>
          <w:rFonts w:ascii="Times New Roman" w:hAnsi="Times New Roman" w:cs="Times New Roman"/>
        </w:rPr>
        <w:t>17</w:t>
      </w:r>
      <w:r w:rsidR="009D6304">
        <w:rPr>
          <w:rFonts w:ascii="Times New Roman" w:eastAsia="Times New Roman" w:hAnsi="Times New Roman" w:cs="Times New Roman"/>
          <w:color w:val="000000"/>
          <w:lang w:eastAsia="en-GB"/>
        </w:rPr>
        <w:t xml:space="preserve">, No. </w:t>
      </w:r>
      <w:r w:rsidRPr="007E41F7">
        <w:rPr>
          <w:rFonts w:ascii="Times New Roman" w:hAnsi="Times New Roman" w:cs="Times New Roman"/>
        </w:rPr>
        <w:t xml:space="preserve">4, </w:t>
      </w:r>
      <w:r w:rsidR="00266C67" w:rsidRPr="007E41F7">
        <w:rPr>
          <w:rFonts w:ascii="Times New Roman" w:hAnsi="Times New Roman" w:cs="Times New Roman"/>
        </w:rPr>
        <w:t xml:space="preserve">pp. </w:t>
      </w:r>
      <w:r w:rsidRPr="00F02D89">
        <w:rPr>
          <w:rFonts w:ascii="Times New Roman" w:hAnsi="Times New Roman" w:cs="Times New Roman"/>
        </w:rPr>
        <w:t>375-384.</w:t>
      </w:r>
    </w:p>
    <w:p w14:paraId="0EBD2257" w14:textId="77777777" w:rsidR="00FA61F3" w:rsidRPr="00964C74" w:rsidRDefault="00FA61F3" w:rsidP="008B4B0B">
      <w:pPr>
        <w:spacing w:after="0" w:line="360" w:lineRule="auto"/>
        <w:ind w:left="720" w:hanging="720"/>
        <w:jc w:val="both"/>
        <w:rPr>
          <w:rFonts w:ascii="Times New Roman" w:hAnsi="Times New Roman" w:cs="Times New Roman"/>
          <w:sz w:val="24"/>
          <w:szCs w:val="24"/>
        </w:rPr>
      </w:pPr>
      <w:r w:rsidRPr="00F02D89">
        <w:rPr>
          <w:rFonts w:ascii="Times New Roman" w:hAnsi="Times New Roman" w:cs="Times New Roman"/>
          <w:sz w:val="24"/>
          <w:szCs w:val="24"/>
        </w:rPr>
        <w:t>Bolton, R</w:t>
      </w:r>
      <w:r w:rsidR="0003783D" w:rsidRPr="00F02D89">
        <w:rPr>
          <w:rFonts w:ascii="Times New Roman" w:hAnsi="Times New Roman" w:cs="Times New Roman"/>
          <w:sz w:val="24"/>
          <w:szCs w:val="24"/>
        </w:rPr>
        <w:t>.</w:t>
      </w:r>
      <w:r w:rsidRPr="00F02D89">
        <w:rPr>
          <w:rFonts w:ascii="Times New Roman" w:hAnsi="Times New Roman" w:cs="Times New Roman"/>
          <w:sz w:val="24"/>
          <w:szCs w:val="24"/>
        </w:rPr>
        <w:t xml:space="preserve">N., </w:t>
      </w:r>
      <w:proofErr w:type="spellStart"/>
      <w:r w:rsidRPr="00F02D89">
        <w:rPr>
          <w:rFonts w:ascii="Times New Roman" w:hAnsi="Times New Roman" w:cs="Times New Roman"/>
          <w:sz w:val="24"/>
          <w:szCs w:val="24"/>
        </w:rPr>
        <w:t>Gustafsson</w:t>
      </w:r>
      <w:proofErr w:type="spellEnd"/>
      <w:r w:rsidRPr="00F02D89">
        <w:rPr>
          <w:rFonts w:ascii="Times New Roman" w:hAnsi="Times New Roman" w:cs="Times New Roman"/>
          <w:sz w:val="24"/>
          <w:szCs w:val="24"/>
        </w:rPr>
        <w:t xml:space="preserve">, </w:t>
      </w:r>
      <w:r w:rsidR="0003783D" w:rsidRPr="00F02D89">
        <w:rPr>
          <w:rFonts w:ascii="Times New Roman" w:hAnsi="Times New Roman" w:cs="Times New Roman"/>
          <w:sz w:val="24"/>
          <w:szCs w:val="24"/>
        </w:rPr>
        <w:t xml:space="preserve">A. </w:t>
      </w:r>
      <w:r w:rsidRPr="000408CA">
        <w:rPr>
          <w:rFonts w:ascii="Times New Roman" w:hAnsi="Times New Roman" w:cs="Times New Roman"/>
          <w:sz w:val="24"/>
          <w:szCs w:val="24"/>
        </w:rPr>
        <w:t xml:space="preserve">McColl-Kennedy, </w:t>
      </w:r>
      <w:r w:rsidR="0003783D" w:rsidRPr="000408CA">
        <w:rPr>
          <w:rFonts w:ascii="Times New Roman" w:hAnsi="Times New Roman" w:cs="Times New Roman"/>
          <w:sz w:val="24"/>
          <w:szCs w:val="24"/>
        </w:rPr>
        <w:t xml:space="preserve">J., </w:t>
      </w:r>
      <w:proofErr w:type="spellStart"/>
      <w:r w:rsidRPr="000408CA">
        <w:rPr>
          <w:rFonts w:ascii="Times New Roman" w:hAnsi="Times New Roman" w:cs="Times New Roman"/>
          <w:sz w:val="24"/>
          <w:szCs w:val="24"/>
        </w:rPr>
        <w:t>Sirianni</w:t>
      </w:r>
      <w:proofErr w:type="spellEnd"/>
      <w:r w:rsidRPr="000408CA">
        <w:rPr>
          <w:rFonts w:ascii="Times New Roman" w:hAnsi="Times New Roman" w:cs="Times New Roman"/>
          <w:sz w:val="24"/>
          <w:szCs w:val="24"/>
        </w:rPr>
        <w:t xml:space="preserve">, </w:t>
      </w:r>
      <w:r w:rsidR="0003783D" w:rsidRPr="000408CA">
        <w:rPr>
          <w:rFonts w:ascii="Times New Roman" w:hAnsi="Times New Roman" w:cs="Times New Roman"/>
          <w:sz w:val="24"/>
          <w:szCs w:val="24"/>
        </w:rPr>
        <w:t xml:space="preserve">N.J. </w:t>
      </w:r>
      <w:r w:rsidRPr="000408CA">
        <w:rPr>
          <w:rFonts w:ascii="Times New Roman" w:hAnsi="Times New Roman" w:cs="Times New Roman"/>
          <w:sz w:val="24"/>
          <w:szCs w:val="24"/>
        </w:rPr>
        <w:t xml:space="preserve">and </w:t>
      </w:r>
      <w:proofErr w:type="spellStart"/>
      <w:r w:rsidRPr="000408CA">
        <w:rPr>
          <w:rFonts w:ascii="Times New Roman" w:hAnsi="Times New Roman" w:cs="Times New Roman"/>
          <w:sz w:val="24"/>
          <w:szCs w:val="24"/>
        </w:rPr>
        <w:t>Tse</w:t>
      </w:r>
      <w:proofErr w:type="spellEnd"/>
      <w:r w:rsidR="0003783D" w:rsidRPr="000408CA">
        <w:rPr>
          <w:rFonts w:ascii="Times New Roman" w:hAnsi="Times New Roman" w:cs="Times New Roman"/>
          <w:sz w:val="24"/>
          <w:szCs w:val="24"/>
        </w:rPr>
        <w:t>,</w:t>
      </w:r>
      <w:r w:rsidRPr="000408CA">
        <w:rPr>
          <w:rFonts w:ascii="Times New Roman" w:hAnsi="Times New Roman" w:cs="Times New Roman"/>
          <w:sz w:val="24"/>
          <w:szCs w:val="24"/>
        </w:rPr>
        <w:t xml:space="preserve"> </w:t>
      </w:r>
      <w:r w:rsidR="0003783D" w:rsidRPr="00964C74">
        <w:rPr>
          <w:rFonts w:ascii="Times New Roman" w:hAnsi="Times New Roman" w:cs="Times New Roman"/>
          <w:sz w:val="24"/>
          <w:szCs w:val="24"/>
        </w:rPr>
        <w:t xml:space="preserve">D.K. </w:t>
      </w:r>
      <w:r w:rsidRPr="00964C74">
        <w:rPr>
          <w:rFonts w:ascii="Times New Roman" w:hAnsi="Times New Roman" w:cs="Times New Roman"/>
          <w:sz w:val="24"/>
          <w:szCs w:val="24"/>
        </w:rPr>
        <w:t>(2014</w:t>
      </w:r>
      <w:r w:rsidR="00CB0905">
        <w:rPr>
          <w:rFonts w:ascii="Times New Roman" w:hAnsi="Times New Roman" w:cs="Times New Roman"/>
          <w:sz w:val="24"/>
          <w:szCs w:val="24"/>
        </w:rPr>
        <w:t>),</w:t>
      </w:r>
      <w:r w:rsidRPr="00964C74">
        <w:rPr>
          <w:rFonts w:ascii="Times New Roman" w:hAnsi="Times New Roman" w:cs="Times New Roman"/>
          <w:sz w:val="24"/>
          <w:szCs w:val="24"/>
        </w:rPr>
        <w:t xml:space="preserve"> “Small </w:t>
      </w:r>
      <w:r w:rsidR="00707CED" w:rsidRPr="00964C74">
        <w:rPr>
          <w:rFonts w:ascii="Times New Roman" w:hAnsi="Times New Roman" w:cs="Times New Roman"/>
          <w:sz w:val="24"/>
          <w:szCs w:val="24"/>
        </w:rPr>
        <w:t>details that make big differences</w:t>
      </w:r>
      <w:r w:rsidRPr="00964C74">
        <w:rPr>
          <w:rFonts w:ascii="Times New Roman" w:hAnsi="Times New Roman" w:cs="Times New Roman"/>
          <w:sz w:val="24"/>
          <w:szCs w:val="24"/>
        </w:rPr>
        <w:t xml:space="preserve">: A </w:t>
      </w:r>
      <w:r w:rsidR="00707CED" w:rsidRPr="00964C74">
        <w:rPr>
          <w:rFonts w:ascii="Times New Roman" w:hAnsi="Times New Roman" w:cs="Times New Roman"/>
          <w:sz w:val="24"/>
          <w:szCs w:val="24"/>
        </w:rPr>
        <w:t>radical approach to consumption experience as a firm's differentiating strateg</w:t>
      </w:r>
      <w:r w:rsidRPr="00964C74">
        <w:rPr>
          <w:rFonts w:ascii="Times New Roman" w:hAnsi="Times New Roman" w:cs="Times New Roman"/>
          <w:sz w:val="24"/>
          <w:szCs w:val="24"/>
        </w:rPr>
        <w:t xml:space="preserve">y”, </w:t>
      </w:r>
      <w:r w:rsidRPr="00964C74">
        <w:rPr>
          <w:rFonts w:ascii="Times New Roman" w:hAnsi="Times New Roman" w:cs="Times New Roman"/>
          <w:i/>
          <w:iCs/>
          <w:sz w:val="24"/>
          <w:szCs w:val="24"/>
        </w:rPr>
        <w:t>Journal of Service Management</w:t>
      </w:r>
      <w:r w:rsidRPr="00964C74">
        <w:rPr>
          <w:rFonts w:ascii="Times New Roman" w:hAnsi="Times New Roman" w:cs="Times New Roman"/>
          <w:sz w:val="24"/>
          <w:szCs w:val="24"/>
        </w:rPr>
        <w:t xml:space="preserve">, </w:t>
      </w:r>
      <w:r w:rsidR="009D6304">
        <w:rPr>
          <w:rFonts w:ascii="Times New Roman" w:hAnsi="Times New Roman" w:cs="Times New Roman"/>
          <w:sz w:val="24"/>
          <w:szCs w:val="24"/>
        </w:rPr>
        <w:t xml:space="preserve">Vol. </w:t>
      </w:r>
      <w:r w:rsidRPr="00964C74">
        <w:rPr>
          <w:rFonts w:ascii="Times New Roman" w:hAnsi="Times New Roman" w:cs="Times New Roman"/>
          <w:sz w:val="24"/>
          <w:szCs w:val="24"/>
        </w:rPr>
        <w:t>25</w:t>
      </w:r>
      <w:r w:rsidR="009D6304">
        <w:rPr>
          <w:rFonts w:ascii="Times New Roman" w:hAnsi="Times New Roman" w:cs="Times New Roman"/>
          <w:sz w:val="24"/>
          <w:szCs w:val="24"/>
        </w:rPr>
        <w:t>, No.</w:t>
      </w:r>
      <w:r w:rsidRPr="00964C74">
        <w:rPr>
          <w:rFonts w:ascii="Times New Roman" w:hAnsi="Times New Roman" w:cs="Times New Roman"/>
          <w:sz w:val="24"/>
          <w:szCs w:val="24"/>
        </w:rPr>
        <w:t xml:space="preserve"> 2, </w:t>
      </w:r>
      <w:r w:rsidR="00266C67" w:rsidRPr="00964C74">
        <w:rPr>
          <w:rFonts w:ascii="Times New Roman" w:hAnsi="Times New Roman" w:cs="Times New Roman"/>
          <w:sz w:val="24"/>
          <w:szCs w:val="24"/>
        </w:rPr>
        <w:t xml:space="preserve">pp. </w:t>
      </w:r>
      <w:r w:rsidRPr="00964C74">
        <w:rPr>
          <w:rFonts w:ascii="Times New Roman" w:hAnsi="Times New Roman" w:cs="Times New Roman"/>
          <w:sz w:val="24"/>
          <w:szCs w:val="24"/>
        </w:rPr>
        <w:t>253-274.</w:t>
      </w:r>
    </w:p>
    <w:p w14:paraId="08DB28D8" w14:textId="77777777" w:rsidR="00FA61F3" w:rsidRPr="0006139B" w:rsidRDefault="00FA61F3" w:rsidP="008B4B0B">
      <w:pPr>
        <w:spacing w:after="0" w:line="360" w:lineRule="auto"/>
        <w:ind w:left="720" w:hanging="720"/>
        <w:jc w:val="both"/>
        <w:rPr>
          <w:rFonts w:ascii="Times New Roman" w:hAnsi="Times New Roman" w:cs="Times New Roman"/>
          <w:noProof/>
          <w:sz w:val="24"/>
          <w:szCs w:val="24"/>
        </w:rPr>
      </w:pPr>
      <w:r w:rsidRPr="00964C74">
        <w:rPr>
          <w:rFonts w:ascii="Times New Roman" w:hAnsi="Times New Roman" w:cs="Times New Roman"/>
          <w:noProof/>
          <w:sz w:val="24"/>
          <w:szCs w:val="24"/>
        </w:rPr>
        <w:t>Bovaird, T. (2014</w:t>
      </w:r>
      <w:r w:rsidR="00CB0905">
        <w:rPr>
          <w:rFonts w:ascii="Times New Roman" w:hAnsi="Times New Roman" w:cs="Times New Roman"/>
          <w:noProof/>
          <w:sz w:val="24"/>
          <w:szCs w:val="24"/>
        </w:rPr>
        <w:t>),</w:t>
      </w:r>
      <w:r w:rsidRPr="00964C74">
        <w:rPr>
          <w:rFonts w:ascii="Times New Roman" w:hAnsi="Times New Roman" w:cs="Times New Roman"/>
          <w:noProof/>
          <w:sz w:val="24"/>
          <w:szCs w:val="24"/>
        </w:rPr>
        <w:t xml:space="preserve"> “Attributing outcomes to social policy interventions: ‘Gold Standard’ or ‘Fool’s Gold’ in publi</w:t>
      </w:r>
      <w:r w:rsidRPr="0006139B">
        <w:rPr>
          <w:rFonts w:ascii="Times New Roman" w:hAnsi="Times New Roman" w:cs="Times New Roman"/>
          <w:noProof/>
          <w:sz w:val="24"/>
          <w:szCs w:val="24"/>
        </w:rPr>
        <w:t xml:space="preserve">c policy and management?”, </w:t>
      </w:r>
      <w:r w:rsidRPr="0006139B">
        <w:rPr>
          <w:rFonts w:ascii="Times New Roman" w:hAnsi="Times New Roman" w:cs="Times New Roman"/>
          <w:i/>
          <w:noProof/>
          <w:sz w:val="24"/>
          <w:szCs w:val="24"/>
        </w:rPr>
        <w:t>Social Policy and Administration</w:t>
      </w:r>
      <w:r w:rsidRPr="0006139B">
        <w:rPr>
          <w:rFonts w:ascii="Times New Roman" w:hAnsi="Times New Roman" w:cs="Times New Roman"/>
          <w:noProof/>
          <w:sz w:val="24"/>
          <w:szCs w:val="24"/>
        </w:rPr>
        <w:t xml:space="preserve">, </w:t>
      </w:r>
      <w:r w:rsidR="00C95BB0">
        <w:rPr>
          <w:rFonts w:ascii="Times New Roman" w:hAnsi="Times New Roman" w:cs="Times New Roman"/>
          <w:noProof/>
          <w:sz w:val="24"/>
          <w:szCs w:val="24"/>
        </w:rPr>
        <w:t xml:space="preserve">Vol. </w:t>
      </w:r>
      <w:r w:rsidRPr="0006139B">
        <w:rPr>
          <w:rFonts w:ascii="Times New Roman" w:hAnsi="Times New Roman" w:cs="Times New Roman"/>
          <w:noProof/>
          <w:sz w:val="24"/>
          <w:szCs w:val="24"/>
        </w:rPr>
        <w:t>48</w:t>
      </w:r>
      <w:r w:rsidR="00C95BB0">
        <w:rPr>
          <w:rFonts w:ascii="Times New Roman" w:hAnsi="Times New Roman" w:cs="Times New Roman"/>
          <w:noProof/>
          <w:sz w:val="24"/>
          <w:szCs w:val="24"/>
        </w:rPr>
        <w:t xml:space="preserve">, No. </w:t>
      </w:r>
      <w:r w:rsidRPr="0006139B">
        <w:rPr>
          <w:rFonts w:ascii="Times New Roman" w:hAnsi="Times New Roman" w:cs="Times New Roman"/>
          <w:noProof/>
          <w:sz w:val="24"/>
          <w:szCs w:val="24"/>
        </w:rPr>
        <w:t xml:space="preserve">1, </w:t>
      </w:r>
      <w:r w:rsidR="00266C67" w:rsidRPr="0006139B">
        <w:rPr>
          <w:rFonts w:ascii="Times New Roman" w:hAnsi="Times New Roman" w:cs="Times New Roman"/>
          <w:sz w:val="24"/>
          <w:szCs w:val="24"/>
        </w:rPr>
        <w:t xml:space="preserve">pp. </w:t>
      </w:r>
      <w:r w:rsidRPr="0006139B">
        <w:rPr>
          <w:rFonts w:ascii="Times New Roman" w:hAnsi="Times New Roman" w:cs="Times New Roman"/>
          <w:noProof/>
          <w:sz w:val="24"/>
          <w:szCs w:val="24"/>
        </w:rPr>
        <w:t>1-23.</w:t>
      </w:r>
    </w:p>
    <w:p w14:paraId="5ABA93A6" w14:textId="77777777" w:rsidR="0003783D" w:rsidRPr="005E2E2E" w:rsidRDefault="0003783D" w:rsidP="008B4B0B">
      <w:pPr>
        <w:spacing w:after="0" w:line="360" w:lineRule="auto"/>
        <w:ind w:left="720" w:hanging="720"/>
        <w:jc w:val="both"/>
        <w:rPr>
          <w:rFonts w:ascii="Times New Roman" w:hAnsi="Times New Roman" w:cs="Times New Roman"/>
          <w:noProof/>
          <w:sz w:val="24"/>
          <w:szCs w:val="24"/>
        </w:rPr>
      </w:pPr>
      <w:r w:rsidRPr="0006139B">
        <w:rPr>
          <w:rFonts w:ascii="Times New Roman" w:hAnsi="Times New Roman" w:cs="Times New Roman"/>
          <w:noProof/>
          <w:sz w:val="24"/>
          <w:szCs w:val="24"/>
        </w:rPr>
        <w:lastRenderedPageBreak/>
        <w:t>Brakus, J.J., Schmitt, B.H. and Zarantonello, L. (2009</w:t>
      </w:r>
      <w:r w:rsidR="00CB0905">
        <w:rPr>
          <w:rFonts w:ascii="Times New Roman" w:hAnsi="Times New Roman" w:cs="Times New Roman"/>
          <w:noProof/>
          <w:sz w:val="24"/>
          <w:szCs w:val="24"/>
        </w:rPr>
        <w:t>),</w:t>
      </w:r>
      <w:r w:rsidRPr="0006139B">
        <w:rPr>
          <w:rFonts w:ascii="Times New Roman" w:hAnsi="Times New Roman" w:cs="Times New Roman"/>
          <w:noProof/>
          <w:sz w:val="24"/>
          <w:szCs w:val="24"/>
        </w:rPr>
        <w:t xml:space="preserve"> </w:t>
      </w:r>
      <w:r w:rsidRPr="005E2E2E">
        <w:rPr>
          <w:rFonts w:ascii="Times New Roman" w:hAnsi="Times New Roman" w:cs="Times New Roman"/>
          <w:noProof/>
          <w:sz w:val="24"/>
          <w:szCs w:val="24"/>
        </w:rPr>
        <w:t xml:space="preserve">"Brand </w:t>
      </w:r>
      <w:r w:rsidR="00707CED" w:rsidRPr="005E2E2E">
        <w:rPr>
          <w:rFonts w:ascii="Times New Roman" w:hAnsi="Times New Roman" w:cs="Times New Roman"/>
          <w:noProof/>
          <w:sz w:val="24"/>
          <w:szCs w:val="24"/>
        </w:rPr>
        <w:t>experience</w:t>
      </w:r>
      <w:r w:rsidRPr="005E2E2E">
        <w:rPr>
          <w:rFonts w:ascii="Times New Roman" w:hAnsi="Times New Roman" w:cs="Times New Roman"/>
          <w:noProof/>
          <w:sz w:val="24"/>
          <w:szCs w:val="24"/>
        </w:rPr>
        <w:t xml:space="preserve">: What </w:t>
      </w:r>
      <w:r w:rsidR="00707CED" w:rsidRPr="005E2E2E">
        <w:rPr>
          <w:rFonts w:ascii="Times New Roman" w:hAnsi="Times New Roman" w:cs="Times New Roman"/>
          <w:noProof/>
          <w:sz w:val="24"/>
          <w:szCs w:val="24"/>
        </w:rPr>
        <w:t>is it</w:t>
      </w:r>
      <w:r w:rsidRPr="005E2E2E">
        <w:rPr>
          <w:rFonts w:ascii="Times New Roman" w:hAnsi="Times New Roman" w:cs="Times New Roman"/>
          <w:noProof/>
          <w:sz w:val="24"/>
          <w:szCs w:val="24"/>
        </w:rPr>
        <w:t xml:space="preserve">? How </w:t>
      </w:r>
      <w:r w:rsidR="00707CED" w:rsidRPr="005E2E2E">
        <w:rPr>
          <w:rFonts w:ascii="Times New Roman" w:hAnsi="Times New Roman" w:cs="Times New Roman"/>
          <w:noProof/>
          <w:sz w:val="24"/>
          <w:szCs w:val="24"/>
        </w:rPr>
        <w:t>is it measured</w:t>
      </w:r>
      <w:r w:rsidRPr="005E2E2E">
        <w:rPr>
          <w:rFonts w:ascii="Times New Roman" w:hAnsi="Times New Roman" w:cs="Times New Roman"/>
          <w:noProof/>
          <w:sz w:val="24"/>
          <w:szCs w:val="24"/>
        </w:rPr>
        <w:t xml:space="preserve">? Does </w:t>
      </w:r>
      <w:r w:rsidR="00707CED" w:rsidRPr="005E2E2E">
        <w:rPr>
          <w:rFonts w:ascii="Times New Roman" w:hAnsi="Times New Roman" w:cs="Times New Roman"/>
          <w:noProof/>
          <w:sz w:val="24"/>
          <w:szCs w:val="24"/>
        </w:rPr>
        <w:t>it affect loyalty</w:t>
      </w:r>
      <w:r w:rsidRPr="005E2E2E">
        <w:rPr>
          <w:rFonts w:ascii="Times New Roman" w:hAnsi="Times New Roman" w:cs="Times New Roman"/>
          <w:noProof/>
          <w:sz w:val="24"/>
          <w:szCs w:val="24"/>
        </w:rPr>
        <w:t xml:space="preserve">?" </w:t>
      </w:r>
      <w:r w:rsidRPr="005E2E2E">
        <w:rPr>
          <w:rFonts w:ascii="Times New Roman" w:hAnsi="Times New Roman" w:cs="Times New Roman"/>
          <w:i/>
          <w:noProof/>
          <w:sz w:val="24"/>
          <w:szCs w:val="24"/>
        </w:rPr>
        <w:t>Journal of Marketing</w:t>
      </w:r>
      <w:r w:rsidRPr="005E2E2E">
        <w:rPr>
          <w:rFonts w:ascii="Times New Roman" w:hAnsi="Times New Roman" w:cs="Times New Roman"/>
          <w:noProof/>
          <w:sz w:val="24"/>
          <w:szCs w:val="24"/>
        </w:rPr>
        <w:t xml:space="preserve">, </w:t>
      </w:r>
      <w:r w:rsidR="00C95BB0">
        <w:rPr>
          <w:rFonts w:ascii="Times New Roman" w:hAnsi="Times New Roman" w:cs="Times New Roman"/>
          <w:noProof/>
          <w:sz w:val="24"/>
          <w:szCs w:val="24"/>
        </w:rPr>
        <w:t xml:space="preserve">Vol. </w:t>
      </w:r>
      <w:r w:rsidRPr="005E2E2E">
        <w:rPr>
          <w:rFonts w:ascii="Times New Roman" w:hAnsi="Times New Roman" w:cs="Times New Roman"/>
          <w:noProof/>
          <w:sz w:val="24"/>
          <w:szCs w:val="24"/>
        </w:rPr>
        <w:t>73</w:t>
      </w:r>
      <w:r w:rsidR="00C95BB0">
        <w:rPr>
          <w:rFonts w:ascii="Times New Roman" w:hAnsi="Times New Roman" w:cs="Times New Roman"/>
          <w:noProof/>
          <w:sz w:val="24"/>
          <w:szCs w:val="24"/>
        </w:rPr>
        <w:t xml:space="preserve">. No. </w:t>
      </w:r>
      <w:r w:rsidRPr="005E2E2E">
        <w:rPr>
          <w:rFonts w:ascii="Times New Roman" w:hAnsi="Times New Roman" w:cs="Times New Roman"/>
          <w:noProof/>
          <w:sz w:val="24"/>
          <w:szCs w:val="24"/>
        </w:rPr>
        <w:t xml:space="preserve">3, </w:t>
      </w:r>
      <w:r w:rsidR="00266C67" w:rsidRPr="005E2E2E">
        <w:rPr>
          <w:rFonts w:ascii="Times New Roman" w:hAnsi="Times New Roman" w:cs="Times New Roman"/>
          <w:sz w:val="24"/>
          <w:szCs w:val="24"/>
        </w:rPr>
        <w:t xml:space="preserve">pp. </w:t>
      </w:r>
      <w:r w:rsidRPr="005E2E2E">
        <w:rPr>
          <w:rFonts w:ascii="Times New Roman" w:hAnsi="Times New Roman" w:cs="Times New Roman"/>
          <w:noProof/>
          <w:sz w:val="24"/>
          <w:szCs w:val="24"/>
        </w:rPr>
        <w:t xml:space="preserve">52-68. </w:t>
      </w:r>
    </w:p>
    <w:p w14:paraId="42BF3573" w14:textId="77777777" w:rsidR="00304F05" w:rsidRPr="00A5404C" w:rsidRDefault="00304F05" w:rsidP="008B4B0B">
      <w:pPr>
        <w:spacing w:after="0" w:line="360" w:lineRule="auto"/>
        <w:ind w:left="720" w:hanging="720"/>
        <w:jc w:val="both"/>
        <w:rPr>
          <w:rFonts w:ascii="Times New Roman" w:hAnsi="Times New Roman" w:cs="Times New Roman"/>
          <w:noProof/>
          <w:sz w:val="24"/>
          <w:szCs w:val="24"/>
        </w:rPr>
      </w:pPr>
      <w:r w:rsidRPr="00A5404C">
        <w:rPr>
          <w:rFonts w:ascii="Times New Roman" w:hAnsi="Times New Roman" w:cs="Times New Roman"/>
          <w:noProof/>
          <w:sz w:val="24"/>
          <w:szCs w:val="24"/>
        </w:rPr>
        <w:t>Bratman, M.E. (1987</w:t>
      </w:r>
      <w:r w:rsidR="00CB0905">
        <w:rPr>
          <w:rFonts w:ascii="Times New Roman" w:hAnsi="Times New Roman" w:cs="Times New Roman"/>
          <w:noProof/>
          <w:sz w:val="24"/>
          <w:szCs w:val="24"/>
        </w:rPr>
        <w:t>),</w:t>
      </w:r>
      <w:r w:rsidRPr="00A5404C">
        <w:rPr>
          <w:rFonts w:ascii="Times New Roman" w:hAnsi="Times New Roman" w:cs="Times New Roman"/>
          <w:noProof/>
          <w:sz w:val="24"/>
          <w:szCs w:val="24"/>
        </w:rPr>
        <w:t xml:space="preserve"> Intention, plans, and practical reason. Cambridge, MA: Harvard University Press.</w:t>
      </w:r>
    </w:p>
    <w:p w14:paraId="3C725711" w14:textId="77777777" w:rsidR="00816246" w:rsidRPr="00742BAD" w:rsidRDefault="00816246" w:rsidP="008B4B0B">
      <w:pPr>
        <w:spacing w:after="0" w:line="360" w:lineRule="auto"/>
        <w:ind w:left="720" w:hanging="720"/>
        <w:jc w:val="both"/>
        <w:rPr>
          <w:rFonts w:ascii="Times New Roman" w:hAnsi="Times New Roman" w:cs="Times New Roman"/>
          <w:color w:val="222222"/>
          <w:sz w:val="24"/>
          <w:szCs w:val="24"/>
          <w:shd w:val="clear" w:color="auto" w:fill="FFFFFF"/>
        </w:rPr>
      </w:pPr>
      <w:r w:rsidRPr="00742BAD">
        <w:rPr>
          <w:rFonts w:ascii="Times New Roman" w:hAnsi="Times New Roman" w:cs="Times New Roman"/>
          <w:color w:val="222222"/>
          <w:sz w:val="24"/>
          <w:szCs w:val="24"/>
          <w:shd w:val="clear" w:color="auto" w:fill="FFFFFF"/>
        </w:rPr>
        <w:t xml:space="preserve">Brodie, R.J., </w:t>
      </w:r>
      <w:proofErr w:type="spellStart"/>
      <w:r w:rsidRPr="00742BAD">
        <w:rPr>
          <w:rFonts w:ascii="Times New Roman" w:hAnsi="Times New Roman" w:cs="Times New Roman"/>
          <w:color w:val="222222"/>
          <w:sz w:val="24"/>
          <w:szCs w:val="24"/>
          <w:shd w:val="clear" w:color="auto" w:fill="FFFFFF"/>
        </w:rPr>
        <w:t>Ilic</w:t>
      </w:r>
      <w:proofErr w:type="spellEnd"/>
      <w:r w:rsidRPr="00742BAD">
        <w:rPr>
          <w:rFonts w:ascii="Times New Roman" w:hAnsi="Times New Roman" w:cs="Times New Roman"/>
          <w:color w:val="222222"/>
          <w:sz w:val="24"/>
          <w:szCs w:val="24"/>
          <w:shd w:val="clear" w:color="auto" w:fill="FFFFFF"/>
        </w:rPr>
        <w:t xml:space="preserve">, A., </w:t>
      </w:r>
      <w:proofErr w:type="spellStart"/>
      <w:r w:rsidRPr="00742BAD">
        <w:rPr>
          <w:rFonts w:ascii="Times New Roman" w:hAnsi="Times New Roman" w:cs="Times New Roman"/>
          <w:color w:val="222222"/>
          <w:sz w:val="24"/>
          <w:szCs w:val="24"/>
          <w:shd w:val="clear" w:color="auto" w:fill="FFFFFF"/>
        </w:rPr>
        <w:t>Juric</w:t>
      </w:r>
      <w:proofErr w:type="spellEnd"/>
      <w:r w:rsidRPr="00742BAD">
        <w:rPr>
          <w:rFonts w:ascii="Times New Roman" w:hAnsi="Times New Roman" w:cs="Times New Roman"/>
          <w:color w:val="222222"/>
          <w:sz w:val="24"/>
          <w:szCs w:val="24"/>
          <w:shd w:val="clear" w:color="auto" w:fill="FFFFFF"/>
        </w:rPr>
        <w:t xml:space="preserve">, B. and </w:t>
      </w:r>
      <w:proofErr w:type="spellStart"/>
      <w:r w:rsidRPr="00742BAD">
        <w:rPr>
          <w:rFonts w:ascii="Times New Roman" w:hAnsi="Times New Roman" w:cs="Times New Roman"/>
          <w:color w:val="222222"/>
          <w:sz w:val="24"/>
          <w:szCs w:val="24"/>
          <w:shd w:val="clear" w:color="auto" w:fill="FFFFFF"/>
        </w:rPr>
        <w:t>Hollebeek</w:t>
      </w:r>
      <w:proofErr w:type="spellEnd"/>
      <w:r w:rsidRPr="00742BAD">
        <w:rPr>
          <w:rFonts w:ascii="Times New Roman" w:hAnsi="Times New Roman" w:cs="Times New Roman"/>
          <w:color w:val="222222"/>
          <w:sz w:val="24"/>
          <w:szCs w:val="24"/>
          <w:shd w:val="clear" w:color="auto" w:fill="FFFFFF"/>
        </w:rPr>
        <w:t xml:space="preserve">, L., </w:t>
      </w:r>
      <w:r w:rsidR="00C95BB0">
        <w:rPr>
          <w:rFonts w:ascii="Times New Roman" w:hAnsi="Times New Roman" w:cs="Times New Roman"/>
          <w:color w:val="222222"/>
          <w:sz w:val="24"/>
          <w:szCs w:val="24"/>
          <w:shd w:val="clear" w:color="auto" w:fill="FFFFFF"/>
        </w:rPr>
        <w:t>(</w:t>
      </w:r>
      <w:r w:rsidRPr="00742BAD">
        <w:rPr>
          <w:rFonts w:ascii="Times New Roman" w:hAnsi="Times New Roman" w:cs="Times New Roman"/>
          <w:color w:val="222222"/>
          <w:sz w:val="24"/>
          <w:szCs w:val="24"/>
          <w:shd w:val="clear" w:color="auto" w:fill="FFFFFF"/>
        </w:rPr>
        <w:t>2013</w:t>
      </w:r>
      <w:r w:rsidR="00CB0905">
        <w:rPr>
          <w:rFonts w:ascii="Times New Roman" w:hAnsi="Times New Roman" w:cs="Times New Roman"/>
          <w:color w:val="222222"/>
          <w:sz w:val="24"/>
          <w:szCs w:val="24"/>
          <w:shd w:val="clear" w:color="auto" w:fill="FFFFFF"/>
        </w:rPr>
        <w:t>),</w:t>
      </w:r>
      <w:r w:rsidRPr="00742BAD">
        <w:rPr>
          <w:rFonts w:ascii="Times New Roman" w:hAnsi="Times New Roman" w:cs="Times New Roman"/>
          <w:color w:val="222222"/>
          <w:sz w:val="24"/>
          <w:szCs w:val="24"/>
          <w:shd w:val="clear" w:color="auto" w:fill="FFFFFF"/>
        </w:rPr>
        <w:t xml:space="preserve"> </w:t>
      </w:r>
      <w:r w:rsidR="00C95BB0">
        <w:rPr>
          <w:rFonts w:ascii="Times New Roman" w:hAnsi="Times New Roman" w:cs="Times New Roman"/>
          <w:color w:val="222222"/>
          <w:sz w:val="24"/>
          <w:szCs w:val="24"/>
          <w:shd w:val="clear" w:color="auto" w:fill="FFFFFF"/>
        </w:rPr>
        <w:t>“</w:t>
      </w:r>
      <w:r w:rsidRPr="00742BAD">
        <w:rPr>
          <w:rFonts w:ascii="Times New Roman" w:hAnsi="Times New Roman" w:cs="Times New Roman"/>
          <w:color w:val="222222"/>
          <w:sz w:val="24"/>
          <w:szCs w:val="24"/>
          <w:shd w:val="clear" w:color="auto" w:fill="FFFFFF"/>
        </w:rPr>
        <w:t>Consumer engagement in a virtual brand community: An exploratory analysis</w:t>
      </w:r>
      <w:r w:rsidR="00C95BB0">
        <w:rPr>
          <w:rFonts w:ascii="Times New Roman" w:hAnsi="Times New Roman" w:cs="Times New Roman"/>
          <w:color w:val="222222"/>
          <w:sz w:val="24"/>
          <w:szCs w:val="24"/>
          <w:shd w:val="clear" w:color="auto" w:fill="FFFFFF"/>
        </w:rPr>
        <w:t>“,</w:t>
      </w:r>
      <w:r w:rsidR="00C95BB0" w:rsidRPr="00742BAD">
        <w:rPr>
          <w:rStyle w:val="apple-converted-space"/>
          <w:rFonts w:ascii="Times New Roman" w:hAnsi="Times New Roman" w:cs="Times New Roman"/>
          <w:color w:val="222222"/>
          <w:sz w:val="24"/>
          <w:szCs w:val="24"/>
          <w:shd w:val="clear" w:color="auto" w:fill="FFFFFF"/>
        </w:rPr>
        <w:t> </w:t>
      </w:r>
      <w:r w:rsidRPr="00742BAD">
        <w:rPr>
          <w:rFonts w:ascii="Times New Roman" w:hAnsi="Times New Roman" w:cs="Times New Roman"/>
          <w:i/>
          <w:iCs/>
          <w:color w:val="222222"/>
          <w:sz w:val="24"/>
          <w:szCs w:val="24"/>
          <w:shd w:val="clear" w:color="auto" w:fill="FFFFFF"/>
        </w:rPr>
        <w:t>Journal of Business Research</w:t>
      </w:r>
      <w:r w:rsidRPr="00742BAD">
        <w:rPr>
          <w:rFonts w:ascii="Times New Roman" w:hAnsi="Times New Roman" w:cs="Times New Roman"/>
          <w:color w:val="222222"/>
          <w:sz w:val="24"/>
          <w:szCs w:val="24"/>
          <w:shd w:val="clear" w:color="auto" w:fill="FFFFFF"/>
        </w:rPr>
        <w:t>,</w:t>
      </w:r>
      <w:r w:rsidRPr="00742BAD">
        <w:rPr>
          <w:rStyle w:val="apple-converted-space"/>
          <w:rFonts w:ascii="Times New Roman" w:hAnsi="Times New Roman" w:cs="Times New Roman"/>
          <w:color w:val="222222"/>
          <w:sz w:val="24"/>
          <w:szCs w:val="24"/>
          <w:shd w:val="clear" w:color="auto" w:fill="FFFFFF"/>
        </w:rPr>
        <w:t> </w:t>
      </w:r>
      <w:r w:rsidR="00C95BB0">
        <w:rPr>
          <w:rStyle w:val="apple-converted-space"/>
          <w:rFonts w:ascii="Times New Roman" w:hAnsi="Times New Roman" w:cs="Times New Roman"/>
          <w:color w:val="222222"/>
          <w:sz w:val="24"/>
          <w:szCs w:val="24"/>
          <w:shd w:val="clear" w:color="auto" w:fill="FFFFFF"/>
        </w:rPr>
        <w:t xml:space="preserve">Vol. </w:t>
      </w:r>
      <w:r w:rsidR="002B63D1" w:rsidRPr="00E50103">
        <w:rPr>
          <w:rFonts w:ascii="Times New Roman" w:hAnsi="Times New Roman" w:cs="Times New Roman"/>
          <w:iCs/>
          <w:color w:val="222222"/>
          <w:sz w:val="24"/>
          <w:szCs w:val="24"/>
          <w:shd w:val="clear" w:color="auto" w:fill="FFFFFF"/>
        </w:rPr>
        <w:t>66</w:t>
      </w:r>
      <w:r w:rsidR="00C95BB0">
        <w:rPr>
          <w:rFonts w:ascii="Times New Roman" w:hAnsi="Times New Roman" w:cs="Times New Roman"/>
          <w:color w:val="222222"/>
          <w:sz w:val="24"/>
          <w:szCs w:val="24"/>
          <w:shd w:val="clear" w:color="auto" w:fill="FFFFFF"/>
        </w:rPr>
        <w:t>, No.</w:t>
      </w:r>
      <w:r w:rsidRPr="00742BAD">
        <w:rPr>
          <w:rFonts w:ascii="Times New Roman" w:hAnsi="Times New Roman" w:cs="Times New Roman"/>
          <w:color w:val="222222"/>
          <w:sz w:val="24"/>
          <w:szCs w:val="24"/>
          <w:shd w:val="clear" w:color="auto" w:fill="FFFFFF"/>
        </w:rPr>
        <w:t>1, pp.105-114.</w:t>
      </w:r>
    </w:p>
    <w:p w14:paraId="0982FC4C" w14:textId="77777777" w:rsidR="002D736E" w:rsidRPr="000408CA" w:rsidRDefault="00FA61F3" w:rsidP="008B4B0B">
      <w:pPr>
        <w:spacing w:after="0" w:line="360" w:lineRule="auto"/>
        <w:ind w:left="720" w:hanging="720"/>
        <w:jc w:val="both"/>
        <w:rPr>
          <w:rFonts w:ascii="Times New Roman" w:hAnsi="Times New Roman" w:cs="Times New Roman"/>
          <w:noProof/>
          <w:sz w:val="24"/>
          <w:szCs w:val="24"/>
        </w:rPr>
      </w:pPr>
      <w:r w:rsidRPr="00592E18">
        <w:rPr>
          <w:rFonts w:ascii="Times New Roman" w:hAnsi="Times New Roman" w:cs="Times New Roman"/>
          <w:noProof/>
          <w:sz w:val="24"/>
          <w:szCs w:val="24"/>
        </w:rPr>
        <w:t xml:space="preserve">Brown, G.W., Dermikan, H., Goul, M. </w:t>
      </w:r>
      <w:r w:rsidR="005173B7" w:rsidRPr="00592E18">
        <w:rPr>
          <w:rFonts w:ascii="Times New Roman" w:hAnsi="Times New Roman" w:cs="Times New Roman"/>
          <w:noProof/>
          <w:sz w:val="24"/>
          <w:szCs w:val="24"/>
        </w:rPr>
        <w:t>and</w:t>
      </w:r>
      <w:r w:rsidRPr="007E41F7">
        <w:rPr>
          <w:rFonts w:ascii="Times New Roman" w:hAnsi="Times New Roman" w:cs="Times New Roman"/>
          <w:noProof/>
          <w:sz w:val="24"/>
          <w:szCs w:val="24"/>
        </w:rPr>
        <w:t xml:space="preserve"> Mitchell, M. (2006</w:t>
      </w:r>
      <w:r w:rsidR="00CB0905">
        <w:rPr>
          <w:rFonts w:ascii="Times New Roman" w:hAnsi="Times New Roman" w:cs="Times New Roman"/>
          <w:noProof/>
          <w:sz w:val="24"/>
          <w:szCs w:val="24"/>
        </w:rPr>
        <w:t>),</w:t>
      </w:r>
      <w:r w:rsidRPr="00F02D89">
        <w:rPr>
          <w:rFonts w:ascii="Times New Roman" w:hAnsi="Times New Roman" w:cs="Times New Roman"/>
          <w:noProof/>
          <w:sz w:val="24"/>
          <w:szCs w:val="24"/>
        </w:rPr>
        <w:t xml:space="preserve"> “Towards the service-oriented enterprise vision: Bridging industry and academics”</w:t>
      </w:r>
      <w:r w:rsidRPr="000408CA">
        <w:rPr>
          <w:rFonts w:ascii="Times New Roman" w:hAnsi="Times New Roman" w:cs="Times New Roman"/>
          <w:noProof/>
          <w:sz w:val="24"/>
          <w:szCs w:val="24"/>
        </w:rPr>
        <w:t>. Panel Presentation American Conference on Information System, 4-6 August. Acapulco, Mexico</w:t>
      </w:r>
    </w:p>
    <w:p w14:paraId="0115B047" w14:textId="77777777" w:rsidR="002D736E" w:rsidRPr="005E2E2E" w:rsidRDefault="002D736E" w:rsidP="008B4B0B">
      <w:pPr>
        <w:spacing w:after="0" w:line="360" w:lineRule="auto"/>
        <w:ind w:left="720" w:hanging="720"/>
        <w:jc w:val="both"/>
        <w:rPr>
          <w:rFonts w:ascii="Times New Roman" w:hAnsi="Times New Roman" w:cs="Times New Roman"/>
          <w:noProof/>
          <w:color w:val="000000" w:themeColor="text1"/>
          <w:sz w:val="24"/>
          <w:szCs w:val="24"/>
        </w:rPr>
      </w:pPr>
      <w:proofErr w:type="spellStart"/>
      <w:r w:rsidRPr="0006139B">
        <w:rPr>
          <w:rFonts w:ascii="Times New Roman" w:eastAsia="Times New Roman" w:hAnsi="Times New Roman" w:cs="Times New Roman"/>
          <w:color w:val="000000" w:themeColor="text1"/>
          <w:sz w:val="24"/>
          <w:szCs w:val="24"/>
          <w:lang w:eastAsia="en-GB"/>
        </w:rPr>
        <w:t>Buckmaster</w:t>
      </w:r>
      <w:proofErr w:type="spellEnd"/>
      <w:r w:rsidRPr="0006139B">
        <w:rPr>
          <w:rFonts w:ascii="Times New Roman" w:eastAsia="Times New Roman" w:hAnsi="Times New Roman" w:cs="Times New Roman"/>
          <w:color w:val="000000" w:themeColor="text1"/>
          <w:sz w:val="24"/>
          <w:szCs w:val="24"/>
          <w:lang w:eastAsia="en-GB"/>
        </w:rPr>
        <w:t>, N</w:t>
      </w:r>
      <w:r w:rsidR="007E6B85" w:rsidRPr="0006139B">
        <w:rPr>
          <w:rFonts w:ascii="Times New Roman" w:eastAsia="Times New Roman" w:hAnsi="Times New Roman" w:cs="Times New Roman"/>
          <w:color w:val="000000" w:themeColor="text1"/>
          <w:sz w:val="24"/>
          <w:szCs w:val="24"/>
          <w:lang w:eastAsia="en-GB"/>
        </w:rPr>
        <w:t>.</w:t>
      </w:r>
      <w:r w:rsidRPr="0006139B">
        <w:rPr>
          <w:rFonts w:ascii="Times New Roman" w:eastAsia="Times New Roman" w:hAnsi="Times New Roman" w:cs="Times New Roman"/>
          <w:color w:val="000000" w:themeColor="text1"/>
          <w:sz w:val="24"/>
          <w:szCs w:val="24"/>
          <w:lang w:eastAsia="en-GB"/>
        </w:rPr>
        <w:t xml:space="preserve"> (1999</w:t>
      </w:r>
      <w:r w:rsidR="00CB0905">
        <w:rPr>
          <w:rFonts w:ascii="Times New Roman" w:eastAsia="Times New Roman" w:hAnsi="Times New Roman" w:cs="Times New Roman"/>
          <w:color w:val="000000" w:themeColor="text1"/>
          <w:sz w:val="24"/>
          <w:szCs w:val="24"/>
          <w:lang w:eastAsia="en-GB"/>
        </w:rPr>
        <w:t>),</w:t>
      </w:r>
      <w:r w:rsidRPr="0006139B">
        <w:rPr>
          <w:rFonts w:ascii="Times New Roman" w:eastAsia="Times New Roman" w:hAnsi="Times New Roman" w:cs="Times New Roman"/>
          <w:color w:val="000000" w:themeColor="text1"/>
          <w:sz w:val="24"/>
          <w:szCs w:val="24"/>
          <w:lang w:eastAsia="en-GB"/>
        </w:rPr>
        <w:t xml:space="preserve"> </w:t>
      </w:r>
      <w:r w:rsidR="007E6B85" w:rsidRPr="0006139B">
        <w:rPr>
          <w:rFonts w:ascii="Times New Roman" w:eastAsia="Times New Roman" w:hAnsi="Times New Roman" w:cs="Times New Roman"/>
          <w:color w:val="000000" w:themeColor="text1"/>
          <w:sz w:val="24"/>
          <w:szCs w:val="24"/>
          <w:lang w:eastAsia="en-GB"/>
        </w:rPr>
        <w:t>“</w:t>
      </w:r>
      <w:r w:rsidRPr="0006139B">
        <w:rPr>
          <w:rFonts w:ascii="Times New Roman" w:eastAsia="Times New Roman" w:hAnsi="Times New Roman" w:cs="Times New Roman"/>
          <w:color w:val="000000" w:themeColor="text1"/>
          <w:sz w:val="24"/>
          <w:szCs w:val="24"/>
          <w:lang w:eastAsia="en-GB"/>
        </w:rPr>
        <w:t>Associations between outcome measurement, accountability and learning for non</w:t>
      </w:r>
      <w:r w:rsidRPr="0006139B">
        <w:rPr>
          <w:rFonts w:ascii="Cambria Math" w:eastAsia="Times New Roman" w:hAnsi="Cambria Math" w:cs="Cambria Math"/>
          <w:color w:val="000000" w:themeColor="text1"/>
          <w:sz w:val="24"/>
          <w:szCs w:val="24"/>
          <w:lang w:eastAsia="en-GB"/>
        </w:rPr>
        <w:t>‐</w:t>
      </w:r>
      <w:r w:rsidRPr="0006139B">
        <w:rPr>
          <w:rFonts w:ascii="Times New Roman" w:eastAsia="Times New Roman" w:hAnsi="Times New Roman" w:cs="Times New Roman"/>
          <w:color w:val="000000" w:themeColor="text1"/>
          <w:sz w:val="24"/>
          <w:szCs w:val="24"/>
          <w:lang w:eastAsia="en-GB"/>
        </w:rPr>
        <w:t>profit organisations</w:t>
      </w:r>
      <w:r w:rsidR="007E6B85" w:rsidRPr="0006139B">
        <w:rPr>
          <w:rFonts w:ascii="Times New Roman" w:eastAsia="Times New Roman" w:hAnsi="Times New Roman" w:cs="Times New Roman"/>
          <w:color w:val="000000" w:themeColor="text1"/>
          <w:sz w:val="24"/>
          <w:szCs w:val="24"/>
          <w:lang w:eastAsia="en-GB"/>
        </w:rPr>
        <w:t>”</w:t>
      </w:r>
      <w:r w:rsidRPr="0006139B">
        <w:rPr>
          <w:rFonts w:ascii="Times New Roman" w:eastAsia="Times New Roman" w:hAnsi="Times New Roman" w:cs="Times New Roman"/>
          <w:color w:val="000000" w:themeColor="text1"/>
          <w:sz w:val="24"/>
          <w:szCs w:val="24"/>
          <w:lang w:eastAsia="en-GB"/>
        </w:rPr>
        <w:t xml:space="preserve">, </w:t>
      </w:r>
      <w:r w:rsidRPr="0006139B">
        <w:rPr>
          <w:rFonts w:ascii="Times New Roman" w:eastAsia="Times New Roman" w:hAnsi="Times New Roman" w:cs="Times New Roman"/>
          <w:i/>
          <w:color w:val="000000" w:themeColor="text1"/>
          <w:sz w:val="24"/>
          <w:szCs w:val="24"/>
          <w:lang w:eastAsia="en-GB"/>
        </w:rPr>
        <w:t>International Journal of Public Sector Management</w:t>
      </w:r>
      <w:r w:rsidRPr="0006139B">
        <w:rPr>
          <w:rFonts w:ascii="Times New Roman" w:eastAsia="Times New Roman" w:hAnsi="Times New Roman" w:cs="Times New Roman"/>
          <w:color w:val="000000" w:themeColor="text1"/>
          <w:sz w:val="24"/>
          <w:szCs w:val="24"/>
          <w:lang w:eastAsia="en-GB"/>
        </w:rPr>
        <w:t xml:space="preserve">, </w:t>
      </w:r>
      <w:r w:rsidR="00BE4F54">
        <w:rPr>
          <w:rFonts w:ascii="Times New Roman" w:eastAsia="Times New Roman" w:hAnsi="Times New Roman" w:cs="Times New Roman"/>
          <w:color w:val="000000" w:themeColor="text1"/>
          <w:sz w:val="24"/>
          <w:szCs w:val="24"/>
          <w:lang w:eastAsia="en-GB"/>
        </w:rPr>
        <w:t xml:space="preserve">Vol. </w:t>
      </w:r>
      <w:r w:rsidRPr="0006139B">
        <w:rPr>
          <w:rFonts w:ascii="Times New Roman" w:eastAsia="Times New Roman" w:hAnsi="Times New Roman" w:cs="Times New Roman"/>
          <w:color w:val="000000" w:themeColor="text1"/>
          <w:sz w:val="24"/>
          <w:szCs w:val="24"/>
          <w:lang w:eastAsia="en-GB"/>
        </w:rPr>
        <w:t>12</w:t>
      </w:r>
      <w:r w:rsidR="00EF401A">
        <w:rPr>
          <w:rFonts w:ascii="Times New Roman" w:eastAsia="Times New Roman" w:hAnsi="Times New Roman" w:cs="Times New Roman"/>
          <w:color w:val="000000" w:themeColor="text1"/>
          <w:sz w:val="24"/>
          <w:szCs w:val="24"/>
          <w:lang w:eastAsia="en-GB"/>
        </w:rPr>
        <w:t xml:space="preserve">, No. </w:t>
      </w:r>
      <w:r w:rsidRPr="0006139B">
        <w:rPr>
          <w:rFonts w:ascii="Times New Roman" w:eastAsia="Times New Roman" w:hAnsi="Times New Roman" w:cs="Times New Roman"/>
          <w:color w:val="000000" w:themeColor="text1"/>
          <w:sz w:val="24"/>
          <w:szCs w:val="24"/>
          <w:lang w:eastAsia="en-GB"/>
        </w:rPr>
        <w:t>2,</w:t>
      </w:r>
      <w:r w:rsidR="007E6B85" w:rsidRPr="0006139B">
        <w:rPr>
          <w:rFonts w:ascii="Times New Roman" w:eastAsia="Times New Roman" w:hAnsi="Times New Roman" w:cs="Times New Roman"/>
          <w:color w:val="000000" w:themeColor="text1"/>
          <w:sz w:val="24"/>
          <w:szCs w:val="24"/>
          <w:lang w:eastAsia="en-GB"/>
        </w:rPr>
        <w:t xml:space="preserve"> </w:t>
      </w:r>
      <w:r w:rsidR="00266C67" w:rsidRPr="005E2E2E">
        <w:rPr>
          <w:rFonts w:ascii="Times New Roman" w:hAnsi="Times New Roman" w:cs="Times New Roman"/>
          <w:sz w:val="24"/>
          <w:szCs w:val="24"/>
        </w:rPr>
        <w:t xml:space="preserve">pp. </w:t>
      </w:r>
      <w:r w:rsidRPr="0006139B">
        <w:rPr>
          <w:rFonts w:ascii="Times New Roman" w:eastAsia="Times New Roman" w:hAnsi="Times New Roman" w:cs="Times New Roman"/>
          <w:color w:val="000000" w:themeColor="text1"/>
          <w:sz w:val="24"/>
          <w:szCs w:val="24"/>
          <w:lang w:eastAsia="en-GB"/>
        </w:rPr>
        <w:t>186</w:t>
      </w:r>
      <w:r w:rsidR="007E6B85" w:rsidRPr="0006139B">
        <w:rPr>
          <w:rFonts w:ascii="Times New Roman" w:eastAsia="Times New Roman" w:hAnsi="Times New Roman" w:cs="Times New Roman"/>
          <w:color w:val="000000" w:themeColor="text1"/>
          <w:sz w:val="24"/>
          <w:szCs w:val="24"/>
          <w:lang w:eastAsia="en-GB"/>
        </w:rPr>
        <w:t>-</w:t>
      </w:r>
      <w:r w:rsidRPr="0006139B">
        <w:rPr>
          <w:rFonts w:ascii="Times New Roman" w:eastAsia="Times New Roman" w:hAnsi="Times New Roman" w:cs="Times New Roman"/>
          <w:color w:val="000000" w:themeColor="text1"/>
          <w:sz w:val="24"/>
          <w:szCs w:val="24"/>
          <w:lang w:eastAsia="en-GB"/>
        </w:rPr>
        <w:t>197</w:t>
      </w:r>
      <w:r w:rsidR="007E6B85" w:rsidRPr="0006139B">
        <w:rPr>
          <w:rFonts w:ascii="Times New Roman" w:eastAsia="Times New Roman" w:hAnsi="Times New Roman" w:cs="Times New Roman"/>
          <w:color w:val="000000" w:themeColor="text1"/>
          <w:sz w:val="24"/>
          <w:szCs w:val="24"/>
          <w:lang w:eastAsia="en-GB"/>
        </w:rPr>
        <w:t>.</w:t>
      </w:r>
    </w:p>
    <w:p w14:paraId="38183DE7" w14:textId="77777777" w:rsidR="00FA61F3" w:rsidRPr="00470F33" w:rsidRDefault="00FA61F3" w:rsidP="008B4B0B">
      <w:pPr>
        <w:spacing w:after="0" w:line="360" w:lineRule="auto"/>
        <w:ind w:left="720" w:hanging="720"/>
        <w:jc w:val="both"/>
        <w:rPr>
          <w:rFonts w:ascii="Times New Roman" w:hAnsi="Times New Roman" w:cs="Times New Roman"/>
          <w:sz w:val="24"/>
          <w:szCs w:val="24"/>
        </w:rPr>
      </w:pPr>
      <w:proofErr w:type="spellStart"/>
      <w:r w:rsidRPr="005E2E2E">
        <w:rPr>
          <w:rFonts w:ascii="Times New Roman" w:hAnsi="Times New Roman" w:cs="Times New Roman"/>
          <w:sz w:val="24"/>
          <w:szCs w:val="24"/>
        </w:rPr>
        <w:t>Bughin</w:t>
      </w:r>
      <w:proofErr w:type="spellEnd"/>
      <w:r w:rsidRPr="005E2E2E">
        <w:rPr>
          <w:rFonts w:ascii="Times New Roman" w:hAnsi="Times New Roman" w:cs="Times New Roman"/>
          <w:sz w:val="24"/>
          <w:szCs w:val="24"/>
        </w:rPr>
        <w:t xml:space="preserve"> J., Chui, M., and </w:t>
      </w:r>
      <w:proofErr w:type="spellStart"/>
      <w:r w:rsidRPr="005E2E2E">
        <w:rPr>
          <w:rFonts w:ascii="Times New Roman" w:hAnsi="Times New Roman" w:cs="Times New Roman"/>
          <w:sz w:val="24"/>
          <w:szCs w:val="24"/>
        </w:rPr>
        <w:t>Manyika</w:t>
      </w:r>
      <w:proofErr w:type="spellEnd"/>
      <w:r w:rsidRPr="005E2E2E">
        <w:rPr>
          <w:rFonts w:ascii="Times New Roman" w:hAnsi="Times New Roman" w:cs="Times New Roman"/>
          <w:sz w:val="24"/>
          <w:szCs w:val="24"/>
        </w:rPr>
        <w:t>, J. (2010</w:t>
      </w:r>
      <w:r w:rsidR="00CB0905">
        <w:rPr>
          <w:rFonts w:ascii="Times New Roman" w:hAnsi="Times New Roman" w:cs="Times New Roman"/>
          <w:sz w:val="24"/>
          <w:szCs w:val="24"/>
        </w:rPr>
        <w:t>),</w:t>
      </w:r>
      <w:r w:rsidRPr="005E2E2E">
        <w:rPr>
          <w:rFonts w:ascii="Times New Roman" w:hAnsi="Times New Roman" w:cs="Times New Roman"/>
          <w:sz w:val="24"/>
          <w:szCs w:val="24"/>
        </w:rPr>
        <w:t xml:space="preserve"> “Clouds, big data, and smart assets: ten tech-enabled business trends to watch</w:t>
      </w:r>
      <w:r w:rsidR="0077274C">
        <w:rPr>
          <w:rFonts w:ascii="Times New Roman" w:hAnsi="Times New Roman" w:cs="Times New Roman"/>
          <w:sz w:val="24"/>
          <w:szCs w:val="24"/>
        </w:rPr>
        <w:t>”,</w:t>
      </w:r>
      <w:r w:rsidRPr="00A5404C">
        <w:rPr>
          <w:rFonts w:ascii="Times New Roman" w:hAnsi="Times New Roman" w:cs="Times New Roman"/>
          <w:sz w:val="24"/>
          <w:szCs w:val="24"/>
        </w:rPr>
        <w:t xml:space="preserve"> </w:t>
      </w:r>
      <w:r w:rsidRPr="00A5404C">
        <w:rPr>
          <w:rFonts w:ascii="Times New Roman" w:hAnsi="Times New Roman" w:cs="Times New Roman"/>
          <w:i/>
          <w:sz w:val="24"/>
          <w:szCs w:val="24"/>
        </w:rPr>
        <w:t>McKinsey Quarterly</w:t>
      </w:r>
      <w:r w:rsidRPr="00A5404C">
        <w:rPr>
          <w:rFonts w:ascii="Times New Roman" w:hAnsi="Times New Roman" w:cs="Times New Roman"/>
          <w:sz w:val="24"/>
          <w:szCs w:val="24"/>
        </w:rPr>
        <w:t xml:space="preserve">, </w:t>
      </w:r>
      <w:r w:rsidR="00BE4F54">
        <w:rPr>
          <w:rFonts w:ascii="Times New Roman" w:hAnsi="Times New Roman" w:cs="Times New Roman"/>
          <w:sz w:val="24"/>
          <w:szCs w:val="24"/>
        </w:rPr>
        <w:t xml:space="preserve">Vol. </w:t>
      </w:r>
      <w:r w:rsidRPr="00A5404C">
        <w:rPr>
          <w:rFonts w:ascii="Times New Roman" w:hAnsi="Times New Roman" w:cs="Times New Roman"/>
          <w:sz w:val="24"/>
          <w:szCs w:val="24"/>
        </w:rPr>
        <w:t>56</w:t>
      </w:r>
      <w:r w:rsidR="00EF401A">
        <w:rPr>
          <w:rFonts w:ascii="Times New Roman" w:hAnsi="Times New Roman" w:cs="Times New Roman"/>
          <w:sz w:val="24"/>
          <w:szCs w:val="24"/>
        </w:rPr>
        <w:t>, No.</w:t>
      </w:r>
      <w:r w:rsidRPr="00A5404C">
        <w:rPr>
          <w:rFonts w:ascii="Times New Roman" w:hAnsi="Times New Roman" w:cs="Times New Roman"/>
          <w:sz w:val="24"/>
          <w:szCs w:val="24"/>
        </w:rPr>
        <w:t>1</w:t>
      </w:r>
      <w:r w:rsidR="00266C67" w:rsidRPr="00470F33">
        <w:rPr>
          <w:rFonts w:ascii="Times New Roman" w:hAnsi="Times New Roman" w:cs="Times New Roman"/>
          <w:sz w:val="24"/>
          <w:szCs w:val="24"/>
        </w:rPr>
        <w:t xml:space="preserve">, pp. </w:t>
      </w:r>
      <w:r w:rsidRPr="00470F33">
        <w:rPr>
          <w:rFonts w:ascii="Times New Roman" w:hAnsi="Times New Roman" w:cs="Times New Roman"/>
          <w:sz w:val="24"/>
          <w:szCs w:val="24"/>
        </w:rPr>
        <w:t>75–86</w:t>
      </w:r>
    </w:p>
    <w:p w14:paraId="150BA3E8" w14:textId="77777777" w:rsidR="00FA61F3" w:rsidRPr="00592E18" w:rsidRDefault="00FA61F3" w:rsidP="008B4B0B">
      <w:pPr>
        <w:pStyle w:val="NoSpacing"/>
        <w:ind w:left="720" w:hanging="720"/>
        <w:jc w:val="both"/>
        <w:rPr>
          <w:rFonts w:ascii="Times New Roman" w:hAnsi="Times New Roman" w:cs="Times New Roman"/>
        </w:rPr>
      </w:pPr>
      <w:r w:rsidRPr="00470F33">
        <w:rPr>
          <w:rFonts w:ascii="Times New Roman" w:hAnsi="Times New Roman" w:cs="Times New Roman"/>
        </w:rPr>
        <w:t>Burkett, H. (2013</w:t>
      </w:r>
      <w:r w:rsidR="00CB0905">
        <w:rPr>
          <w:rFonts w:ascii="Times New Roman" w:hAnsi="Times New Roman" w:cs="Times New Roman"/>
        </w:rPr>
        <w:t>),</w:t>
      </w:r>
      <w:r w:rsidRPr="000B5005">
        <w:rPr>
          <w:rFonts w:ascii="Times New Roman" w:hAnsi="Times New Roman" w:cs="Times New Roman"/>
        </w:rPr>
        <w:t xml:space="preserve"> “Moving from outputs to outcomes in the public health sector: a case study</w:t>
      </w:r>
      <w:r w:rsidR="0077274C" w:rsidRPr="000B5005">
        <w:rPr>
          <w:rFonts w:ascii="Times New Roman" w:hAnsi="Times New Roman" w:cs="Times New Roman"/>
        </w:rPr>
        <w:t>”</w:t>
      </w:r>
      <w:r w:rsidR="0077274C">
        <w:rPr>
          <w:rFonts w:ascii="Times New Roman" w:hAnsi="Times New Roman" w:cs="Times New Roman"/>
        </w:rPr>
        <w:t>,</w:t>
      </w:r>
      <w:r w:rsidR="0077274C" w:rsidRPr="000B5005">
        <w:rPr>
          <w:rFonts w:ascii="Times New Roman" w:hAnsi="Times New Roman" w:cs="Times New Roman"/>
        </w:rPr>
        <w:t xml:space="preserve"> </w:t>
      </w:r>
      <w:r w:rsidRPr="00592E18">
        <w:rPr>
          <w:rFonts w:ascii="Times New Roman" w:hAnsi="Times New Roman" w:cs="Times New Roman"/>
          <w:i/>
        </w:rPr>
        <w:t>Journal of the Grant Professionals Association</w:t>
      </w:r>
      <w:r w:rsidRPr="00592E18">
        <w:rPr>
          <w:rFonts w:ascii="Times New Roman" w:hAnsi="Times New Roman" w:cs="Times New Roman"/>
        </w:rPr>
        <w:t xml:space="preserve">, </w:t>
      </w:r>
      <w:r w:rsidR="00BE4F54">
        <w:rPr>
          <w:rFonts w:ascii="Times New Roman" w:hAnsi="Times New Roman" w:cs="Times New Roman"/>
        </w:rPr>
        <w:t xml:space="preserve">Vol. </w:t>
      </w:r>
      <w:r w:rsidR="002B63D1" w:rsidRPr="00D24782">
        <w:rPr>
          <w:rFonts w:ascii="Times New Roman" w:hAnsi="Times New Roman" w:cs="Times New Roman"/>
        </w:rPr>
        <w:t>11</w:t>
      </w:r>
      <w:r w:rsidR="00EF401A">
        <w:rPr>
          <w:rFonts w:ascii="Times New Roman" w:hAnsi="Times New Roman" w:cs="Times New Roman"/>
        </w:rPr>
        <w:t xml:space="preserve">, No. </w:t>
      </w:r>
      <w:r w:rsidRPr="00592E18">
        <w:rPr>
          <w:rFonts w:ascii="Times New Roman" w:hAnsi="Times New Roman" w:cs="Times New Roman"/>
        </w:rPr>
        <w:t xml:space="preserve">1, </w:t>
      </w:r>
      <w:r w:rsidR="00266C67" w:rsidRPr="00592E18">
        <w:rPr>
          <w:rFonts w:ascii="Times New Roman" w:hAnsi="Times New Roman" w:cs="Times New Roman"/>
        </w:rPr>
        <w:t xml:space="preserve">pp. </w:t>
      </w:r>
      <w:r w:rsidRPr="00592E18">
        <w:rPr>
          <w:rFonts w:ascii="Times New Roman" w:hAnsi="Times New Roman" w:cs="Times New Roman"/>
        </w:rPr>
        <w:t>84-95.</w:t>
      </w:r>
    </w:p>
    <w:p w14:paraId="7A9BCA2D" w14:textId="77777777" w:rsidR="00FA61F3" w:rsidRPr="00F02D89" w:rsidRDefault="00FA61F3" w:rsidP="008B4B0B">
      <w:pPr>
        <w:pStyle w:val="NoSpacing"/>
        <w:ind w:left="720" w:hanging="720"/>
        <w:jc w:val="both"/>
        <w:rPr>
          <w:rFonts w:ascii="Times New Roman" w:hAnsi="Times New Roman" w:cs="Times New Roman"/>
        </w:rPr>
      </w:pPr>
      <w:r w:rsidRPr="007E41F7">
        <w:rPr>
          <w:rFonts w:ascii="Times New Roman" w:hAnsi="Times New Roman" w:cs="Times New Roman"/>
        </w:rPr>
        <w:t>Burns, M., Manning, H. and Stone, A. (2013</w:t>
      </w:r>
      <w:r w:rsidR="00CB0905">
        <w:rPr>
          <w:rFonts w:ascii="Times New Roman" w:hAnsi="Times New Roman" w:cs="Times New Roman"/>
        </w:rPr>
        <w:t>),</w:t>
      </w:r>
      <w:r w:rsidRPr="00F02D89">
        <w:rPr>
          <w:rFonts w:ascii="Times New Roman" w:hAnsi="Times New Roman" w:cs="Times New Roman"/>
        </w:rPr>
        <w:t xml:space="preserve"> “The state of customer experience management, 2013”, Cambridge, MA: Forrester, March 22, 2013, pp. 1-19.</w:t>
      </w:r>
    </w:p>
    <w:p w14:paraId="45A82AD1" w14:textId="77777777" w:rsidR="00FA61F3" w:rsidRPr="00964C74" w:rsidRDefault="00FA61F3" w:rsidP="008B4B0B">
      <w:pPr>
        <w:spacing w:after="0" w:line="360" w:lineRule="auto"/>
        <w:ind w:left="720" w:hanging="720"/>
        <w:jc w:val="both"/>
        <w:rPr>
          <w:rFonts w:ascii="Times New Roman" w:eastAsia="Times New Roman" w:hAnsi="Times New Roman" w:cs="Times New Roman"/>
          <w:color w:val="000000"/>
          <w:sz w:val="24"/>
          <w:szCs w:val="24"/>
          <w:lang w:eastAsia="en-GB"/>
        </w:rPr>
      </w:pPr>
      <w:proofErr w:type="spellStart"/>
      <w:r w:rsidRPr="00F02D89">
        <w:rPr>
          <w:rFonts w:ascii="Times New Roman" w:eastAsia="Times New Roman" w:hAnsi="Times New Roman" w:cs="Times New Roman"/>
          <w:color w:val="000000"/>
          <w:sz w:val="24"/>
          <w:szCs w:val="24"/>
          <w:lang w:eastAsia="en-GB"/>
        </w:rPr>
        <w:t>Bygballe</w:t>
      </w:r>
      <w:proofErr w:type="spellEnd"/>
      <w:r w:rsidRPr="00F02D89">
        <w:rPr>
          <w:rFonts w:ascii="Times New Roman" w:eastAsia="Times New Roman" w:hAnsi="Times New Roman" w:cs="Times New Roman"/>
          <w:color w:val="000000"/>
          <w:sz w:val="24"/>
          <w:szCs w:val="24"/>
          <w:lang w:eastAsia="en-GB"/>
        </w:rPr>
        <w:t xml:space="preserve">, L.E., </w:t>
      </w:r>
      <w:proofErr w:type="spellStart"/>
      <w:r w:rsidRPr="00F02D89">
        <w:rPr>
          <w:rFonts w:ascii="Times New Roman" w:eastAsia="Times New Roman" w:hAnsi="Times New Roman" w:cs="Times New Roman"/>
          <w:color w:val="000000"/>
          <w:sz w:val="24"/>
          <w:szCs w:val="24"/>
          <w:lang w:eastAsia="en-GB"/>
        </w:rPr>
        <w:t>Jahre</w:t>
      </w:r>
      <w:proofErr w:type="spellEnd"/>
      <w:r w:rsidRPr="00F02D89">
        <w:rPr>
          <w:rFonts w:ascii="Times New Roman" w:eastAsia="Times New Roman" w:hAnsi="Times New Roman" w:cs="Times New Roman"/>
          <w:color w:val="000000"/>
          <w:sz w:val="24"/>
          <w:szCs w:val="24"/>
          <w:lang w:eastAsia="en-GB"/>
        </w:rPr>
        <w:t>, M., and Sward, A. (2010</w:t>
      </w:r>
      <w:r w:rsidR="00CB0905">
        <w:rPr>
          <w:rFonts w:ascii="Times New Roman" w:eastAsia="Times New Roman" w:hAnsi="Times New Roman" w:cs="Times New Roman"/>
          <w:color w:val="000000"/>
          <w:sz w:val="24"/>
          <w:szCs w:val="24"/>
          <w:lang w:eastAsia="en-GB"/>
        </w:rPr>
        <w:t>),</w:t>
      </w:r>
      <w:r w:rsidRPr="00F02D89">
        <w:rPr>
          <w:rFonts w:ascii="Times New Roman" w:eastAsia="Times New Roman" w:hAnsi="Times New Roman" w:cs="Times New Roman"/>
          <w:color w:val="000000"/>
          <w:sz w:val="24"/>
          <w:szCs w:val="24"/>
          <w:lang w:eastAsia="en-GB"/>
        </w:rPr>
        <w:t xml:space="preserve"> “Partnerin</w:t>
      </w:r>
      <w:r w:rsidRPr="000408CA">
        <w:rPr>
          <w:rFonts w:ascii="Times New Roman" w:eastAsia="Times New Roman" w:hAnsi="Times New Roman" w:cs="Times New Roman"/>
          <w:color w:val="000000"/>
          <w:sz w:val="24"/>
          <w:szCs w:val="24"/>
          <w:lang w:eastAsia="en-GB"/>
        </w:rPr>
        <w:t xml:space="preserve">g relationships in construction: a literature review”, </w:t>
      </w:r>
      <w:r w:rsidRPr="000408CA">
        <w:rPr>
          <w:rFonts w:ascii="Times New Roman" w:eastAsia="Times New Roman" w:hAnsi="Times New Roman" w:cs="Times New Roman"/>
          <w:i/>
          <w:iCs/>
          <w:color w:val="000000"/>
          <w:sz w:val="24"/>
          <w:szCs w:val="24"/>
          <w:lang w:eastAsia="en-GB"/>
        </w:rPr>
        <w:t>Journal of Purchasing and Supply Management</w:t>
      </w:r>
      <w:r w:rsidRPr="000408CA">
        <w:rPr>
          <w:rFonts w:ascii="Times New Roman" w:eastAsia="Times New Roman" w:hAnsi="Times New Roman" w:cs="Times New Roman"/>
          <w:color w:val="000000"/>
          <w:sz w:val="24"/>
          <w:szCs w:val="24"/>
          <w:lang w:eastAsia="en-GB"/>
        </w:rPr>
        <w:t xml:space="preserve">, </w:t>
      </w:r>
      <w:r w:rsidR="00BE4F54">
        <w:rPr>
          <w:rFonts w:ascii="Times New Roman" w:hAnsi="Times New Roman" w:cs="Times New Roman"/>
          <w:sz w:val="24"/>
          <w:szCs w:val="24"/>
        </w:rPr>
        <w:t xml:space="preserve">Vol. </w:t>
      </w:r>
      <w:r w:rsidR="002B63D1" w:rsidRPr="00D24782">
        <w:rPr>
          <w:rFonts w:ascii="Times New Roman" w:eastAsia="Times New Roman" w:hAnsi="Times New Roman" w:cs="Times New Roman"/>
          <w:iCs/>
          <w:color w:val="000000"/>
          <w:sz w:val="24"/>
          <w:szCs w:val="24"/>
          <w:lang w:eastAsia="en-GB"/>
        </w:rPr>
        <w:t>16</w:t>
      </w:r>
      <w:r w:rsidRPr="000408CA">
        <w:rPr>
          <w:rFonts w:ascii="Times New Roman" w:eastAsia="Times New Roman" w:hAnsi="Times New Roman" w:cs="Times New Roman"/>
          <w:color w:val="000000"/>
          <w:sz w:val="24"/>
          <w:szCs w:val="24"/>
          <w:lang w:eastAsia="en-GB"/>
        </w:rPr>
        <w:t xml:space="preserve">, </w:t>
      </w:r>
      <w:r w:rsidR="00266C67" w:rsidRPr="00964C74">
        <w:rPr>
          <w:rFonts w:ascii="Times New Roman" w:hAnsi="Times New Roman" w:cs="Times New Roman"/>
          <w:sz w:val="24"/>
          <w:szCs w:val="24"/>
        </w:rPr>
        <w:t xml:space="preserve">pp. </w:t>
      </w:r>
      <w:r w:rsidRPr="00964C74">
        <w:rPr>
          <w:rFonts w:ascii="Times New Roman" w:eastAsia="Times New Roman" w:hAnsi="Times New Roman" w:cs="Times New Roman"/>
          <w:color w:val="000000"/>
          <w:sz w:val="24"/>
          <w:szCs w:val="24"/>
          <w:lang w:eastAsia="en-GB"/>
        </w:rPr>
        <w:t>239-253.</w:t>
      </w:r>
    </w:p>
    <w:p w14:paraId="5F7F612D" w14:textId="77777777" w:rsidR="00461D8C" w:rsidRPr="00742BAD" w:rsidRDefault="00461D8C" w:rsidP="008B4B0B">
      <w:pPr>
        <w:pStyle w:val="NoSpacing"/>
        <w:ind w:left="720" w:hanging="720"/>
        <w:jc w:val="both"/>
        <w:rPr>
          <w:rFonts w:ascii="Times New Roman" w:hAnsi="Times New Roman" w:cs="Times New Roman"/>
        </w:rPr>
      </w:pPr>
      <w:r w:rsidRPr="00742BAD">
        <w:rPr>
          <w:rFonts w:ascii="Times New Roman" w:hAnsi="Times New Roman" w:cs="Times New Roman"/>
          <w:shd w:val="clear" w:color="auto" w:fill="FFFFFF"/>
        </w:rPr>
        <w:t xml:space="preserve">Calder, B.J., Isaac, M.S., </w:t>
      </w:r>
      <w:r w:rsidR="005C7B85">
        <w:rPr>
          <w:rFonts w:ascii="Times New Roman" w:hAnsi="Times New Roman" w:cs="Times New Roman"/>
          <w:shd w:val="clear" w:color="auto" w:fill="FFFFFF"/>
        </w:rPr>
        <w:t>and</w:t>
      </w:r>
      <w:r w:rsidR="005C7B85" w:rsidRPr="00742BAD">
        <w:rPr>
          <w:rFonts w:ascii="Times New Roman" w:hAnsi="Times New Roman" w:cs="Times New Roman"/>
          <w:shd w:val="clear" w:color="auto" w:fill="FFFFFF"/>
        </w:rPr>
        <w:t xml:space="preserve"> </w:t>
      </w:r>
      <w:r w:rsidRPr="00742BAD">
        <w:rPr>
          <w:rFonts w:ascii="Times New Roman" w:hAnsi="Times New Roman" w:cs="Times New Roman"/>
          <w:shd w:val="clear" w:color="auto" w:fill="FFFFFF"/>
        </w:rPr>
        <w:t>Malthouse, E.C. (2016</w:t>
      </w:r>
      <w:r w:rsidR="00CB0905">
        <w:rPr>
          <w:rFonts w:ascii="Times New Roman" w:hAnsi="Times New Roman" w:cs="Times New Roman"/>
          <w:shd w:val="clear" w:color="auto" w:fill="FFFFFF"/>
        </w:rPr>
        <w:t>),</w:t>
      </w:r>
      <w:r w:rsidRPr="00742BAD">
        <w:rPr>
          <w:rFonts w:ascii="Times New Roman" w:hAnsi="Times New Roman" w:cs="Times New Roman"/>
          <w:shd w:val="clear" w:color="auto" w:fill="FFFFFF"/>
        </w:rPr>
        <w:t xml:space="preserve"> “How to capture consumer experiences: A context-specific approach to measuring engagement”,</w:t>
      </w:r>
      <w:r w:rsidRPr="00742BAD">
        <w:rPr>
          <w:rStyle w:val="apple-converted-space"/>
          <w:rFonts w:ascii="Times New Roman" w:hAnsi="Times New Roman" w:cs="Times New Roman"/>
          <w:i/>
          <w:iCs/>
          <w:shd w:val="clear" w:color="auto" w:fill="FFFFFF"/>
        </w:rPr>
        <w:t> </w:t>
      </w:r>
      <w:r w:rsidRPr="00742BAD">
        <w:rPr>
          <w:rFonts w:ascii="Times New Roman" w:hAnsi="Times New Roman" w:cs="Times New Roman"/>
          <w:i/>
          <w:iCs/>
          <w:shd w:val="clear" w:color="auto" w:fill="FFFFFF"/>
        </w:rPr>
        <w:t>Journal of Advertising Research,</w:t>
      </w:r>
      <w:r w:rsidRPr="00742BAD">
        <w:rPr>
          <w:rStyle w:val="apple-converted-space"/>
          <w:rFonts w:ascii="Times New Roman" w:hAnsi="Times New Roman" w:cs="Times New Roman"/>
          <w:i/>
          <w:iCs/>
          <w:shd w:val="clear" w:color="auto" w:fill="FFFFFF"/>
        </w:rPr>
        <w:t> </w:t>
      </w:r>
      <w:r w:rsidR="00BE4F54">
        <w:rPr>
          <w:rFonts w:ascii="Times New Roman" w:hAnsi="Times New Roman" w:cs="Times New Roman"/>
        </w:rPr>
        <w:t xml:space="preserve">Vol. </w:t>
      </w:r>
      <w:r w:rsidRPr="00742BAD">
        <w:rPr>
          <w:rFonts w:ascii="Times New Roman" w:hAnsi="Times New Roman" w:cs="Times New Roman"/>
          <w:iCs/>
          <w:shd w:val="clear" w:color="auto" w:fill="FFFFFF"/>
        </w:rPr>
        <w:t>56</w:t>
      </w:r>
      <w:r w:rsidR="00EF401A">
        <w:rPr>
          <w:rFonts w:ascii="Times New Roman" w:hAnsi="Times New Roman" w:cs="Times New Roman"/>
          <w:shd w:val="clear" w:color="auto" w:fill="FFFFFF"/>
        </w:rPr>
        <w:t xml:space="preserve">, No. </w:t>
      </w:r>
      <w:r w:rsidRPr="00742BAD">
        <w:rPr>
          <w:rFonts w:ascii="Times New Roman" w:hAnsi="Times New Roman" w:cs="Times New Roman"/>
          <w:shd w:val="clear" w:color="auto" w:fill="FFFFFF"/>
        </w:rPr>
        <w:t xml:space="preserve">1, </w:t>
      </w:r>
      <w:r w:rsidR="00EF401A">
        <w:rPr>
          <w:rFonts w:ascii="Times New Roman" w:hAnsi="Times New Roman" w:cs="Times New Roman"/>
          <w:shd w:val="clear" w:color="auto" w:fill="FFFFFF"/>
        </w:rPr>
        <w:t xml:space="preserve">pp. </w:t>
      </w:r>
      <w:r w:rsidRPr="00742BAD">
        <w:rPr>
          <w:rFonts w:ascii="Times New Roman" w:hAnsi="Times New Roman" w:cs="Times New Roman"/>
          <w:shd w:val="clear" w:color="auto" w:fill="FFFFFF"/>
        </w:rPr>
        <w:t>39-52.</w:t>
      </w:r>
    </w:p>
    <w:p w14:paraId="34BFDF9A" w14:textId="77777777" w:rsidR="00FA61F3" w:rsidRPr="00964C74" w:rsidRDefault="00FA61F3" w:rsidP="008B4B0B">
      <w:pPr>
        <w:spacing w:after="0" w:line="360" w:lineRule="auto"/>
        <w:ind w:left="720" w:hanging="720"/>
        <w:jc w:val="both"/>
        <w:rPr>
          <w:rFonts w:ascii="Times New Roman" w:hAnsi="Times New Roman" w:cs="Times New Roman"/>
          <w:sz w:val="24"/>
          <w:szCs w:val="24"/>
        </w:rPr>
      </w:pPr>
      <w:proofErr w:type="gramStart"/>
      <w:r w:rsidRPr="00964C74">
        <w:rPr>
          <w:rFonts w:ascii="Times New Roman" w:hAnsi="Times New Roman" w:cs="Times New Roman"/>
          <w:sz w:val="24"/>
          <w:szCs w:val="24"/>
        </w:rPr>
        <w:t xml:space="preserve">Callahan, K. and </w:t>
      </w:r>
      <w:proofErr w:type="spellStart"/>
      <w:r w:rsidRPr="00964C74">
        <w:rPr>
          <w:rFonts w:ascii="Times New Roman" w:hAnsi="Times New Roman" w:cs="Times New Roman"/>
          <w:sz w:val="24"/>
          <w:szCs w:val="24"/>
        </w:rPr>
        <w:t>Kloby</w:t>
      </w:r>
      <w:proofErr w:type="spellEnd"/>
      <w:r w:rsidRPr="00964C74">
        <w:rPr>
          <w:rFonts w:ascii="Times New Roman" w:hAnsi="Times New Roman" w:cs="Times New Roman"/>
          <w:sz w:val="24"/>
          <w:szCs w:val="24"/>
        </w:rPr>
        <w:t>, K. (2009</w:t>
      </w:r>
      <w:r w:rsidR="00CB0905">
        <w:rPr>
          <w:rFonts w:ascii="Times New Roman" w:hAnsi="Times New Roman" w:cs="Times New Roman"/>
          <w:sz w:val="24"/>
          <w:szCs w:val="24"/>
        </w:rPr>
        <w:t>),</w:t>
      </w:r>
      <w:r w:rsidRPr="00964C74">
        <w:rPr>
          <w:rFonts w:ascii="Times New Roman" w:hAnsi="Times New Roman" w:cs="Times New Roman"/>
          <w:sz w:val="24"/>
          <w:szCs w:val="24"/>
        </w:rPr>
        <w:t xml:space="preserve"> </w:t>
      </w:r>
      <w:r w:rsidRPr="00964C74">
        <w:rPr>
          <w:rFonts w:ascii="Times New Roman" w:hAnsi="Times New Roman" w:cs="Times New Roman"/>
          <w:i/>
          <w:iCs/>
          <w:sz w:val="24"/>
          <w:szCs w:val="24"/>
        </w:rPr>
        <w:t>Moving Toward Outcome-Oriented Performance Measurement Systems</w:t>
      </w:r>
      <w:r w:rsidRPr="00964C74">
        <w:rPr>
          <w:rFonts w:ascii="Times New Roman" w:hAnsi="Times New Roman" w:cs="Times New Roman"/>
          <w:sz w:val="24"/>
          <w:szCs w:val="24"/>
        </w:rPr>
        <w:t>.</w:t>
      </w:r>
      <w:proofErr w:type="gramEnd"/>
      <w:r w:rsidRPr="00964C74">
        <w:rPr>
          <w:rFonts w:ascii="Times New Roman" w:hAnsi="Times New Roman" w:cs="Times New Roman"/>
          <w:sz w:val="24"/>
          <w:szCs w:val="24"/>
        </w:rPr>
        <w:t xml:space="preserve"> </w:t>
      </w:r>
      <w:proofErr w:type="gramStart"/>
      <w:r w:rsidRPr="00964C74">
        <w:rPr>
          <w:rFonts w:ascii="Times New Roman" w:hAnsi="Times New Roman" w:cs="Times New Roman"/>
          <w:sz w:val="24"/>
          <w:szCs w:val="24"/>
        </w:rPr>
        <w:t xml:space="preserve">IBM </w:t>
      </w:r>
      <w:proofErr w:type="spellStart"/>
      <w:r w:rsidRPr="00964C74">
        <w:rPr>
          <w:rFonts w:ascii="Times New Roman" w:hAnsi="Times New Roman" w:cs="Times New Roman"/>
          <w:sz w:val="24"/>
          <w:szCs w:val="24"/>
        </w:rPr>
        <w:t>Center</w:t>
      </w:r>
      <w:proofErr w:type="spellEnd"/>
      <w:r w:rsidRPr="00964C74">
        <w:rPr>
          <w:rFonts w:ascii="Times New Roman" w:hAnsi="Times New Roman" w:cs="Times New Roman"/>
          <w:sz w:val="24"/>
          <w:szCs w:val="24"/>
        </w:rPr>
        <w:t xml:space="preserve"> for the Business of Government.</w:t>
      </w:r>
      <w:proofErr w:type="gramEnd"/>
    </w:p>
    <w:p w14:paraId="3FF1F222" w14:textId="77777777" w:rsidR="003F4B69" w:rsidRPr="0006139B" w:rsidRDefault="003F4B69" w:rsidP="008B4B0B">
      <w:pPr>
        <w:pStyle w:val="NoSpacing"/>
        <w:ind w:left="720" w:hanging="720"/>
        <w:jc w:val="both"/>
        <w:rPr>
          <w:rFonts w:ascii="Times New Roman" w:hAnsi="Times New Roman" w:cs="Times New Roman"/>
        </w:rPr>
      </w:pPr>
      <w:proofErr w:type="gramStart"/>
      <w:r w:rsidRPr="00964C74">
        <w:rPr>
          <w:rFonts w:ascii="Times New Roman" w:hAnsi="Times New Roman" w:cs="Times New Roman"/>
        </w:rPr>
        <w:t>Cardozo, R.N. (1965</w:t>
      </w:r>
      <w:r w:rsidR="00CB0905">
        <w:rPr>
          <w:rFonts w:ascii="Times New Roman" w:hAnsi="Times New Roman" w:cs="Times New Roman"/>
        </w:rPr>
        <w:t>),</w:t>
      </w:r>
      <w:r w:rsidRPr="00964C74">
        <w:rPr>
          <w:rFonts w:ascii="Times New Roman" w:hAnsi="Times New Roman" w:cs="Times New Roman"/>
        </w:rPr>
        <w:t xml:space="preserve"> </w:t>
      </w:r>
      <w:r w:rsidR="00E50B5D" w:rsidRPr="00964C74">
        <w:rPr>
          <w:rFonts w:ascii="Times New Roman" w:hAnsi="Times New Roman" w:cs="Times New Roman"/>
        </w:rPr>
        <w:t>“</w:t>
      </w:r>
      <w:r w:rsidRPr="00964C74">
        <w:rPr>
          <w:rFonts w:ascii="Times New Roman" w:hAnsi="Times New Roman" w:cs="Times New Roman"/>
        </w:rPr>
        <w:t>An experimental study of customer effort, expectation, and satisfaction</w:t>
      </w:r>
      <w:r w:rsidR="0077274C">
        <w:rPr>
          <w:rFonts w:ascii="Times New Roman" w:hAnsi="Times New Roman" w:cs="Times New Roman"/>
        </w:rPr>
        <w:t>”,</w:t>
      </w:r>
      <w:r w:rsidR="00E50B5D" w:rsidRPr="00964C74">
        <w:rPr>
          <w:rFonts w:ascii="Times New Roman" w:hAnsi="Times New Roman" w:cs="Times New Roman"/>
        </w:rPr>
        <w:t xml:space="preserve"> </w:t>
      </w:r>
      <w:r w:rsidRPr="0006139B">
        <w:rPr>
          <w:rFonts w:ascii="Times New Roman" w:hAnsi="Times New Roman" w:cs="Times New Roman"/>
          <w:i/>
          <w:iCs/>
        </w:rPr>
        <w:t xml:space="preserve">Journal of </w:t>
      </w:r>
      <w:r w:rsidR="00461D8C">
        <w:rPr>
          <w:rFonts w:ascii="Times New Roman" w:hAnsi="Times New Roman" w:cs="Times New Roman"/>
          <w:i/>
          <w:iCs/>
        </w:rPr>
        <w:t>M</w:t>
      </w:r>
      <w:r w:rsidR="00461D8C" w:rsidRPr="0006139B">
        <w:rPr>
          <w:rFonts w:ascii="Times New Roman" w:hAnsi="Times New Roman" w:cs="Times New Roman"/>
          <w:i/>
          <w:iCs/>
        </w:rPr>
        <w:t xml:space="preserve">arketing </w:t>
      </w:r>
      <w:r w:rsidR="00461D8C">
        <w:rPr>
          <w:rFonts w:ascii="Times New Roman" w:hAnsi="Times New Roman" w:cs="Times New Roman"/>
          <w:i/>
          <w:iCs/>
        </w:rPr>
        <w:t>R</w:t>
      </w:r>
      <w:r w:rsidR="00461D8C" w:rsidRPr="0006139B">
        <w:rPr>
          <w:rFonts w:ascii="Times New Roman" w:hAnsi="Times New Roman" w:cs="Times New Roman"/>
          <w:i/>
          <w:iCs/>
        </w:rPr>
        <w:t>esearch</w:t>
      </w:r>
      <w:r w:rsidRPr="0006139B">
        <w:rPr>
          <w:rFonts w:ascii="Times New Roman" w:hAnsi="Times New Roman" w:cs="Times New Roman"/>
        </w:rPr>
        <w:t>,</w:t>
      </w:r>
      <w:r w:rsidR="00EF401A" w:rsidRPr="00EF401A">
        <w:rPr>
          <w:color w:val="222222"/>
          <w:sz w:val="20"/>
          <w:szCs w:val="20"/>
          <w:shd w:val="clear" w:color="auto" w:fill="FFFFFF"/>
        </w:rPr>
        <w:t xml:space="preserve"> </w:t>
      </w:r>
      <w:r w:rsidR="002B63D1" w:rsidRPr="00D24782">
        <w:rPr>
          <w:rFonts w:ascii="Times New Roman" w:hAnsi="Times New Roman" w:cs="Times New Roman"/>
          <w:color w:val="222222"/>
          <w:shd w:val="clear" w:color="auto" w:fill="FFFFFF"/>
        </w:rPr>
        <w:t>Vol. 2, No. 3</w:t>
      </w:r>
      <w:r w:rsidR="00EF401A">
        <w:rPr>
          <w:rFonts w:ascii="Times New Roman" w:hAnsi="Times New Roman" w:cs="Times New Roman"/>
        </w:rPr>
        <w:t>,</w:t>
      </w:r>
      <w:r w:rsidRPr="0006139B">
        <w:rPr>
          <w:rFonts w:ascii="Times New Roman" w:hAnsi="Times New Roman" w:cs="Times New Roman"/>
        </w:rPr>
        <w:t xml:space="preserve"> </w:t>
      </w:r>
      <w:r w:rsidR="00266C67" w:rsidRPr="0006139B">
        <w:rPr>
          <w:rFonts w:ascii="Times New Roman" w:hAnsi="Times New Roman" w:cs="Times New Roman"/>
        </w:rPr>
        <w:t xml:space="preserve">pp. </w:t>
      </w:r>
      <w:r w:rsidRPr="0006139B">
        <w:rPr>
          <w:rFonts w:ascii="Times New Roman" w:hAnsi="Times New Roman" w:cs="Times New Roman"/>
        </w:rPr>
        <w:t>244-249.</w:t>
      </w:r>
      <w:proofErr w:type="gramEnd"/>
    </w:p>
    <w:p w14:paraId="3FE2DE5D" w14:textId="77777777" w:rsidR="00605B3B" w:rsidRPr="0006139B" w:rsidRDefault="00605B3B" w:rsidP="008B4B0B">
      <w:pPr>
        <w:pStyle w:val="NoSpacing"/>
        <w:ind w:left="720" w:hanging="720"/>
        <w:jc w:val="both"/>
        <w:rPr>
          <w:rFonts w:ascii="Times New Roman" w:hAnsi="Times New Roman" w:cs="Times New Roman"/>
        </w:rPr>
      </w:pPr>
      <w:proofErr w:type="spellStart"/>
      <w:proofErr w:type="gramStart"/>
      <w:r w:rsidRPr="0006139B">
        <w:rPr>
          <w:rFonts w:ascii="Times New Roman" w:hAnsi="Times New Roman" w:cs="Times New Roman"/>
        </w:rPr>
        <w:t>Carr</w:t>
      </w:r>
      <w:proofErr w:type="spellEnd"/>
      <w:r w:rsidRPr="0006139B">
        <w:rPr>
          <w:rFonts w:ascii="Times New Roman" w:hAnsi="Times New Roman" w:cs="Times New Roman"/>
        </w:rPr>
        <w:t>, A</w:t>
      </w:r>
      <w:r w:rsidR="00066868" w:rsidRPr="0006139B">
        <w:rPr>
          <w:rFonts w:ascii="Times New Roman" w:hAnsi="Times New Roman" w:cs="Times New Roman"/>
        </w:rPr>
        <w:t>.</w:t>
      </w:r>
      <w:r w:rsidRPr="0006139B">
        <w:rPr>
          <w:rFonts w:ascii="Times New Roman" w:hAnsi="Times New Roman" w:cs="Times New Roman"/>
        </w:rPr>
        <w:t>S. and Pearson</w:t>
      </w:r>
      <w:r w:rsidR="00066868" w:rsidRPr="0006139B">
        <w:rPr>
          <w:rFonts w:ascii="Times New Roman" w:hAnsi="Times New Roman" w:cs="Times New Roman"/>
        </w:rPr>
        <w:t>,</w:t>
      </w:r>
      <w:r w:rsidRPr="0006139B">
        <w:rPr>
          <w:rFonts w:ascii="Times New Roman" w:hAnsi="Times New Roman" w:cs="Times New Roman"/>
        </w:rPr>
        <w:t xml:space="preserve"> </w:t>
      </w:r>
      <w:r w:rsidR="00066868" w:rsidRPr="0006139B">
        <w:rPr>
          <w:rFonts w:ascii="Times New Roman" w:hAnsi="Times New Roman" w:cs="Times New Roman"/>
        </w:rPr>
        <w:t xml:space="preserve">J.N. </w:t>
      </w:r>
      <w:r w:rsidRPr="0006139B">
        <w:rPr>
          <w:rFonts w:ascii="Times New Roman" w:hAnsi="Times New Roman" w:cs="Times New Roman"/>
        </w:rPr>
        <w:t>(1999</w:t>
      </w:r>
      <w:r w:rsidR="00CB0905">
        <w:rPr>
          <w:rFonts w:ascii="Times New Roman" w:hAnsi="Times New Roman" w:cs="Times New Roman"/>
        </w:rPr>
        <w:t>),</w:t>
      </w:r>
      <w:r w:rsidRPr="0006139B">
        <w:rPr>
          <w:rFonts w:ascii="Times New Roman" w:hAnsi="Times New Roman" w:cs="Times New Roman"/>
        </w:rPr>
        <w:t xml:space="preserve"> “Strategically managed buyer–supplier relationships and performance outcomes”, </w:t>
      </w:r>
      <w:r w:rsidRPr="0006139B">
        <w:rPr>
          <w:rFonts w:ascii="Times New Roman" w:hAnsi="Times New Roman" w:cs="Times New Roman"/>
          <w:i/>
        </w:rPr>
        <w:t>Journal of Operation</w:t>
      </w:r>
      <w:r w:rsidR="00066868" w:rsidRPr="0006139B">
        <w:rPr>
          <w:rFonts w:ascii="Times New Roman" w:hAnsi="Times New Roman" w:cs="Times New Roman"/>
          <w:i/>
        </w:rPr>
        <w:t>s Management</w:t>
      </w:r>
      <w:r w:rsidR="00066868" w:rsidRPr="0006139B">
        <w:rPr>
          <w:rFonts w:ascii="Times New Roman" w:hAnsi="Times New Roman" w:cs="Times New Roman"/>
        </w:rPr>
        <w:t xml:space="preserve">, </w:t>
      </w:r>
      <w:r w:rsidR="00EF401A">
        <w:rPr>
          <w:rFonts w:ascii="Times New Roman" w:hAnsi="Times New Roman" w:cs="Times New Roman"/>
        </w:rPr>
        <w:t xml:space="preserve">Vol. </w:t>
      </w:r>
      <w:r w:rsidR="00066868" w:rsidRPr="0006139B">
        <w:rPr>
          <w:rFonts w:ascii="Times New Roman" w:hAnsi="Times New Roman" w:cs="Times New Roman"/>
        </w:rPr>
        <w:t xml:space="preserve">17, </w:t>
      </w:r>
      <w:r w:rsidR="00266C67" w:rsidRPr="0006139B">
        <w:rPr>
          <w:rFonts w:ascii="Times New Roman" w:hAnsi="Times New Roman" w:cs="Times New Roman"/>
        </w:rPr>
        <w:t xml:space="preserve">pp. </w:t>
      </w:r>
      <w:r w:rsidR="00066868" w:rsidRPr="0006139B">
        <w:rPr>
          <w:rFonts w:ascii="Times New Roman" w:hAnsi="Times New Roman" w:cs="Times New Roman"/>
        </w:rPr>
        <w:t>497–519.</w:t>
      </w:r>
      <w:proofErr w:type="gramEnd"/>
      <w:r w:rsidR="00066868" w:rsidRPr="0006139B">
        <w:rPr>
          <w:rFonts w:ascii="Times New Roman" w:hAnsi="Times New Roman" w:cs="Times New Roman"/>
        </w:rPr>
        <w:t xml:space="preserve"> </w:t>
      </w:r>
    </w:p>
    <w:p w14:paraId="7D7971B8" w14:textId="77777777" w:rsidR="007A71CB" w:rsidRPr="0006139B" w:rsidRDefault="007A71CB" w:rsidP="008B4B0B">
      <w:pPr>
        <w:pStyle w:val="NoSpacing"/>
        <w:ind w:left="720" w:hanging="720"/>
        <w:jc w:val="both"/>
        <w:rPr>
          <w:rFonts w:ascii="Times New Roman" w:hAnsi="Times New Roman" w:cs="Times New Roman"/>
        </w:rPr>
      </w:pPr>
      <w:proofErr w:type="spellStart"/>
      <w:r w:rsidRPr="0006139B">
        <w:rPr>
          <w:rFonts w:ascii="Times New Roman" w:hAnsi="Times New Roman" w:cs="Times New Roman"/>
        </w:rPr>
        <w:lastRenderedPageBreak/>
        <w:t>Carreira</w:t>
      </w:r>
      <w:proofErr w:type="spellEnd"/>
      <w:r w:rsidRPr="0006139B">
        <w:rPr>
          <w:rFonts w:ascii="Times New Roman" w:hAnsi="Times New Roman" w:cs="Times New Roman"/>
        </w:rPr>
        <w:t xml:space="preserve">, R., </w:t>
      </w:r>
      <w:proofErr w:type="spellStart"/>
      <w:r w:rsidRPr="0006139B">
        <w:rPr>
          <w:rFonts w:ascii="Times New Roman" w:hAnsi="Times New Roman" w:cs="Times New Roman"/>
        </w:rPr>
        <w:t>Patrício</w:t>
      </w:r>
      <w:proofErr w:type="spellEnd"/>
      <w:r w:rsidRPr="0006139B">
        <w:rPr>
          <w:rFonts w:ascii="Times New Roman" w:hAnsi="Times New Roman" w:cs="Times New Roman"/>
        </w:rPr>
        <w:t>, L., Jorge, R.N. and Magee, C.L. (2013</w:t>
      </w:r>
      <w:r w:rsidR="00CB0905">
        <w:rPr>
          <w:rFonts w:ascii="Times New Roman" w:hAnsi="Times New Roman" w:cs="Times New Roman"/>
        </w:rPr>
        <w:t>),</w:t>
      </w:r>
      <w:r w:rsidRPr="0006139B">
        <w:rPr>
          <w:rFonts w:ascii="Times New Roman" w:hAnsi="Times New Roman" w:cs="Times New Roman"/>
        </w:rPr>
        <w:t xml:space="preserve"> “Development of an extended </w:t>
      </w:r>
      <w:proofErr w:type="spellStart"/>
      <w:r w:rsidRPr="0006139B">
        <w:rPr>
          <w:rFonts w:ascii="Times New Roman" w:hAnsi="Times New Roman" w:cs="Times New Roman"/>
        </w:rPr>
        <w:t>Kansei</w:t>
      </w:r>
      <w:proofErr w:type="spellEnd"/>
      <w:r w:rsidRPr="0006139B">
        <w:rPr>
          <w:rFonts w:ascii="Times New Roman" w:hAnsi="Times New Roman" w:cs="Times New Roman"/>
        </w:rPr>
        <w:t xml:space="preserve"> engineering method to incorporate experience requirements in product–service system design”, </w:t>
      </w:r>
      <w:r w:rsidRPr="0006139B">
        <w:rPr>
          <w:rFonts w:ascii="Times New Roman" w:hAnsi="Times New Roman" w:cs="Times New Roman"/>
          <w:i/>
        </w:rPr>
        <w:t>Journal of Engineering Design</w:t>
      </w:r>
      <w:r w:rsidRPr="0006139B">
        <w:rPr>
          <w:rFonts w:ascii="Times New Roman" w:hAnsi="Times New Roman" w:cs="Times New Roman"/>
        </w:rPr>
        <w:t xml:space="preserve">, </w:t>
      </w:r>
      <w:r w:rsidR="00EF401A">
        <w:rPr>
          <w:rFonts w:ascii="Times New Roman" w:hAnsi="Times New Roman" w:cs="Times New Roman"/>
        </w:rPr>
        <w:t xml:space="preserve">Vol. </w:t>
      </w:r>
      <w:r w:rsidRPr="0006139B">
        <w:rPr>
          <w:rFonts w:ascii="Times New Roman" w:hAnsi="Times New Roman" w:cs="Times New Roman"/>
        </w:rPr>
        <w:t>24</w:t>
      </w:r>
      <w:r w:rsidR="00EF401A">
        <w:rPr>
          <w:rFonts w:ascii="Times New Roman" w:hAnsi="Times New Roman" w:cs="Times New Roman"/>
        </w:rPr>
        <w:t xml:space="preserve">, No. </w:t>
      </w:r>
      <w:r w:rsidRPr="0006139B">
        <w:rPr>
          <w:rFonts w:ascii="Times New Roman" w:hAnsi="Times New Roman" w:cs="Times New Roman"/>
        </w:rPr>
        <w:t xml:space="preserve">10, </w:t>
      </w:r>
      <w:r w:rsidR="00266C67" w:rsidRPr="0006139B">
        <w:rPr>
          <w:rFonts w:ascii="Times New Roman" w:hAnsi="Times New Roman" w:cs="Times New Roman"/>
        </w:rPr>
        <w:t xml:space="preserve">pp. </w:t>
      </w:r>
      <w:r w:rsidRPr="0006139B">
        <w:rPr>
          <w:rFonts w:ascii="Times New Roman" w:hAnsi="Times New Roman" w:cs="Times New Roman"/>
        </w:rPr>
        <w:t>738-764</w:t>
      </w:r>
      <w:r w:rsidR="00EF401A">
        <w:rPr>
          <w:rFonts w:ascii="Times New Roman" w:hAnsi="Times New Roman" w:cs="Times New Roman"/>
        </w:rPr>
        <w:t>.</w:t>
      </w:r>
    </w:p>
    <w:p w14:paraId="370C9B2D" w14:textId="77777777" w:rsidR="00D563D7" w:rsidRPr="0006139B" w:rsidRDefault="00D563D7" w:rsidP="008B4B0B">
      <w:pPr>
        <w:pStyle w:val="NoSpacing"/>
        <w:ind w:left="720" w:hanging="720"/>
        <w:jc w:val="both"/>
        <w:rPr>
          <w:rFonts w:ascii="Times New Roman" w:hAnsi="Times New Roman" w:cs="Times New Roman"/>
        </w:rPr>
      </w:pPr>
      <w:proofErr w:type="spellStart"/>
      <w:r w:rsidRPr="0006139B">
        <w:rPr>
          <w:rFonts w:ascii="Times New Roman" w:hAnsi="Times New Roman" w:cs="Times New Roman"/>
        </w:rPr>
        <w:t>Chandon</w:t>
      </w:r>
      <w:proofErr w:type="spellEnd"/>
      <w:r w:rsidRPr="0006139B">
        <w:rPr>
          <w:rFonts w:ascii="Times New Roman" w:hAnsi="Times New Roman" w:cs="Times New Roman"/>
        </w:rPr>
        <w:t>, J.</w:t>
      </w:r>
      <w:r w:rsidR="005C7B85">
        <w:rPr>
          <w:rFonts w:ascii="Times New Roman" w:hAnsi="Times New Roman" w:cs="Times New Roman"/>
        </w:rPr>
        <w:t>-</w:t>
      </w:r>
      <w:r w:rsidRPr="0006139B">
        <w:rPr>
          <w:rFonts w:ascii="Times New Roman" w:hAnsi="Times New Roman" w:cs="Times New Roman"/>
        </w:rPr>
        <w:t>L</w:t>
      </w:r>
      <w:r w:rsidR="005E3BBF" w:rsidRPr="0006139B">
        <w:rPr>
          <w:rFonts w:ascii="Times New Roman" w:hAnsi="Times New Roman" w:cs="Times New Roman"/>
        </w:rPr>
        <w:t>., Leo, P</w:t>
      </w:r>
      <w:r w:rsidR="005C7B85">
        <w:rPr>
          <w:rFonts w:ascii="Times New Roman" w:hAnsi="Times New Roman" w:cs="Times New Roman"/>
        </w:rPr>
        <w:t>.-</w:t>
      </w:r>
      <w:r w:rsidR="005E3BBF" w:rsidRPr="0006139B">
        <w:rPr>
          <w:rFonts w:ascii="Times New Roman" w:hAnsi="Times New Roman" w:cs="Times New Roman"/>
        </w:rPr>
        <w:t>Y., and Philippe, J.</w:t>
      </w:r>
      <w:r w:rsidRPr="0006139B">
        <w:rPr>
          <w:rFonts w:ascii="Times New Roman" w:hAnsi="Times New Roman" w:cs="Times New Roman"/>
        </w:rPr>
        <w:t xml:space="preserve"> (1997</w:t>
      </w:r>
      <w:r w:rsidR="00CB0905">
        <w:rPr>
          <w:rFonts w:ascii="Times New Roman" w:hAnsi="Times New Roman" w:cs="Times New Roman"/>
        </w:rPr>
        <w:t>),</w:t>
      </w:r>
      <w:r w:rsidRPr="0006139B">
        <w:rPr>
          <w:rFonts w:ascii="Times New Roman" w:hAnsi="Times New Roman" w:cs="Times New Roman"/>
        </w:rPr>
        <w:t xml:space="preserve"> “Service </w:t>
      </w:r>
      <w:r w:rsidR="00707CED" w:rsidRPr="0006139B">
        <w:rPr>
          <w:rFonts w:ascii="Times New Roman" w:hAnsi="Times New Roman" w:cs="Times New Roman"/>
        </w:rPr>
        <w:t>encounter dimensions – a dyadic perspectiv</w:t>
      </w:r>
      <w:r w:rsidRPr="0006139B">
        <w:rPr>
          <w:rFonts w:ascii="Times New Roman" w:hAnsi="Times New Roman" w:cs="Times New Roman"/>
        </w:rPr>
        <w:t xml:space="preserve">e: Measuring </w:t>
      </w:r>
      <w:r w:rsidR="00707CED" w:rsidRPr="0006139B">
        <w:rPr>
          <w:rFonts w:ascii="Times New Roman" w:hAnsi="Times New Roman" w:cs="Times New Roman"/>
        </w:rPr>
        <w:t>the dimensions of service encounters as perceived by customers and person</w:t>
      </w:r>
      <w:r w:rsidRPr="0006139B">
        <w:rPr>
          <w:rFonts w:ascii="Times New Roman" w:hAnsi="Times New Roman" w:cs="Times New Roman"/>
        </w:rPr>
        <w:t>nel”,</w:t>
      </w:r>
      <w:r w:rsidR="00EF401A">
        <w:rPr>
          <w:rFonts w:ascii="Times New Roman" w:hAnsi="Times New Roman" w:cs="Times New Roman"/>
        </w:rPr>
        <w:t xml:space="preserve"> </w:t>
      </w:r>
      <w:r w:rsidRPr="0006139B">
        <w:rPr>
          <w:rFonts w:ascii="Times New Roman" w:hAnsi="Times New Roman" w:cs="Times New Roman"/>
          <w:i/>
        </w:rPr>
        <w:t>International Journal of Service Industry Management</w:t>
      </w:r>
      <w:r w:rsidRPr="0006139B">
        <w:rPr>
          <w:rFonts w:ascii="Times New Roman" w:hAnsi="Times New Roman" w:cs="Times New Roman"/>
        </w:rPr>
        <w:t>,</w:t>
      </w:r>
      <w:r w:rsidR="00EF401A">
        <w:rPr>
          <w:rFonts w:ascii="Times New Roman" w:hAnsi="Times New Roman" w:cs="Times New Roman"/>
        </w:rPr>
        <w:t xml:space="preserve"> Vol.</w:t>
      </w:r>
      <w:r w:rsidRPr="0006139B">
        <w:rPr>
          <w:rFonts w:ascii="Times New Roman" w:hAnsi="Times New Roman" w:cs="Times New Roman"/>
        </w:rPr>
        <w:t xml:space="preserve"> 8</w:t>
      </w:r>
      <w:r w:rsidR="00EF401A">
        <w:rPr>
          <w:rFonts w:ascii="Times New Roman" w:hAnsi="Times New Roman" w:cs="Times New Roman"/>
        </w:rPr>
        <w:t xml:space="preserve">, No. </w:t>
      </w:r>
      <w:r w:rsidRPr="0006139B">
        <w:rPr>
          <w:rFonts w:ascii="Times New Roman" w:hAnsi="Times New Roman" w:cs="Times New Roman"/>
        </w:rPr>
        <w:t xml:space="preserve">1, </w:t>
      </w:r>
      <w:r w:rsidR="00266C67" w:rsidRPr="0006139B">
        <w:rPr>
          <w:rFonts w:ascii="Times New Roman" w:hAnsi="Times New Roman" w:cs="Times New Roman"/>
        </w:rPr>
        <w:t xml:space="preserve">pp. </w:t>
      </w:r>
      <w:r w:rsidRPr="0006139B">
        <w:rPr>
          <w:rFonts w:ascii="Times New Roman" w:hAnsi="Times New Roman" w:cs="Times New Roman"/>
        </w:rPr>
        <w:t>65-86.</w:t>
      </w:r>
    </w:p>
    <w:p w14:paraId="79A9E696" w14:textId="77777777" w:rsidR="00DA1232" w:rsidRPr="005E2E2E" w:rsidRDefault="00DA1232" w:rsidP="008B4B0B">
      <w:pPr>
        <w:pStyle w:val="NoSpacing"/>
        <w:ind w:left="720" w:hanging="720"/>
        <w:jc w:val="both"/>
        <w:rPr>
          <w:rFonts w:ascii="Times New Roman" w:hAnsi="Times New Roman" w:cs="Times New Roman"/>
        </w:rPr>
      </w:pPr>
      <w:proofErr w:type="spellStart"/>
      <w:proofErr w:type="gramStart"/>
      <w:r w:rsidRPr="0006139B">
        <w:rPr>
          <w:rFonts w:ascii="Times New Roman" w:hAnsi="Times New Roman" w:cs="Times New Roman"/>
          <w:color w:val="222222"/>
          <w:shd w:val="clear" w:color="auto" w:fill="FFFFFF"/>
        </w:rPr>
        <w:t>Chumpitaz</w:t>
      </w:r>
      <w:proofErr w:type="spellEnd"/>
      <w:r w:rsidRPr="0006139B">
        <w:rPr>
          <w:rFonts w:ascii="Times New Roman" w:hAnsi="Times New Roman" w:cs="Times New Roman"/>
          <w:color w:val="222222"/>
          <w:shd w:val="clear" w:color="auto" w:fill="FFFFFF"/>
        </w:rPr>
        <w:t xml:space="preserve"> Caceres, R., </w:t>
      </w:r>
      <w:r w:rsidR="0006139B">
        <w:rPr>
          <w:rFonts w:ascii="Times New Roman" w:hAnsi="Times New Roman" w:cs="Times New Roman"/>
          <w:color w:val="222222"/>
          <w:shd w:val="clear" w:color="auto" w:fill="FFFFFF"/>
        </w:rPr>
        <w:t>and</w:t>
      </w:r>
      <w:r w:rsidR="0006139B" w:rsidRPr="0006139B">
        <w:rPr>
          <w:rFonts w:ascii="Times New Roman" w:hAnsi="Times New Roman" w:cs="Times New Roman"/>
          <w:color w:val="222222"/>
          <w:shd w:val="clear" w:color="auto" w:fill="FFFFFF"/>
        </w:rPr>
        <w:t xml:space="preserve"> </w:t>
      </w:r>
      <w:proofErr w:type="spellStart"/>
      <w:r w:rsidRPr="0006139B">
        <w:rPr>
          <w:rFonts w:ascii="Times New Roman" w:hAnsi="Times New Roman" w:cs="Times New Roman"/>
          <w:color w:val="222222"/>
          <w:shd w:val="clear" w:color="auto" w:fill="FFFFFF"/>
        </w:rPr>
        <w:t>Paparoidamis</w:t>
      </w:r>
      <w:proofErr w:type="spellEnd"/>
      <w:r w:rsidRPr="0006139B">
        <w:rPr>
          <w:rFonts w:ascii="Times New Roman" w:hAnsi="Times New Roman" w:cs="Times New Roman"/>
          <w:color w:val="222222"/>
          <w:shd w:val="clear" w:color="auto" w:fill="FFFFFF"/>
        </w:rPr>
        <w:t>, N.G. (2007</w:t>
      </w:r>
      <w:r w:rsidR="00CB0905">
        <w:rPr>
          <w:rFonts w:ascii="Times New Roman" w:hAnsi="Times New Roman" w:cs="Times New Roman"/>
          <w:color w:val="222222"/>
          <w:shd w:val="clear" w:color="auto" w:fill="FFFFFF"/>
        </w:rPr>
        <w:t>),</w:t>
      </w:r>
      <w:r w:rsidRPr="0006139B">
        <w:rPr>
          <w:rFonts w:ascii="Times New Roman" w:hAnsi="Times New Roman" w:cs="Times New Roman"/>
          <w:color w:val="222222"/>
          <w:shd w:val="clear" w:color="auto" w:fill="FFFFFF"/>
        </w:rPr>
        <w:t xml:space="preserve"> </w:t>
      </w:r>
      <w:r w:rsidRPr="005E2E2E">
        <w:rPr>
          <w:rFonts w:ascii="Times New Roman" w:hAnsi="Times New Roman" w:cs="Times New Roman"/>
          <w:color w:val="222222"/>
          <w:shd w:val="clear" w:color="auto" w:fill="FFFFFF"/>
        </w:rPr>
        <w:t>“</w:t>
      </w:r>
      <w:r w:rsidRPr="0006139B">
        <w:rPr>
          <w:rFonts w:ascii="Times New Roman" w:hAnsi="Times New Roman" w:cs="Times New Roman"/>
          <w:color w:val="222222"/>
          <w:shd w:val="clear" w:color="auto" w:fill="FFFFFF"/>
        </w:rPr>
        <w:t>Service quality, relationship satisfaction, trust, commitment and business-to-business loyalty</w:t>
      </w:r>
      <w:r w:rsidRPr="005E2E2E">
        <w:rPr>
          <w:rFonts w:ascii="Times New Roman" w:hAnsi="Times New Roman" w:cs="Times New Roman"/>
          <w:color w:val="222222"/>
          <w:shd w:val="clear" w:color="auto" w:fill="FFFFFF"/>
        </w:rPr>
        <w:t>”,</w:t>
      </w:r>
      <w:r w:rsidR="0006139B">
        <w:rPr>
          <w:rFonts w:ascii="Times New Roman" w:hAnsi="Times New Roman" w:cs="Times New Roman"/>
          <w:color w:val="222222"/>
          <w:shd w:val="clear" w:color="auto" w:fill="FFFFFF"/>
        </w:rPr>
        <w:t xml:space="preserve"> </w:t>
      </w:r>
      <w:r w:rsidRPr="005E2E2E">
        <w:rPr>
          <w:rFonts w:ascii="Times New Roman" w:hAnsi="Times New Roman" w:cs="Times New Roman"/>
          <w:i/>
          <w:iCs/>
          <w:color w:val="222222"/>
          <w:shd w:val="clear" w:color="auto" w:fill="FFFFFF"/>
        </w:rPr>
        <w:t>European Journal of M</w:t>
      </w:r>
      <w:r w:rsidRPr="0006139B">
        <w:rPr>
          <w:rFonts w:ascii="Times New Roman" w:hAnsi="Times New Roman" w:cs="Times New Roman"/>
          <w:i/>
          <w:iCs/>
          <w:color w:val="222222"/>
          <w:shd w:val="clear" w:color="auto" w:fill="FFFFFF"/>
        </w:rPr>
        <w:t>arketing</w:t>
      </w:r>
      <w:r w:rsidRPr="0006139B">
        <w:rPr>
          <w:rFonts w:ascii="Times New Roman" w:hAnsi="Times New Roman" w:cs="Times New Roman"/>
          <w:color w:val="222222"/>
          <w:shd w:val="clear" w:color="auto" w:fill="FFFFFF"/>
        </w:rPr>
        <w:t>,</w:t>
      </w:r>
      <w:r w:rsidR="0006139B">
        <w:rPr>
          <w:rFonts w:ascii="Times New Roman" w:hAnsi="Times New Roman" w:cs="Times New Roman"/>
          <w:color w:val="222222"/>
          <w:shd w:val="clear" w:color="auto" w:fill="FFFFFF"/>
        </w:rPr>
        <w:t xml:space="preserve"> </w:t>
      </w:r>
      <w:r w:rsidR="00EF401A">
        <w:rPr>
          <w:rFonts w:ascii="Times New Roman" w:hAnsi="Times New Roman" w:cs="Times New Roman"/>
          <w:color w:val="222222"/>
          <w:shd w:val="clear" w:color="auto" w:fill="FFFFFF"/>
        </w:rPr>
        <w:t xml:space="preserve">Vol. </w:t>
      </w:r>
      <w:r w:rsidRPr="0006139B">
        <w:rPr>
          <w:rFonts w:ascii="Times New Roman" w:hAnsi="Times New Roman" w:cs="Times New Roman"/>
          <w:iCs/>
          <w:color w:val="222222"/>
          <w:shd w:val="clear" w:color="auto" w:fill="FFFFFF"/>
        </w:rPr>
        <w:t>41</w:t>
      </w:r>
      <w:r w:rsidR="00EF401A">
        <w:rPr>
          <w:rFonts w:ascii="Times New Roman" w:hAnsi="Times New Roman" w:cs="Times New Roman"/>
          <w:color w:val="222222"/>
          <w:shd w:val="clear" w:color="auto" w:fill="FFFFFF"/>
        </w:rPr>
        <w:t xml:space="preserve">, No. </w:t>
      </w:r>
      <w:r w:rsidRPr="0006139B">
        <w:rPr>
          <w:rFonts w:ascii="Times New Roman" w:hAnsi="Times New Roman" w:cs="Times New Roman"/>
          <w:color w:val="222222"/>
          <w:shd w:val="clear" w:color="auto" w:fill="FFFFFF"/>
        </w:rPr>
        <w:t xml:space="preserve">7/8, </w:t>
      </w:r>
      <w:r w:rsidR="0006139B">
        <w:rPr>
          <w:rFonts w:ascii="Times New Roman" w:hAnsi="Times New Roman" w:cs="Times New Roman"/>
          <w:color w:val="222222"/>
          <w:shd w:val="clear" w:color="auto" w:fill="FFFFFF"/>
        </w:rPr>
        <w:t xml:space="preserve">pp. </w:t>
      </w:r>
      <w:r w:rsidRPr="0006139B">
        <w:rPr>
          <w:rFonts w:ascii="Times New Roman" w:hAnsi="Times New Roman" w:cs="Times New Roman"/>
          <w:color w:val="222222"/>
          <w:shd w:val="clear" w:color="auto" w:fill="FFFFFF"/>
        </w:rPr>
        <w:t>836-867.</w:t>
      </w:r>
      <w:proofErr w:type="gramEnd"/>
    </w:p>
    <w:p w14:paraId="05FFEF26" w14:textId="77777777" w:rsidR="00FA61F3" w:rsidRPr="000408CA" w:rsidRDefault="00FA61F3" w:rsidP="008B4B0B">
      <w:pPr>
        <w:pStyle w:val="NoSpacing"/>
        <w:ind w:left="720" w:hanging="720"/>
        <w:jc w:val="both"/>
        <w:rPr>
          <w:rFonts w:ascii="Times New Roman" w:hAnsi="Times New Roman" w:cs="Times New Roman"/>
        </w:rPr>
      </w:pPr>
      <w:r w:rsidRPr="000B5005">
        <w:rPr>
          <w:rFonts w:ascii="Times New Roman" w:hAnsi="Times New Roman" w:cs="Times New Roman"/>
        </w:rPr>
        <w:t xml:space="preserve">Chandler, J.D. and </w:t>
      </w:r>
      <w:proofErr w:type="spellStart"/>
      <w:r w:rsidRPr="000B5005">
        <w:rPr>
          <w:rFonts w:ascii="Times New Roman" w:hAnsi="Times New Roman" w:cs="Times New Roman"/>
        </w:rPr>
        <w:t>Lusch</w:t>
      </w:r>
      <w:proofErr w:type="spellEnd"/>
      <w:r w:rsidRPr="00592E18">
        <w:rPr>
          <w:rFonts w:ascii="Times New Roman" w:hAnsi="Times New Roman" w:cs="Times New Roman"/>
        </w:rPr>
        <w:t>, R.F.  (2015</w:t>
      </w:r>
      <w:r w:rsidR="00CB0905">
        <w:rPr>
          <w:rFonts w:ascii="Times New Roman" w:hAnsi="Times New Roman" w:cs="Times New Roman"/>
        </w:rPr>
        <w:t>),</w:t>
      </w:r>
      <w:r w:rsidR="00007A21" w:rsidRPr="007E41F7">
        <w:rPr>
          <w:rFonts w:ascii="Times New Roman" w:hAnsi="Times New Roman" w:cs="Times New Roman"/>
        </w:rPr>
        <w:t xml:space="preserve"> </w:t>
      </w:r>
      <w:r w:rsidRPr="007E41F7">
        <w:rPr>
          <w:rFonts w:ascii="Times New Roman" w:hAnsi="Times New Roman" w:cs="Times New Roman"/>
        </w:rPr>
        <w:t>“</w:t>
      </w:r>
      <w:r w:rsidRPr="00F02D89">
        <w:rPr>
          <w:rFonts w:ascii="Times New Roman" w:hAnsi="Times New Roman" w:cs="Times New Roman"/>
        </w:rPr>
        <w:t xml:space="preserve">Service </w:t>
      </w:r>
      <w:r w:rsidR="00707CED" w:rsidRPr="00F02D89">
        <w:rPr>
          <w:rFonts w:ascii="Times New Roman" w:hAnsi="Times New Roman" w:cs="Times New Roman"/>
        </w:rPr>
        <w:t>systems</w:t>
      </w:r>
      <w:r w:rsidRPr="00F02D89">
        <w:rPr>
          <w:rFonts w:ascii="Times New Roman" w:hAnsi="Times New Roman" w:cs="Times New Roman"/>
        </w:rPr>
        <w:t xml:space="preserve">: A </w:t>
      </w:r>
      <w:r w:rsidR="00707CED" w:rsidRPr="00F02D89">
        <w:rPr>
          <w:rFonts w:ascii="Times New Roman" w:hAnsi="Times New Roman" w:cs="Times New Roman"/>
        </w:rPr>
        <w:t>broadened framework and research agenda on value propositions, engagement, and service experie</w:t>
      </w:r>
      <w:r w:rsidRPr="00F02D89">
        <w:rPr>
          <w:rFonts w:ascii="Times New Roman" w:hAnsi="Times New Roman" w:cs="Times New Roman"/>
        </w:rPr>
        <w:t xml:space="preserve">nce”, </w:t>
      </w:r>
      <w:r w:rsidRPr="00F02D89">
        <w:rPr>
          <w:rFonts w:ascii="Times New Roman" w:hAnsi="Times New Roman" w:cs="Times New Roman"/>
          <w:i/>
          <w:iCs/>
        </w:rPr>
        <w:t>Journal of Service Research</w:t>
      </w:r>
      <w:r w:rsidRPr="00F02D89">
        <w:rPr>
          <w:rFonts w:ascii="Times New Roman" w:hAnsi="Times New Roman" w:cs="Times New Roman"/>
        </w:rPr>
        <w:t xml:space="preserve">, </w:t>
      </w:r>
      <w:r w:rsidR="00EF401A">
        <w:rPr>
          <w:rFonts w:ascii="Times New Roman" w:hAnsi="Times New Roman" w:cs="Times New Roman"/>
        </w:rPr>
        <w:t xml:space="preserve">Vol. </w:t>
      </w:r>
      <w:r w:rsidRPr="00F02D89">
        <w:rPr>
          <w:rFonts w:ascii="Times New Roman" w:hAnsi="Times New Roman" w:cs="Times New Roman"/>
        </w:rPr>
        <w:t>18</w:t>
      </w:r>
      <w:r w:rsidR="00EF401A">
        <w:rPr>
          <w:rFonts w:ascii="Times New Roman" w:hAnsi="Times New Roman" w:cs="Times New Roman"/>
        </w:rPr>
        <w:t>,</w:t>
      </w:r>
      <w:r w:rsidRPr="00F02D89">
        <w:rPr>
          <w:rFonts w:ascii="Times New Roman" w:hAnsi="Times New Roman" w:cs="Times New Roman"/>
        </w:rPr>
        <w:t xml:space="preserve"> </w:t>
      </w:r>
      <w:r w:rsidR="00EF401A">
        <w:rPr>
          <w:rFonts w:ascii="Times New Roman" w:hAnsi="Times New Roman" w:cs="Times New Roman"/>
        </w:rPr>
        <w:t xml:space="preserve">No. </w:t>
      </w:r>
      <w:r w:rsidRPr="00F02D89">
        <w:rPr>
          <w:rFonts w:ascii="Times New Roman" w:hAnsi="Times New Roman" w:cs="Times New Roman"/>
        </w:rPr>
        <w:t xml:space="preserve">1, </w:t>
      </w:r>
      <w:r w:rsidR="00266C67" w:rsidRPr="00F02D89">
        <w:rPr>
          <w:rFonts w:ascii="Times New Roman" w:hAnsi="Times New Roman" w:cs="Times New Roman"/>
        </w:rPr>
        <w:t xml:space="preserve">pp. </w:t>
      </w:r>
      <w:r w:rsidRPr="000408CA">
        <w:rPr>
          <w:rFonts w:ascii="Times New Roman" w:hAnsi="Times New Roman" w:cs="Times New Roman"/>
        </w:rPr>
        <w:t>6-22.</w:t>
      </w:r>
    </w:p>
    <w:p w14:paraId="46863296" w14:textId="77777777" w:rsidR="00E50B5D" w:rsidRPr="0006139B" w:rsidRDefault="00E50B5D" w:rsidP="008B4B0B">
      <w:pPr>
        <w:pStyle w:val="NoSpacing"/>
        <w:ind w:left="720" w:hanging="720"/>
        <w:jc w:val="both"/>
        <w:rPr>
          <w:rFonts w:ascii="Times New Roman" w:hAnsi="Times New Roman" w:cs="Times New Roman"/>
        </w:rPr>
      </w:pPr>
      <w:r w:rsidRPr="00964C74">
        <w:rPr>
          <w:rFonts w:ascii="Times New Roman" w:hAnsi="Times New Roman" w:cs="Times New Roman"/>
        </w:rPr>
        <w:t xml:space="preserve">Cronin, J.J., Brady, M.K., &amp; </w:t>
      </w:r>
      <w:proofErr w:type="spellStart"/>
      <w:r w:rsidRPr="00964C74">
        <w:rPr>
          <w:rFonts w:ascii="Times New Roman" w:hAnsi="Times New Roman" w:cs="Times New Roman"/>
        </w:rPr>
        <w:t>Hult</w:t>
      </w:r>
      <w:proofErr w:type="spellEnd"/>
      <w:r w:rsidRPr="00964C74">
        <w:rPr>
          <w:rFonts w:ascii="Times New Roman" w:hAnsi="Times New Roman" w:cs="Times New Roman"/>
        </w:rPr>
        <w:t>, G.T.M. (2000</w:t>
      </w:r>
      <w:r w:rsidR="00CB0905">
        <w:rPr>
          <w:rFonts w:ascii="Times New Roman" w:hAnsi="Times New Roman" w:cs="Times New Roman"/>
        </w:rPr>
        <w:t>),</w:t>
      </w:r>
      <w:r w:rsidRPr="00964C74">
        <w:rPr>
          <w:rFonts w:ascii="Times New Roman" w:hAnsi="Times New Roman" w:cs="Times New Roman"/>
        </w:rPr>
        <w:t xml:space="preserve"> “Assessing the effects of quality, value, and customer satisfaction on consumer </w:t>
      </w:r>
      <w:proofErr w:type="spellStart"/>
      <w:r w:rsidRPr="00964C74">
        <w:rPr>
          <w:rFonts w:ascii="Times New Roman" w:hAnsi="Times New Roman" w:cs="Times New Roman"/>
        </w:rPr>
        <w:t>behavioral</w:t>
      </w:r>
      <w:proofErr w:type="spellEnd"/>
      <w:r w:rsidRPr="00964C74">
        <w:rPr>
          <w:rFonts w:ascii="Times New Roman" w:hAnsi="Times New Roman" w:cs="Times New Roman"/>
        </w:rPr>
        <w:t xml:space="preserve"> intentions in service environments”</w:t>
      </w:r>
      <w:r w:rsidR="0088404D" w:rsidRPr="00964C74">
        <w:rPr>
          <w:rFonts w:ascii="Times New Roman" w:hAnsi="Times New Roman" w:cs="Times New Roman"/>
        </w:rPr>
        <w:t xml:space="preserve">, </w:t>
      </w:r>
      <w:r w:rsidRPr="00964C74">
        <w:rPr>
          <w:rFonts w:ascii="Times New Roman" w:hAnsi="Times New Roman" w:cs="Times New Roman"/>
          <w:i/>
        </w:rPr>
        <w:t xml:space="preserve">Journal of </w:t>
      </w:r>
      <w:r w:rsidR="005173B7" w:rsidRPr="00964C74">
        <w:rPr>
          <w:rFonts w:ascii="Times New Roman" w:hAnsi="Times New Roman" w:cs="Times New Roman"/>
          <w:i/>
        </w:rPr>
        <w:t>R</w:t>
      </w:r>
      <w:r w:rsidRPr="0006139B">
        <w:rPr>
          <w:rFonts w:ascii="Times New Roman" w:hAnsi="Times New Roman" w:cs="Times New Roman"/>
          <w:i/>
        </w:rPr>
        <w:t>etailing</w:t>
      </w:r>
      <w:r w:rsidRPr="0006139B">
        <w:rPr>
          <w:rFonts w:ascii="Times New Roman" w:hAnsi="Times New Roman" w:cs="Times New Roman"/>
        </w:rPr>
        <w:t xml:space="preserve">, </w:t>
      </w:r>
      <w:r w:rsidR="00EF401A">
        <w:rPr>
          <w:rFonts w:ascii="Times New Roman" w:hAnsi="Times New Roman" w:cs="Times New Roman"/>
        </w:rPr>
        <w:t xml:space="preserve">Vol. </w:t>
      </w:r>
      <w:r w:rsidRPr="0006139B">
        <w:rPr>
          <w:rFonts w:ascii="Times New Roman" w:hAnsi="Times New Roman" w:cs="Times New Roman"/>
        </w:rPr>
        <w:t>76</w:t>
      </w:r>
      <w:r w:rsidR="00EF401A">
        <w:rPr>
          <w:rFonts w:ascii="Times New Roman" w:hAnsi="Times New Roman" w:cs="Times New Roman"/>
        </w:rPr>
        <w:t xml:space="preserve">, No. </w:t>
      </w:r>
      <w:r w:rsidRPr="0006139B">
        <w:rPr>
          <w:rFonts w:ascii="Times New Roman" w:hAnsi="Times New Roman" w:cs="Times New Roman"/>
        </w:rPr>
        <w:t xml:space="preserve">2, </w:t>
      </w:r>
      <w:r w:rsidR="00266C67" w:rsidRPr="0006139B">
        <w:rPr>
          <w:rFonts w:ascii="Times New Roman" w:hAnsi="Times New Roman" w:cs="Times New Roman"/>
        </w:rPr>
        <w:t xml:space="preserve">pp. </w:t>
      </w:r>
      <w:r w:rsidRPr="0006139B">
        <w:rPr>
          <w:rFonts w:ascii="Times New Roman" w:hAnsi="Times New Roman" w:cs="Times New Roman"/>
        </w:rPr>
        <w:t>193-218.</w:t>
      </w:r>
    </w:p>
    <w:p w14:paraId="254F7DA9" w14:textId="77777777" w:rsidR="00FA61F3" w:rsidRPr="0006139B" w:rsidRDefault="00FA61F3" w:rsidP="008B4B0B">
      <w:pPr>
        <w:spacing w:after="0" w:line="360" w:lineRule="auto"/>
        <w:ind w:left="720" w:hanging="720"/>
        <w:jc w:val="both"/>
        <w:rPr>
          <w:rFonts w:ascii="Times New Roman" w:hAnsi="Times New Roman" w:cs="Times New Roman"/>
          <w:sz w:val="24"/>
          <w:szCs w:val="24"/>
        </w:rPr>
      </w:pPr>
      <w:proofErr w:type="gramStart"/>
      <w:r w:rsidRPr="0006139B">
        <w:rPr>
          <w:rFonts w:ascii="Times New Roman" w:hAnsi="Times New Roman" w:cs="Times New Roman"/>
          <w:sz w:val="24"/>
          <w:szCs w:val="24"/>
        </w:rPr>
        <w:t>Davenport, T., Barth, P., Bean, R. (2012</w:t>
      </w:r>
      <w:r w:rsidR="00CB0905">
        <w:rPr>
          <w:rFonts w:ascii="Times New Roman" w:hAnsi="Times New Roman" w:cs="Times New Roman"/>
          <w:sz w:val="24"/>
          <w:szCs w:val="24"/>
        </w:rPr>
        <w:t>),</w:t>
      </w:r>
      <w:r w:rsidRPr="0006139B">
        <w:rPr>
          <w:rFonts w:ascii="Times New Roman" w:hAnsi="Times New Roman" w:cs="Times New Roman"/>
          <w:sz w:val="24"/>
          <w:szCs w:val="24"/>
        </w:rPr>
        <w:t xml:space="preserve"> “How “Big Data” is different</w:t>
      </w:r>
      <w:r w:rsidR="0077274C">
        <w:rPr>
          <w:rFonts w:ascii="Times New Roman" w:hAnsi="Times New Roman" w:cs="Times New Roman"/>
          <w:sz w:val="24"/>
          <w:szCs w:val="24"/>
        </w:rPr>
        <w:t>”,</w:t>
      </w:r>
      <w:r w:rsidRPr="0006139B">
        <w:rPr>
          <w:rFonts w:ascii="Times New Roman" w:hAnsi="Times New Roman" w:cs="Times New Roman"/>
          <w:sz w:val="24"/>
          <w:szCs w:val="24"/>
        </w:rPr>
        <w:t xml:space="preserve"> </w:t>
      </w:r>
      <w:r w:rsidRPr="0006139B">
        <w:rPr>
          <w:rFonts w:ascii="Times New Roman" w:hAnsi="Times New Roman" w:cs="Times New Roman"/>
          <w:i/>
          <w:sz w:val="24"/>
          <w:szCs w:val="24"/>
        </w:rPr>
        <w:t>MIT Sloan Management Review</w:t>
      </w:r>
      <w:r w:rsidRPr="0006139B">
        <w:rPr>
          <w:rFonts w:ascii="Times New Roman" w:hAnsi="Times New Roman" w:cs="Times New Roman"/>
          <w:sz w:val="24"/>
          <w:szCs w:val="24"/>
        </w:rPr>
        <w:t xml:space="preserve">, </w:t>
      </w:r>
      <w:r w:rsidR="00EF401A">
        <w:rPr>
          <w:rFonts w:ascii="Times New Roman" w:hAnsi="Times New Roman" w:cs="Times New Roman"/>
          <w:sz w:val="24"/>
          <w:szCs w:val="24"/>
        </w:rPr>
        <w:t xml:space="preserve">Vol. </w:t>
      </w:r>
      <w:r w:rsidRPr="0006139B">
        <w:rPr>
          <w:rFonts w:ascii="Times New Roman" w:hAnsi="Times New Roman" w:cs="Times New Roman"/>
          <w:sz w:val="24"/>
          <w:szCs w:val="24"/>
        </w:rPr>
        <w:t xml:space="preserve">54, </w:t>
      </w:r>
      <w:r w:rsidR="00266C67" w:rsidRPr="0006139B">
        <w:rPr>
          <w:rFonts w:ascii="Times New Roman" w:hAnsi="Times New Roman" w:cs="Times New Roman"/>
          <w:sz w:val="24"/>
          <w:szCs w:val="24"/>
        </w:rPr>
        <w:t xml:space="preserve">pp. </w:t>
      </w:r>
      <w:r w:rsidRPr="0006139B">
        <w:rPr>
          <w:rFonts w:ascii="Times New Roman" w:hAnsi="Times New Roman" w:cs="Times New Roman"/>
          <w:sz w:val="24"/>
          <w:szCs w:val="24"/>
        </w:rPr>
        <w:t>21–24.</w:t>
      </w:r>
      <w:proofErr w:type="gramEnd"/>
    </w:p>
    <w:p w14:paraId="759475B6" w14:textId="2DDE5462" w:rsidR="00FA61F3" w:rsidRPr="0006139B" w:rsidRDefault="00FA61F3" w:rsidP="008B4B0B">
      <w:pPr>
        <w:spacing w:after="0" w:line="360" w:lineRule="auto"/>
        <w:ind w:left="720" w:hanging="720"/>
        <w:jc w:val="both"/>
        <w:rPr>
          <w:rFonts w:ascii="Times New Roman" w:hAnsi="Times New Roman" w:cs="Times New Roman"/>
          <w:sz w:val="24"/>
          <w:szCs w:val="24"/>
        </w:rPr>
      </w:pPr>
      <w:r w:rsidRPr="0006139B">
        <w:rPr>
          <w:rFonts w:ascii="Times New Roman" w:hAnsi="Times New Roman" w:cs="Times New Roman"/>
          <w:sz w:val="24"/>
          <w:szCs w:val="24"/>
        </w:rPr>
        <w:t xml:space="preserve">De </w:t>
      </w:r>
      <w:proofErr w:type="spellStart"/>
      <w:r w:rsidRPr="0006139B">
        <w:rPr>
          <w:rFonts w:ascii="Times New Roman" w:hAnsi="Times New Roman" w:cs="Times New Roman"/>
          <w:sz w:val="24"/>
          <w:szCs w:val="24"/>
        </w:rPr>
        <w:t>Haan</w:t>
      </w:r>
      <w:proofErr w:type="spellEnd"/>
      <w:r w:rsidRPr="0006139B">
        <w:rPr>
          <w:rFonts w:ascii="Times New Roman" w:hAnsi="Times New Roman" w:cs="Times New Roman"/>
          <w:sz w:val="24"/>
          <w:szCs w:val="24"/>
        </w:rPr>
        <w:t xml:space="preserve">, E., </w:t>
      </w:r>
      <w:proofErr w:type="spellStart"/>
      <w:r w:rsidRPr="0006139B">
        <w:rPr>
          <w:rFonts w:ascii="Times New Roman" w:hAnsi="Times New Roman" w:cs="Times New Roman"/>
          <w:sz w:val="24"/>
          <w:szCs w:val="24"/>
        </w:rPr>
        <w:t>Verhoef</w:t>
      </w:r>
      <w:proofErr w:type="spellEnd"/>
      <w:r w:rsidRPr="0006139B">
        <w:rPr>
          <w:rFonts w:ascii="Times New Roman" w:hAnsi="Times New Roman" w:cs="Times New Roman"/>
          <w:sz w:val="24"/>
          <w:szCs w:val="24"/>
        </w:rPr>
        <w:t>, P.C. and Wiesel, T. (2015</w:t>
      </w:r>
      <w:r w:rsidR="00CB0905">
        <w:rPr>
          <w:rFonts w:ascii="Times New Roman" w:hAnsi="Times New Roman" w:cs="Times New Roman"/>
          <w:sz w:val="24"/>
          <w:szCs w:val="24"/>
        </w:rPr>
        <w:t>),</w:t>
      </w:r>
      <w:r w:rsidRPr="0006139B">
        <w:rPr>
          <w:rFonts w:ascii="Times New Roman" w:hAnsi="Times New Roman" w:cs="Times New Roman"/>
          <w:sz w:val="24"/>
          <w:szCs w:val="24"/>
        </w:rPr>
        <w:t xml:space="preserve"> “The </w:t>
      </w:r>
      <w:r w:rsidR="00707CED" w:rsidRPr="0006139B">
        <w:rPr>
          <w:rFonts w:ascii="Times New Roman" w:hAnsi="Times New Roman" w:cs="Times New Roman"/>
          <w:sz w:val="24"/>
          <w:szCs w:val="24"/>
        </w:rPr>
        <w:t>predictive ability of different customer feedback metrics for retention</w:t>
      </w:r>
      <w:r w:rsidRPr="0006139B">
        <w:rPr>
          <w:rFonts w:ascii="Times New Roman" w:hAnsi="Times New Roman" w:cs="Times New Roman"/>
          <w:sz w:val="24"/>
          <w:szCs w:val="24"/>
        </w:rPr>
        <w:t xml:space="preserve">”, </w:t>
      </w:r>
      <w:r w:rsidRPr="0006139B">
        <w:rPr>
          <w:rFonts w:ascii="Times New Roman" w:hAnsi="Times New Roman" w:cs="Times New Roman"/>
          <w:i/>
          <w:iCs/>
          <w:sz w:val="24"/>
          <w:szCs w:val="24"/>
        </w:rPr>
        <w:t>International Journal of Research in Marketing</w:t>
      </w:r>
      <w:r w:rsidRPr="0006139B">
        <w:rPr>
          <w:rFonts w:ascii="Times New Roman" w:hAnsi="Times New Roman" w:cs="Times New Roman"/>
          <w:sz w:val="24"/>
          <w:szCs w:val="24"/>
        </w:rPr>
        <w:t xml:space="preserve">, </w:t>
      </w:r>
      <w:r w:rsidR="00EF401A">
        <w:rPr>
          <w:rFonts w:ascii="Times New Roman" w:hAnsi="Times New Roman" w:cs="Times New Roman"/>
          <w:sz w:val="24"/>
          <w:szCs w:val="24"/>
        </w:rPr>
        <w:t xml:space="preserve">Vol. </w:t>
      </w:r>
      <w:r w:rsidRPr="0006139B">
        <w:rPr>
          <w:rFonts w:ascii="Times New Roman" w:hAnsi="Times New Roman" w:cs="Times New Roman"/>
          <w:sz w:val="24"/>
          <w:szCs w:val="24"/>
        </w:rPr>
        <w:t>32</w:t>
      </w:r>
      <w:r w:rsidR="005B385A">
        <w:rPr>
          <w:rFonts w:ascii="Times New Roman" w:hAnsi="Times New Roman" w:cs="Times New Roman"/>
          <w:sz w:val="24"/>
          <w:szCs w:val="24"/>
        </w:rPr>
        <w:t>,</w:t>
      </w:r>
      <w:r w:rsidRPr="0006139B">
        <w:rPr>
          <w:rFonts w:ascii="Times New Roman" w:hAnsi="Times New Roman" w:cs="Times New Roman"/>
          <w:sz w:val="24"/>
          <w:szCs w:val="24"/>
        </w:rPr>
        <w:t xml:space="preserve"> </w:t>
      </w:r>
      <w:r w:rsidR="005B385A">
        <w:rPr>
          <w:rFonts w:ascii="Times New Roman" w:hAnsi="Times New Roman" w:cs="Times New Roman"/>
          <w:sz w:val="24"/>
          <w:szCs w:val="24"/>
        </w:rPr>
        <w:t xml:space="preserve">No. </w:t>
      </w:r>
      <w:r w:rsidRPr="0006139B">
        <w:rPr>
          <w:rFonts w:ascii="Times New Roman" w:hAnsi="Times New Roman" w:cs="Times New Roman"/>
          <w:sz w:val="24"/>
          <w:szCs w:val="24"/>
        </w:rPr>
        <w:t xml:space="preserve">2, </w:t>
      </w:r>
      <w:r w:rsidR="00266C67" w:rsidRPr="0006139B">
        <w:rPr>
          <w:rFonts w:ascii="Times New Roman" w:hAnsi="Times New Roman" w:cs="Times New Roman"/>
          <w:sz w:val="24"/>
          <w:szCs w:val="24"/>
        </w:rPr>
        <w:t xml:space="preserve">pp. </w:t>
      </w:r>
      <w:r w:rsidRPr="0006139B">
        <w:rPr>
          <w:rFonts w:ascii="Times New Roman" w:hAnsi="Times New Roman" w:cs="Times New Roman"/>
          <w:sz w:val="24"/>
          <w:szCs w:val="24"/>
        </w:rPr>
        <w:t>195-206.</w:t>
      </w:r>
    </w:p>
    <w:p w14:paraId="5B74C598" w14:textId="680B98B8" w:rsidR="00FA61F3" w:rsidRPr="005E2E2E" w:rsidRDefault="00FA61F3" w:rsidP="008B4B0B">
      <w:pPr>
        <w:spacing w:after="0" w:line="360" w:lineRule="auto"/>
        <w:ind w:left="720" w:hanging="720"/>
        <w:jc w:val="both"/>
        <w:rPr>
          <w:rFonts w:ascii="Times New Roman" w:hAnsi="Times New Roman" w:cs="Times New Roman"/>
          <w:sz w:val="24"/>
          <w:szCs w:val="24"/>
        </w:rPr>
      </w:pPr>
      <w:r w:rsidRPr="0006139B">
        <w:rPr>
          <w:rFonts w:ascii="Times New Roman" w:hAnsi="Times New Roman" w:cs="Times New Roman"/>
          <w:sz w:val="24"/>
          <w:szCs w:val="24"/>
        </w:rPr>
        <w:t>De Keyser, A</w:t>
      </w:r>
      <w:r w:rsidR="0088404D" w:rsidRPr="0006139B">
        <w:rPr>
          <w:rFonts w:ascii="Times New Roman" w:hAnsi="Times New Roman" w:cs="Times New Roman"/>
          <w:sz w:val="24"/>
          <w:szCs w:val="24"/>
        </w:rPr>
        <w:t>.</w:t>
      </w:r>
      <w:r w:rsidRPr="0006139B">
        <w:rPr>
          <w:rFonts w:ascii="Times New Roman" w:hAnsi="Times New Roman" w:cs="Times New Roman"/>
          <w:sz w:val="24"/>
          <w:szCs w:val="24"/>
        </w:rPr>
        <w:t xml:space="preserve">, Lemon, </w:t>
      </w:r>
      <w:r w:rsidR="0088404D" w:rsidRPr="0006139B">
        <w:rPr>
          <w:rFonts w:ascii="Times New Roman" w:hAnsi="Times New Roman" w:cs="Times New Roman"/>
          <w:sz w:val="24"/>
          <w:szCs w:val="24"/>
        </w:rPr>
        <w:t xml:space="preserve">K.N., </w:t>
      </w:r>
      <w:proofErr w:type="spellStart"/>
      <w:r w:rsidRPr="0006139B">
        <w:rPr>
          <w:rFonts w:ascii="Times New Roman" w:hAnsi="Times New Roman" w:cs="Times New Roman"/>
          <w:sz w:val="24"/>
          <w:szCs w:val="24"/>
        </w:rPr>
        <w:t>Keiningham</w:t>
      </w:r>
      <w:proofErr w:type="spellEnd"/>
      <w:r w:rsidR="0088404D" w:rsidRPr="0006139B">
        <w:rPr>
          <w:rFonts w:ascii="Times New Roman" w:hAnsi="Times New Roman" w:cs="Times New Roman"/>
          <w:sz w:val="24"/>
          <w:szCs w:val="24"/>
        </w:rPr>
        <w:t>,</w:t>
      </w:r>
      <w:r w:rsidRPr="0006139B">
        <w:rPr>
          <w:rFonts w:ascii="Times New Roman" w:hAnsi="Times New Roman" w:cs="Times New Roman"/>
          <w:sz w:val="24"/>
          <w:szCs w:val="24"/>
        </w:rPr>
        <w:t xml:space="preserve"> </w:t>
      </w:r>
      <w:r w:rsidR="0088404D" w:rsidRPr="0006139B">
        <w:rPr>
          <w:rFonts w:ascii="Times New Roman" w:hAnsi="Times New Roman" w:cs="Times New Roman"/>
          <w:sz w:val="24"/>
          <w:szCs w:val="24"/>
        </w:rPr>
        <w:t>T .</w:t>
      </w:r>
      <w:r w:rsidRPr="0006139B">
        <w:rPr>
          <w:rFonts w:ascii="Times New Roman" w:hAnsi="Times New Roman" w:cs="Times New Roman"/>
          <w:sz w:val="24"/>
          <w:szCs w:val="24"/>
        </w:rPr>
        <w:t>and Klaus</w:t>
      </w:r>
      <w:r w:rsidR="0088404D" w:rsidRPr="0006139B">
        <w:rPr>
          <w:rFonts w:ascii="Times New Roman" w:hAnsi="Times New Roman" w:cs="Times New Roman"/>
          <w:sz w:val="24"/>
          <w:szCs w:val="24"/>
        </w:rPr>
        <w:t>,</w:t>
      </w:r>
      <w:r w:rsidRPr="0006139B">
        <w:rPr>
          <w:rFonts w:ascii="Times New Roman" w:hAnsi="Times New Roman" w:cs="Times New Roman"/>
          <w:sz w:val="24"/>
          <w:szCs w:val="24"/>
        </w:rPr>
        <w:t xml:space="preserve"> </w:t>
      </w:r>
      <w:r w:rsidR="0088404D" w:rsidRPr="0006139B">
        <w:rPr>
          <w:rFonts w:ascii="Times New Roman" w:hAnsi="Times New Roman" w:cs="Times New Roman"/>
          <w:sz w:val="24"/>
          <w:szCs w:val="24"/>
        </w:rPr>
        <w:t xml:space="preserve">P. </w:t>
      </w:r>
      <w:r w:rsidRPr="0006139B">
        <w:rPr>
          <w:rFonts w:ascii="Times New Roman" w:hAnsi="Times New Roman" w:cs="Times New Roman"/>
          <w:sz w:val="24"/>
          <w:szCs w:val="24"/>
        </w:rPr>
        <w:t>(2015</w:t>
      </w:r>
      <w:r w:rsidR="00CB0905">
        <w:rPr>
          <w:rFonts w:ascii="Times New Roman" w:hAnsi="Times New Roman" w:cs="Times New Roman"/>
          <w:sz w:val="24"/>
          <w:szCs w:val="24"/>
        </w:rPr>
        <w:t>),</w:t>
      </w:r>
      <w:r w:rsidRPr="0006139B">
        <w:rPr>
          <w:rFonts w:ascii="Times New Roman" w:hAnsi="Times New Roman" w:cs="Times New Roman"/>
          <w:sz w:val="24"/>
          <w:szCs w:val="24"/>
        </w:rPr>
        <w:t xml:space="preserve"> </w:t>
      </w:r>
      <w:r w:rsidRPr="005E2E2E">
        <w:rPr>
          <w:rFonts w:ascii="Times New Roman" w:hAnsi="Times New Roman" w:cs="Times New Roman"/>
          <w:sz w:val="24"/>
          <w:szCs w:val="24"/>
        </w:rPr>
        <w:t xml:space="preserve">“A </w:t>
      </w:r>
      <w:r w:rsidR="00707CED" w:rsidRPr="005E2E2E">
        <w:rPr>
          <w:rFonts w:ascii="Times New Roman" w:hAnsi="Times New Roman" w:cs="Times New Roman"/>
          <w:sz w:val="24"/>
          <w:szCs w:val="24"/>
        </w:rPr>
        <w:t>framework for understanding and managing the customer experience</w:t>
      </w:r>
      <w:r w:rsidRPr="005E2E2E">
        <w:rPr>
          <w:rFonts w:ascii="Times New Roman" w:hAnsi="Times New Roman" w:cs="Times New Roman"/>
          <w:sz w:val="24"/>
          <w:szCs w:val="24"/>
        </w:rPr>
        <w:t>”</w:t>
      </w:r>
      <w:r w:rsidR="005B385A" w:rsidRPr="005E2E2E">
        <w:rPr>
          <w:rFonts w:ascii="Times New Roman" w:hAnsi="Times New Roman" w:cs="Times New Roman"/>
          <w:sz w:val="24"/>
          <w:szCs w:val="24"/>
        </w:rPr>
        <w:t>,</w:t>
      </w:r>
      <w:r w:rsidRPr="005E2E2E">
        <w:rPr>
          <w:rFonts w:ascii="Times New Roman" w:hAnsi="Times New Roman" w:cs="Times New Roman"/>
          <w:sz w:val="24"/>
          <w:szCs w:val="24"/>
        </w:rPr>
        <w:t xml:space="preserve"> </w:t>
      </w:r>
      <w:r w:rsidRPr="005E2E2E">
        <w:rPr>
          <w:rFonts w:ascii="Times New Roman" w:hAnsi="Times New Roman" w:cs="Times New Roman"/>
          <w:i/>
          <w:iCs/>
          <w:sz w:val="24"/>
          <w:szCs w:val="24"/>
        </w:rPr>
        <w:t>MSI Working Paper Series (15-121)</w:t>
      </w:r>
      <w:r w:rsidRPr="005E2E2E">
        <w:rPr>
          <w:rFonts w:ascii="Times New Roman" w:hAnsi="Times New Roman" w:cs="Times New Roman"/>
          <w:sz w:val="24"/>
          <w:szCs w:val="24"/>
        </w:rPr>
        <w:t>, Cambridge, MA: Marketing Science Institute.</w:t>
      </w:r>
    </w:p>
    <w:p w14:paraId="29CD4970" w14:textId="77777777" w:rsidR="00742BAD" w:rsidRDefault="00FA61F3" w:rsidP="008B4B0B">
      <w:pPr>
        <w:spacing w:after="0" w:line="360" w:lineRule="auto"/>
        <w:ind w:left="720" w:hanging="720"/>
        <w:jc w:val="both"/>
        <w:rPr>
          <w:rFonts w:ascii="Times New Roman" w:hAnsi="Times New Roman" w:cs="Times New Roman"/>
          <w:sz w:val="24"/>
          <w:szCs w:val="24"/>
        </w:rPr>
      </w:pPr>
      <w:proofErr w:type="spellStart"/>
      <w:r w:rsidRPr="00A5404C">
        <w:rPr>
          <w:rFonts w:ascii="Times New Roman" w:hAnsi="Times New Roman" w:cs="Times New Roman"/>
          <w:sz w:val="24"/>
          <w:szCs w:val="24"/>
        </w:rPr>
        <w:t>Dijcks</w:t>
      </w:r>
      <w:proofErr w:type="spellEnd"/>
      <w:r w:rsidRPr="00A5404C">
        <w:rPr>
          <w:rFonts w:ascii="Times New Roman" w:hAnsi="Times New Roman" w:cs="Times New Roman"/>
          <w:sz w:val="24"/>
          <w:szCs w:val="24"/>
        </w:rPr>
        <w:t xml:space="preserve"> J-P. (2013</w:t>
      </w:r>
      <w:r w:rsidR="00CB0905">
        <w:rPr>
          <w:rFonts w:ascii="Times New Roman" w:hAnsi="Times New Roman" w:cs="Times New Roman"/>
          <w:sz w:val="24"/>
          <w:szCs w:val="24"/>
        </w:rPr>
        <w:t>),</w:t>
      </w:r>
      <w:r w:rsidRPr="00A5404C">
        <w:rPr>
          <w:rFonts w:ascii="Times New Roman" w:hAnsi="Times New Roman" w:cs="Times New Roman"/>
          <w:sz w:val="24"/>
          <w:szCs w:val="24"/>
        </w:rPr>
        <w:t xml:space="preserve"> </w:t>
      </w:r>
      <w:r w:rsidRPr="00A5404C">
        <w:rPr>
          <w:rFonts w:ascii="Times New Roman" w:hAnsi="Times New Roman" w:cs="Times New Roman"/>
          <w:i/>
          <w:sz w:val="24"/>
          <w:szCs w:val="24"/>
        </w:rPr>
        <w:t>Oracle: big data for the enterprise</w:t>
      </w:r>
      <w:r w:rsidRPr="00470F33">
        <w:rPr>
          <w:rFonts w:ascii="Times New Roman" w:hAnsi="Times New Roman" w:cs="Times New Roman"/>
          <w:sz w:val="24"/>
          <w:szCs w:val="24"/>
        </w:rPr>
        <w:t xml:space="preserve">. </w:t>
      </w:r>
      <w:proofErr w:type="gramStart"/>
      <w:r w:rsidRPr="00470F33">
        <w:rPr>
          <w:rFonts w:ascii="Times New Roman" w:hAnsi="Times New Roman" w:cs="Times New Roman"/>
          <w:sz w:val="24"/>
          <w:szCs w:val="24"/>
        </w:rPr>
        <w:t>Redwood Shores, Oracle</w:t>
      </w:r>
      <w:r w:rsidR="00742BAD">
        <w:rPr>
          <w:rFonts w:ascii="Times New Roman" w:hAnsi="Times New Roman" w:cs="Times New Roman"/>
          <w:sz w:val="24"/>
          <w:szCs w:val="24"/>
        </w:rPr>
        <w:t>.</w:t>
      </w:r>
      <w:proofErr w:type="gramEnd"/>
    </w:p>
    <w:p w14:paraId="438712C6" w14:textId="62461455" w:rsidR="00E50B5D" w:rsidRPr="00592E18" w:rsidRDefault="00E50B5D" w:rsidP="008B4B0B">
      <w:pPr>
        <w:spacing w:after="0" w:line="360" w:lineRule="auto"/>
        <w:ind w:left="720" w:hanging="720"/>
        <w:jc w:val="both"/>
        <w:rPr>
          <w:rFonts w:ascii="Times New Roman" w:hAnsi="Times New Roman" w:cs="Times New Roman"/>
          <w:sz w:val="24"/>
          <w:szCs w:val="24"/>
        </w:rPr>
      </w:pPr>
      <w:r w:rsidRPr="00470F33">
        <w:rPr>
          <w:rFonts w:ascii="Times New Roman" w:hAnsi="Times New Roman" w:cs="Times New Roman"/>
          <w:sz w:val="24"/>
          <w:szCs w:val="24"/>
        </w:rPr>
        <w:t xml:space="preserve">Dixon, M, Freeman, K. and </w:t>
      </w:r>
      <w:proofErr w:type="spellStart"/>
      <w:r w:rsidRPr="00470F33">
        <w:rPr>
          <w:rFonts w:ascii="Times New Roman" w:hAnsi="Times New Roman" w:cs="Times New Roman"/>
          <w:sz w:val="24"/>
          <w:szCs w:val="24"/>
        </w:rPr>
        <w:t>Toman</w:t>
      </w:r>
      <w:proofErr w:type="spellEnd"/>
      <w:r w:rsidRPr="00470F33">
        <w:rPr>
          <w:rFonts w:ascii="Times New Roman" w:hAnsi="Times New Roman" w:cs="Times New Roman"/>
          <w:sz w:val="24"/>
          <w:szCs w:val="24"/>
        </w:rPr>
        <w:t>, N. (2010</w:t>
      </w:r>
      <w:r w:rsidR="00CB0905">
        <w:rPr>
          <w:rFonts w:ascii="Times New Roman" w:hAnsi="Times New Roman" w:cs="Times New Roman"/>
          <w:sz w:val="24"/>
          <w:szCs w:val="24"/>
        </w:rPr>
        <w:t>),</w:t>
      </w:r>
      <w:r w:rsidR="0006139B">
        <w:rPr>
          <w:rFonts w:ascii="Times New Roman" w:hAnsi="Times New Roman" w:cs="Times New Roman"/>
          <w:sz w:val="24"/>
          <w:szCs w:val="24"/>
        </w:rPr>
        <w:t xml:space="preserve"> </w:t>
      </w:r>
      <w:r w:rsidRPr="000B5005">
        <w:rPr>
          <w:rFonts w:ascii="Times New Roman" w:hAnsi="Times New Roman" w:cs="Times New Roman"/>
          <w:sz w:val="24"/>
          <w:szCs w:val="24"/>
        </w:rPr>
        <w:t xml:space="preserve">“Stop </w:t>
      </w:r>
      <w:r w:rsidR="00707CED" w:rsidRPr="000B5005">
        <w:rPr>
          <w:rFonts w:ascii="Times New Roman" w:hAnsi="Times New Roman" w:cs="Times New Roman"/>
          <w:sz w:val="24"/>
          <w:szCs w:val="24"/>
        </w:rPr>
        <w:t>trying to delight your customers</w:t>
      </w:r>
      <w:r w:rsidRPr="000B5005">
        <w:rPr>
          <w:rFonts w:ascii="Times New Roman" w:hAnsi="Times New Roman" w:cs="Times New Roman"/>
          <w:sz w:val="24"/>
          <w:szCs w:val="24"/>
        </w:rPr>
        <w:t>”</w:t>
      </w:r>
      <w:r w:rsidR="005B385A">
        <w:rPr>
          <w:rFonts w:ascii="Times New Roman" w:hAnsi="Times New Roman" w:cs="Times New Roman"/>
          <w:sz w:val="24"/>
          <w:szCs w:val="24"/>
        </w:rPr>
        <w:t>,</w:t>
      </w:r>
      <w:r w:rsidRPr="000B5005">
        <w:rPr>
          <w:rFonts w:ascii="Times New Roman" w:hAnsi="Times New Roman" w:cs="Times New Roman"/>
          <w:sz w:val="24"/>
          <w:szCs w:val="24"/>
        </w:rPr>
        <w:t xml:space="preserve"> </w:t>
      </w:r>
      <w:r w:rsidRPr="000B5005">
        <w:rPr>
          <w:rFonts w:ascii="Times New Roman" w:hAnsi="Times New Roman" w:cs="Times New Roman"/>
          <w:i/>
          <w:sz w:val="24"/>
          <w:szCs w:val="24"/>
        </w:rPr>
        <w:t>Harvard Business Review</w:t>
      </w:r>
      <w:r w:rsidRPr="000B5005">
        <w:rPr>
          <w:rFonts w:ascii="Times New Roman" w:hAnsi="Times New Roman" w:cs="Times New Roman"/>
          <w:sz w:val="24"/>
          <w:szCs w:val="24"/>
        </w:rPr>
        <w:t xml:space="preserve">, </w:t>
      </w:r>
      <w:r w:rsidR="005B385A">
        <w:rPr>
          <w:rFonts w:ascii="Times New Roman" w:hAnsi="Times New Roman" w:cs="Times New Roman"/>
          <w:sz w:val="24"/>
          <w:szCs w:val="24"/>
        </w:rPr>
        <w:t xml:space="preserve">Vol. </w:t>
      </w:r>
      <w:r w:rsidRPr="000B5005">
        <w:rPr>
          <w:rFonts w:ascii="Times New Roman" w:hAnsi="Times New Roman" w:cs="Times New Roman"/>
          <w:sz w:val="24"/>
          <w:szCs w:val="24"/>
        </w:rPr>
        <w:t>88</w:t>
      </w:r>
      <w:r w:rsidR="005B385A">
        <w:rPr>
          <w:rFonts w:ascii="Times New Roman" w:hAnsi="Times New Roman" w:cs="Times New Roman"/>
          <w:sz w:val="24"/>
          <w:szCs w:val="24"/>
        </w:rPr>
        <w:t xml:space="preserve">, No. </w:t>
      </w:r>
      <w:r w:rsidRPr="000B5005">
        <w:rPr>
          <w:rFonts w:ascii="Times New Roman" w:hAnsi="Times New Roman" w:cs="Times New Roman"/>
          <w:sz w:val="24"/>
          <w:szCs w:val="24"/>
        </w:rPr>
        <w:t>7/</w:t>
      </w:r>
      <w:proofErr w:type="gramStart"/>
      <w:r w:rsidRPr="000B5005">
        <w:rPr>
          <w:rFonts w:ascii="Times New Roman" w:hAnsi="Times New Roman" w:cs="Times New Roman"/>
          <w:sz w:val="24"/>
          <w:szCs w:val="24"/>
        </w:rPr>
        <w:t xml:space="preserve">8 </w:t>
      </w:r>
      <w:r w:rsidR="005B385A">
        <w:rPr>
          <w:rFonts w:ascii="Times New Roman" w:hAnsi="Times New Roman" w:cs="Times New Roman"/>
          <w:sz w:val="24"/>
          <w:szCs w:val="24"/>
        </w:rPr>
        <w:t>,</w:t>
      </w:r>
      <w:proofErr w:type="gramEnd"/>
      <w:r w:rsidRPr="000B5005">
        <w:rPr>
          <w:rFonts w:ascii="Times New Roman" w:hAnsi="Times New Roman" w:cs="Times New Roman"/>
          <w:sz w:val="24"/>
          <w:szCs w:val="24"/>
        </w:rPr>
        <w:t xml:space="preserve"> </w:t>
      </w:r>
      <w:r w:rsidR="00266C67" w:rsidRPr="000B5005">
        <w:rPr>
          <w:rFonts w:ascii="Times New Roman" w:hAnsi="Times New Roman" w:cs="Times New Roman"/>
          <w:sz w:val="24"/>
          <w:szCs w:val="24"/>
        </w:rPr>
        <w:t xml:space="preserve">pp. </w:t>
      </w:r>
      <w:r w:rsidRPr="00592E18">
        <w:rPr>
          <w:rFonts w:ascii="Times New Roman" w:hAnsi="Times New Roman" w:cs="Times New Roman"/>
          <w:sz w:val="24"/>
          <w:szCs w:val="24"/>
        </w:rPr>
        <w:t>116-122.</w:t>
      </w:r>
    </w:p>
    <w:p w14:paraId="2FE7FB8A" w14:textId="77777777" w:rsidR="00451933" w:rsidRDefault="00D563D7" w:rsidP="008B4B0B">
      <w:pPr>
        <w:spacing w:after="0" w:line="360" w:lineRule="auto"/>
        <w:ind w:left="720" w:hanging="720"/>
        <w:jc w:val="both"/>
        <w:rPr>
          <w:rFonts w:ascii="Times New Roman" w:eastAsia="Times New Roman" w:hAnsi="Times New Roman" w:cs="Times New Roman"/>
          <w:color w:val="000000"/>
          <w:sz w:val="24"/>
          <w:szCs w:val="24"/>
          <w:lang w:eastAsia="en-GB"/>
        </w:rPr>
      </w:pPr>
      <w:proofErr w:type="spellStart"/>
      <w:proofErr w:type="gramStart"/>
      <w:r w:rsidRPr="000B5005">
        <w:rPr>
          <w:rFonts w:ascii="Times New Roman" w:eastAsia="Times New Roman" w:hAnsi="Times New Roman" w:cs="Times New Roman"/>
          <w:color w:val="000000"/>
          <w:sz w:val="24"/>
          <w:szCs w:val="24"/>
          <w:lang w:eastAsia="en-GB"/>
        </w:rPr>
        <w:t>Edvardsson</w:t>
      </w:r>
      <w:proofErr w:type="spellEnd"/>
      <w:r w:rsidRPr="000B5005">
        <w:rPr>
          <w:rFonts w:ascii="Times New Roman" w:eastAsia="Times New Roman" w:hAnsi="Times New Roman" w:cs="Times New Roman"/>
          <w:color w:val="000000"/>
          <w:sz w:val="24"/>
          <w:szCs w:val="24"/>
          <w:lang w:eastAsia="en-GB"/>
        </w:rPr>
        <w:t xml:space="preserve">, B., </w:t>
      </w:r>
      <w:proofErr w:type="spellStart"/>
      <w:r w:rsidRPr="000B5005">
        <w:rPr>
          <w:rFonts w:ascii="Times New Roman" w:eastAsia="Times New Roman" w:hAnsi="Times New Roman" w:cs="Times New Roman"/>
          <w:color w:val="000000"/>
          <w:sz w:val="24"/>
          <w:szCs w:val="24"/>
          <w:lang w:eastAsia="en-GB"/>
        </w:rPr>
        <w:t>Gustafsson</w:t>
      </w:r>
      <w:proofErr w:type="spellEnd"/>
      <w:r w:rsidRPr="000B5005">
        <w:rPr>
          <w:rFonts w:ascii="Times New Roman" w:eastAsia="Times New Roman" w:hAnsi="Times New Roman" w:cs="Times New Roman"/>
          <w:color w:val="000000"/>
          <w:sz w:val="24"/>
          <w:szCs w:val="24"/>
          <w:lang w:eastAsia="en-GB"/>
        </w:rPr>
        <w:t xml:space="preserve">, A. and </w:t>
      </w:r>
      <w:proofErr w:type="spellStart"/>
      <w:r w:rsidRPr="000B5005">
        <w:rPr>
          <w:rFonts w:ascii="Times New Roman" w:eastAsia="Times New Roman" w:hAnsi="Times New Roman" w:cs="Times New Roman"/>
          <w:color w:val="000000"/>
          <w:sz w:val="24"/>
          <w:szCs w:val="24"/>
          <w:lang w:eastAsia="en-GB"/>
        </w:rPr>
        <w:t>Roos</w:t>
      </w:r>
      <w:proofErr w:type="spellEnd"/>
      <w:r w:rsidRPr="000B5005">
        <w:rPr>
          <w:rFonts w:ascii="Times New Roman" w:eastAsia="Times New Roman" w:hAnsi="Times New Roman" w:cs="Times New Roman"/>
          <w:color w:val="000000"/>
          <w:sz w:val="24"/>
          <w:szCs w:val="24"/>
          <w:lang w:eastAsia="en-GB"/>
        </w:rPr>
        <w:t>, I. (2005</w:t>
      </w:r>
      <w:r w:rsidR="00CB0905">
        <w:rPr>
          <w:rFonts w:ascii="Times New Roman" w:eastAsia="Times New Roman" w:hAnsi="Times New Roman" w:cs="Times New Roman"/>
          <w:color w:val="000000"/>
          <w:sz w:val="24"/>
          <w:szCs w:val="24"/>
          <w:lang w:eastAsia="en-GB"/>
        </w:rPr>
        <w:t>),</w:t>
      </w:r>
      <w:r w:rsidRPr="000B5005">
        <w:rPr>
          <w:rFonts w:ascii="Times New Roman" w:eastAsia="Times New Roman" w:hAnsi="Times New Roman" w:cs="Times New Roman"/>
          <w:color w:val="000000"/>
          <w:sz w:val="24"/>
          <w:szCs w:val="24"/>
          <w:lang w:eastAsia="en-GB"/>
        </w:rPr>
        <w:t xml:space="preserve"> </w:t>
      </w:r>
      <w:r w:rsidR="00451933">
        <w:rPr>
          <w:rFonts w:ascii="Times New Roman" w:eastAsia="Times New Roman" w:hAnsi="Times New Roman" w:cs="Times New Roman"/>
          <w:color w:val="000000"/>
          <w:sz w:val="24"/>
          <w:szCs w:val="24"/>
          <w:lang w:eastAsia="en-GB"/>
        </w:rPr>
        <w:t>“</w:t>
      </w:r>
      <w:r w:rsidRPr="000B5005">
        <w:rPr>
          <w:rFonts w:ascii="Times New Roman" w:eastAsia="Times New Roman" w:hAnsi="Times New Roman" w:cs="Times New Roman"/>
          <w:color w:val="000000"/>
          <w:sz w:val="24"/>
          <w:szCs w:val="24"/>
          <w:lang w:eastAsia="en-GB"/>
        </w:rPr>
        <w:t xml:space="preserve">Service </w:t>
      </w:r>
      <w:r w:rsidR="00707CED" w:rsidRPr="000B5005">
        <w:rPr>
          <w:rFonts w:ascii="Times New Roman" w:eastAsia="Times New Roman" w:hAnsi="Times New Roman" w:cs="Times New Roman"/>
          <w:color w:val="000000"/>
          <w:sz w:val="24"/>
          <w:szCs w:val="24"/>
          <w:lang w:eastAsia="en-GB"/>
        </w:rPr>
        <w:t>portraits in service research – a critical review</w:t>
      </w:r>
      <w:r w:rsidR="005B385A">
        <w:rPr>
          <w:rFonts w:ascii="Times New Roman" w:eastAsia="Times New Roman" w:hAnsi="Times New Roman" w:cs="Times New Roman"/>
          <w:color w:val="000000"/>
          <w:sz w:val="24"/>
          <w:szCs w:val="24"/>
          <w:lang w:eastAsia="en-GB"/>
        </w:rPr>
        <w:t>”</w:t>
      </w:r>
      <w:r w:rsidRPr="000B5005">
        <w:rPr>
          <w:rFonts w:ascii="Times New Roman" w:eastAsia="Times New Roman" w:hAnsi="Times New Roman" w:cs="Times New Roman"/>
          <w:color w:val="000000"/>
          <w:sz w:val="24"/>
          <w:szCs w:val="24"/>
          <w:lang w:eastAsia="en-GB"/>
        </w:rPr>
        <w:t xml:space="preserve">, </w:t>
      </w:r>
      <w:r w:rsidRPr="000B5005">
        <w:rPr>
          <w:rFonts w:ascii="Times New Roman" w:eastAsia="Times New Roman" w:hAnsi="Times New Roman" w:cs="Times New Roman"/>
          <w:i/>
          <w:color w:val="000000"/>
          <w:sz w:val="24"/>
          <w:szCs w:val="24"/>
          <w:lang w:eastAsia="en-GB"/>
        </w:rPr>
        <w:t>International Journal of Service Industry Management</w:t>
      </w:r>
      <w:r w:rsidRPr="000B5005">
        <w:rPr>
          <w:rFonts w:ascii="Times New Roman" w:eastAsia="Times New Roman" w:hAnsi="Times New Roman" w:cs="Times New Roman"/>
          <w:color w:val="000000"/>
          <w:sz w:val="24"/>
          <w:szCs w:val="24"/>
          <w:lang w:eastAsia="en-GB"/>
        </w:rPr>
        <w:t xml:space="preserve">, </w:t>
      </w:r>
      <w:r w:rsidR="005B385A">
        <w:rPr>
          <w:rFonts w:ascii="Times New Roman" w:eastAsia="Times New Roman" w:hAnsi="Times New Roman" w:cs="Times New Roman"/>
          <w:color w:val="000000"/>
          <w:sz w:val="24"/>
          <w:szCs w:val="24"/>
          <w:lang w:eastAsia="en-GB"/>
        </w:rPr>
        <w:t xml:space="preserve">Vol. </w:t>
      </w:r>
      <w:r w:rsidRPr="000B5005">
        <w:rPr>
          <w:rFonts w:ascii="Times New Roman" w:eastAsia="Times New Roman" w:hAnsi="Times New Roman" w:cs="Times New Roman"/>
          <w:color w:val="000000"/>
          <w:sz w:val="24"/>
          <w:szCs w:val="24"/>
          <w:lang w:eastAsia="en-GB"/>
        </w:rPr>
        <w:t>16</w:t>
      </w:r>
      <w:r w:rsidR="005B385A">
        <w:rPr>
          <w:rFonts w:ascii="Times New Roman" w:eastAsia="Times New Roman" w:hAnsi="Times New Roman" w:cs="Times New Roman"/>
          <w:color w:val="000000"/>
          <w:sz w:val="24"/>
          <w:szCs w:val="24"/>
          <w:lang w:eastAsia="en-GB"/>
        </w:rPr>
        <w:t xml:space="preserve">, No. </w:t>
      </w:r>
      <w:r w:rsidRPr="000B5005">
        <w:rPr>
          <w:rFonts w:ascii="Times New Roman" w:eastAsia="Times New Roman" w:hAnsi="Times New Roman" w:cs="Times New Roman"/>
          <w:color w:val="000000"/>
          <w:sz w:val="24"/>
          <w:szCs w:val="24"/>
          <w:lang w:eastAsia="en-GB"/>
        </w:rPr>
        <w:t xml:space="preserve">1, </w:t>
      </w:r>
      <w:r w:rsidR="00266C67" w:rsidRPr="00592E18">
        <w:rPr>
          <w:rFonts w:ascii="Times New Roman" w:hAnsi="Times New Roman" w:cs="Times New Roman"/>
          <w:sz w:val="24"/>
          <w:szCs w:val="24"/>
        </w:rPr>
        <w:t xml:space="preserve">pp. </w:t>
      </w:r>
      <w:r w:rsidRPr="00592E18">
        <w:rPr>
          <w:rFonts w:ascii="Times New Roman" w:eastAsia="Times New Roman" w:hAnsi="Times New Roman" w:cs="Times New Roman"/>
          <w:color w:val="000000"/>
          <w:sz w:val="24"/>
          <w:szCs w:val="24"/>
          <w:lang w:eastAsia="en-GB"/>
        </w:rPr>
        <w:t>107-121.</w:t>
      </w:r>
      <w:proofErr w:type="gramEnd"/>
    </w:p>
    <w:p w14:paraId="71A9AD27" w14:textId="77777777" w:rsidR="00D563D7" w:rsidRPr="00592E18" w:rsidRDefault="00451933" w:rsidP="008B4B0B">
      <w:pPr>
        <w:spacing w:after="0" w:line="360" w:lineRule="auto"/>
        <w:ind w:left="720" w:hanging="720"/>
        <w:jc w:val="both"/>
        <w:rPr>
          <w:rFonts w:ascii="Times New Roman" w:eastAsia="Times New Roman" w:hAnsi="Times New Roman" w:cs="Times New Roman"/>
          <w:color w:val="000000"/>
          <w:sz w:val="24"/>
          <w:szCs w:val="24"/>
          <w:lang w:eastAsia="en-GB"/>
        </w:rPr>
      </w:pPr>
      <w:proofErr w:type="spellStart"/>
      <w:r w:rsidRPr="00451933">
        <w:rPr>
          <w:rFonts w:ascii="Times New Roman" w:eastAsia="Times New Roman" w:hAnsi="Times New Roman" w:cs="Times New Roman"/>
          <w:color w:val="000000"/>
          <w:sz w:val="24"/>
          <w:szCs w:val="24"/>
          <w:lang w:eastAsia="en-GB"/>
        </w:rPr>
        <w:t>Edvardsson</w:t>
      </w:r>
      <w:proofErr w:type="spellEnd"/>
      <w:r w:rsidRPr="00451933">
        <w:rPr>
          <w:rFonts w:ascii="Times New Roman" w:eastAsia="Times New Roman" w:hAnsi="Times New Roman" w:cs="Times New Roman"/>
          <w:color w:val="000000"/>
          <w:sz w:val="24"/>
          <w:szCs w:val="24"/>
          <w:lang w:eastAsia="en-GB"/>
        </w:rPr>
        <w:t>, B</w:t>
      </w:r>
      <w:r>
        <w:rPr>
          <w:rFonts w:ascii="Times New Roman" w:eastAsia="Times New Roman" w:hAnsi="Times New Roman" w:cs="Times New Roman"/>
          <w:color w:val="000000"/>
          <w:sz w:val="24"/>
          <w:szCs w:val="24"/>
          <w:lang w:eastAsia="en-GB"/>
        </w:rPr>
        <w:t xml:space="preserve">., </w:t>
      </w:r>
      <w:proofErr w:type="spellStart"/>
      <w:r w:rsidRPr="00451933">
        <w:rPr>
          <w:rFonts w:ascii="Times New Roman" w:eastAsia="Times New Roman" w:hAnsi="Times New Roman" w:cs="Times New Roman"/>
          <w:color w:val="000000"/>
          <w:sz w:val="24"/>
          <w:szCs w:val="24"/>
          <w:lang w:eastAsia="en-GB"/>
        </w:rPr>
        <w:t>Tronvoll</w:t>
      </w:r>
      <w:proofErr w:type="spellEnd"/>
      <w:r>
        <w:rPr>
          <w:rFonts w:ascii="Times New Roman" w:eastAsia="Times New Roman" w:hAnsi="Times New Roman" w:cs="Times New Roman"/>
          <w:color w:val="000000"/>
          <w:sz w:val="24"/>
          <w:szCs w:val="24"/>
          <w:lang w:eastAsia="en-GB"/>
        </w:rPr>
        <w:t xml:space="preserve">, B. </w:t>
      </w:r>
      <w:r w:rsidRPr="00451933">
        <w:rPr>
          <w:rFonts w:ascii="Times New Roman" w:eastAsia="Times New Roman" w:hAnsi="Times New Roman" w:cs="Times New Roman"/>
          <w:color w:val="000000"/>
          <w:sz w:val="24"/>
          <w:szCs w:val="24"/>
          <w:lang w:eastAsia="en-GB"/>
        </w:rPr>
        <w:t xml:space="preserve"> </w:t>
      </w:r>
      <w:proofErr w:type="gramStart"/>
      <w:r w:rsidRPr="00451933">
        <w:rPr>
          <w:rFonts w:ascii="Times New Roman" w:eastAsia="Times New Roman" w:hAnsi="Times New Roman" w:cs="Times New Roman"/>
          <w:color w:val="000000"/>
          <w:sz w:val="24"/>
          <w:szCs w:val="24"/>
          <w:lang w:eastAsia="en-GB"/>
        </w:rPr>
        <w:t>and</w:t>
      </w:r>
      <w:proofErr w:type="gramEnd"/>
      <w:r w:rsidRPr="00451933">
        <w:rPr>
          <w:rFonts w:ascii="Times New Roman" w:eastAsia="Times New Roman" w:hAnsi="Times New Roman" w:cs="Times New Roman"/>
          <w:color w:val="000000"/>
          <w:sz w:val="24"/>
          <w:szCs w:val="24"/>
          <w:lang w:eastAsia="en-GB"/>
        </w:rPr>
        <w:t xml:space="preserve"> Gruber</w:t>
      </w:r>
      <w:r>
        <w:rPr>
          <w:rFonts w:ascii="Times New Roman" w:eastAsia="Times New Roman" w:hAnsi="Times New Roman" w:cs="Times New Roman"/>
          <w:color w:val="000000"/>
          <w:sz w:val="24"/>
          <w:szCs w:val="24"/>
          <w:lang w:eastAsia="en-GB"/>
        </w:rPr>
        <w:t>,</w:t>
      </w:r>
      <w:r w:rsidR="00D563D7" w:rsidRPr="00592E18">
        <w:rPr>
          <w:rFonts w:ascii="Times New Roman" w:eastAsia="Times New Roman" w:hAnsi="Times New Roman" w:cs="Times New Roman"/>
          <w:color w:val="000000"/>
          <w:sz w:val="24"/>
          <w:szCs w:val="24"/>
          <w:lang w:eastAsia="en-GB"/>
        </w:rPr>
        <w:t xml:space="preserve"> </w:t>
      </w:r>
      <w:r w:rsidRPr="00451933">
        <w:rPr>
          <w:rFonts w:ascii="Times New Roman" w:eastAsia="Times New Roman" w:hAnsi="Times New Roman" w:cs="Times New Roman"/>
          <w:color w:val="000000"/>
          <w:sz w:val="24"/>
          <w:szCs w:val="24"/>
          <w:lang w:eastAsia="en-GB"/>
        </w:rPr>
        <w:t>T</w:t>
      </w:r>
      <w:r>
        <w:rPr>
          <w:rFonts w:ascii="Times New Roman" w:eastAsia="Times New Roman" w:hAnsi="Times New Roman" w:cs="Times New Roman"/>
          <w:color w:val="000000"/>
          <w:sz w:val="24"/>
          <w:szCs w:val="24"/>
          <w:lang w:eastAsia="en-GB"/>
        </w:rPr>
        <w:t>. (2011</w:t>
      </w:r>
      <w:r w:rsidR="00CB0905">
        <w:rPr>
          <w:rFonts w:ascii="Times New Roman" w:eastAsia="Times New Roman" w:hAnsi="Times New Roman" w:cs="Times New Roman"/>
          <w:color w:val="000000"/>
          <w:sz w:val="24"/>
          <w:szCs w:val="24"/>
          <w:lang w:eastAsia="en-GB"/>
        </w:rPr>
        <w:t>),</w:t>
      </w:r>
      <w:r w:rsidR="005B385A">
        <w:rPr>
          <w:rFonts w:ascii="Times New Roman" w:eastAsia="Times New Roman" w:hAnsi="Times New Roman" w:cs="Times New Roman"/>
          <w:color w:val="000000"/>
          <w:sz w:val="24"/>
          <w:szCs w:val="24"/>
          <w:lang w:eastAsia="en-GB"/>
        </w:rPr>
        <w:t xml:space="preserve"> “</w:t>
      </w:r>
      <w:r w:rsidR="005B385A" w:rsidRPr="005B385A">
        <w:rPr>
          <w:rFonts w:ascii="Times New Roman" w:eastAsia="Times New Roman" w:hAnsi="Times New Roman" w:cs="Times New Roman"/>
          <w:color w:val="000000"/>
          <w:sz w:val="24"/>
          <w:szCs w:val="24"/>
          <w:lang w:eastAsia="en-GB"/>
        </w:rPr>
        <w:t>Expanding understanding of service exchange and value co-creation: a social construction approach</w:t>
      </w:r>
      <w:r w:rsidR="005B385A">
        <w:rPr>
          <w:rFonts w:ascii="Times New Roman" w:eastAsia="Times New Roman" w:hAnsi="Times New Roman" w:cs="Times New Roman"/>
          <w:color w:val="000000"/>
          <w:sz w:val="24"/>
          <w:szCs w:val="24"/>
          <w:lang w:eastAsia="en-GB"/>
        </w:rPr>
        <w:t xml:space="preserve">”, </w:t>
      </w:r>
      <w:r w:rsidR="002B63D1" w:rsidRPr="00D24782">
        <w:rPr>
          <w:rFonts w:ascii="Times New Roman" w:eastAsia="Times New Roman" w:hAnsi="Times New Roman" w:cs="Times New Roman"/>
          <w:i/>
          <w:color w:val="000000"/>
          <w:sz w:val="24"/>
          <w:szCs w:val="24"/>
          <w:lang w:eastAsia="en-GB"/>
        </w:rPr>
        <w:t>Journal of the Academy of Marketing Science</w:t>
      </w:r>
      <w:r w:rsidR="005B385A" w:rsidRPr="005B385A">
        <w:rPr>
          <w:rFonts w:ascii="Times New Roman" w:eastAsia="Times New Roman" w:hAnsi="Times New Roman" w:cs="Times New Roman"/>
          <w:color w:val="000000"/>
          <w:sz w:val="24"/>
          <w:szCs w:val="24"/>
          <w:lang w:eastAsia="en-GB"/>
        </w:rPr>
        <w:t>,</w:t>
      </w:r>
      <w:r w:rsidR="005B385A">
        <w:rPr>
          <w:rFonts w:ascii="Times New Roman" w:eastAsia="Times New Roman" w:hAnsi="Times New Roman" w:cs="Times New Roman"/>
          <w:color w:val="000000"/>
          <w:sz w:val="24"/>
          <w:szCs w:val="24"/>
          <w:lang w:eastAsia="en-GB"/>
        </w:rPr>
        <w:t xml:space="preserve"> </w:t>
      </w:r>
      <w:r w:rsidR="005B385A" w:rsidRPr="005B385A">
        <w:rPr>
          <w:rFonts w:ascii="Times New Roman" w:eastAsia="Times New Roman" w:hAnsi="Times New Roman" w:cs="Times New Roman"/>
          <w:color w:val="000000"/>
          <w:sz w:val="24"/>
          <w:szCs w:val="24"/>
          <w:lang w:eastAsia="en-GB"/>
        </w:rPr>
        <w:t>Vol. 39,</w:t>
      </w:r>
      <w:r w:rsidR="005B385A">
        <w:rPr>
          <w:rFonts w:ascii="Times New Roman" w:eastAsia="Times New Roman" w:hAnsi="Times New Roman" w:cs="Times New Roman"/>
          <w:color w:val="000000"/>
          <w:sz w:val="24"/>
          <w:szCs w:val="24"/>
          <w:lang w:eastAsia="en-GB"/>
        </w:rPr>
        <w:t xml:space="preserve"> </w:t>
      </w:r>
      <w:r w:rsidR="005B385A" w:rsidRPr="005B385A">
        <w:rPr>
          <w:rFonts w:ascii="Times New Roman" w:eastAsia="Times New Roman" w:hAnsi="Times New Roman" w:cs="Times New Roman"/>
          <w:color w:val="000000"/>
          <w:sz w:val="24"/>
          <w:szCs w:val="24"/>
          <w:lang w:eastAsia="en-GB"/>
        </w:rPr>
        <w:t>pp. 327-339.</w:t>
      </w:r>
    </w:p>
    <w:p w14:paraId="1564B113" w14:textId="77777777" w:rsidR="00A62621" w:rsidRDefault="00A62621" w:rsidP="008B4B0B">
      <w:pPr>
        <w:spacing w:after="0" w:line="360" w:lineRule="auto"/>
        <w:ind w:left="720" w:hanging="720"/>
        <w:jc w:val="both"/>
        <w:rPr>
          <w:rFonts w:ascii="Times New Roman" w:hAnsi="Times New Roman" w:cs="Times New Roman"/>
          <w:color w:val="000000"/>
          <w:sz w:val="24"/>
          <w:szCs w:val="24"/>
        </w:rPr>
      </w:pPr>
      <w:proofErr w:type="spellStart"/>
      <w:r w:rsidRPr="0006139B">
        <w:rPr>
          <w:rFonts w:ascii="Times New Roman" w:eastAsia="Times New Roman" w:hAnsi="Times New Roman" w:cs="Times New Roman"/>
          <w:color w:val="000000"/>
          <w:sz w:val="24"/>
          <w:szCs w:val="24"/>
          <w:lang w:eastAsia="en-GB"/>
        </w:rPr>
        <w:lastRenderedPageBreak/>
        <w:t>Eftimovska</w:t>
      </w:r>
      <w:proofErr w:type="spellEnd"/>
      <w:r w:rsidRPr="0006139B">
        <w:rPr>
          <w:rFonts w:ascii="Times New Roman" w:eastAsia="Times New Roman" w:hAnsi="Times New Roman" w:cs="Times New Roman"/>
          <w:color w:val="000000"/>
          <w:sz w:val="24"/>
          <w:szCs w:val="24"/>
          <w:lang w:eastAsia="en-GB"/>
        </w:rPr>
        <w:t>, E., Lind, C</w:t>
      </w:r>
      <w:r w:rsidR="005C7B85">
        <w:rPr>
          <w:rFonts w:ascii="Times New Roman" w:eastAsia="Times New Roman" w:hAnsi="Times New Roman" w:cs="Times New Roman"/>
          <w:color w:val="000000"/>
          <w:sz w:val="24"/>
          <w:szCs w:val="24"/>
          <w:lang w:eastAsia="en-GB"/>
        </w:rPr>
        <w:t>.</w:t>
      </w:r>
      <w:r w:rsidR="005C7B85" w:rsidRPr="0006139B">
        <w:rPr>
          <w:rFonts w:ascii="Times New Roman" w:eastAsia="Times New Roman" w:hAnsi="Times New Roman" w:cs="Times New Roman"/>
          <w:color w:val="000000"/>
          <w:sz w:val="24"/>
          <w:szCs w:val="24"/>
          <w:lang w:eastAsia="en-GB"/>
        </w:rPr>
        <w:t xml:space="preserve">, </w:t>
      </w:r>
      <w:proofErr w:type="gramStart"/>
      <w:r w:rsidRPr="0006139B">
        <w:rPr>
          <w:rFonts w:ascii="Times New Roman" w:eastAsia="Times New Roman" w:hAnsi="Times New Roman" w:cs="Times New Roman"/>
          <w:color w:val="000000"/>
          <w:sz w:val="24"/>
          <w:szCs w:val="24"/>
          <w:lang w:eastAsia="en-GB"/>
        </w:rPr>
        <w:t>Hager</w:t>
      </w:r>
      <w:r w:rsidR="005C7B85">
        <w:rPr>
          <w:rFonts w:ascii="Times New Roman" w:eastAsia="Times New Roman" w:hAnsi="Times New Roman" w:cs="Times New Roman"/>
          <w:color w:val="000000"/>
          <w:sz w:val="24"/>
          <w:szCs w:val="24"/>
          <w:lang w:eastAsia="en-GB"/>
        </w:rPr>
        <w:t>.</w:t>
      </w:r>
      <w:r w:rsidRPr="0006139B">
        <w:rPr>
          <w:rFonts w:ascii="Times New Roman" w:eastAsia="Times New Roman" w:hAnsi="Times New Roman" w:cs="Times New Roman"/>
          <w:color w:val="000000"/>
          <w:sz w:val="24"/>
          <w:szCs w:val="24"/>
          <w:lang w:eastAsia="en-GB"/>
        </w:rPr>
        <w:t>,</w:t>
      </w:r>
      <w:proofErr w:type="gramEnd"/>
      <w:r w:rsidRPr="0006139B">
        <w:rPr>
          <w:rFonts w:ascii="Times New Roman" w:eastAsia="Times New Roman" w:hAnsi="Times New Roman" w:cs="Times New Roman"/>
          <w:color w:val="000000"/>
          <w:sz w:val="24"/>
          <w:szCs w:val="24"/>
          <w:lang w:eastAsia="en-GB"/>
        </w:rPr>
        <w:t xml:space="preserve"> A., Wasson, J</w:t>
      </w:r>
      <w:r w:rsidR="005C7B85">
        <w:rPr>
          <w:rFonts w:ascii="Times New Roman" w:eastAsia="Times New Roman" w:hAnsi="Times New Roman" w:cs="Times New Roman"/>
          <w:color w:val="000000"/>
          <w:sz w:val="24"/>
          <w:szCs w:val="24"/>
          <w:lang w:eastAsia="en-GB"/>
        </w:rPr>
        <w:t>.</w:t>
      </w:r>
      <w:r w:rsidRPr="0006139B">
        <w:rPr>
          <w:rFonts w:ascii="Times New Roman" w:eastAsia="Times New Roman" w:hAnsi="Times New Roman" w:cs="Times New Roman"/>
          <w:color w:val="000000"/>
          <w:sz w:val="24"/>
          <w:szCs w:val="24"/>
          <w:lang w:eastAsia="en-GB"/>
        </w:rPr>
        <w:t>H</w:t>
      </w:r>
      <w:r w:rsidR="005C7B85">
        <w:rPr>
          <w:rFonts w:ascii="Times New Roman" w:eastAsia="Times New Roman" w:hAnsi="Times New Roman" w:cs="Times New Roman"/>
          <w:color w:val="000000"/>
          <w:sz w:val="24"/>
          <w:szCs w:val="24"/>
          <w:lang w:eastAsia="en-GB"/>
        </w:rPr>
        <w:t>.</w:t>
      </w:r>
      <w:r w:rsidRPr="0006139B">
        <w:rPr>
          <w:rFonts w:ascii="Times New Roman" w:eastAsia="Times New Roman" w:hAnsi="Times New Roman" w:cs="Times New Roman"/>
          <w:color w:val="000000"/>
          <w:sz w:val="24"/>
          <w:szCs w:val="24"/>
          <w:lang w:eastAsia="en-GB"/>
        </w:rPr>
        <w:t xml:space="preserve">  </w:t>
      </w:r>
      <w:proofErr w:type="gramStart"/>
      <w:r w:rsidRPr="0006139B">
        <w:rPr>
          <w:rFonts w:ascii="Times New Roman" w:eastAsia="Times New Roman" w:hAnsi="Times New Roman" w:cs="Times New Roman"/>
          <w:color w:val="000000"/>
          <w:sz w:val="24"/>
          <w:szCs w:val="24"/>
          <w:lang w:eastAsia="en-GB"/>
        </w:rPr>
        <w:t>and</w:t>
      </w:r>
      <w:proofErr w:type="gramEnd"/>
      <w:r w:rsidRPr="0006139B">
        <w:rPr>
          <w:rFonts w:ascii="Times New Roman" w:eastAsia="Times New Roman" w:hAnsi="Times New Roman" w:cs="Times New Roman"/>
          <w:color w:val="000000"/>
          <w:sz w:val="24"/>
          <w:szCs w:val="24"/>
          <w:lang w:eastAsia="en-GB"/>
        </w:rPr>
        <w:t xml:space="preserve"> </w:t>
      </w:r>
      <w:proofErr w:type="spellStart"/>
      <w:r w:rsidRPr="0006139B">
        <w:rPr>
          <w:rFonts w:ascii="Times New Roman" w:eastAsia="Times New Roman" w:hAnsi="Times New Roman" w:cs="Times New Roman"/>
          <w:color w:val="000000"/>
          <w:sz w:val="24"/>
          <w:szCs w:val="24"/>
          <w:lang w:eastAsia="en-GB"/>
        </w:rPr>
        <w:t>Lindblad</w:t>
      </w:r>
      <w:proofErr w:type="spellEnd"/>
      <w:r w:rsidRPr="0006139B">
        <w:rPr>
          <w:rFonts w:ascii="Times New Roman" w:eastAsia="Times New Roman" w:hAnsi="Times New Roman" w:cs="Times New Roman"/>
          <w:color w:val="000000"/>
          <w:sz w:val="24"/>
          <w:szCs w:val="24"/>
          <w:lang w:eastAsia="en-GB"/>
        </w:rPr>
        <w:t>, S. (2015</w:t>
      </w:r>
      <w:r w:rsidR="00CB0905">
        <w:rPr>
          <w:rFonts w:ascii="Times New Roman" w:eastAsia="Times New Roman" w:hAnsi="Times New Roman" w:cs="Times New Roman"/>
          <w:color w:val="000000"/>
          <w:sz w:val="24"/>
          <w:szCs w:val="24"/>
          <w:lang w:eastAsia="en-GB"/>
        </w:rPr>
        <w:t>),</w:t>
      </w:r>
      <w:r w:rsidRPr="0006139B">
        <w:rPr>
          <w:rFonts w:ascii="Times New Roman" w:eastAsia="Times New Roman" w:hAnsi="Times New Roman" w:cs="Times New Roman"/>
          <w:color w:val="000000"/>
          <w:sz w:val="24"/>
          <w:szCs w:val="24"/>
          <w:lang w:eastAsia="en-GB"/>
        </w:rPr>
        <w:t xml:space="preserve"> “Patient reported outcome measures in practice”</w:t>
      </w:r>
      <w:r w:rsidRPr="0006139B">
        <w:rPr>
          <w:rFonts w:ascii="Times New Roman" w:eastAsia="Times New Roman" w:hAnsi="Times New Roman" w:cs="Times New Roman"/>
          <w:color w:val="000000"/>
          <w:sz w:val="16"/>
          <w:szCs w:val="16"/>
          <w:lang w:eastAsia="en-GB"/>
        </w:rPr>
        <w:t xml:space="preserve">, </w:t>
      </w:r>
      <w:r w:rsidRPr="005E2E2E">
        <w:rPr>
          <w:rFonts w:ascii="Times New Roman" w:hAnsi="Times New Roman" w:cs="Times New Roman"/>
          <w:i/>
          <w:color w:val="000000"/>
          <w:sz w:val="24"/>
          <w:szCs w:val="24"/>
        </w:rPr>
        <w:t>British Medical Journal</w:t>
      </w:r>
      <w:r w:rsidRPr="005E2E2E">
        <w:rPr>
          <w:rFonts w:ascii="Times New Roman" w:hAnsi="Times New Roman" w:cs="Times New Roman"/>
          <w:color w:val="000000"/>
          <w:sz w:val="24"/>
          <w:szCs w:val="24"/>
        </w:rPr>
        <w:t xml:space="preserve">, </w:t>
      </w:r>
      <w:r w:rsidR="005B385A">
        <w:rPr>
          <w:rFonts w:ascii="Times New Roman" w:hAnsi="Times New Roman" w:cs="Times New Roman"/>
          <w:color w:val="000000"/>
          <w:sz w:val="24"/>
          <w:szCs w:val="24"/>
        </w:rPr>
        <w:t xml:space="preserve">Vol. </w:t>
      </w:r>
      <w:r w:rsidRPr="005E2E2E">
        <w:rPr>
          <w:rFonts w:ascii="Times New Roman" w:hAnsi="Times New Roman" w:cs="Times New Roman"/>
          <w:color w:val="000000"/>
          <w:sz w:val="24"/>
          <w:szCs w:val="24"/>
        </w:rPr>
        <w:t>350</w:t>
      </w:r>
      <w:r w:rsidR="00266C67" w:rsidRPr="005E2E2E">
        <w:rPr>
          <w:rFonts w:ascii="Times New Roman" w:hAnsi="Times New Roman" w:cs="Times New Roman"/>
          <w:color w:val="000000"/>
          <w:sz w:val="24"/>
          <w:szCs w:val="24"/>
        </w:rPr>
        <w:t xml:space="preserve">, </w:t>
      </w:r>
      <w:r w:rsidR="00266C67" w:rsidRPr="005E2E2E">
        <w:rPr>
          <w:rFonts w:ascii="Times New Roman" w:hAnsi="Times New Roman" w:cs="Times New Roman"/>
          <w:sz w:val="24"/>
          <w:szCs w:val="24"/>
        </w:rPr>
        <w:t xml:space="preserve">pp. </w:t>
      </w:r>
      <w:r w:rsidRPr="005E2E2E">
        <w:rPr>
          <w:rFonts w:ascii="Times New Roman" w:hAnsi="Times New Roman" w:cs="Times New Roman"/>
          <w:color w:val="000000"/>
          <w:sz w:val="24"/>
          <w:szCs w:val="24"/>
        </w:rPr>
        <w:t>7818</w:t>
      </w:r>
      <w:r w:rsidR="005D1D91">
        <w:rPr>
          <w:rFonts w:ascii="Times New Roman" w:hAnsi="Times New Roman" w:cs="Times New Roman"/>
          <w:color w:val="000000"/>
          <w:sz w:val="24"/>
          <w:szCs w:val="24"/>
        </w:rPr>
        <w:t>.</w:t>
      </w:r>
    </w:p>
    <w:p w14:paraId="52E9DBC6" w14:textId="77777777" w:rsidR="00A307A4" w:rsidRDefault="002B63D1" w:rsidP="008B4B0B">
      <w:pPr>
        <w:spacing w:after="0" w:line="360" w:lineRule="auto"/>
        <w:ind w:left="720" w:hanging="720"/>
        <w:jc w:val="both"/>
        <w:rPr>
          <w:rFonts w:cstheme="minorHAnsi"/>
          <w:sz w:val="24"/>
          <w:szCs w:val="24"/>
        </w:rPr>
      </w:pPr>
      <w:proofErr w:type="spellStart"/>
      <w:proofErr w:type="gramStart"/>
      <w:r w:rsidRPr="00D24782">
        <w:rPr>
          <w:rFonts w:ascii="Times New Roman" w:hAnsi="Times New Roman" w:cs="Times New Roman"/>
          <w:color w:val="000000"/>
          <w:sz w:val="24"/>
          <w:szCs w:val="24"/>
          <w:shd w:val="clear" w:color="auto" w:fill="FFFFFF"/>
        </w:rPr>
        <w:t>Epp</w:t>
      </w:r>
      <w:proofErr w:type="spellEnd"/>
      <w:r w:rsidRPr="00D24782">
        <w:rPr>
          <w:rFonts w:ascii="Times New Roman" w:hAnsi="Times New Roman" w:cs="Times New Roman"/>
          <w:color w:val="000000"/>
          <w:sz w:val="24"/>
          <w:szCs w:val="24"/>
          <w:shd w:val="clear" w:color="auto" w:fill="FFFFFF"/>
        </w:rPr>
        <w:t xml:space="preserve">, </w:t>
      </w:r>
      <w:r w:rsidR="005D1D91" w:rsidRPr="00146C2A">
        <w:rPr>
          <w:rFonts w:ascii="Times New Roman" w:hAnsi="Times New Roman" w:cs="Times New Roman"/>
          <w:color w:val="000000"/>
          <w:sz w:val="24"/>
          <w:szCs w:val="24"/>
          <w:shd w:val="clear" w:color="auto" w:fill="FFFFFF"/>
        </w:rPr>
        <w:t>A</w:t>
      </w:r>
      <w:r w:rsidR="005D1D91">
        <w:rPr>
          <w:rFonts w:ascii="Times New Roman" w:hAnsi="Times New Roman" w:cs="Times New Roman"/>
          <w:color w:val="000000"/>
          <w:sz w:val="24"/>
          <w:szCs w:val="24"/>
          <w:shd w:val="clear" w:color="auto" w:fill="FFFFFF"/>
        </w:rPr>
        <w:t>.</w:t>
      </w:r>
      <w:r w:rsidR="005D1D91" w:rsidRPr="00146C2A">
        <w:rPr>
          <w:rFonts w:ascii="Times New Roman" w:hAnsi="Times New Roman" w:cs="Times New Roman"/>
          <w:color w:val="000000"/>
          <w:sz w:val="24"/>
          <w:szCs w:val="24"/>
          <w:shd w:val="clear" w:color="auto" w:fill="FFFFFF"/>
        </w:rPr>
        <w:t xml:space="preserve">M. </w:t>
      </w:r>
      <w:r w:rsidR="005D1D91">
        <w:rPr>
          <w:rFonts w:ascii="Times New Roman" w:hAnsi="Times New Roman" w:cs="Times New Roman"/>
          <w:color w:val="000000"/>
          <w:sz w:val="24"/>
          <w:szCs w:val="24"/>
          <w:shd w:val="clear" w:color="auto" w:fill="FFFFFF"/>
        </w:rPr>
        <w:t xml:space="preserve">and </w:t>
      </w:r>
      <w:r w:rsidRPr="00D24782">
        <w:rPr>
          <w:rFonts w:ascii="Times New Roman" w:hAnsi="Times New Roman" w:cs="Times New Roman"/>
          <w:color w:val="000000"/>
          <w:sz w:val="24"/>
          <w:szCs w:val="24"/>
          <w:shd w:val="clear" w:color="auto" w:fill="FFFFFF"/>
        </w:rPr>
        <w:t>Price</w:t>
      </w:r>
      <w:r w:rsidR="005D1D91">
        <w:rPr>
          <w:rFonts w:ascii="Times New Roman" w:hAnsi="Times New Roman" w:cs="Times New Roman"/>
          <w:color w:val="000000"/>
          <w:sz w:val="24"/>
          <w:szCs w:val="24"/>
          <w:shd w:val="clear" w:color="auto" w:fill="FFFFFF"/>
        </w:rPr>
        <w:t>,</w:t>
      </w:r>
      <w:r w:rsidRPr="00D24782">
        <w:rPr>
          <w:rFonts w:ascii="Times New Roman" w:hAnsi="Times New Roman" w:cs="Times New Roman"/>
          <w:color w:val="000000"/>
          <w:sz w:val="24"/>
          <w:szCs w:val="24"/>
          <w:shd w:val="clear" w:color="auto" w:fill="FFFFFF"/>
        </w:rPr>
        <w:t xml:space="preserve"> </w:t>
      </w:r>
      <w:r w:rsidR="005D1D91" w:rsidRPr="008C0E17">
        <w:rPr>
          <w:rFonts w:ascii="Times New Roman" w:hAnsi="Times New Roman" w:cs="Times New Roman"/>
          <w:color w:val="000000"/>
          <w:sz w:val="24"/>
          <w:szCs w:val="24"/>
          <w:shd w:val="clear" w:color="auto" w:fill="FFFFFF"/>
        </w:rPr>
        <w:t>L</w:t>
      </w:r>
      <w:r w:rsidR="005D1D91">
        <w:rPr>
          <w:rFonts w:ascii="Times New Roman" w:hAnsi="Times New Roman" w:cs="Times New Roman"/>
          <w:color w:val="000000"/>
          <w:sz w:val="24"/>
          <w:szCs w:val="24"/>
          <w:shd w:val="clear" w:color="auto" w:fill="FFFFFF"/>
        </w:rPr>
        <w:t>.</w:t>
      </w:r>
      <w:r w:rsidR="005D1D91" w:rsidRPr="008C0E17">
        <w:rPr>
          <w:rFonts w:ascii="Times New Roman" w:hAnsi="Times New Roman" w:cs="Times New Roman"/>
          <w:color w:val="000000"/>
          <w:sz w:val="24"/>
          <w:szCs w:val="24"/>
          <w:shd w:val="clear" w:color="auto" w:fill="FFFFFF"/>
        </w:rPr>
        <w:t xml:space="preserve">L. </w:t>
      </w:r>
      <w:r w:rsidRPr="00D24782">
        <w:rPr>
          <w:rFonts w:ascii="Times New Roman" w:hAnsi="Times New Roman" w:cs="Times New Roman"/>
          <w:color w:val="000000"/>
          <w:sz w:val="24"/>
          <w:szCs w:val="24"/>
          <w:shd w:val="clear" w:color="auto" w:fill="FFFFFF"/>
        </w:rPr>
        <w:t>(</w:t>
      </w:r>
      <w:r w:rsidRPr="00D24782">
        <w:rPr>
          <w:rFonts w:ascii="Times New Roman" w:hAnsi="Times New Roman" w:cs="Times New Roman"/>
          <w:iCs/>
          <w:color w:val="000000"/>
          <w:sz w:val="24"/>
          <w:szCs w:val="24"/>
          <w:shd w:val="clear" w:color="auto" w:fill="FFFFFF"/>
        </w:rPr>
        <w:t>2011</w:t>
      </w:r>
      <w:r w:rsidR="00CB0905">
        <w:rPr>
          <w:rFonts w:ascii="Times New Roman" w:hAnsi="Times New Roman" w:cs="Times New Roman"/>
          <w:color w:val="000000"/>
          <w:sz w:val="24"/>
          <w:szCs w:val="24"/>
          <w:shd w:val="clear" w:color="auto" w:fill="FFFFFF"/>
        </w:rPr>
        <w:t>),</w:t>
      </w:r>
      <w:r w:rsidRPr="00D24782">
        <w:rPr>
          <w:rFonts w:ascii="Times New Roman" w:hAnsi="Times New Roman" w:cs="Times New Roman"/>
          <w:color w:val="000000"/>
          <w:sz w:val="24"/>
          <w:szCs w:val="24"/>
          <w:shd w:val="clear" w:color="auto" w:fill="FFFFFF"/>
        </w:rPr>
        <w:t xml:space="preserve"> </w:t>
      </w:r>
      <w:r w:rsidR="005D1D91">
        <w:rPr>
          <w:rFonts w:ascii="Times New Roman" w:hAnsi="Times New Roman" w:cs="Times New Roman"/>
          <w:color w:val="000000"/>
          <w:sz w:val="24"/>
          <w:szCs w:val="24"/>
          <w:shd w:val="clear" w:color="auto" w:fill="FFFFFF"/>
        </w:rPr>
        <w:t>“</w:t>
      </w:r>
      <w:r w:rsidRPr="00D24782">
        <w:rPr>
          <w:rFonts w:ascii="Times New Roman" w:hAnsi="Times New Roman" w:cs="Times New Roman"/>
          <w:color w:val="000000"/>
          <w:sz w:val="24"/>
          <w:szCs w:val="24"/>
          <w:shd w:val="clear" w:color="auto" w:fill="FFFFFF"/>
        </w:rPr>
        <w:t xml:space="preserve">Designing </w:t>
      </w:r>
      <w:r w:rsidR="00707CED" w:rsidRPr="00707CED">
        <w:rPr>
          <w:rFonts w:ascii="Times New Roman" w:hAnsi="Times New Roman" w:cs="Times New Roman"/>
          <w:color w:val="000000"/>
          <w:sz w:val="24"/>
          <w:szCs w:val="24"/>
          <w:shd w:val="clear" w:color="auto" w:fill="FFFFFF"/>
        </w:rPr>
        <w:t>solutions around customer network identity goals</w:t>
      </w:r>
      <w:r w:rsidR="005D1D91">
        <w:rPr>
          <w:rFonts w:ascii="Times New Roman" w:hAnsi="Times New Roman" w:cs="Times New Roman"/>
          <w:color w:val="000000"/>
          <w:sz w:val="24"/>
          <w:szCs w:val="24"/>
          <w:shd w:val="clear" w:color="auto" w:fill="FFFFFF"/>
        </w:rPr>
        <w:t>”,</w:t>
      </w:r>
      <w:r w:rsidR="005D1D91" w:rsidRPr="005D1D91">
        <w:rPr>
          <w:rFonts w:ascii="Times New Roman" w:hAnsi="Times New Roman" w:cs="Times New Roman"/>
          <w:color w:val="000000"/>
          <w:sz w:val="24"/>
          <w:szCs w:val="24"/>
          <w:shd w:val="clear" w:color="auto" w:fill="FFFFFF"/>
        </w:rPr>
        <w:t xml:space="preserve"> </w:t>
      </w:r>
      <w:r w:rsidRPr="00D24782">
        <w:rPr>
          <w:rFonts w:ascii="Times New Roman" w:hAnsi="Times New Roman" w:cs="Times New Roman"/>
          <w:i/>
          <w:color w:val="000000"/>
          <w:sz w:val="24"/>
          <w:szCs w:val="24"/>
          <w:shd w:val="clear" w:color="auto" w:fill="FFFFFF"/>
        </w:rPr>
        <w:t>Journal of Marketing</w:t>
      </w:r>
      <w:r w:rsidRPr="00D24782">
        <w:rPr>
          <w:rFonts w:ascii="Times New Roman" w:hAnsi="Times New Roman" w:cs="Times New Roman"/>
          <w:color w:val="000000"/>
          <w:sz w:val="24"/>
          <w:szCs w:val="24"/>
          <w:shd w:val="clear" w:color="auto" w:fill="FFFFFF"/>
        </w:rPr>
        <w:t>, Vol. 75, No. 2, pp. 36-54.</w:t>
      </w:r>
      <w:proofErr w:type="gramEnd"/>
      <w:r w:rsidR="00A307A4" w:rsidRPr="00A307A4">
        <w:rPr>
          <w:rFonts w:cstheme="minorHAnsi"/>
          <w:sz w:val="24"/>
          <w:szCs w:val="24"/>
        </w:rPr>
        <w:t xml:space="preserve"> </w:t>
      </w:r>
    </w:p>
    <w:p w14:paraId="70A12BC5" w14:textId="77777777" w:rsidR="005D1D91" w:rsidRPr="00A307A4" w:rsidRDefault="002B63D1" w:rsidP="008B4B0B">
      <w:pPr>
        <w:spacing w:after="0" w:line="360" w:lineRule="auto"/>
        <w:ind w:left="720" w:hanging="720"/>
        <w:jc w:val="both"/>
        <w:rPr>
          <w:rFonts w:ascii="Times New Roman" w:hAnsi="Times New Roman" w:cs="Times New Roman"/>
          <w:color w:val="000000"/>
          <w:sz w:val="24"/>
          <w:szCs w:val="24"/>
        </w:rPr>
      </w:pPr>
      <w:r w:rsidRPr="00D24782">
        <w:rPr>
          <w:rFonts w:ascii="Times New Roman" w:hAnsi="Times New Roman" w:cs="Times New Roman"/>
          <w:sz w:val="24"/>
          <w:szCs w:val="24"/>
        </w:rPr>
        <w:t>Froehle, C</w:t>
      </w:r>
      <w:r w:rsidR="00A307A4">
        <w:rPr>
          <w:rFonts w:ascii="Times New Roman" w:hAnsi="Times New Roman" w:cs="Times New Roman"/>
          <w:sz w:val="24"/>
          <w:szCs w:val="24"/>
        </w:rPr>
        <w:t>.</w:t>
      </w:r>
      <w:r w:rsidRPr="00D24782">
        <w:rPr>
          <w:rFonts w:ascii="Times New Roman" w:hAnsi="Times New Roman" w:cs="Times New Roman"/>
          <w:sz w:val="24"/>
          <w:szCs w:val="24"/>
        </w:rPr>
        <w:t>M. (2006)</w:t>
      </w:r>
      <w:r w:rsidR="00A307A4">
        <w:rPr>
          <w:rFonts w:ascii="Times New Roman" w:hAnsi="Times New Roman" w:cs="Times New Roman"/>
          <w:sz w:val="24"/>
          <w:szCs w:val="24"/>
        </w:rPr>
        <w:t>.</w:t>
      </w:r>
      <w:r w:rsidRPr="00D24782">
        <w:rPr>
          <w:rFonts w:ascii="Times New Roman" w:hAnsi="Times New Roman" w:cs="Times New Roman"/>
          <w:sz w:val="24"/>
          <w:szCs w:val="24"/>
        </w:rPr>
        <w:t xml:space="preserve"> </w:t>
      </w:r>
      <w:proofErr w:type="gramStart"/>
      <w:r w:rsidRPr="00D24782">
        <w:rPr>
          <w:rFonts w:ascii="Times New Roman" w:hAnsi="Times New Roman" w:cs="Times New Roman"/>
          <w:sz w:val="24"/>
          <w:szCs w:val="24"/>
        </w:rPr>
        <w:t>“</w:t>
      </w:r>
      <w:r w:rsidRPr="00D24782">
        <w:rPr>
          <w:rFonts w:ascii="Times New Roman" w:hAnsi="Times New Roman" w:cs="Times New Roman"/>
          <w:bCs/>
          <w:sz w:val="24"/>
          <w:szCs w:val="24"/>
        </w:rPr>
        <w:t xml:space="preserve">Service personnel, technology, and their interaction in influencing customer satisfaction”, </w:t>
      </w:r>
      <w:r w:rsidRPr="00D24782">
        <w:rPr>
          <w:rFonts w:ascii="Times New Roman" w:hAnsi="Times New Roman" w:cs="Times New Roman"/>
          <w:i/>
          <w:iCs/>
          <w:sz w:val="24"/>
          <w:szCs w:val="24"/>
        </w:rPr>
        <w:t xml:space="preserve">Decision Sciences, </w:t>
      </w:r>
      <w:r w:rsidRPr="00D24782">
        <w:rPr>
          <w:rFonts w:ascii="Times New Roman" w:hAnsi="Times New Roman" w:cs="Times New Roman"/>
          <w:iCs/>
          <w:sz w:val="24"/>
          <w:szCs w:val="24"/>
        </w:rPr>
        <w:t>Vol.37, No. 1, pp.5-38.</w:t>
      </w:r>
      <w:proofErr w:type="gramEnd"/>
    </w:p>
    <w:p w14:paraId="72191388" w14:textId="77777777" w:rsidR="00142578" w:rsidRPr="00470F33" w:rsidRDefault="00142578" w:rsidP="008B4B0B">
      <w:pPr>
        <w:spacing w:after="0" w:line="360" w:lineRule="auto"/>
        <w:ind w:left="720" w:hanging="720"/>
        <w:jc w:val="both"/>
        <w:rPr>
          <w:rFonts w:ascii="Times New Roman" w:eastAsia="Times New Roman" w:hAnsi="Times New Roman" w:cs="Times New Roman"/>
          <w:color w:val="000000"/>
          <w:sz w:val="24"/>
          <w:szCs w:val="24"/>
          <w:lang w:eastAsia="en-GB"/>
        </w:rPr>
      </w:pPr>
      <w:proofErr w:type="spellStart"/>
      <w:proofErr w:type="gramStart"/>
      <w:r w:rsidRPr="005E2E2E">
        <w:rPr>
          <w:rFonts w:ascii="Times New Roman" w:eastAsia="Times New Roman" w:hAnsi="Times New Roman" w:cs="Times New Roman"/>
          <w:color w:val="000000"/>
          <w:sz w:val="24"/>
          <w:szCs w:val="24"/>
          <w:lang w:eastAsia="en-GB"/>
        </w:rPr>
        <w:t>Frow</w:t>
      </w:r>
      <w:proofErr w:type="spellEnd"/>
      <w:r w:rsidR="00E50B5D" w:rsidRPr="005E2E2E">
        <w:rPr>
          <w:rFonts w:ascii="Times New Roman" w:eastAsia="Times New Roman" w:hAnsi="Times New Roman" w:cs="Times New Roman"/>
          <w:color w:val="000000"/>
          <w:sz w:val="24"/>
          <w:szCs w:val="24"/>
          <w:lang w:eastAsia="en-GB"/>
        </w:rPr>
        <w:t>, P.</w:t>
      </w:r>
      <w:r w:rsidRPr="005E2E2E">
        <w:rPr>
          <w:rFonts w:ascii="Times New Roman" w:eastAsia="Times New Roman" w:hAnsi="Times New Roman" w:cs="Times New Roman"/>
          <w:color w:val="000000"/>
          <w:sz w:val="24"/>
          <w:szCs w:val="24"/>
          <w:lang w:eastAsia="en-GB"/>
        </w:rPr>
        <w:t xml:space="preserve"> and Payne, </w:t>
      </w:r>
      <w:r w:rsidR="00E50B5D" w:rsidRPr="005E2E2E">
        <w:rPr>
          <w:rFonts w:ascii="Times New Roman" w:eastAsia="Times New Roman" w:hAnsi="Times New Roman" w:cs="Times New Roman"/>
          <w:color w:val="000000"/>
          <w:sz w:val="24"/>
          <w:szCs w:val="24"/>
          <w:lang w:eastAsia="en-GB"/>
        </w:rPr>
        <w:t xml:space="preserve">A. </w:t>
      </w:r>
      <w:r w:rsidRPr="005E2E2E">
        <w:rPr>
          <w:rFonts w:ascii="Times New Roman" w:eastAsia="Times New Roman" w:hAnsi="Times New Roman" w:cs="Times New Roman"/>
          <w:color w:val="000000"/>
          <w:sz w:val="24"/>
          <w:szCs w:val="24"/>
          <w:lang w:eastAsia="en-GB"/>
        </w:rPr>
        <w:t>(2007</w:t>
      </w:r>
      <w:r w:rsidR="00CB0905">
        <w:rPr>
          <w:rFonts w:ascii="Times New Roman" w:eastAsia="Times New Roman" w:hAnsi="Times New Roman" w:cs="Times New Roman"/>
          <w:color w:val="000000"/>
          <w:sz w:val="24"/>
          <w:szCs w:val="24"/>
          <w:lang w:eastAsia="en-GB"/>
        </w:rPr>
        <w:t>),</w:t>
      </w:r>
      <w:r w:rsidRPr="00A5404C">
        <w:rPr>
          <w:rFonts w:ascii="Times New Roman" w:eastAsia="Times New Roman" w:hAnsi="Times New Roman" w:cs="Times New Roman"/>
          <w:color w:val="000000"/>
          <w:sz w:val="24"/>
          <w:szCs w:val="24"/>
          <w:lang w:eastAsia="en-GB"/>
        </w:rPr>
        <w:t xml:space="preserve"> “Towards the ‘</w:t>
      </w:r>
      <w:r w:rsidR="00707CED" w:rsidRPr="00A5404C">
        <w:rPr>
          <w:rFonts w:ascii="Times New Roman" w:eastAsia="Times New Roman" w:hAnsi="Times New Roman" w:cs="Times New Roman"/>
          <w:color w:val="000000"/>
          <w:sz w:val="24"/>
          <w:szCs w:val="24"/>
          <w:lang w:eastAsia="en-GB"/>
        </w:rPr>
        <w:t>perfect’ customer experience</w:t>
      </w:r>
      <w:r w:rsidRPr="00A5404C">
        <w:rPr>
          <w:rFonts w:ascii="Times New Roman" w:eastAsia="Times New Roman" w:hAnsi="Times New Roman" w:cs="Times New Roman"/>
          <w:color w:val="000000"/>
          <w:sz w:val="24"/>
          <w:szCs w:val="24"/>
          <w:lang w:eastAsia="en-GB"/>
        </w:rPr>
        <w:t xml:space="preserve">”, </w:t>
      </w:r>
      <w:r w:rsidR="002B63D1" w:rsidRPr="00D24782">
        <w:rPr>
          <w:rFonts w:ascii="Times New Roman" w:eastAsia="Times New Roman" w:hAnsi="Times New Roman" w:cs="Times New Roman"/>
          <w:i/>
          <w:color w:val="000000"/>
          <w:sz w:val="24"/>
          <w:szCs w:val="24"/>
          <w:lang w:eastAsia="en-GB"/>
        </w:rPr>
        <w:t>Brand Management</w:t>
      </w:r>
      <w:r w:rsidRPr="00A5404C">
        <w:rPr>
          <w:rFonts w:ascii="Times New Roman" w:eastAsia="Times New Roman" w:hAnsi="Times New Roman" w:cs="Times New Roman"/>
          <w:color w:val="000000"/>
          <w:sz w:val="24"/>
          <w:szCs w:val="24"/>
          <w:lang w:eastAsia="en-GB"/>
        </w:rPr>
        <w:t xml:space="preserve">, </w:t>
      </w:r>
      <w:r w:rsidR="005B385A">
        <w:rPr>
          <w:rFonts w:ascii="Times New Roman" w:eastAsia="Times New Roman" w:hAnsi="Times New Roman" w:cs="Times New Roman"/>
          <w:color w:val="000000"/>
          <w:sz w:val="24"/>
          <w:szCs w:val="24"/>
          <w:lang w:eastAsia="en-GB"/>
        </w:rPr>
        <w:t xml:space="preserve">Vol. </w:t>
      </w:r>
      <w:r w:rsidRPr="00A5404C">
        <w:rPr>
          <w:rFonts w:ascii="Times New Roman" w:eastAsia="Times New Roman" w:hAnsi="Times New Roman" w:cs="Times New Roman"/>
          <w:color w:val="000000"/>
          <w:sz w:val="24"/>
          <w:szCs w:val="24"/>
          <w:lang w:eastAsia="en-GB"/>
        </w:rPr>
        <w:t>15</w:t>
      </w:r>
      <w:r w:rsidR="005B385A">
        <w:rPr>
          <w:rFonts w:ascii="Times New Roman" w:eastAsia="Times New Roman" w:hAnsi="Times New Roman" w:cs="Times New Roman"/>
          <w:color w:val="000000"/>
          <w:sz w:val="24"/>
          <w:szCs w:val="24"/>
          <w:lang w:eastAsia="en-GB"/>
        </w:rPr>
        <w:t>, No.</w:t>
      </w:r>
      <w:r w:rsidRPr="00A5404C">
        <w:rPr>
          <w:rFonts w:ascii="Times New Roman" w:eastAsia="Times New Roman" w:hAnsi="Times New Roman" w:cs="Times New Roman"/>
          <w:color w:val="000000"/>
          <w:sz w:val="24"/>
          <w:szCs w:val="24"/>
          <w:lang w:eastAsia="en-GB"/>
        </w:rPr>
        <w:t xml:space="preserve"> 2, </w:t>
      </w:r>
      <w:r w:rsidR="00266C67" w:rsidRPr="00470F33">
        <w:rPr>
          <w:rFonts w:ascii="Times New Roman" w:hAnsi="Times New Roman" w:cs="Times New Roman"/>
          <w:sz w:val="24"/>
          <w:szCs w:val="24"/>
        </w:rPr>
        <w:t xml:space="preserve">pp. </w:t>
      </w:r>
      <w:r w:rsidRPr="00470F33">
        <w:rPr>
          <w:rFonts w:ascii="Times New Roman" w:eastAsia="Times New Roman" w:hAnsi="Times New Roman" w:cs="Times New Roman"/>
          <w:color w:val="000000"/>
          <w:sz w:val="24"/>
          <w:szCs w:val="24"/>
          <w:lang w:eastAsia="en-GB"/>
        </w:rPr>
        <w:t>89-101.</w:t>
      </w:r>
      <w:proofErr w:type="gramEnd"/>
    </w:p>
    <w:p w14:paraId="470F490F" w14:textId="4CFF7F72" w:rsidR="00FA61F3" w:rsidRPr="000408CA" w:rsidRDefault="00FA61F3" w:rsidP="008B4B0B">
      <w:pPr>
        <w:spacing w:after="0" w:line="360" w:lineRule="auto"/>
        <w:ind w:left="720" w:hanging="720"/>
        <w:jc w:val="both"/>
        <w:rPr>
          <w:rFonts w:ascii="Times New Roman" w:eastAsia="Times New Roman" w:hAnsi="Times New Roman" w:cs="Times New Roman"/>
          <w:color w:val="000000"/>
          <w:sz w:val="24"/>
          <w:szCs w:val="24"/>
          <w:lang w:eastAsia="en-GB"/>
        </w:rPr>
      </w:pPr>
      <w:r w:rsidRPr="000B5005">
        <w:rPr>
          <w:rFonts w:ascii="Times New Roman" w:eastAsia="Times New Roman" w:hAnsi="Times New Roman" w:cs="Times New Roman"/>
          <w:color w:val="000000"/>
          <w:sz w:val="24"/>
          <w:szCs w:val="24"/>
          <w:lang w:eastAsia="en-GB"/>
        </w:rPr>
        <w:t>Gentile, C</w:t>
      </w:r>
      <w:r w:rsidR="0088404D" w:rsidRPr="000B5005">
        <w:rPr>
          <w:rFonts w:ascii="Times New Roman" w:eastAsia="Times New Roman" w:hAnsi="Times New Roman" w:cs="Times New Roman"/>
          <w:color w:val="000000"/>
          <w:sz w:val="24"/>
          <w:szCs w:val="24"/>
          <w:lang w:eastAsia="en-GB"/>
        </w:rPr>
        <w:t>.</w:t>
      </w:r>
      <w:r w:rsidRPr="000B5005">
        <w:rPr>
          <w:rFonts w:ascii="Times New Roman" w:eastAsia="Times New Roman" w:hAnsi="Times New Roman" w:cs="Times New Roman"/>
          <w:color w:val="000000"/>
          <w:sz w:val="24"/>
          <w:szCs w:val="24"/>
          <w:lang w:eastAsia="en-GB"/>
        </w:rPr>
        <w:t>, Spiller</w:t>
      </w:r>
      <w:r w:rsidR="0088404D" w:rsidRPr="000B5005">
        <w:rPr>
          <w:rFonts w:ascii="Times New Roman" w:eastAsia="Times New Roman" w:hAnsi="Times New Roman" w:cs="Times New Roman"/>
          <w:color w:val="000000"/>
          <w:sz w:val="24"/>
          <w:szCs w:val="24"/>
          <w:lang w:eastAsia="en-GB"/>
        </w:rPr>
        <w:t>,</w:t>
      </w:r>
      <w:r w:rsidRPr="000B5005">
        <w:rPr>
          <w:rFonts w:ascii="Times New Roman" w:eastAsia="Times New Roman" w:hAnsi="Times New Roman" w:cs="Times New Roman"/>
          <w:color w:val="000000"/>
          <w:sz w:val="24"/>
          <w:szCs w:val="24"/>
          <w:lang w:eastAsia="en-GB"/>
        </w:rPr>
        <w:t xml:space="preserve"> </w:t>
      </w:r>
      <w:r w:rsidR="0088404D" w:rsidRPr="000B5005">
        <w:rPr>
          <w:rFonts w:ascii="Times New Roman" w:eastAsia="Times New Roman" w:hAnsi="Times New Roman" w:cs="Times New Roman"/>
          <w:color w:val="000000"/>
          <w:sz w:val="24"/>
          <w:szCs w:val="24"/>
          <w:lang w:eastAsia="en-GB"/>
        </w:rPr>
        <w:t>N</w:t>
      </w:r>
      <w:r w:rsidR="0088404D" w:rsidRPr="00592E18">
        <w:rPr>
          <w:rFonts w:ascii="Times New Roman" w:eastAsia="Times New Roman" w:hAnsi="Times New Roman" w:cs="Times New Roman"/>
          <w:color w:val="000000"/>
          <w:sz w:val="24"/>
          <w:szCs w:val="24"/>
          <w:lang w:eastAsia="en-GB"/>
        </w:rPr>
        <w:t xml:space="preserve">. </w:t>
      </w:r>
      <w:r w:rsidRPr="00592E18">
        <w:rPr>
          <w:rFonts w:ascii="Times New Roman" w:eastAsia="Times New Roman" w:hAnsi="Times New Roman" w:cs="Times New Roman"/>
          <w:color w:val="000000"/>
          <w:sz w:val="24"/>
          <w:szCs w:val="24"/>
          <w:lang w:eastAsia="en-GB"/>
        </w:rPr>
        <w:t xml:space="preserve">and </w:t>
      </w:r>
      <w:proofErr w:type="spellStart"/>
      <w:r w:rsidRPr="00592E18">
        <w:rPr>
          <w:rFonts w:ascii="Times New Roman" w:eastAsia="Times New Roman" w:hAnsi="Times New Roman" w:cs="Times New Roman"/>
          <w:color w:val="000000"/>
          <w:sz w:val="24"/>
          <w:szCs w:val="24"/>
          <w:lang w:eastAsia="en-GB"/>
        </w:rPr>
        <w:t>Noci</w:t>
      </w:r>
      <w:proofErr w:type="spellEnd"/>
      <w:r w:rsidR="0088404D" w:rsidRPr="00592E18">
        <w:rPr>
          <w:rFonts w:ascii="Times New Roman" w:eastAsia="Times New Roman" w:hAnsi="Times New Roman" w:cs="Times New Roman"/>
          <w:color w:val="000000"/>
          <w:sz w:val="24"/>
          <w:szCs w:val="24"/>
          <w:lang w:eastAsia="en-GB"/>
        </w:rPr>
        <w:t>,</w:t>
      </w:r>
      <w:r w:rsidRPr="00592E18">
        <w:rPr>
          <w:rFonts w:ascii="Times New Roman" w:eastAsia="Times New Roman" w:hAnsi="Times New Roman" w:cs="Times New Roman"/>
          <w:color w:val="000000"/>
          <w:sz w:val="24"/>
          <w:szCs w:val="24"/>
          <w:lang w:eastAsia="en-GB"/>
        </w:rPr>
        <w:t xml:space="preserve"> </w:t>
      </w:r>
      <w:r w:rsidR="0088404D" w:rsidRPr="00592E18">
        <w:rPr>
          <w:rFonts w:ascii="Times New Roman" w:eastAsia="Times New Roman" w:hAnsi="Times New Roman" w:cs="Times New Roman"/>
          <w:color w:val="000000"/>
          <w:sz w:val="24"/>
          <w:szCs w:val="24"/>
          <w:lang w:eastAsia="en-GB"/>
        </w:rPr>
        <w:t xml:space="preserve">G. </w:t>
      </w:r>
      <w:r w:rsidRPr="007E41F7">
        <w:rPr>
          <w:rFonts w:ascii="Times New Roman" w:eastAsia="Times New Roman" w:hAnsi="Times New Roman" w:cs="Times New Roman"/>
          <w:color w:val="000000"/>
          <w:sz w:val="24"/>
          <w:szCs w:val="24"/>
          <w:lang w:eastAsia="en-GB"/>
        </w:rPr>
        <w:t>(2007</w:t>
      </w:r>
      <w:r w:rsidR="00CB0905">
        <w:rPr>
          <w:rFonts w:ascii="Times New Roman" w:eastAsia="Times New Roman" w:hAnsi="Times New Roman" w:cs="Times New Roman"/>
          <w:color w:val="000000"/>
          <w:sz w:val="24"/>
          <w:szCs w:val="24"/>
          <w:lang w:eastAsia="en-GB"/>
        </w:rPr>
        <w:t>),</w:t>
      </w:r>
      <w:r w:rsidRPr="00F02D89">
        <w:rPr>
          <w:rFonts w:ascii="Times New Roman" w:eastAsia="Times New Roman" w:hAnsi="Times New Roman" w:cs="Times New Roman"/>
          <w:color w:val="000000"/>
          <w:sz w:val="24"/>
          <w:szCs w:val="24"/>
          <w:lang w:eastAsia="en-GB"/>
        </w:rPr>
        <w:t xml:space="preserve"> "How to </w:t>
      </w:r>
      <w:r w:rsidR="00707CED" w:rsidRPr="00F02D89">
        <w:rPr>
          <w:rFonts w:ascii="Times New Roman" w:eastAsia="Times New Roman" w:hAnsi="Times New Roman" w:cs="Times New Roman"/>
          <w:color w:val="000000"/>
          <w:sz w:val="24"/>
          <w:szCs w:val="24"/>
          <w:lang w:eastAsia="en-GB"/>
        </w:rPr>
        <w:t>sustain the customer experience</w:t>
      </w:r>
      <w:r w:rsidRPr="00F02D89">
        <w:rPr>
          <w:rFonts w:ascii="Times New Roman" w:eastAsia="Times New Roman" w:hAnsi="Times New Roman" w:cs="Times New Roman"/>
          <w:color w:val="000000"/>
          <w:sz w:val="24"/>
          <w:szCs w:val="24"/>
          <w:lang w:eastAsia="en-GB"/>
        </w:rPr>
        <w:t xml:space="preserve">: An </w:t>
      </w:r>
      <w:r w:rsidR="00707CED" w:rsidRPr="00F02D89">
        <w:rPr>
          <w:rFonts w:ascii="Times New Roman" w:eastAsia="Times New Roman" w:hAnsi="Times New Roman" w:cs="Times New Roman"/>
          <w:color w:val="000000"/>
          <w:sz w:val="24"/>
          <w:szCs w:val="24"/>
          <w:lang w:eastAsia="en-GB"/>
        </w:rPr>
        <w:t>overview of experience components that co-create value with the customer</w:t>
      </w:r>
      <w:r w:rsidRPr="00F02D89">
        <w:rPr>
          <w:rFonts w:ascii="Times New Roman" w:eastAsia="Times New Roman" w:hAnsi="Times New Roman" w:cs="Times New Roman"/>
          <w:color w:val="000000"/>
          <w:sz w:val="24"/>
          <w:szCs w:val="24"/>
          <w:lang w:eastAsia="en-GB"/>
        </w:rPr>
        <w:t>"</w:t>
      </w:r>
      <w:r w:rsidR="005B385A" w:rsidRPr="00F02D89">
        <w:rPr>
          <w:rFonts w:ascii="Times New Roman" w:eastAsia="Times New Roman" w:hAnsi="Times New Roman" w:cs="Times New Roman"/>
          <w:color w:val="000000"/>
          <w:sz w:val="24"/>
          <w:szCs w:val="24"/>
          <w:lang w:eastAsia="en-GB"/>
        </w:rPr>
        <w:t>,</w:t>
      </w:r>
      <w:r w:rsidRPr="00F02D89">
        <w:rPr>
          <w:rFonts w:ascii="Times New Roman" w:eastAsia="Times New Roman" w:hAnsi="Times New Roman" w:cs="Times New Roman"/>
          <w:color w:val="000000"/>
          <w:sz w:val="24"/>
          <w:szCs w:val="24"/>
          <w:lang w:eastAsia="en-GB"/>
        </w:rPr>
        <w:t xml:space="preserve"> </w:t>
      </w:r>
      <w:r w:rsidRPr="00F02D89">
        <w:rPr>
          <w:rFonts w:ascii="Times New Roman" w:eastAsia="Times New Roman" w:hAnsi="Times New Roman" w:cs="Times New Roman"/>
          <w:i/>
          <w:iCs/>
          <w:color w:val="000000"/>
          <w:sz w:val="24"/>
          <w:szCs w:val="24"/>
          <w:lang w:eastAsia="en-GB"/>
        </w:rPr>
        <w:t>European Management Journal</w:t>
      </w:r>
      <w:r w:rsidRPr="00F02D89">
        <w:rPr>
          <w:rFonts w:ascii="Times New Roman" w:eastAsia="Times New Roman" w:hAnsi="Times New Roman" w:cs="Times New Roman"/>
          <w:color w:val="000000"/>
          <w:sz w:val="24"/>
          <w:szCs w:val="24"/>
          <w:lang w:eastAsia="en-GB"/>
        </w:rPr>
        <w:t xml:space="preserve">, </w:t>
      </w:r>
      <w:r w:rsidR="005B385A">
        <w:rPr>
          <w:rFonts w:ascii="Times New Roman" w:hAnsi="Times New Roman" w:cs="Times New Roman"/>
          <w:sz w:val="24"/>
          <w:szCs w:val="24"/>
        </w:rPr>
        <w:t xml:space="preserve">Vol. </w:t>
      </w:r>
      <w:r w:rsidRPr="00F02D89">
        <w:rPr>
          <w:rFonts w:ascii="Times New Roman" w:eastAsia="Times New Roman" w:hAnsi="Times New Roman" w:cs="Times New Roman"/>
          <w:color w:val="000000"/>
          <w:sz w:val="24"/>
          <w:szCs w:val="24"/>
          <w:lang w:eastAsia="en-GB"/>
        </w:rPr>
        <w:t>25</w:t>
      </w:r>
      <w:r w:rsidR="005B385A">
        <w:rPr>
          <w:rFonts w:ascii="Times New Roman" w:eastAsia="Times New Roman" w:hAnsi="Times New Roman" w:cs="Times New Roman"/>
          <w:color w:val="000000"/>
          <w:sz w:val="24"/>
          <w:szCs w:val="24"/>
          <w:lang w:eastAsia="en-GB"/>
        </w:rPr>
        <w:t>, No.</w:t>
      </w:r>
      <w:r w:rsidRPr="00F02D89">
        <w:rPr>
          <w:rFonts w:ascii="Times New Roman" w:eastAsia="Times New Roman" w:hAnsi="Times New Roman" w:cs="Times New Roman"/>
          <w:color w:val="000000"/>
          <w:sz w:val="24"/>
          <w:szCs w:val="24"/>
          <w:lang w:eastAsia="en-GB"/>
        </w:rPr>
        <w:t xml:space="preserve"> 5, </w:t>
      </w:r>
      <w:r w:rsidR="00266C67" w:rsidRPr="00F02D89">
        <w:rPr>
          <w:rFonts w:ascii="Times New Roman" w:hAnsi="Times New Roman" w:cs="Times New Roman"/>
          <w:sz w:val="24"/>
          <w:szCs w:val="24"/>
        </w:rPr>
        <w:t xml:space="preserve">pp. </w:t>
      </w:r>
      <w:r w:rsidRPr="00F02D89">
        <w:rPr>
          <w:rFonts w:ascii="Times New Roman" w:eastAsia="Times New Roman" w:hAnsi="Times New Roman" w:cs="Times New Roman"/>
          <w:color w:val="000000"/>
          <w:sz w:val="24"/>
          <w:szCs w:val="24"/>
          <w:lang w:eastAsia="en-GB"/>
        </w:rPr>
        <w:t>395-410.</w:t>
      </w:r>
    </w:p>
    <w:p w14:paraId="307299A5" w14:textId="77777777" w:rsidR="00FA61F3" w:rsidRPr="0006139B" w:rsidRDefault="00FA61F3" w:rsidP="008B4B0B">
      <w:pPr>
        <w:spacing w:after="0" w:line="360" w:lineRule="auto"/>
        <w:ind w:left="720" w:hanging="720"/>
        <w:jc w:val="both"/>
        <w:rPr>
          <w:rFonts w:ascii="Times New Roman" w:eastAsia="Times New Roman" w:hAnsi="Times New Roman" w:cs="Times New Roman"/>
          <w:color w:val="000000"/>
          <w:sz w:val="24"/>
          <w:szCs w:val="24"/>
          <w:lang w:eastAsia="en-GB"/>
        </w:rPr>
      </w:pPr>
      <w:proofErr w:type="spellStart"/>
      <w:r w:rsidRPr="000408CA">
        <w:rPr>
          <w:rFonts w:ascii="Times New Roman" w:eastAsia="Times New Roman" w:hAnsi="Times New Roman" w:cs="Times New Roman"/>
          <w:color w:val="000000"/>
          <w:sz w:val="24"/>
          <w:szCs w:val="24"/>
          <w:lang w:eastAsia="en-GB"/>
        </w:rPr>
        <w:t>Geyskens</w:t>
      </w:r>
      <w:proofErr w:type="spellEnd"/>
      <w:r w:rsidRPr="000408CA">
        <w:rPr>
          <w:rFonts w:ascii="Times New Roman" w:eastAsia="Times New Roman" w:hAnsi="Times New Roman" w:cs="Times New Roman"/>
          <w:color w:val="000000"/>
          <w:sz w:val="24"/>
          <w:szCs w:val="24"/>
          <w:lang w:eastAsia="en-GB"/>
        </w:rPr>
        <w:t>, I. Steenkamp, J.</w:t>
      </w:r>
      <w:r w:rsidRPr="00964C74">
        <w:rPr>
          <w:rFonts w:ascii="Times New Roman" w:eastAsia="Times New Roman" w:hAnsi="Times New Roman" w:cs="Times New Roman"/>
          <w:color w:val="000000"/>
          <w:sz w:val="24"/>
          <w:szCs w:val="24"/>
          <w:lang w:eastAsia="en-GB"/>
        </w:rPr>
        <w:t>-B.E.M. and Kumar, N. (1999</w:t>
      </w:r>
      <w:r w:rsidR="00CB0905">
        <w:rPr>
          <w:rFonts w:ascii="Times New Roman" w:eastAsia="Times New Roman" w:hAnsi="Times New Roman" w:cs="Times New Roman"/>
          <w:color w:val="000000"/>
          <w:sz w:val="24"/>
          <w:szCs w:val="24"/>
          <w:lang w:eastAsia="en-GB"/>
        </w:rPr>
        <w:t>),</w:t>
      </w:r>
      <w:r w:rsidRPr="00964C74">
        <w:rPr>
          <w:rFonts w:ascii="Times New Roman" w:eastAsia="Times New Roman" w:hAnsi="Times New Roman" w:cs="Times New Roman"/>
          <w:color w:val="000000"/>
          <w:sz w:val="24"/>
          <w:szCs w:val="24"/>
          <w:lang w:eastAsia="en-GB"/>
        </w:rPr>
        <w:t xml:space="preserve"> “A </w:t>
      </w:r>
      <w:r w:rsidR="00707CED" w:rsidRPr="00964C74">
        <w:rPr>
          <w:rFonts w:ascii="Times New Roman" w:eastAsia="Times New Roman" w:hAnsi="Times New Roman" w:cs="Times New Roman"/>
          <w:color w:val="000000"/>
          <w:sz w:val="24"/>
          <w:szCs w:val="24"/>
          <w:lang w:eastAsia="en-GB"/>
        </w:rPr>
        <w:t>meta-analysis of satisfaction in marketing channel relationships</w:t>
      </w:r>
      <w:r w:rsidR="005B385A" w:rsidRPr="00964C74">
        <w:rPr>
          <w:rFonts w:ascii="Times New Roman" w:eastAsia="Times New Roman" w:hAnsi="Times New Roman" w:cs="Times New Roman"/>
          <w:color w:val="000000"/>
          <w:sz w:val="24"/>
          <w:szCs w:val="24"/>
          <w:lang w:eastAsia="en-GB"/>
        </w:rPr>
        <w:t>”</w:t>
      </w:r>
      <w:r w:rsidR="005B385A">
        <w:rPr>
          <w:rFonts w:ascii="Times New Roman" w:eastAsia="Times New Roman" w:hAnsi="Times New Roman" w:cs="Times New Roman"/>
          <w:color w:val="000000"/>
          <w:sz w:val="24"/>
          <w:szCs w:val="24"/>
          <w:lang w:eastAsia="en-GB"/>
        </w:rPr>
        <w:t>,</w:t>
      </w:r>
      <w:r w:rsidR="005B385A" w:rsidRPr="00964C74">
        <w:rPr>
          <w:rFonts w:ascii="Times New Roman" w:eastAsia="Times New Roman" w:hAnsi="Times New Roman" w:cs="Times New Roman"/>
          <w:color w:val="000000"/>
          <w:sz w:val="24"/>
          <w:szCs w:val="24"/>
          <w:lang w:eastAsia="en-GB"/>
        </w:rPr>
        <w:t xml:space="preserve"> </w:t>
      </w:r>
      <w:r w:rsidRPr="00964C74">
        <w:rPr>
          <w:rFonts w:ascii="Times New Roman" w:eastAsia="Times New Roman" w:hAnsi="Times New Roman" w:cs="Times New Roman"/>
          <w:i/>
          <w:color w:val="000000"/>
          <w:sz w:val="24"/>
          <w:szCs w:val="24"/>
          <w:lang w:eastAsia="en-GB"/>
        </w:rPr>
        <w:t>Journal of Marketing Research</w:t>
      </w:r>
      <w:r w:rsidRPr="00964C74">
        <w:rPr>
          <w:rFonts w:ascii="Times New Roman" w:eastAsia="Times New Roman" w:hAnsi="Times New Roman" w:cs="Times New Roman"/>
          <w:color w:val="000000"/>
          <w:sz w:val="24"/>
          <w:szCs w:val="24"/>
          <w:lang w:eastAsia="en-GB"/>
        </w:rPr>
        <w:t xml:space="preserve">, </w:t>
      </w:r>
      <w:r w:rsidR="005B385A">
        <w:rPr>
          <w:rFonts w:ascii="Times New Roman" w:hAnsi="Times New Roman" w:cs="Times New Roman"/>
          <w:sz w:val="24"/>
          <w:szCs w:val="24"/>
        </w:rPr>
        <w:t xml:space="preserve">Vol. </w:t>
      </w:r>
      <w:r w:rsidRPr="00964C74">
        <w:rPr>
          <w:rFonts w:ascii="Times New Roman" w:eastAsia="Times New Roman" w:hAnsi="Times New Roman" w:cs="Times New Roman"/>
          <w:color w:val="000000"/>
          <w:sz w:val="24"/>
          <w:szCs w:val="24"/>
          <w:lang w:eastAsia="en-GB"/>
        </w:rPr>
        <w:t>36</w:t>
      </w:r>
      <w:r w:rsidR="005B385A">
        <w:rPr>
          <w:rFonts w:ascii="Times New Roman" w:eastAsia="Times New Roman" w:hAnsi="Times New Roman" w:cs="Times New Roman"/>
          <w:color w:val="000000"/>
          <w:sz w:val="24"/>
          <w:szCs w:val="24"/>
          <w:lang w:eastAsia="en-GB"/>
        </w:rPr>
        <w:t xml:space="preserve">, </w:t>
      </w:r>
      <w:r w:rsidRPr="00964C74">
        <w:rPr>
          <w:rFonts w:ascii="Times New Roman" w:eastAsia="Times New Roman" w:hAnsi="Times New Roman" w:cs="Times New Roman"/>
          <w:color w:val="000000"/>
          <w:sz w:val="24"/>
          <w:szCs w:val="24"/>
          <w:lang w:eastAsia="en-GB"/>
        </w:rPr>
        <w:t>May</w:t>
      </w:r>
      <w:r w:rsidR="00266C67" w:rsidRPr="00964C74">
        <w:rPr>
          <w:rFonts w:ascii="Times New Roman" w:eastAsia="Times New Roman" w:hAnsi="Times New Roman" w:cs="Times New Roman"/>
          <w:color w:val="000000"/>
          <w:sz w:val="24"/>
          <w:szCs w:val="24"/>
          <w:lang w:eastAsia="en-GB"/>
        </w:rPr>
        <w:t>,</w:t>
      </w:r>
      <w:r w:rsidRPr="0006139B">
        <w:rPr>
          <w:rFonts w:ascii="Times New Roman" w:eastAsia="Times New Roman" w:hAnsi="Times New Roman" w:cs="Times New Roman"/>
          <w:color w:val="000000"/>
          <w:sz w:val="24"/>
          <w:szCs w:val="24"/>
          <w:lang w:eastAsia="en-GB"/>
        </w:rPr>
        <w:t xml:space="preserve"> </w:t>
      </w:r>
      <w:r w:rsidR="00266C67" w:rsidRPr="0006139B">
        <w:rPr>
          <w:rFonts w:ascii="Times New Roman" w:hAnsi="Times New Roman" w:cs="Times New Roman"/>
          <w:sz w:val="24"/>
          <w:szCs w:val="24"/>
        </w:rPr>
        <w:t xml:space="preserve">pp. </w:t>
      </w:r>
      <w:r w:rsidRPr="0006139B">
        <w:rPr>
          <w:rFonts w:ascii="Times New Roman" w:eastAsia="Times New Roman" w:hAnsi="Times New Roman" w:cs="Times New Roman"/>
          <w:color w:val="000000"/>
          <w:sz w:val="24"/>
          <w:szCs w:val="24"/>
          <w:lang w:eastAsia="en-GB"/>
        </w:rPr>
        <w:t>223 - 238.</w:t>
      </w:r>
    </w:p>
    <w:p w14:paraId="377D1693" w14:textId="77777777" w:rsidR="00516B28" w:rsidRDefault="00D563D7" w:rsidP="00D24782">
      <w:pPr>
        <w:spacing w:after="0" w:line="360" w:lineRule="auto"/>
        <w:ind w:left="720" w:hanging="720"/>
        <w:jc w:val="both"/>
        <w:rPr>
          <w:rFonts w:ascii="Times New Roman" w:eastAsia="Times New Roman" w:hAnsi="Times New Roman" w:cs="Times New Roman"/>
          <w:color w:val="000000"/>
          <w:sz w:val="24"/>
          <w:szCs w:val="24"/>
          <w:lang w:eastAsia="en-GB"/>
        </w:rPr>
      </w:pPr>
      <w:r w:rsidRPr="0006139B">
        <w:rPr>
          <w:rFonts w:ascii="Times New Roman" w:eastAsia="Times New Roman" w:hAnsi="Times New Roman" w:cs="Times New Roman"/>
          <w:color w:val="000000"/>
          <w:sz w:val="24"/>
          <w:szCs w:val="24"/>
          <w:lang w:eastAsia="en-GB"/>
        </w:rPr>
        <w:t>Gilmore, J. and Pine, B. (2002</w:t>
      </w:r>
      <w:r w:rsidR="00CB0905">
        <w:rPr>
          <w:rFonts w:ascii="Times New Roman" w:eastAsia="Times New Roman" w:hAnsi="Times New Roman" w:cs="Times New Roman"/>
          <w:color w:val="000000"/>
          <w:sz w:val="24"/>
          <w:szCs w:val="24"/>
          <w:lang w:eastAsia="en-GB"/>
        </w:rPr>
        <w:t>),</w:t>
      </w:r>
      <w:r w:rsidRPr="0006139B">
        <w:rPr>
          <w:rFonts w:ascii="Times New Roman" w:eastAsia="Times New Roman" w:hAnsi="Times New Roman" w:cs="Times New Roman"/>
          <w:color w:val="000000"/>
          <w:sz w:val="24"/>
          <w:szCs w:val="24"/>
          <w:lang w:eastAsia="en-GB"/>
        </w:rPr>
        <w:t xml:space="preserve"> </w:t>
      </w:r>
      <w:r w:rsidR="005B385A">
        <w:rPr>
          <w:rFonts w:ascii="Times New Roman" w:eastAsia="Times New Roman" w:hAnsi="Times New Roman" w:cs="Times New Roman"/>
          <w:color w:val="000000"/>
          <w:sz w:val="24"/>
          <w:szCs w:val="24"/>
          <w:lang w:eastAsia="en-GB"/>
        </w:rPr>
        <w:t>“</w:t>
      </w:r>
      <w:r w:rsidRPr="0006139B">
        <w:rPr>
          <w:rFonts w:ascii="Times New Roman" w:eastAsia="Times New Roman" w:hAnsi="Times New Roman" w:cs="Times New Roman"/>
          <w:color w:val="000000"/>
          <w:sz w:val="24"/>
          <w:szCs w:val="24"/>
          <w:lang w:eastAsia="en-GB"/>
        </w:rPr>
        <w:t xml:space="preserve">Customer </w:t>
      </w:r>
      <w:r w:rsidR="00707CED" w:rsidRPr="0006139B">
        <w:rPr>
          <w:rFonts w:ascii="Times New Roman" w:eastAsia="Times New Roman" w:hAnsi="Times New Roman" w:cs="Times New Roman"/>
          <w:color w:val="000000"/>
          <w:sz w:val="24"/>
          <w:szCs w:val="24"/>
          <w:lang w:eastAsia="en-GB"/>
        </w:rPr>
        <w:t>experience places</w:t>
      </w:r>
      <w:r w:rsidRPr="0006139B">
        <w:rPr>
          <w:rFonts w:ascii="Times New Roman" w:eastAsia="Times New Roman" w:hAnsi="Times New Roman" w:cs="Times New Roman"/>
          <w:color w:val="000000"/>
          <w:sz w:val="24"/>
          <w:szCs w:val="24"/>
          <w:lang w:eastAsia="en-GB"/>
        </w:rPr>
        <w:t xml:space="preserve">: The </w:t>
      </w:r>
      <w:r w:rsidR="00707CED" w:rsidRPr="0006139B">
        <w:rPr>
          <w:rFonts w:ascii="Times New Roman" w:eastAsia="Times New Roman" w:hAnsi="Times New Roman" w:cs="Times New Roman"/>
          <w:color w:val="000000"/>
          <w:sz w:val="24"/>
          <w:szCs w:val="24"/>
          <w:lang w:eastAsia="en-GB"/>
        </w:rPr>
        <w:t>new offering frontier</w:t>
      </w:r>
      <w:r w:rsidR="005B385A">
        <w:rPr>
          <w:rFonts w:ascii="Times New Roman" w:eastAsia="Times New Roman" w:hAnsi="Times New Roman" w:cs="Times New Roman"/>
          <w:color w:val="000000"/>
          <w:sz w:val="24"/>
          <w:szCs w:val="24"/>
          <w:lang w:eastAsia="en-GB"/>
        </w:rPr>
        <w:t>”</w:t>
      </w:r>
      <w:r w:rsidRPr="0006139B">
        <w:rPr>
          <w:rFonts w:ascii="Times New Roman" w:eastAsia="Times New Roman" w:hAnsi="Times New Roman" w:cs="Times New Roman"/>
          <w:color w:val="000000"/>
          <w:sz w:val="24"/>
          <w:szCs w:val="24"/>
          <w:lang w:eastAsia="en-GB"/>
        </w:rPr>
        <w:t xml:space="preserve">, </w:t>
      </w:r>
      <w:r w:rsidRPr="0006139B">
        <w:rPr>
          <w:rFonts w:ascii="Times New Roman" w:eastAsia="Times New Roman" w:hAnsi="Times New Roman" w:cs="Times New Roman"/>
          <w:i/>
          <w:color w:val="000000"/>
          <w:sz w:val="24"/>
          <w:szCs w:val="24"/>
          <w:lang w:eastAsia="en-GB"/>
        </w:rPr>
        <w:t>Strategy and Leadership</w:t>
      </w:r>
      <w:r w:rsidRPr="0006139B">
        <w:rPr>
          <w:rFonts w:ascii="Times New Roman" w:eastAsia="Times New Roman" w:hAnsi="Times New Roman" w:cs="Times New Roman"/>
          <w:color w:val="000000"/>
          <w:sz w:val="24"/>
          <w:szCs w:val="24"/>
          <w:lang w:eastAsia="en-GB"/>
        </w:rPr>
        <w:t xml:space="preserve">, </w:t>
      </w:r>
      <w:r w:rsidR="005B385A">
        <w:rPr>
          <w:rFonts w:ascii="Times New Roman" w:eastAsia="Times New Roman" w:hAnsi="Times New Roman" w:cs="Times New Roman"/>
          <w:color w:val="000000"/>
          <w:sz w:val="24"/>
          <w:szCs w:val="24"/>
          <w:lang w:eastAsia="en-GB"/>
        </w:rPr>
        <w:t xml:space="preserve">Vol. </w:t>
      </w:r>
      <w:r w:rsidRPr="0006139B">
        <w:rPr>
          <w:rFonts w:ascii="Times New Roman" w:eastAsia="Times New Roman" w:hAnsi="Times New Roman" w:cs="Times New Roman"/>
          <w:color w:val="000000"/>
          <w:sz w:val="24"/>
          <w:szCs w:val="24"/>
          <w:lang w:eastAsia="en-GB"/>
        </w:rPr>
        <w:t xml:space="preserve">30, </w:t>
      </w:r>
      <w:r w:rsidR="00266C67" w:rsidRPr="0006139B">
        <w:rPr>
          <w:rFonts w:ascii="Times New Roman" w:hAnsi="Times New Roman" w:cs="Times New Roman"/>
          <w:sz w:val="24"/>
          <w:szCs w:val="24"/>
        </w:rPr>
        <w:t xml:space="preserve">pp. </w:t>
      </w:r>
      <w:r w:rsidRPr="0006139B">
        <w:rPr>
          <w:rFonts w:ascii="Times New Roman" w:eastAsia="Times New Roman" w:hAnsi="Times New Roman" w:cs="Times New Roman"/>
          <w:color w:val="000000"/>
          <w:sz w:val="24"/>
          <w:szCs w:val="24"/>
          <w:lang w:eastAsia="en-GB"/>
        </w:rPr>
        <w:t xml:space="preserve">4-11. </w:t>
      </w:r>
    </w:p>
    <w:p w14:paraId="54D7D1C1" w14:textId="77777777" w:rsidR="00A307A4" w:rsidRPr="00A307A4" w:rsidRDefault="002B63D1" w:rsidP="008B4B0B">
      <w:pPr>
        <w:spacing w:after="0" w:line="360" w:lineRule="auto"/>
        <w:ind w:left="720" w:hanging="720"/>
        <w:jc w:val="both"/>
        <w:rPr>
          <w:rFonts w:ascii="Times New Roman" w:eastAsia="Times New Roman" w:hAnsi="Times New Roman" w:cs="Times New Roman"/>
          <w:color w:val="000000"/>
          <w:sz w:val="24"/>
          <w:szCs w:val="24"/>
          <w:lang w:eastAsia="en-GB"/>
        </w:rPr>
      </w:pPr>
      <w:r w:rsidRPr="00D24782">
        <w:rPr>
          <w:rFonts w:ascii="Times New Roman" w:hAnsi="Times New Roman" w:cs="Times New Roman"/>
          <w:sz w:val="24"/>
          <w:szCs w:val="24"/>
        </w:rPr>
        <w:t>Greenberg, P</w:t>
      </w:r>
      <w:r w:rsidR="00A307A4">
        <w:rPr>
          <w:rFonts w:ascii="Times New Roman" w:hAnsi="Times New Roman" w:cs="Times New Roman"/>
          <w:sz w:val="24"/>
          <w:szCs w:val="24"/>
        </w:rPr>
        <w:t>.</w:t>
      </w:r>
      <w:r w:rsidRPr="00D24782">
        <w:rPr>
          <w:rFonts w:ascii="Times New Roman" w:hAnsi="Times New Roman" w:cs="Times New Roman"/>
          <w:sz w:val="24"/>
          <w:szCs w:val="24"/>
        </w:rPr>
        <w:t xml:space="preserve"> (2010)</w:t>
      </w:r>
      <w:r w:rsidR="000E5923">
        <w:rPr>
          <w:rFonts w:ascii="Times New Roman" w:hAnsi="Times New Roman" w:cs="Times New Roman"/>
          <w:sz w:val="24"/>
          <w:szCs w:val="24"/>
        </w:rPr>
        <w:t>.</w:t>
      </w:r>
      <w:r w:rsidRPr="00D24782">
        <w:rPr>
          <w:rFonts w:ascii="Times New Roman" w:hAnsi="Times New Roman" w:cs="Times New Roman"/>
          <w:sz w:val="24"/>
          <w:szCs w:val="24"/>
        </w:rPr>
        <w:t xml:space="preserve">"The impact of CRM 2.0 on customer insight", </w:t>
      </w:r>
      <w:r w:rsidRPr="00D24782">
        <w:rPr>
          <w:rFonts w:ascii="Times New Roman" w:hAnsi="Times New Roman" w:cs="Times New Roman"/>
          <w:i/>
          <w:sz w:val="24"/>
          <w:szCs w:val="24"/>
        </w:rPr>
        <w:t>Journal of Business &amp; Industrial Marketing</w:t>
      </w:r>
      <w:r w:rsidRPr="00D24782">
        <w:rPr>
          <w:rFonts w:ascii="Times New Roman" w:hAnsi="Times New Roman" w:cs="Times New Roman"/>
          <w:sz w:val="24"/>
          <w:szCs w:val="24"/>
        </w:rPr>
        <w:t>, Vol. 25, No. 6, pp. 410 –419.</w:t>
      </w:r>
    </w:p>
    <w:p w14:paraId="7696B679" w14:textId="77777777" w:rsidR="00FA61F3" w:rsidRPr="00592E18" w:rsidRDefault="00FA61F3" w:rsidP="008B4B0B">
      <w:pPr>
        <w:spacing w:after="0" w:line="360" w:lineRule="auto"/>
        <w:ind w:left="720" w:hanging="720"/>
        <w:jc w:val="both"/>
        <w:rPr>
          <w:rFonts w:ascii="Times New Roman" w:eastAsia="Times New Roman" w:hAnsi="Times New Roman" w:cs="Times New Roman"/>
          <w:color w:val="000000"/>
          <w:sz w:val="24"/>
          <w:szCs w:val="24"/>
          <w:lang w:eastAsia="en-GB"/>
        </w:rPr>
      </w:pPr>
      <w:proofErr w:type="spellStart"/>
      <w:r w:rsidRPr="005E2E2E">
        <w:rPr>
          <w:rFonts w:ascii="Times New Roman" w:eastAsia="Times New Roman" w:hAnsi="Times New Roman" w:cs="Times New Roman"/>
          <w:color w:val="000000"/>
          <w:sz w:val="24"/>
          <w:szCs w:val="24"/>
          <w:lang w:eastAsia="en-GB"/>
        </w:rPr>
        <w:t>Gounaris</w:t>
      </w:r>
      <w:proofErr w:type="spellEnd"/>
      <w:r w:rsidRPr="005E2E2E">
        <w:rPr>
          <w:rFonts w:ascii="Times New Roman" w:eastAsia="Times New Roman" w:hAnsi="Times New Roman" w:cs="Times New Roman"/>
          <w:color w:val="000000"/>
          <w:sz w:val="24"/>
          <w:szCs w:val="24"/>
          <w:lang w:eastAsia="en-GB"/>
        </w:rPr>
        <w:t>, S.B. (2005</w:t>
      </w:r>
      <w:r w:rsidR="00CB0905">
        <w:rPr>
          <w:rFonts w:ascii="Times New Roman" w:eastAsia="Times New Roman" w:hAnsi="Times New Roman" w:cs="Times New Roman"/>
          <w:color w:val="000000"/>
          <w:sz w:val="24"/>
          <w:szCs w:val="24"/>
          <w:lang w:eastAsia="en-GB"/>
        </w:rPr>
        <w:t>),</w:t>
      </w:r>
      <w:r w:rsidRPr="005E2E2E">
        <w:rPr>
          <w:rFonts w:ascii="Times New Roman" w:eastAsia="Times New Roman" w:hAnsi="Times New Roman" w:cs="Times New Roman"/>
          <w:color w:val="000000"/>
          <w:sz w:val="24"/>
          <w:szCs w:val="24"/>
          <w:lang w:eastAsia="en-GB"/>
        </w:rPr>
        <w:t xml:space="preserve"> “</w:t>
      </w:r>
      <w:r w:rsidRPr="00A5404C">
        <w:rPr>
          <w:rFonts w:ascii="Times New Roman" w:eastAsia="Times New Roman" w:hAnsi="Times New Roman" w:cs="Times New Roman"/>
          <w:color w:val="000000"/>
          <w:sz w:val="24"/>
          <w:szCs w:val="24"/>
          <w:lang w:eastAsia="en-GB"/>
        </w:rPr>
        <w:t xml:space="preserve">Trust and </w:t>
      </w:r>
      <w:r w:rsidR="00707CED" w:rsidRPr="00A5404C">
        <w:rPr>
          <w:rFonts w:ascii="Times New Roman" w:eastAsia="Times New Roman" w:hAnsi="Times New Roman" w:cs="Times New Roman"/>
          <w:color w:val="000000"/>
          <w:sz w:val="24"/>
          <w:szCs w:val="24"/>
          <w:lang w:eastAsia="en-GB"/>
        </w:rPr>
        <w:t>commitment influences on customer retention</w:t>
      </w:r>
      <w:r w:rsidRPr="00A5404C">
        <w:rPr>
          <w:rFonts w:ascii="Times New Roman" w:eastAsia="Times New Roman" w:hAnsi="Times New Roman" w:cs="Times New Roman"/>
          <w:color w:val="000000"/>
          <w:sz w:val="24"/>
          <w:szCs w:val="24"/>
          <w:lang w:eastAsia="en-GB"/>
        </w:rPr>
        <w:t xml:space="preserve">: Insights </w:t>
      </w:r>
      <w:r w:rsidR="00707CED" w:rsidRPr="00A5404C">
        <w:rPr>
          <w:rFonts w:ascii="Times New Roman" w:eastAsia="Times New Roman" w:hAnsi="Times New Roman" w:cs="Times New Roman"/>
          <w:color w:val="000000"/>
          <w:sz w:val="24"/>
          <w:szCs w:val="24"/>
          <w:lang w:eastAsia="en-GB"/>
        </w:rPr>
        <w:t>from business-to-business services</w:t>
      </w:r>
      <w:r w:rsidR="005B385A" w:rsidRPr="00A5404C">
        <w:rPr>
          <w:rFonts w:ascii="Times New Roman" w:eastAsia="Times New Roman" w:hAnsi="Times New Roman" w:cs="Times New Roman"/>
          <w:color w:val="000000"/>
          <w:sz w:val="24"/>
          <w:szCs w:val="24"/>
          <w:lang w:eastAsia="en-GB"/>
        </w:rPr>
        <w:t>”</w:t>
      </w:r>
      <w:r w:rsidR="005B385A">
        <w:rPr>
          <w:rFonts w:ascii="Times New Roman" w:eastAsia="Times New Roman" w:hAnsi="Times New Roman" w:cs="Times New Roman"/>
          <w:color w:val="000000"/>
          <w:sz w:val="24"/>
          <w:szCs w:val="24"/>
          <w:lang w:eastAsia="en-GB"/>
        </w:rPr>
        <w:t>,</w:t>
      </w:r>
      <w:r w:rsidR="005B385A" w:rsidRPr="00A5404C">
        <w:rPr>
          <w:rFonts w:ascii="Times New Roman" w:eastAsia="Times New Roman" w:hAnsi="Times New Roman" w:cs="Times New Roman"/>
          <w:color w:val="000000"/>
          <w:sz w:val="24"/>
          <w:szCs w:val="24"/>
          <w:lang w:eastAsia="en-GB"/>
        </w:rPr>
        <w:t xml:space="preserve"> </w:t>
      </w:r>
      <w:r w:rsidRPr="00A5404C">
        <w:rPr>
          <w:rFonts w:ascii="Times New Roman" w:eastAsia="Times New Roman" w:hAnsi="Times New Roman" w:cs="Times New Roman"/>
          <w:i/>
          <w:color w:val="000000"/>
          <w:sz w:val="24"/>
          <w:szCs w:val="24"/>
          <w:lang w:eastAsia="en-GB"/>
        </w:rPr>
        <w:t>Journal of Business Research</w:t>
      </w:r>
      <w:r w:rsidRPr="00470F33">
        <w:rPr>
          <w:rFonts w:ascii="Times New Roman" w:eastAsia="Times New Roman" w:hAnsi="Times New Roman" w:cs="Times New Roman"/>
          <w:color w:val="000000"/>
          <w:sz w:val="24"/>
          <w:szCs w:val="24"/>
          <w:lang w:eastAsia="en-GB"/>
        </w:rPr>
        <w:t>,</w:t>
      </w:r>
      <w:r w:rsidRPr="00470F33">
        <w:t xml:space="preserve"> </w:t>
      </w:r>
      <w:r w:rsidR="005B385A">
        <w:rPr>
          <w:rFonts w:ascii="Times New Roman" w:hAnsi="Times New Roman" w:cs="Times New Roman"/>
          <w:sz w:val="24"/>
          <w:szCs w:val="24"/>
        </w:rPr>
        <w:t xml:space="preserve">Vol. </w:t>
      </w:r>
      <w:r w:rsidRPr="00470F33">
        <w:rPr>
          <w:rFonts w:ascii="Times New Roman" w:eastAsia="Times New Roman" w:hAnsi="Times New Roman" w:cs="Times New Roman"/>
          <w:color w:val="000000"/>
          <w:sz w:val="24"/>
          <w:szCs w:val="24"/>
          <w:lang w:eastAsia="en-GB"/>
        </w:rPr>
        <w:t>58</w:t>
      </w:r>
      <w:r w:rsidR="00266C67" w:rsidRPr="000B5005">
        <w:rPr>
          <w:rFonts w:ascii="Times New Roman" w:eastAsia="Times New Roman" w:hAnsi="Times New Roman" w:cs="Times New Roman"/>
          <w:color w:val="000000"/>
          <w:sz w:val="24"/>
          <w:szCs w:val="24"/>
          <w:lang w:eastAsia="en-GB"/>
        </w:rPr>
        <w:t>,</w:t>
      </w:r>
      <w:r w:rsidRPr="000B5005">
        <w:t xml:space="preserve"> </w:t>
      </w:r>
      <w:r w:rsidR="00266C67" w:rsidRPr="000B5005">
        <w:rPr>
          <w:rFonts w:ascii="Times New Roman" w:hAnsi="Times New Roman" w:cs="Times New Roman"/>
          <w:sz w:val="24"/>
          <w:szCs w:val="24"/>
        </w:rPr>
        <w:t xml:space="preserve">pp. </w:t>
      </w:r>
      <w:r w:rsidRPr="000B5005">
        <w:rPr>
          <w:rFonts w:ascii="Times New Roman" w:eastAsia="Times New Roman" w:hAnsi="Times New Roman" w:cs="Times New Roman"/>
          <w:color w:val="000000"/>
          <w:sz w:val="24"/>
          <w:szCs w:val="24"/>
          <w:lang w:eastAsia="en-GB"/>
        </w:rPr>
        <w:t>126-140.</w:t>
      </w:r>
    </w:p>
    <w:p w14:paraId="0EE3263D" w14:textId="77777777" w:rsidR="00FA61F3" w:rsidRPr="000408CA" w:rsidRDefault="00FA61F3" w:rsidP="008B4B0B">
      <w:pPr>
        <w:spacing w:after="0" w:line="360" w:lineRule="auto"/>
        <w:ind w:left="720" w:hanging="720"/>
        <w:jc w:val="both"/>
        <w:rPr>
          <w:rFonts w:ascii="Times New Roman" w:eastAsia="Times New Roman" w:hAnsi="Times New Roman" w:cs="Times New Roman"/>
          <w:color w:val="000000"/>
          <w:sz w:val="24"/>
          <w:szCs w:val="24"/>
          <w:lang w:eastAsia="en-GB"/>
        </w:rPr>
      </w:pPr>
      <w:r w:rsidRPr="00592E18">
        <w:rPr>
          <w:rFonts w:ascii="Times New Roman" w:eastAsia="Times New Roman" w:hAnsi="Times New Roman" w:cs="Times New Roman"/>
          <w:color w:val="000000"/>
          <w:sz w:val="24"/>
          <w:szCs w:val="24"/>
          <w:lang w:eastAsia="en-GB"/>
        </w:rPr>
        <w:t>Grönroos, C. (1982</w:t>
      </w:r>
      <w:r w:rsidR="00CB0905">
        <w:rPr>
          <w:rFonts w:ascii="Times New Roman" w:eastAsia="Times New Roman" w:hAnsi="Times New Roman" w:cs="Times New Roman"/>
          <w:color w:val="000000"/>
          <w:sz w:val="24"/>
          <w:szCs w:val="24"/>
          <w:lang w:eastAsia="en-GB"/>
        </w:rPr>
        <w:t>),</w:t>
      </w:r>
      <w:r w:rsidRPr="00592E18">
        <w:rPr>
          <w:rFonts w:ascii="Times New Roman" w:eastAsia="Times New Roman" w:hAnsi="Times New Roman" w:cs="Times New Roman"/>
          <w:color w:val="000000"/>
          <w:sz w:val="24"/>
          <w:szCs w:val="24"/>
          <w:lang w:eastAsia="en-GB"/>
        </w:rPr>
        <w:t xml:space="preserve"> “An applied service marketing theory”,</w:t>
      </w:r>
      <w:r w:rsidRPr="007E41F7">
        <w:rPr>
          <w:rFonts w:ascii="Times New Roman" w:eastAsia="Times New Roman" w:hAnsi="Times New Roman" w:cs="Times New Roman"/>
          <w:color w:val="000000"/>
          <w:sz w:val="24"/>
          <w:szCs w:val="24"/>
          <w:lang w:eastAsia="en-GB"/>
        </w:rPr>
        <w:t xml:space="preserve"> </w:t>
      </w:r>
      <w:r w:rsidRPr="007E41F7">
        <w:rPr>
          <w:rFonts w:ascii="Times New Roman" w:eastAsia="Times New Roman" w:hAnsi="Times New Roman" w:cs="Times New Roman"/>
          <w:i/>
          <w:iCs/>
          <w:color w:val="000000"/>
          <w:sz w:val="24"/>
          <w:szCs w:val="24"/>
          <w:lang w:eastAsia="en-GB"/>
        </w:rPr>
        <w:t>European Journal of Marketing</w:t>
      </w:r>
      <w:r w:rsidRPr="00F02D89">
        <w:rPr>
          <w:rFonts w:ascii="Times New Roman" w:eastAsia="Times New Roman" w:hAnsi="Times New Roman" w:cs="Times New Roman"/>
          <w:color w:val="000000"/>
          <w:sz w:val="24"/>
          <w:szCs w:val="24"/>
          <w:lang w:eastAsia="en-GB"/>
        </w:rPr>
        <w:t xml:space="preserve">, </w:t>
      </w:r>
      <w:r w:rsidR="005B385A">
        <w:rPr>
          <w:rFonts w:ascii="Times New Roman" w:hAnsi="Times New Roman" w:cs="Times New Roman"/>
          <w:sz w:val="24"/>
          <w:szCs w:val="24"/>
        </w:rPr>
        <w:t xml:space="preserve">Vol. </w:t>
      </w:r>
      <w:r w:rsidR="002B63D1" w:rsidRPr="00D24782">
        <w:rPr>
          <w:rFonts w:ascii="Times New Roman" w:eastAsia="Times New Roman" w:hAnsi="Times New Roman" w:cs="Times New Roman"/>
          <w:iCs/>
          <w:color w:val="000000"/>
          <w:sz w:val="24"/>
          <w:szCs w:val="24"/>
          <w:lang w:eastAsia="en-GB"/>
        </w:rPr>
        <w:t>16</w:t>
      </w:r>
      <w:r w:rsidR="005B385A">
        <w:rPr>
          <w:rFonts w:ascii="Times New Roman" w:eastAsia="Times New Roman" w:hAnsi="Times New Roman" w:cs="Times New Roman"/>
          <w:color w:val="000000"/>
          <w:sz w:val="24"/>
          <w:szCs w:val="24"/>
          <w:lang w:eastAsia="en-GB"/>
        </w:rPr>
        <w:t xml:space="preserve">, No. </w:t>
      </w:r>
      <w:r w:rsidRPr="00F02D89">
        <w:rPr>
          <w:rFonts w:ascii="Times New Roman" w:eastAsia="Times New Roman" w:hAnsi="Times New Roman" w:cs="Times New Roman"/>
          <w:color w:val="000000"/>
          <w:sz w:val="24"/>
          <w:szCs w:val="24"/>
          <w:lang w:eastAsia="en-GB"/>
        </w:rPr>
        <w:t xml:space="preserve">7, </w:t>
      </w:r>
      <w:r w:rsidR="00266C67" w:rsidRPr="00F02D89">
        <w:rPr>
          <w:rFonts w:ascii="Times New Roman" w:hAnsi="Times New Roman" w:cs="Times New Roman"/>
          <w:sz w:val="24"/>
          <w:szCs w:val="24"/>
        </w:rPr>
        <w:t xml:space="preserve">pp. </w:t>
      </w:r>
      <w:r w:rsidRPr="000408CA">
        <w:rPr>
          <w:rFonts w:ascii="Times New Roman" w:eastAsia="Times New Roman" w:hAnsi="Times New Roman" w:cs="Times New Roman"/>
          <w:color w:val="000000"/>
          <w:sz w:val="24"/>
          <w:szCs w:val="24"/>
          <w:lang w:eastAsia="en-GB"/>
        </w:rPr>
        <w:t>30-41.</w:t>
      </w:r>
    </w:p>
    <w:p w14:paraId="3B3EA363" w14:textId="77777777" w:rsidR="00FA61F3" w:rsidRPr="00964C74" w:rsidRDefault="00FA61F3" w:rsidP="008B4B0B">
      <w:pPr>
        <w:spacing w:after="0" w:line="360" w:lineRule="auto"/>
        <w:ind w:left="720" w:hanging="720"/>
        <w:jc w:val="both"/>
        <w:rPr>
          <w:rFonts w:ascii="Times New Roman" w:eastAsia="Times New Roman" w:hAnsi="Times New Roman" w:cs="Times New Roman"/>
          <w:color w:val="000000"/>
          <w:sz w:val="24"/>
          <w:szCs w:val="24"/>
          <w:lang w:eastAsia="en-GB"/>
        </w:rPr>
      </w:pPr>
      <w:proofErr w:type="gramStart"/>
      <w:r w:rsidRPr="000408CA">
        <w:rPr>
          <w:rFonts w:ascii="Times New Roman" w:eastAsia="Times New Roman" w:hAnsi="Times New Roman" w:cs="Times New Roman"/>
          <w:color w:val="000000"/>
          <w:sz w:val="24"/>
          <w:szCs w:val="24"/>
          <w:lang w:eastAsia="en-GB"/>
        </w:rPr>
        <w:t>Grönroos, C. (1984</w:t>
      </w:r>
      <w:r w:rsidR="00CB0905">
        <w:rPr>
          <w:rFonts w:ascii="Times New Roman" w:eastAsia="Times New Roman" w:hAnsi="Times New Roman" w:cs="Times New Roman"/>
          <w:color w:val="000000"/>
          <w:sz w:val="24"/>
          <w:szCs w:val="24"/>
          <w:lang w:eastAsia="en-GB"/>
        </w:rPr>
        <w:t>),</w:t>
      </w:r>
      <w:r w:rsidRPr="00964C74">
        <w:rPr>
          <w:rFonts w:ascii="Times New Roman" w:eastAsia="Times New Roman" w:hAnsi="Times New Roman" w:cs="Times New Roman"/>
          <w:color w:val="000000"/>
          <w:sz w:val="24"/>
          <w:szCs w:val="24"/>
          <w:lang w:eastAsia="en-GB"/>
        </w:rPr>
        <w:t xml:space="preserve"> “A </w:t>
      </w:r>
      <w:r w:rsidR="00707CED" w:rsidRPr="00964C74">
        <w:rPr>
          <w:rFonts w:ascii="Times New Roman" w:eastAsia="Times New Roman" w:hAnsi="Times New Roman" w:cs="Times New Roman"/>
          <w:color w:val="000000"/>
          <w:sz w:val="24"/>
          <w:szCs w:val="24"/>
          <w:lang w:eastAsia="en-GB"/>
        </w:rPr>
        <w:t>service quality model and its marketing implications</w:t>
      </w:r>
      <w:r w:rsidRPr="00964C74">
        <w:rPr>
          <w:rFonts w:ascii="Times New Roman" w:eastAsia="Times New Roman" w:hAnsi="Times New Roman" w:cs="Times New Roman"/>
          <w:color w:val="000000"/>
          <w:sz w:val="24"/>
          <w:szCs w:val="24"/>
          <w:lang w:eastAsia="en-GB"/>
        </w:rPr>
        <w:t xml:space="preserve">”, </w:t>
      </w:r>
      <w:r w:rsidR="002B63D1" w:rsidRPr="00D24782">
        <w:rPr>
          <w:rFonts w:ascii="Times New Roman" w:eastAsia="Times New Roman" w:hAnsi="Times New Roman" w:cs="Times New Roman"/>
          <w:i/>
          <w:color w:val="000000"/>
          <w:sz w:val="24"/>
          <w:szCs w:val="24"/>
          <w:lang w:eastAsia="en-GB"/>
        </w:rPr>
        <w:t>European</w:t>
      </w:r>
      <w:r w:rsidRPr="00964C74">
        <w:rPr>
          <w:rFonts w:ascii="Times New Roman" w:eastAsia="Times New Roman" w:hAnsi="Times New Roman" w:cs="Times New Roman"/>
          <w:color w:val="000000"/>
          <w:sz w:val="24"/>
          <w:szCs w:val="24"/>
          <w:lang w:eastAsia="en-GB"/>
        </w:rPr>
        <w:t xml:space="preserve"> </w:t>
      </w:r>
      <w:r w:rsidRPr="00964C74">
        <w:rPr>
          <w:rFonts w:ascii="Times New Roman" w:eastAsia="Times New Roman" w:hAnsi="Times New Roman" w:cs="Times New Roman"/>
          <w:i/>
          <w:iCs/>
          <w:color w:val="000000"/>
          <w:sz w:val="24"/>
          <w:szCs w:val="24"/>
          <w:lang w:eastAsia="en-GB"/>
        </w:rPr>
        <w:t>Journal of Marketing</w:t>
      </w:r>
      <w:r w:rsidRPr="00964C74">
        <w:rPr>
          <w:rFonts w:ascii="Times New Roman" w:eastAsia="Times New Roman" w:hAnsi="Times New Roman" w:cs="Times New Roman"/>
          <w:color w:val="000000"/>
          <w:sz w:val="24"/>
          <w:szCs w:val="24"/>
          <w:lang w:eastAsia="en-GB"/>
        </w:rPr>
        <w:t xml:space="preserve">, </w:t>
      </w:r>
      <w:r w:rsidR="005B385A">
        <w:rPr>
          <w:rFonts w:ascii="Times New Roman" w:hAnsi="Times New Roman" w:cs="Times New Roman"/>
          <w:sz w:val="24"/>
          <w:szCs w:val="24"/>
        </w:rPr>
        <w:t xml:space="preserve">Vol. </w:t>
      </w:r>
      <w:r w:rsidRPr="00964C74">
        <w:rPr>
          <w:rFonts w:ascii="Times New Roman" w:eastAsia="Times New Roman" w:hAnsi="Times New Roman" w:cs="Times New Roman"/>
          <w:color w:val="000000"/>
          <w:sz w:val="24"/>
          <w:szCs w:val="24"/>
          <w:lang w:eastAsia="en-GB"/>
        </w:rPr>
        <w:t>18</w:t>
      </w:r>
      <w:r w:rsidR="005B385A">
        <w:rPr>
          <w:rFonts w:ascii="Times New Roman" w:eastAsia="Times New Roman" w:hAnsi="Times New Roman" w:cs="Times New Roman"/>
          <w:color w:val="000000"/>
          <w:sz w:val="24"/>
          <w:szCs w:val="24"/>
          <w:lang w:eastAsia="en-GB"/>
        </w:rPr>
        <w:t xml:space="preserve">, No. </w:t>
      </w:r>
      <w:r w:rsidRPr="00964C74">
        <w:rPr>
          <w:rFonts w:ascii="Times New Roman" w:eastAsia="Times New Roman" w:hAnsi="Times New Roman" w:cs="Times New Roman"/>
          <w:color w:val="000000"/>
          <w:sz w:val="24"/>
          <w:szCs w:val="24"/>
          <w:lang w:eastAsia="en-GB"/>
        </w:rPr>
        <w:t xml:space="preserve">4, </w:t>
      </w:r>
      <w:r w:rsidR="00266C67" w:rsidRPr="00964C74">
        <w:rPr>
          <w:rFonts w:ascii="Times New Roman" w:hAnsi="Times New Roman" w:cs="Times New Roman"/>
          <w:sz w:val="24"/>
          <w:szCs w:val="24"/>
        </w:rPr>
        <w:t xml:space="preserve">pp. </w:t>
      </w:r>
      <w:r w:rsidRPr="00964C74">
        <w:rPr>
          <w:rFonts w:ascii="Times New Roman" w:eastAsia="Times New Roman" w:hAnsi="Times New Roman" w:cs="Times New Roman"/>
          <w:color w:val="000000"/>
          <w:sz w:val="24"/>
          <w:szCs w:val="24"/>
          <w:lang w:eastAsia="en-GB"/>
        </w:rPr>
        <w:t>36-44.</w:t>
      </w:r>
      <w:proofErr w:type="gramEnd"/>
    </w:p>
    <w:p w14:paraId="6D0EF3C4" w14:textId="77777777" w:rsidR="005E3BBF" w:rsidRPr="0006139B" w:rsidRDefault="005E3BBF" w:rsidP="008B4B0B">
      <w:pPr>
        <w:spacing w:after="0" w:line="360" w:lineRule="auto"/>
        <w:ind w:left="720" w:hanging="720"/>
        <w:jc w:val="both"/>
        <w:rPr>
          <w:rFonts w:ascii="Times New Roman" w:eastAsia="Times New Roman" w:hAnsi="Times New Roman" w:cs="Times New Roman"/>
          <w:color w:val="000000"/>
          <w:sz w:val="24"/>
          <w:szCs w:val="24"/>
          <w:lang w:eastAsia="en-GB"/>
        </w:rPr>
      </w:pPr>
      <w:r w:rsidRPr="00964C74">
        <w:rPr>
          <w:rFonts w:ascii="Times New Roman" w:eastAsia="Times New Roman" w:hAnsi="Times New Roman" w:cs="Times New Roman"/>
          <w:color w:val="000000"/>
          <w:sz w:val="24"/>
          <w:szCs w:val="24"/>
          <w:lang w:eastAsia="en-GB"/>
        </w:rPr>
        <w:t>Grönroos, C.</w:t>
      </w:r>
      <w:r w:rsidRPr="00964C74">
        <w:t xml:space="preserve"> (</w:t>
      </w:r>
      <w:r w:rsidRPr="00964C74">
        <w:rPr>
          <w:rFonts w:ascii="Times New Roman" w:eastAsia="Times New Roman" w:hAnsi="Times New Roman" w:cs="Times New Roman"/>
          <w:color w:val="000000"/>
          <w:sz w:val="24"/>
          <w:szCs w:val="24"/>
          <w:lang w:eastAsia="en-GB"/>
        </w:rPr>
        <w:t>2008</w:t>
      </w:r>
      <w:r w:rsidR="00CB0905">
        <w:rPr>
          <w:rFonts w:ascii="Times New Roman" w:eastAsia="Times New Roman" w:hAnsi="Times New Roman" w:cs="Times New Roman"/>
          <w:color w:val="000000"/>
          <w:sz w:val="24"/>
          <w:szCs w:val="24"/>
          <w:lang w:eastAsia="en-GB"/>
        </w:rPr>
        <w:t>),</w:t>
      </w:r>
      <w:r w:rsidRPr="00964C74">
        <w:t xml:space="preserve"> “</w:t>
      </w:r>
      <w:r w:rsidRPr="00964C74">
        <w:rPr>
          <w:rFonts w:ascii="Times New Roman" w:eastAsia="Times New Roman" w:hAnsi="Times New Roman" w:cs="Times New Roman"/>
          <w:color w:val="000000"/>
          <w:sz w:val="24"/>
          <w:szCs w:val="24"/>
          <w:lang w:eastAsia="en-GB"/>
        </w:rPr>
        <w:t>Service logic revisited: who creates value? And who co-creates?</w:t>
      </w:r>
      <w:proofErr w:type="gramStart"/>
      <w:r w:rsidRPr="00964C74">
        <w:rPr>
          <w:rFonts w:ascii="Times New Roman" w:eastAsia="Times New Roman" w:hAnsi="Times New Roman" w:cs="Times New Roman"/>
          <w:color w:val="000000"/>
          <w:sz w:val="24"/>
          <w:szCs w:val="24"/>
          <w:lang w:eastAsia="en-GB"/>
        </w:rPr>
        <w:t>”,</w:t>
      </w:r>
      <w:proofErr w:type="gramEnd"/>
      <w:r w:rsidRPr="00964C74">
        <w:t xml:space="preserve"> </w:t>
      </w:r>
      <w:r w:rsidRPr="00964C74">
        <w:rPr>
          <w:rFonts w:ascii="Times New Roman" w:eastAsia="Times New Roman" w:hAnsi="Times New Roman" w:cs="Times New Roman"/>
          <w:i/>
          <w:color w:val="000000"/>
          <w:sz w:val="24"/>
          <w:szCs w:val="24"/>
          <w:lang w:eastAsia="en-GB"/>
        </w:rPr>
        <w:t>European Business Review</w:t>
      </w:r>
      <w:r w:rsidRPr="00964C74">
        <w:rPr>
          <w:rFonts w:ascii="Times New Roman" w:eastAsia="Times New Roman" w:hAnsi="Times New Roman" w:cs="Times New Roman"/>
          <w:color w:val="000000"/>
          <w:sz w:val="24"/>
          <w:szCs w:val="24"/>
          <w:lang w:eastAsia="en-GB"/>
        </w:rPr>
        <w:t>,</w:t>
      </w:r>
      <w:r w:rsidRPr="0006139B">
        <w:t xml:space="preserve"> </w:t>
      </w:r>
      <w:r w:rsidR="005B385A">
        <w:rPr>
          <w:rFonts w:ascii="Times New Roman" w:hAnsi="Times New Roman" w:cs="Times New Roman"/>
          <w:sz w:val="24"/>
          <w:szCs w:val="24"/>
        </w:rPr>
        <w:t xml:space="preserve">Vol. </w:t>
      </w:r>
      <w:r w:rsidRPr="0006139B">
        <w:rPr>
          <w:rFonts w:ascii="Times New Roman" w:eastAsia="Times New Roman" w:hAnsi="Times New Roman" w:cs="Times New Roman"/>
          <w:color w:val="000000"/>
          <w:sz w:val="24"/>
          <w:szCs w:val="24"/>
          <w:lang w:eastAsia="en-GB"/>
        </w:rPr>
        <w:t>20</w:t>
      </w:r>
      <w:r w:rsidR="005B385A">
        <w:rPr>
          <w:rFonts w:ascii="Times New Roman" w:eastAsia="Times New Roman" w:hAnsi="Times New Roman" w:cs="Times New Roman"/>
          <w:color w:val="000000"/>
          <w:sz w:val="24"/>
          <w:szCs w:val="24"/>
          <w:lang w:eastAsia="en-GB"/>
        </w:rPr>
        <w:t xml:space="preserve">, No. </w:t>
      </w:r>
      <w:r w:rsidRPr="0006139B">
        <w:rPr>
          <w:rFonts w:ascii="Times New Roman" w:eastAsia="Times New Roman" w:hAnsi="Times New Roman" w:cs="Times New Roman"/>
          <w:color w:val="000000"/>
          <w:sz w:val="24"/>
          <w:szCs w:val="24"/>
          <w:lang w:eastAsia="en-GB"/>
        </w:rPr>
        <w:t>4,</w:t>
      </w:r>
      <w:r w:rsidRPr="0006139B">
        <w:t xml:space="preserve"> </w:t>
      </w:r>
      <w:r w:rsidR="00266C67" w:rsidRPr="0006139B">
        <w:rPr>
          <w:rFonts w:ascii="Times New Roman" w:hAnsi="Times New Roman" w:cs="Times New Roman"/>
          <w:sz w:val="24"/>
          <w:szCs w:val="24"/>
        </w:rPr>
        <w:t xml:space="preserve">pp. </w:t>
      </w:r>
      <w:r w:rsidRPr="0006139B">
        <w:rPr>
          <w:rFonts w:ascii="Times New Roman" w:eastAsia="Times New Roman" w:hAnsi="Times New Roman" w:cs="Times New Roman"/>
          <w:color w:val="000000"/>
          <w:sz w:val="24"/>
          <w:szCs w:val="24"/>
          <w:lang w:eastAsia="en-GB"/>
        </w:rPr>
        <w:t>298-314.</w:t>
      </w:r>
    </w:p>
    <w:p w14:paraId="71AA8822" w14:textId="77777777" w:rsidR="005E3BBF" w:rsidRPr="0006139B" w:rsidRDefault="005E3BBF" w:rsidP="008B4B0B">
      <w:pPr>
        <w:spacing w:after="0" w:line="360" w:lineRule="auto"/>
        <w:ind w:left="720" w:hanging="720"/>
        <w:jc w:val="both"/>
        <w:rPr>
          <w:rFonts w:ascii="Times New Roman" w:eastAsia="Times New Roman" w:hAnsi="Times New Roman" w:cs="Times New Roman"/>
          <w:color w:val="000000"/>
          <w:sz w:val="24"/>
          <w:szCs w:val="24"/>
          <w:lang w:eastAsia="en-GB"/>
        </w:rPr>
      </w:pPr>
      <w:r w:rsidRPr="0006139B">
        <w:rPr>
          <w:rFonts w:ascii="Times New Roman" w:eastAsia="Times New Roman" w:hAnsi="Times New Roman" w:cs="Times New Roman"/>
          <w:color w:val="000000"/>
          <w:sz w:val="24"/>
          <w:szCs w:val="24"/>
          <w:lang w:eastAsia="en-GB"/>
        </w:rPr>
        <w:t>Grönroos, C.</w:t>
      </w:r>
      <w:r w:rsidRPr="0006139B">
        <w:t xml:space="preserve"> (</w:t>
      </w:r>
      <w:r w:rsidRPr="0006139B">
        <w:rPr>
          <w:rFonts w:ascii="Times New Roman" w:eastAsia="Times New Roman" w:hAnsi="Times New Roman" w:cs="Times New Roman"/>
          <w:color w:val="000000"/>
          <w:sz w:val="24"/>
          <w:szCs w:val="24"/>
          <w:lang w:eastAsia="en-GB"/>
        </w:rPr>
        <w:t>2011</w:t>
      </w:r>
      <w:r w:rsidR="00CB0905">
        <w:rPr>
          <w:rFonts w:ascii="Times New Roman" w:eastAsia="Times New Roman" w:hAnsi="Times New Roman" w:cs="Times New Roman"/>
          <w:color w:val="000000"/>
          <w:sz w:val="24"/>
          <w:szCs w:val="24"/>
          <w:lang w:eastAsia="en-GB"/>
        </w:rPr>
        <w:t>),</w:t>
      </w:r>
      <w:r w:rsidRPr="0006139B">
        <w:t xml:space="preserve"> “</w:t>
      </w:r>
      <w:r w:rsidRPr="0006139B">
        <w:rPr>
          <w:rFonts w:ascii="Times New Roman" w:eastAsia="Times New Roman" w:hAnsi="Times New Roman" w:cs="Times New Roman"/>
          <w:color w:val="000000"/>
          <w:sz w:val="24"/>
          <w:szCs w:val="24"/>
          <w:lang w:eastAsia="en-GB"/>
        </w:rPr>
        <w:t>A service perspective on business relationships: The value creation, interaction and marketing interface”,</w:t>
      </w:r>
      <w:r w:rsidRPr="0006139B">
        <w:t xml:space="preserve"> </w:t>
      </w:r>
      <w:r w:rsidRPr="0006139B">
        <w:rPr>
          <w:rFonts w:ascii="Times New Roman" w:eastAsia="Times New Roman" w:hAnsi="Times New Roman" w:cs="Times New Roman"/>
          <w:i/>
          <w:color w:val="000000"/>
          <w:sz w:val="24"/>
          <w:szCs w:val="24"/>
          <w:lang w:eastAsia="en-GB"/>
        </w:rPr>
        <w:t>Industrial Marketing Management</w:t>
      </w:r>
      <w:r w:rsidRPr="0006139B">
        <w:rPr>
          <w:rFonts w:ascii="Times New Roman" w:eastAsia="Times New Roman" w:hAnsi="Times New Roman" w:cs="Times New Roman"/>
          <w:color w:val="000000"/>
          <w:sz w:val="24"/>
          <w:szCs w:val="24"/>
          <w:lang w:eastAsia="en-GB"/>
        </w:rPr>
        <w:t>,</w:t>
      </w:r>
      <w:r w:rsidRPr="0006139B">
        <w:t xml:space="preserve"> </w:t>
      </w:r>
      <w:r w:rsidR="005B385A">
        <w:rPr>
          <w:rFonts w:ascii="Times New Roman" w:hAnsi="Times New Roman" w:cs="Times New Roman"/>
          <w:sz w:val="24"/>
          <w:szCs w:val="24"/>
        </w:rPr>
        <w:t xml:space="preserve">Vol. </w:t>
      </w:r>
      <w:r w:rsidRPr="0006139B">
        <w:rPr>
          <w:rFonts w:ascii="Times New Roman" w:eastAsia="Times New Roman" w:hAnsi="Times New Roman" w:cs="Times New Roman"/>
          <w:color w:val="000000"/>
          <w:sz w:val="24"/>
          <w:szCs w:val="24"/>
          <w:lang w:eastAsia="en-GB"/>
        </w:rPr>
        <w:t>40,</w:t>
      </w:r>
      <w:r w:rsidRPr="0006139B">
        <w:t xml:space="preserve"> </w:t>
      </w:r>
      <w:r w:rsidR="00266C67" w:rsidRPr="0006139B">
        <w:rPr>
          <w:rFonts w:ascii="Times New Roman" w:hAnsi="Times New Roman" w:cs="Times New Roman"/>
          <w:sz w:val="24"/>
          <w:szCs w:val="24"/>
        </w:rPr>
        <w:t xml:space="preserve">pp. </w:t>
      </w:r>
      <w:r w:rsidRPr="0006139B">
        <w:rPr>
          <w:rFonts w:ascii="Times New Roman" w:eastAsia="Times New Roman" w:hAnsi="Times New Roman" w:cs="Times New Roman"/>
          <w:color w:val="000000"/>
          <w:sz w:val="24"/>
          <w:szCs w:val="24"/>
          <w:lang w:eastAsia="en-GB"/>
        </w:rPr>
        <w:t>240-247.</w:t>
      </w:r>
    </w:p>
    <w:p w14:paraId="363569C7" w14:textId="77777777" w:rsidR="005E3BBF" w:rsidRPr="0006139B" w:rsidRDefault="005E3BBF" w:rsidP="008B4B0B">
      <w:pPr>
        <w:spacing w:after="0" w:line="360" w:lineRule="auto"/>
        <w:ind w:left="720" w:hanging="720"/>
        <w:jc w:val="both"/>
        <w:rPr>
          <w:rFonts w:ascii="Times New Roman" w:eastAsia="Times New Roman" w:hAnsi="Times New Roman" w:cs="Times New Roman"/>
          <w:color w:val="000000"/>
          <w:sz w:val="24"/>
          <w:szCs w:val="24"/>
          <w:lang w:eastAsia="en-GB"/>
        </w:rPr>
      </w:pPr>
      <w:r w:rsidRPr="0006139B">
        <w:rPr>
          <w:rFonts w:ascii="Times New Roman" w:eastAsia="Times New Roman" w:hAnsi="Times New Roman" w:cs="Times New Roman"/>
          <w:color w:val="000000"/>
          <w:sz w:val="24"/>
          <w:szCs w:val="24"/>
          <w:lang w:eastAsia="en-GB"/>
        </w:rPr>
        <w:t xml:space="preserve">Grönroos, C. and </w:t>
      </w:r>
      <w:proofErr w:type="spellStart"/>
      <w:r w:rsidRPr="0006139B">
        <w:rPr>
          <w:rFonts w:ascii="Times New Roman" w:eastAsia="Times New Roman" w:hAnsi="Times New Roman" w:cs="Times New Roman"/>
          <w:color w:val="000000"/>
          <w:sz w:val="24"/>
          <w:szCs w:val="24"/>
          <w:lang w:eastAsia="en-GB"/>
        </w:rPr>
        <w:t>Voima</w:t>
      </w:r>
      <w:proofErr w:type="spellEnd"/>
      <w:r w:rsidRPr="0006139B">
        <w:rPr>
          <w:rFonts w:ascii="Times New Roman" w:eastAsia="Times New Roman" w:hAnsi="Times New Roman" w:cs="Times New Roman"/>
          <w:color w:val="000000"/>
          <w:sz w:val="24"/>
          <w:szCs w:val="24"/>
          <w:lang w:eastAsia="en-GB"/>
        </w:rPr>
        <w:t>, P. (2013</w:t>
      </w:r>
      <w:r w:rsidR="00CB0905">
        <w:rPr>
          <w:rFonts w:ascii="Times New Roman" w:eastAsia="Times New Roman" w:hAnsi="Times New Roman" w:cs="Times New Roman"/>
          <w:color w:val="000000"/>
          <w:sz w:val="24"/>
          <w:szCs w:val="24"/>
          <w:lang w:eastAsia="en-GB"/>
        </w:rPr>
        <w:t>),</w:t>
      </w:r>
      <w:r w:rsidRPr="0006139B">
        <w:t xml:space="preserve"> “</w:t>
      </w:r>
      <w:r w:rsidRPr="0006139B">
        <w:rPr>
          <w:rFonts w:ascii="Times New Roman" w:eastAsia="Times New Roman" w:hAnsi="Times New Roman" w:cs="Times New Roman"/>
          <w:color w:val="000000"/>
          <w:sz w:val="24"/>
          <w:szCs w:val="24"/>
          <w:lang w:eastAsia="en-GB"/>
        </w:rPr>
        <w:t xml:space="preserve">Critical </w:t>
      </w:r>
      <w:r w:rsidR="00707CED" w:rsidRPr="0006139B">
        <w:rPr>
          <w:rFonts w:ascii="Times New Roman" w:eastAsia="Times New Roman" w:hAnsi="Times New Roman" w:cs="Times New Roman"/>
          <w:color w:val="000000"/>
          <w:sz w:val="24"/>
          <w:szCs w:val="24"/>
          <w:lang w:eastAsia="en-GB"/>
        </w:rPr>
        <w:t>service logic</w:t>
      </w:r>
      <w:r w:rsidRPr="0006139B">
        <w:rPr>
          <w:rFonts w:ascii="Times New Roman" w:eastAsia="Times New Roman" w:hAnsi="Times New Roman" w:cs="Times New Roman"/>
          <w:color w:val="000000"/>
          <w:sz w:val="24"/>
          <w:szCs w:val="24"/>
          <w:lang w:eastAsia="en-GB"/>
        </w:rPr>
        <w:t xml:space="preserve">: Making </w:t>
      </w:r>
      <w:r w:rsidR="00707CED" w:rsidRPr="0006139B">
        <w:rPr>
          <w:rFonts w:ascii="Times New Roman" w:eastAsia="Times New Roman" w:hAnsi="Times New Roman" w:cs="Times New Roman"/>
          <w:color w:val="000000"/>
          <w:sz w:val="24"/>
          <w:szCs w:val="24"/>
          <w:lang w:eastAsia="en-GB"/>
        </w:rPr>
        <w:t>sense of value creation and co-creation</w:t>
      </w:r>
      <w:r w:rsidRPr="0006139B">
        <w:rPr>
          <w:rFonts w:ascii="Times New Roman" w:eastAsia="Times New Roman" w:hAnsi="Times New Roman" w:cs="Times New Roman"/>
          <w:color w:val="000000"/>
          <w:sz w:val="24"/>
          <w:szCs w:val="24"/>
          <w:lang w:eastAsia="en-GB"/>
        </w:rPr>
        <w:t>”,</w:t>
      </w:r>
      <w:r w:rsidRPr="0006139B">
        <w:t xml:space="preserve"> </w:t>
      </w:r>
      <w:r w:rsidRPr="0006139B">
        <w:rPr>
          <w:rFonts w:ascii="Times New Roman" w:eastAsia="Times New Roman" w:hAnsi="Times New Roman" w:cs="Times New Roman"/>
          <w:i/>
          <w:color w:val="000000"/>
          <w:sz w:val="24"/>
          <w:szCs w:val="24"/>
          <w:lang w:eastAsia="en-GB"/>
        </w:rPr>
        <w:t>Journal of the Academy of Marketing Science</w:t>
      </w:r>
      <w:r w:rsidRPr="0006139B">
        <w:rPr>
          <w:rFonts w:ascii="Times New Roman" w:eastAsia="Times New Roman" w:hAnsi="Times New Roman" w:cs="Times New Roman"/>
          <w:color w:val="000000"/>
          <w:sz w:val="24"/>
          <w:szCs w:val="24"/>
          <w:lang w:eastAsia="en-GB"/>
        </w:rPr>
        <w:t>,</w:t>
      </w:r>
      <w:r w:rsidRPr="0006139B">
        <w:t xml:space="preserve"> </w:t>
      </w:r>
      <w:r w:rsidR="005B385A">
        <w:rPr>
          <w:rFonts w:ascii="Times New Roman" w:hAnsi="Times New Roman" w:cs="Times New Roman"/>
          <w:sz w:val="24"/>
          <w:szCs w:val="24"/>
        </w:rPr>
        <w:t xml:space="preserve">Vol. </w:t>
      </w:r>
      <w:r w:rsidRPr="0006139B">
        <w:rPr>
          <w:rFonts w:ascii="Times New Roman" w:eastAsia="Times New Roman" w:hAnsi="Times New Roman" w:cs="Times New Roman"/>
          <w:color w:val="000000"/>
          <w:sz w:val="24"/>
          <w:szCs w:val="24"/>
          <w:lang w:eastAsia="en-GB"/>
        </w:rPr>
        <w:t>41,</w:t>
      </w:r>
      <w:r w:rsidRPr="0006139B">
        <w:t xml:space="preserve"> </w:t>
      </w:r>
      <w:r w:rsidR="00266C67" w:rsidRPr="0006139B">
        <w:rPr>
          <w:rFonts w:ascii="Times New Roman" w:hAnsi="Times New Roman" w:cs="Times New Roman"/>
          <w:sz w:val="24"/>
          <w:szCs w:val="24"/>
        </w:rPr>
        <w:t xml:space="preserve">pp. </w:t>
      </w:r>
      <w:r w:rsidRPr="0006139B">
        <w:rPr>
          <w:rFonts w:ascii="Times New Roman" w:eastAsia="Times New Roman" w:hAnsi="Times New Roman" w:cs="Times New Roman"/>
          <w:color w:val="000000"/>
          <w:sz w:val="24"/>
          <w:szCs w:val="24"/>
          <w:lang w:eastAsia="en-GB"/>
        </w:rPr>
        <w:t>133-150.</w:t>
      </w:r>
    </w:p>
    <w:p w14:paraId="3A27C0A6" w14:textId="77777777" w:rsidR="00FA61F3" w:rsidRPr="0006139B" w:rsidRDefault="00FA61F3" w:rsidP="008B4B0B">
      <w:pPr>
        <w:spacing w:after="0" w:line="360" w:lineRule="auto"/>
        <w:ind w:left="720" w:hanging="720"/>
        <w:jc w:val="both"/>
        <w:rPr>
          <w:rFonts w:ascii="Times New Roman" w:eastAsia="Times New Roman" w:hAnsi="Times New Roman" w:cs="Times New Roman"/>
          <w:color w:val="000000"/>
          <w:sz w:val="24"/>
          <w:szCs w:val="24"/>
          <w:lang w:eastAsia="en-GB"/>
        </w:rPr>
      </w:pPr>
      <w:proofErr w:type="spellStart"/>
      <w:r w:rsidRPr="0006139B">
        <w:rPr>
          <w:rFonts w:ascii="Times New Roman" w:eastAsia="Times New Roman" w:hAnsi="Times New Roman" w:cs="Times New Roman"/>
          <w:color w:val="000000"/>
          <w:sz w:val="24"/>
          <w:szCs w:val="24"/>
          <w:lang w:eastAsia="en-GB"/>
        </w:rPr>
        <w:lastRenderedPageBreak/>
        <w:t>Gummesson</w:t>
      </w:r>
      <w:proofErr w:type="spellEnd"/>
      <w:r w:rsidRPr="0006139B">
        <w:rPr>
          <w:rFonts w:ascii="Times New Roman" w:eastAsia="Times New Roman" w:hAnsi="Times New Roman" w:cs="Times New Roman"/>
          <w:color w:val="000000"/>
          <w:sz w:val="24"/>
          <w:szCs w:val="24"/>
          <w:lang w:eastAsia="en-GB"/>
        </w:rPr>
        <w:t>, E. (1987</w:t>
      </w:r>
      <w:r w:rsidR="00CB0905">
        <w:rPr>
          <w:rFonts w:ascii="Times New Roman" w:eastAsia="Times New Roman" w:hAnsi="Times New Roman" w:cs="Times New Roman"/>
          <w:color w:val="000000"/>
          <w:sz w:val="24"/>
          <w:szCs w:val="24"/>
          <w:lang w:eastAsia="en-GB"/>
        </w:rPr>
        <w:t>),</w:t>
      </w:r>
      <w:r w:rsidRPr="0006139B">
        <w:rPr>
          <w:rFonts w:ascii="Times New Roman" w:eastAsia="Times New Roman" w:hAnsi="Times New Roman" w:cs="Times New Roman"/>
          <w:color w:val="000000"/>
          <w:sz w:val="24"/>
          <w:szCs w:val="24"/>
          <w:lang w:eastAsia="en-GB"/>
        </w:rPr>
        <w:t xml:space="preserve"> “The new marketing: developing long-term interactive relationships”, </w:t>
      </w:r>
      <w:r w:rsidRPr="0006139B">
        <w:rPr>
          <w:rFonts w:ascii="Times New Roman" w:eastAsia="Times New Roman" w:hAnsi="Times New Roman" w:cs="Times New Roman"/>
          <w:i/>
          <w:iCs/>
          <w:color w:val="000000"/>
          <w:sz w:val="24"/>
          <w:szCs w:val="24"/>
          <w:lang w:eastAsia="en-GB"/>
        </w:rPr>
        <w:t>Long Range Planning</w:t>
      </w:r>
      <w:r w:rsidRPr="0006139B">
        <w:rPr>
          <w:rFonts w:ascii="Times New Roman" w:eastAsia="Times New Roman" w:hAnsi="Times New Roman" w:cs="Times New Roman"/>
          <w:color w:val="000000"/>
          <w:sz w:val="24"/>
          <w:szCs w:val="24"/>
          <w:lang w:eastAsia="en-GB"/>
        </w:rPr>
        <w:t xml:space="preserve">, </w:t>
      </w:r>
      <w:r w:rsidR="005B385A">
        <w:rPr>
          <w:rFonts w:ascii="Times New Roman" w:hAnsi="Times New Roman" w:cs="Times New Roman"/>
          <w:sz w:val="24"/>
          <w:szCs w:val="24"/>
        </w:rPr>
        <w:t xml:space="preserve">Vol. </w:t>
      </w:r>
      <w:r w:rsidR="002B63D1" w:rsidRPr="00D24782">
        <w:rPr>
          <w:rFonts w:ascii="Times New Roman" w:eastAsia="Times New Roman" w:hAnsi="Times New Roman" w:cs="Times New Roman"/>
          <w:iCs/>
          <w:color w:val="000000"/>
          <w:sz w:val="24"/>
          <w:szCs w:val="24"/>
          <w:lang w:eastAsia="en-GB"/>
        </w:rPr>
        <w:t>5</w:t>
      </w:r>
      <w:r w:rsidR="005B385A">
        <w:rPr>
          <w:rFonts w:ascii="Times New Roman" w:eastAsia="Times New Roman" w:hAnsi="Times New Roman" w:cs="Times New Roman"/>
          <w:color w:val="000000"/>
          <w:sz w:val="24"/>
          <w:szCs w:val="24"/>
          <w:lang w:eastAsia="en-GB"/>
        </w:rPr>
        <w:t xml:space="preserve">, No. </w:t>
      </w:r>
      <w:r w:rsidRPr="0006139B">
        <w:rPr>
          <w:rFonts w:ascii="Times New Roman" w:eastAsia="Times New Roman" w:hAnsi="Times New Roman" w:cs="Times New Roman"/>
          <w:color w:val="000000"/>
          <w:sz w:val="24"/>
          <w:szCs w:val="24"/>
          <w:lang w:eastAsia="en-GB"/>
        </w:rPr>
        <w:t xml:space="preserve">5, </w:t>
      </w:r>
      <w:r w:rsidR="00266C67" w:rsidRPr="0006139B">
        <w:rPr>
          <w:rFonts w:ascii="Times New Roman" w:hAnsi="Times New Roman" w:cs="Times New Roman"/>
          <w:sz w:val="24"/>
          <w:szCs w:val="24"/>
        </w:rPr>
        <w:t xml:space="preserve">pp. </w:t>
      </w:r>
      <w:r w:rsidRPr="0006139B">
        <w:rPr>
          <w:rFonts w:ascii="Times New Roman" w:eastAsia="Times New Roman" w:hAnsi="Times New Roman" w:cs="Times New Roman"/>
          <w:color w:val="000000"/>
          <w:sz w:val="24"/>
          <w:szCs w:val="24"/>
          <w:lang w:eastAsia="en-GB"/>
        </w:rPr>
        <w:t>5-20.</w:t>
      </w:r>
    </w:p>
    <w:p w14:paraId="2216737A" w14:textId="0D347932" w:rsidR="000402EF" w:rsidRPr="005E2E2E" w:rsidRDefault="000402EF" w:rsidP="008B4B0B">
      <w:pPr>
        <w:spacing w:after="0" w:line="360" w:lineRule="auto"/>
        <w:ind w:left="720" w:hanging="720"/>
        <w:jc w:val="both"/>
        <w:rPr>
          <w:rFonts w:ascii="Times New Roman" w:eastAsia="Times New Roman" w:hAnsi="Times New Roman" w:cs="Times New Roman"/>
          <w:color w:val="000000"/>
          <w:sz w:val="24"/>
          <w:szCs w:val="24"/>
          <w:lang w:eastAsia="en-GB"/>
        </w:rPr>
      </w:pPr>
      <w:proofErr w:type="spellStart"/>
      <w:proofErr w:type="gramStart"/>
      <w:r w:rsidRPr="0006139B">
        <w:rPr>
          <w:rFonts w:ascii="Times New Roman" w:eastAsia="Times New Roman" w:hAnsi="Times New Roman" w:cs="Times New Roman"/>
          <w:color w:val="000000"/>
          <w:sz w:val="24"/>
          <w:szCs w:val="24"/>
          <w:lang w:eastAsia="en-GB"/>
        </w:rPr>
        <w:t>Gummesson</w:t>
      </w:r>
      <w:proofErr w:type="spellEnd"/>
      <w:r w:rsidRPr="0006139B">
        <w:rPr>
          <w:rFonts w:ascii="Times New Roman" w:eastAsia="Times New Roman" w:hAnsi="Times New Roman" w:cs="Times New Roman"/>
          <w:color w:val="000000"/>
          <w:sz w:val="24"/>
          <w:szCs w:val="24"/>
          <w:lang w:eastAsia="en-GB"/>
        </w:rPr>
        <w:t xml:space="preserve">, E., </w:t>
      </w:r>
      <w:r w:rsidR="00742BAD">
        <w:rPr>
          <w:rFonts w:ascii="Times New Roman" w:eastAsia="Times New Roman" w:hAnsi="Times New Roman" w:cs="Times New Roman"/>
          <w:color w:val="000000"/>
          <w:sz w:val="24"/>
          <w:szCs w:val="24"/>
          <w:lang w:eastAsia="en-GB"/>
        </w:rPr>
        <w:t xml:space="preserve">and </w:t>
      </w:r>
      <w:proofErr w:type="spellStart"/>
      <w:r w:rsidRPr="0006139B">
        <w:rPr>
          <w:rFonts w:ascii="Times New Roman" w:eastAsia="Times New Roman" w:hAnsi="Times New Roman" w:cs="Times New Roman"/>
          <w:color w:val="000000"/>
          <w:sz w:val="24"/>
          <w:szCs w:val="24"/>
          <w:lang w:eastAsia="en-GB"/>
        </w:rPr>
        <w:t>Mele</w:t>
      </w:r>
      <w:proofErr w:type="spellEnd"/>
      <w:r w:rsidRPr="0006139B">
        <w:rPr>
          <w:rFonts w:ascii="Times New Roman" w:eastAsia="Times New Roman" w:hAnsi="Times New Roman" w:cs="Times New Roman"/>
          <w:color w:val="000000"/>
          <w:sz w:val="24"/>
          <w:szCs w:val="24"/>
          <w:lang w:eastAsia="en-GB"/>
        </w:rPr>
        <w:t>, C. (2010</w:t>
      </w:r>
      <w:r w:rsidR="00CB0905">
        <w:rPr>
          <w:rFonts w:ascii="Times New Roman" w:eastAsia="Times New Roman" w:hAnsi="Times New Roman" w:cs="Times New Roman"/>
          <w:color w:val="000000"/>
          <w:sz w:val="24"/>
          <w:szCs w:val="24"/>
          <w:lang w:eastAsia="en-GB"/>
        </w:rPr>
        <w:t>),</w:t>
      </w:r>
      <w:r w:rsidRPr="0006139B">
        <w:rPr>
          <w:rFonts w:ascii="Times New Roman" w:eastAsia="Times New Roman" w:hAnsi="Times New Roman" w:cs="Times New Roman"/>
          <w:color w:val="000000"/>
          <w:sz w:val="24"/>
          <w:szCs w:val="24"/>
          <w:lang w:eastAsia="en-GB"/>
        </w:rPr>
        <w:t xml:space="preserve"> “Marketing as value co-creation through network interaction and resource integration”, </w:t>
      </w:r>
      <w:r w:rsidRPr="00742BAD">
        <w:rPr>
          <w:rFonts w:ascii="Times New Roman" w:eastAsia="Times New Roman" w:hAnsi="Times New Roman" w:cs="Times New Roman"/>
          <w:i/>
          <w:color w:val="000000"/>
          <w:sz w:val="24"/>
          <w:szCs w:val="24"/>
          <w:lang w:eastAsia="en-GB"/>
        </w:rPr>
        <w:t>Journal of Business Market Management</w:t>
      </w:r>
      <w:r w:rsidRPr="0006139B">
        <w:rPr>
          <w:rFonts w:ascii="Times New Roman" w:eastAsia="Times New Roman" w:hAnsi="Times New Roman" w:cs="Times New Roman"/>
          <w:color w:val="000000"/>
          <w:sz w:val="24"/>
          <w:szCs w:val="24"/>
          <w:lang w:eastAsia="en-GB"/>
        </w:rPr>
        <w:t xml:space="preserve">, </w:t>
      </w:r>
      <w:r w:rsidR="005B385A">
        <w:rPr>
          <w:rFonts w:ascii="Times New Roman" w:hAnsi="Times New Roman" w:cs="Times New Roman"/>
          <w:sz w:val="24"/>
          <w:szCs w:val="24"/>
        </w:rPr>
        <w:t xml:space="preserve">Vol. </w:t>
      </w:r>
      <w:r w:rsidRPr="0006139B">
        <w:rPr>
          <w:rFonts w:ascii="Times New Roman" w:eastAsia="Times New Roman" w:hAnsi="Times New Roman" w:cs="Times New Roman"/>
          <w:color w:val="000000"/>
          <w:sz w:val="24"/>
          <w:szCs w:val="24"/>
          <w:lang w:eastAsia="en-GB"/>
        </w:rPr>
        <w:t>4</w:t>
      </w:r>
      <w:r w:rsidR="005B385A">
        <w:rPr>
          <w:rFonts w:ascii="Times New Roman" w:eastAsia="Times New Roman" w:hAnsi="Times New Roman" w:cs="Times New Roman"/>
          <w:color w:val="000000"/>
          <w:sz w:val="24"/>
          <w:szCs w:val="24"/>
          <w:lang w:eastAsia="en-GB"/>
        </w:rPr>
        <w:t xml:space="preserve">, No. </w:t>
      </w:r>
      <w:r w:rsidRPr="0006139B">
        <w:rPr>
          <w:rFonts w:ascii="Times New Roman" w:eastAsia="Times New Roman" w:hAnsi="Times New Roman" w:cs="Times New Roman"/>
          <w:color w:val="000000"/>
          <w:sz w:val="24"/>
          <w:szCs w:val="24"/>
          <w:lang w:eastAsia="en-GB"/>
        </w:rPr>
        <w:t>4, 181–198</w:t>
      </w:r>
      <w:r w:rsidRPr="005E2E2E">
        <w:rPr>
          <w:rFonts w:ascii="Times New Roman" w:eastAsia="Times New Roman" w:hAnsi="Times New Roman" w:cs="Times New Roman"/>
          <w:color w:val="000000"/>
          <w:sz w:val="24"/>
          <w:szCs w:val="24"/>
          <w:lang w:eastAsia="en-GB"/>
        </w:rPr>
        <w:t>.</w:t>
      </w:r>
      <w:proofErr w:type="gramEnd"/>
      <w:r w:rsidRPr="005E2E2E">
        <w:rPr>
          <w:rFonts w:ascii="Times New Roman" w:eastAsia="Times New Roman" w:hAnsi="Times New Roman" w:cs="Times New Roman"/>
          <w:color w:val="000000"/>
          <w:sz w:val="24"/>
          <w:szCs w:val="24"/>
          <w:lang w:eastAsia="en-GB"/>
        </w:rPr>
        <w:t xml:space="preserve"> </w:t>
      </w:r>
    </w:p>
    <w:p w14:paraId="5258DA9F" w14:textId="77777777" w:rsidR="00FA61F3" w:rsidRDefault="00FA61F3" w:rsidP="008B4B0B">
      <w:pPr>
        <w:spacing w:after="0" w:line="360" w:lineRule="auto"/>
        <w:ind w:left="720" w:hanging="720"/>
        <w:jc w:val="both"/>
        <w:rPr>
          <w:rFonts w:ascii="Times New Roman" w:eastAsia="Times New Roman" w:hAnsi="Times New Roman" w:cs="Times New Roman"/>
          <w:color w:val="000000"/>
          <w:sz w:val="24"/>
          <w:szCs w:val="24"/>
          <w:lang w:eastAsia="en-GB"/>
        </w:rPr>
      </w:pPr>
      <w:proofErr w:type="gramStart"/>
      <w:r w:rsidRPr="000B5005">
        <w:rPr>
          <w:rFonts w:ascii="Times New Roman" w:eastAsia="Times New Roman" w:hAnsi="Times New Roman" w:cs="Times New Roman"/>
          <w:color w:val="000000"/>
          <w:sz w:val="24"/>
          <w:szCs w:val="24"/>
          <w:lang w:eastAsia="en-GB"/>
        </w:rPr>
        <w:t xml:space="preserve">Gupta, S. and </w:t>
      </w:r>
      <w:proofErr w:type="spellStart"/>
      <w:r w:rsidRPr="000B5005">
        <w:rPr>
          <w:rFonts w:ascii="Times New Roman" w:eastAsia="Times New Roman" w:hAnsi="Times New Roman" w:cs="Times New Roman"/>
          <w:color w:val="000000"/>
          <w:sz w:val="24"/>
          <w:szCs w:val="24"/>
          <w:lang w:eastAsia="en-GB"/>
        </w:rPr>
        <w:t>Zeithaml</w:t>
      </w:r>
      <w:proofErr w:type="spellEnd"/>
      <w:r w:rsidRPr="00592E18">
        <w:rPr>
          <w:rFonts w:ascii="Times New Roman" w:eastAsia="Times New Roman" w:hAnsi="Times New Roman" w:cs="Times New Roman"/>
          <w:color w:val="000000"/>
          <w:sz w:val="24"/>
          <w:szCs w:val="24"/>
          <w:lang w:eastAsia="en-GB"/>
        </w:rPr>
        <w:t>, V. (2006</w:t>
      </w:r>
      <w:r w:rsidR="00CB0905">
        <w:rPr>
          <w:rFonts w:ascii="Times New Roman" w:eastAsia="Times New Roman" w:hAnsi="Times New Roman" w:cs="Times New Roman"/>
          <w:color w:val="000000"/>
          <w:sz w:val="24"/>
          <w:szCs w:val="24"/>
          <w:lang w:eastAsia="en-GB"/>
        </w:rPr>
        <w:t>),</w:t>
      </w:r>
      <w:r w:rsidRPr="00592E18">
        <w:rPr>
          <w:rFonts w:ascii="Times New Roman" w:eastAsia="Times New Roman" w:hAnsi="Times New Roman" w:cs="Times New Roman"/>
          <w:color w:val="000000"/>
          <w:sz w:val="24"/>
          <w:szCs w:val="24"/>
          <w:lang w:eastAsia="en-GB"/>
        </w:rPr>
        <w:t xml:space="preserve"> “Customer </w:t>
      </w:r>
      <w:r w:rsidR="00707CED" w:rsidRPr="00592E18">
        <w:rPr>
          <w:rFonts w:ascii="Times New Roman" w:eastAsia="Times New Roman" w:hAnsi="Times New Roman" w:cs="Times New Roman"/>
          <w:color w:val="000000"/>
          <w:sz w:val="24"/>
          <w:szCs w:val="24"/>
          <w:lang w:eastAsia="en-GB"/>
        </w:rPr>
        <w:t>metrics and their impact on financial performance</w:t>
      </w:r>
      <w:r w:rsidRPr="00592E18">
        <w:rPr>
          <w:rFonts w:ascii="Times New Roman" w:eastAsia="Times New Roman" w:hAnsi="Times New Roman" w:cs="Times New Roman"/>
          <w:color w:val="000000"/>
          <w:sz w:val="24"/>
          <w:szCs w:val="24"/>
          <w:lang w:eastAsia="en-GB"/>
        </w:rPr>
        <w:t>”</w:t>
      </w:r>
      <w:r w:rsidRPr="007E41F7">
        <w:rPr>
          <w:rFonts w:ascii="Times New Roman" w:eastAsia="Times New Roman" w:hAnsi="Times New Roman" w:cs="Times New Roman"/>
          <w:color w:val="000000"/>
          <w:sz w:val="24"/>
          <w:szCs w:val="24"/>
          <w:lang w:eastAsia="en-GB"/>
        </w:rPr>
        <w:t xml:space="preserve">, </w:t>
      </w:r>
      <w:r w:rsidRPr="007E41F7">
        <w:rPr>
          <w:rFonts w:ascii="Times New Roman" w:eastAsia="Times New Roman" w:hAnsi="Times New Roman" w:cs="Times New Roman"/>
          <w:i/>
          <w:iCs/>
          <w:color w:val="000000"/>
          <w:sz w:val="24"/>
          <w:szCs w:val="24"/>
          <w:lang w:eastAsia="en-GB"/>
        </w:rPr>
        <w:t>Marketing Science</w:t>
      </w:r>
      <w:r w:rsidRPr="00F02D89">
        <w:rPr>
          <w:rFonts w:ascii="Times New Roman" w:eastAsia="Times New Roman" w:hAnsi="Times New Roman" w:cs="Times New Roman"/>
          <w:color w:val="000000"/>
          <w:sz w:val="24"/>
          <w:szCs w:val="24"/>
          <w:lang w:eastAsia="en-GB"/>
        </w:rPr>
        <w:t xml:space="preserve">, </w:t>
      </w:r>
      <w:r w:rsidR="005B385A">
        <w:rPr>
          <w:rFonts w:ascii="Times New Roman" w:hAnsi="Times New Roman" w:cs="Times New Roman"/>
          <w:sz w:val="24"/>
          <w:szCs w:val="24"/>
        </w:rPr>
        <w:t xml:space="preserve">Vol. </w:t>
      </w:r>
      <w:r w:rsidRPr="00F02D89">
        <w:rPr>
          <w:rFonts w:ascii="Times New Roman" w:eastAsia="Times New Roman" w:hAnsi="Times New Roman" w:cs="Times New Roman"/>
          <w:color w:val="000000"/>
          <w:sz w:val="24"/>
          <w:szCs w:val="24"/>
          <w:lang w:eastAsia="en-GB"/>
        </w:rPr>
        <w:t>25</w:t>
      </w:r>
      <w:r w:rsidR="005D1D91">
        <w:rPr>
          <w:rFonts w:ascii="Times New Roman" w:eastAsia="Times New Roman" w:hAnsi="Times New Roman" w:cs="Times New Roman"/>
          <w:color w:val="000000"/>
          <w:sz w:val="24"/>
          <w:szCs w:val="24"/>
          <w:lang w:eastAsia="en-GB"/>
        </w:rPr>
        <w:t>, Vol.</w:t>
      </w:r>
      <w:r w:rsidRPr="00F02D89">
        <w:rPr>
          <w:rFonts w:ascii="Times New Roman" w:eastAsia="Times New Roman" w:hAnsi="Times New Roman" w:cs="Times New Roman"/>
          <w:color w:val="000000"/>
          <w:sz w:val="24"/>
          <w:szCs w:val="24"/>
          <w:lang w:eastAsia="en-GB"/>
        </w:rPr>
        <w:t xml:space="preserve"> 6, </w:t>
      </w:r>
      <w:r w:rsidR="00266C67" w:rsidRPr="00F02D89">
        <w:rPr>
          <w:rFonts w:ascii="Times New Roman" w:hAnsi="Times New Roman" w:cs="Times New Roman"/>
          <w:sz w:val="24"/>
          <w:szCs w:val="24"/>
        </w:rPr>
        <w:t xml:space="preserve">pp. </w:t>
      </w:r>
      <w:r w:rsidRPr="00F02D89">
        <w:rPr>
          <w:rFonts w:ascii="Times New Roman" w:eastAsia="Times New Roman" w:hAnsi="Times New Roman" w:cs="Times New Roman"/>
          <w:color w:val="000000"/>
          <w:sz w:val="24"/>
          <w:szCs w:val="24"/>
          <w:lang w:eastAsia="en-GB"/>
        </w:rPr>
        <w:t>718-739.</w:t>
      </w:r>
      <w:proofErr w:type="gramEnd"/>
    </w:p>
    <w:p w14:paraId="35C7F4A8" w14:textId="7269A50F" w:rsidR="00864513" w:rsidRPr="00F02D89" w:rsidRDefault="00864513" w:rsidP="008B4B0B">
      <w:pPr>
        <w:spacing w:after="0" w:line="360" w:lineRule="auto"/>
        <w:ind w:left="720" w:hanging="720"/>
        <w:jc w:val="both"/>
        <w:rPr>
          <w:rFonts w:ascii="Times New Roman" w:eastAsia="Times New Roman" w:hAnsi="Times New Roman" w:cs="Times New Roman"/>
          <w:color w:val="000000"/>
          <w:sz w:val="24"/>
          <w:szCs w:val="24"/>
          <w:lang w:eastAsia="en-GB"/>
        </w:rPr>
      </w:pPr>
      <w:proofErr w:type="gramStart"/>
      <w:r w:rsidRPr="00864513">
        <w:rPr>
          <w:rFonts w:ascii="Times New Roman" w:eastAsia="Times New Roman" w:hAnsi="Times New Roman" w:cs="Times New Roman"/>
          <w:color w:val="000000"/>
          <w:sz w:val="24"/>
          <w:szCs w:val="24"/>
          <w:lang w:eastAsia="en-GB"/>
        </w:rPr>
        <w:t>Håkansson, H</w:t>
      </w:r>
      <w:r>
        <w:rPr>
          <w:rFonts w:ascii="Times New Roman" w:eastAsia="Times New Roman" w:hAnsi="Times New Roman" w:cs="Times New Roman"/>
          <w:color w:val="000000"/>
          <w:sz w:val="24"/>
          <w:szCs w:val="24"/>
          <w:lang w:eastAsia="en-GB"/>
        </w:rPr>
        <w:t>.,</w:t>
      </w:r>
      <w:r w:rsidRPr="00864513">
        <w:rPr>
          <w:rFonts w:ascii="Times New Roman" w:eastAsia="Times New Roman" w:hAnsi="Times New Roman" w:cs="Times New Roman"/>
          <w:color w:val="000000"/>
          <w:sz w:val="24"/>
          <w:szCs w:val="24"/>
          <w:lang w:eastAsia="en-GB"/>
        </w:rPr>
        <w:t xml:space="preserve"> Ford, D</w:t>
      </w:r>
      <w:r>
        <w:rPr>
          <w:rFonts w:ascii="Times New Roman" w:eastAsia="Times New Roman" w:hAnsi="Times New Roman" w:cs="Times New Roman"/>
          <w:color w:val="000000"/>
          <w:sz w:val="24"/>
          <w:szCs w:val="24"/>
          <w:lang w:eastAsia="en-GB"/>
        </w:rPr>
        <w:t>.,</w:t>
      </w:r>
      <w:r w:rsidRPr="00864513">
        <w:rPr>
          <w:rFonts w:ascii="Times New Roman" w:eastAsia="Times New Roman" w:hAnsi="Times New Roman" w:cs="Times New Roman"/>
          <w:color w:val="000000"/>
          <w:sz w:val="24"/>
          <w:szCs w:val="24"/>
          <w:lang w:eastAsia="en-GB"/>
        </w:rPr>
        <w:t xml:space="preserve"> </w:t>
      </w:r>
      <w:proofErr w:type="spellStart"/>
      <w:r w:rsidRPr="00864513">
        <w:rPr>
          <w:rFonts w:ascii="Times New Roman" w:eastAsia="Times New Roman" w:hAnsi="Times New Roman" w:cs="Times New Roman"/>
          <w:color w:val="000000"/>
          <w:sz w:val="24"/>
          <w:szCs w:val="24"/>
          <w:lang w:eastAsia="en-GB"/>
        </w:rPr>
        <w:t>Gadde</w:t>
      </w:r>
      <w:proofErr w:type="spellEnd"/>
      <w:r w:rsidRPr="00864513">
        <w:rPr>
          <w:rFonts w:ascii="Times New Roman" w:eastAsia="Times New Roman" w:hAnsi="Times New Roman" w:cs="Times New Roman"/>
          <w:color w:val="000000"/>
          <w:sz w:val="24"/>
          <w:szCs w:val="24"/>
          <w:lang w:eastAsia="en-GB"/>
        </w:rPr>
        <w:t>, L</w:t>
      </w:r>
      <w:r>
        <w:rPr>
          <w:rFonts w:ascii="Times New Roman" w:eastAsia="Times New Roman" w:hAnsi="Times New Roman" w:cs="Times New Roman"/>
          <w:color w:val="000000"/>
          <w:sz w:val="24"/>
          <w:szCs w:val="24"/>
          <w:lang w:eastAsia="en-GB"/>
        </w:rPr>
        <w:t>.</w:t>
      </w:r>
      <w:r w:rsidRPr="00864513">
        <w:rPr>
          <w:rFonts w:ascii="Times New Roman" w:eastAsia="Times New Roman" w:hAnsi="Times New Roman" w:cs="Times New Roman"/>
          <w:color w:val="000000"/>
          <w:sz w:val="24"/>
          <w:szCs w:val="24"/>
          <w:lang w:eastAsia="en-GB"/>
        </w:rPr>
        <w:t>-E</w:t>
      </w:r>
      <w:r>
        <w:rPr>
          <w:rFonts w:ascii="Times New Roman" w:eastAsia="Times New Roman" w:hAnsi="Times New Roman" w:cs="Times New Roman"/>
          <w:color w:val="000000"/>
          <w:sz w:val="24"/>
          <w:szCs w:val="24"/>
          <w:lang w:eastAsia="en-GB"/>
        </w:rPr>
        <w:t>.,</w:t>
      </w:r>
      <w:r w:rsidRPr="00864513">
        <w:rPr>
          <w:rFonts w:ascii="Times New Roman" w:eastAsia="Times New Roman" w:hAnsi="Times New Roman" w:cs="Times New Roman"/>
          <w:color w:val="000000"/>
          <w:sz w:val="24"/>
          <w:szCs w:val="24"/>
          <w:lang w:eastAsia="en-GB"/>
        </w:rPr>
        <w:t xml:space="preserve"> Snehota</w:t>
      </w:r>
      <w:r>
        <w:rPr>
          <w:rFonts w:ascii="Times New Roman" w:eastAsia="Times New Roman" w:hAnsi="Times New Roman" w:cs="Times New Roman"/>
          <w:color w:val="000000"/>
          <w:sz w:val="24"/>
          <w:szCs w:val="24"/>
          <w:lang w:eastAsia="en-GB"/>
        </w:rPr>
        <w:t>,</w:t>
      </w:r>
      <w:r w:rsidRPr="00864513">
        <w:rPr>
          <w:rFonts w:ascii="Times New Roman" w:eastAsia="Times New Roman" w:hAnsi="Times New Roman" w:cs="Times New Roman"/>
          <w:color w:val="000000"/>
          <w:sz w:val="24"/>
          <w:szCs w:val="24"/>
          <w:lang w:eastAsia="en-GB"/>
        </w:rPr>
        <w:t xml:space="preserve"> I</w:t>
      </w:r>
      <w:r>
        <w:rPr>
          <w:rFonts w:ascii="Times New Roman" w:eastAsia="Times New Roman" w:hAnsi="Times New Roman" w:cs="Times New Roman"/>
          <w:color w:val="000000"/>
          <w:sz w:val="24"/>
          <w:szCs w:val="24"/>
          <w:lang w:eastAsia="en-GB"/>
        </w:rPr>
        <w:t xml:space="preserve">. </w:t>
      </w:r>
      <w:r w:rsidRPr="00864513">
        <w:rPr>
          <w:rFonts w:ascii="Times New Roman" w:eastAsia="Times New Roman" w:hAnsi="Times New Roman" w:cs="Times New Roman"/>
          <w:color w:val="000000"/>
          <w:sz w:val="24"/>
          <w:szCs w:val="24"/>
          <w:lang w:eastAsia="en-GB"/>
        </w:rPr>
        <w:t xml:space="preserve">and </w:t>
      </w:r>
      <w:proofErr w:type="spellStart"/>
      <w:r w:rsidRPr="00864513">
        <w:rPr>
          <w:rFonts w:ascii="Times New Roman" w:eastAsia="Times New Roman" w:hAnsi="Times New Roman" w:cs="Times New Roman"/>
          <w:color w:val="000000"/>
          <w:sz w:val="24"/>
          <w:szCs w:val="24"/>
          <w:lang w:eastAsia="en-GB"/>
        </w:rPr>
        <w:t>Waluszewski</w:t>
      </w:r>
      <w:proofErr w:type="spellEnd"/>
      <w:r>
        <w:rPr>
          <w:rFonts w:ascii="Times New Roman" w:eastAsia="Times New Roman" w:hAnsi="Times New Roman" w:cs="Times New Roman"/>
          <w:color w:val="000000"/>
          <w:sz w:val="24"/>
          <w:szCs w:val="24"/>
          <w:lang w:eastAsia="en-GB"/>
        </w:rPr>
        <w:t>,</w:t>
      </w:r>
      <w:r w:rsidRPr="00864513">
        <w:rPr>
          <w:rFonts w:ascii="Times New Roman" w:eastAsia="Times New Roman" w:hAnsi="Times New Roman" w:cs="Times New Roman"/>
          <w:color w:val="000000"/>
          <w:sz w:val="24"/>
          <w:szCs w:val="24"/>
          <w:lang w:eastAsia="en-GB"/>
        </w:rPr>
        <w:t xml:space="preserve"> A</w:t>
      </w:r>
      <w:r>
        <w:rPr>
          <w:rFonts w:ascii="Times New Roman" w:eastAsia="Times New Roman" w:hAnsi="Times New Roman" w:cs="Times New Roman"/>
          <w:color w:val="000000"/>
          <w:sz w:val="24"/>
          <w:szCs w:val="24"/>
          <w:lang w:eastAsia="en-GB"/>
        </w:rPr>
        <w:t>. (2009</w:t>
      </w:r>
      <w:r w:rsidR="00CB0905">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Pr="00742BAD">
        <w:rPr>
          <w:rFonts w:ascii="Times New Roman" w:eastAsia="Times New Roman" w:hAnsi="Times New Roman" w:cs="Times New Roman"/>
          <w:i/>
          <w:color w:val="000000"/>
          <w:sz w:val="24"/>
          <w:szCs w:val="24"/>
          <w:lang w:eastAsia="en-GB"/>
        </w:rPr>
        <w:t>Business in Networks</w:t>
      </w:r>
      <w:r w:rsidRPr="00864513">
        <w:rPr>
          <w:rFonts w:ascii="Times New Roman" w:eastAsia="Times New Roman" w:hAnsi="Times New Roman" w:cs="Times New Roman"/>
          <w:color w:val="000000"/>
          <w:sz w:val="24"/>
          <w:szCs w:val="24"/>
          <w:lang w:eastAsia="en-GB"/>
        </w:rPr>
        <w:t>.</w:t>
      </w:r>
      <w:proofErr w:type="gramEnd"/>
      <w:r>
        <w:rPr>
          <w:rFonts w:ascii="Times New Roman" w:eastAsia="Times New Roman" w:hAnsi="Times New Roman" w:cs="Times New Roman"/>
          <w:color w:val="000000"/>
          <w:sz w:val="24"/>
          <w:szCs w:val="24"/>
          <w:lang w:eastAsia="en-GB"/>
        </w:rPr>
        <w:t xml:space="preserve"> </w:t>
      </w:r>
      <w:r w:rsidRPr="00864513">
        <w:rPr>
          <w:rFonts w:ascii="Times New Roman" w:eastAsia="Times New Roman" w:hAnsi="Times New Roman" w:cs="Times New Roman"/>
          <w:color w:val="000000"/>
          <w:sz w:val="24"/>
          <w:szCs w:val="24"/>
          <w:lang w:eastAsia="en-GB"/>
        </w:rPr>
        <w:t>Chichester, England: John Wiley &amp; Sons Ltd.</w:t>
      </w:r>
      <w:r>
        <w:rPr>
          <w:rFonts w:ascii="Times New Roman" w:eastAsia="Times New Roman" w:hAnsi="Times New Roman" w:cs="Times New Roman"/>
          <w:color w:val="000000"/>
          <w:sz w:val="24"/>
          <w:szCs w:val="24"/>
          <w:lang w:eastAsia="en-GB"/>
        </w:rPr>
        <w:t xml:space="preserve"> </w:t>
      </w:r>
    </w:p>
    <w:p w14:paraId="5301A447" w14:textId="77777777" w:rsidR="00FA61F3" w:rsidRPr="0006139B" w:rsidRDefault="00FA61F3" w:rsidP="008B4B0B">
      <w:pPr>
        <w:pStyle w:val="NoSpacing"/>
        <w:ind w:left="720" w:hanging="720"/>
        <w:jc w:val="both"/>
        <w:rPr>
          <w:rFonts w:ascii="Times New Roman" w:hAnsi="Times New Roman" w:cs="Times New Roman"/>
        </w:rPr>
      </w:pPr>
      <w:r w:rsidRPr="0006139B">
        <w:rPr>
          <w:rFonts w:ascii="Times New Roman" w:hAnsi="Times New Roman" w:cs="Times New Roman"/>
        </w:rPr>
        <w:t>Heinrich, C.J. (2007</w:t>
      </w:r>
      <w:r w:rsidR="00CB0905">
        <w:rPr>
          <w:rFonts w:ascii="Times New Roman" w:hAnsi="Times New Roman" w:cs="Times New Roman"/>
        </w:rPr>
        <w:t>),</w:t>
      </w:r>
      <w:r w:rsidRPr="0006139B">
        <w:rPr>
          <w:rFonts w:ascii="Times New Roman" w:hAnsi="Times New Roman" w:cs="Times New Roman"/>
        </w:rPr>
        <w:t xml:space="preserve"> “False or fitting recognition? </w:t>
      </w:r>
      <w:proofErr w:type="gramStart"/>
      <w:r w:rsidRPr="0006139B">
        <w:rPr>
          <w:rFonts w:ascii="Times New Roman" w:hAnsi="Times New Roman" w:cs="Times New Roman"/>
        </w:rPr>
        <w:t>The use of high performance bonuses in motivating organizational achievements</w:t>
      </w:r>
      <w:r w:rsidR="0077274C">
        <w:rPr>
          <w:rFonts w:ascii="Times New Roman" w:hAnsi="Times New Roman" w:cs="Times New Roman"/>
        </w:rPr>
        <w:t>”,</w:t>
      </w:r>
      <w:r w:rsidRPr="0006139B">
        <w:rPr>
          <w:rFonts w:ascii="Times New Roman" w:hAnsi="Times New Roman" w:cs="Times New Roman"/>
        </w:rPr>
        <w:t xml:space="preserve"> </w:t>
      </w:r>
      <w:r w:rsidRPr="0006139B">
        <w:rPr>
          <w:rFonts w:ascii="Times New Roman" w:hAnsi="Times New Roman" w:cs="Times New Roman"/>
          <w:i/>
        </w:rPr>
        <w:t>Journal of Policy Analysis and Management</w:t>
      </w:r>
      <w:r w:rsidRPr="0006139B">
        <w:rPr>
          <w:rFonts w:ascii="Times New Roman" w:hAnsi="Times New Roman" w:cs="Times New Roman"/>
        </w:rPr>
        <w:t xml:space="preserve">, </w:t>
      </w:r>
      <w:r w:rsidR="005B385A">
        <w:rPr>
          <w:rFonts w:ascii="Times New Roman" w:hAnsi="Times New Roman" w:cs="Times New Roman"/>
        </w:rPr>
        <w:t xml:space="preserve">Vol. </w:t>
      </w:r>
      <w:r w:rsidR="002B63D1" w:rsidRPr="00D24782">
        <w:rPr>
          <w:rFonts w:ascii="Times New Roman" w:hAnsi="Times New Roman" w:cs="Times New Roman"/>
        </w:rPr>
        <w:t>26</w:t>
      </w:r>
      <w:r w:rsidR="005B385A">
        <w:rPr>
          <w:rFonts w:ascii="Times New Roman" w:eastAsia="Times New Roman" w:hAnsi="Times New Roman" w:cs="Times New Roman"/>
          <w:color w:val="000000"/>
          <w:lang w:eastAsia="en-GB"/>
        </w:rPr>
        <w:t xml:space="preserve">, No. </w:t>
      </w:r>
      <w:r w:rsidRPr="0006139B">
        <w:rPr>
          <w:rFonts w:ascii="Times New Roman" w:hAnsi="Times New Roman" w:cs="Times New Roman"/>
        </w:rPr>
        <w:t xml:space="preserve">2, </w:t>
      </w:r>
      <w:r w:rsidR="00266C67" w:rsidRPr="0006139B">
        <w:rPr>
          <w:rFonts w:ascii="Times New Roman" w:hAnsi="Times New Roman" w:cs="Times New Roman"/>
        </w:rPr>
        <w:t xml:space="preserve">pp. </w:t>
      </w:r>
      <w:r w:rsidRPr="0006139B">
        <w:rPr>
          <w:rFonts w:ascii="Times New Roman" w:hAnsi="Times New Roman" w:cs="Times New Roman"/>
        </w:rPr>
        <w:t>281-304.</w:t>
      </w:r>
      <w:proofErr w:type="gramEnd"/>
    </w:p>
    <w:p w14:paraId="01080A12" w14:textId="41731370" w:rsidR="007245CD" w:rsidRPr="0006139B" w:rsidRDefault="00D563D7" w:rsidP="008B4B0B">
      <w:pPr>
        <w:pStyle w:val="NoSpacing"/>
        <w:ind w:left="720" w:hanging="720"/>
        <w:jc w:val="both"/>
        <w:rPr>
          <w:rFonts w:ascii="Times New Roman" w:hAnsi="Times New Roman" w:cs="Times New Roman"/>
        </w:rPr>
      </w:pPr>
      <w:proofErr w:type="spellStart"/>
      <w:r w:rsidRPr="0006139B">
        <w:rPr>
          <w:rFonts w:ascii="Times New Roman" w:hAnsi="Times New Roman" w:cs="Times New Roman"/>
        </w:rPr>
        <w:t>Helkkula</w:t>
      </w:r>
      <w:proofErr w:type="spellEnd"/>
      <w:r w:rsidRPr="0006139B">
        <w:rPr>
          <w:rFonts w:ascii="Times New Roman" w:hAnsi="Times New Roman" w:cs="Times New Roman"/>
        </w:rPr>
        <w:t>, A. (2010</w:t>
      </w:r>
      <w:r w:rsidR="00CB0905">
        <w:rPr>
          <w:rFonts w:ascii="Times New Roman" w:hAnsi="Times New Roman" w:cs="Times New Roman"/>
        </w:rPr>
        <w:t>),</w:t>
      </w:r>
      <w:r w:rsidRPr="0006139B">
        <w:rPr>
          <w:rFonts w:ascii="Times New Roman" w:hAnsi="Times New Roman" w:cs="Times New Roman"/>
        </w:rPr>
        <w:t xml:space="preserve"> “Characterising the concept of service experience”, </w:t>
      </w:r>
      <w:r w:rsidRPr="0006139B">
        <w:rPr>
          <w:rFonts w:ascii="Times New Roman" w:hAnsi="Times New Roman" w:cs="Times New Roman"/>
          <w:i/>
        </w:rPr>
        <w:t xml:space="preserve">Journal of </w:t>
      </w:r>
      <w:r w:rsidR="00204880">
        <w:rPr>
          <w:rFonts w:ascii="Times New Roman" w:hAnsi="Times New Roman" w:cs="Times New Roman"/>
          <w:i/>
        </w:rPr>
        <w:t>S</w:t>
      </w:r>
      <w:r w:rsidRPr="0006139B">
        <w:rPr>
          <w:rFonts w:ascii="Times New Roman" w:hAnsi="Times New Roman" w:cs="Times New Roman"/>
          <w:i/>
        </w:rPr>
        <w:t xml:space="preserve">ervice </w:t>
      </w:r>
      <w:r w:rsidR="00204880">
        <w:rPr>
          <w:rFonts w:ascii="Times New Roman" w:hAnsi="Times New Roman" w:cs="Times New Roman"/>
          <w:i/>
        </w:rPr>
        <w:t>M</w:t>
      </w:r>
      <w:r w:rsidRPr="0006139B">
        <w:rPr>
          <w:rFonts w:ascii="Times New Roman" w:hAnsi="Times New Roman" w:cs="Times New Roman"/>
          <w:i/>
        </w:rPr>
        <w:t>anagement</w:t>
      </w:r>
      <w:r w:rsidRPr="0006139B">
        <w:rPr>
          <w:rFonts w:ascii="Times New Roman" w:hAnsi="Times New Roman" w:cs="Times New Roman"/>
        </w:rPr>
        <w:t xml:space="preserve">, </w:t>
      </w:r>
      <w:r w:rsidR="005B385A">
        <w:rPr>
          <w:rFonts w:ascii="Times New Roman" w:hAnsi="Times New Roman" w:cs="Times New Roman"/>
        </w:rPr>
        <w:t xml:space="preserve">Vol. </w:t>
      </w:r>
      <w:r w:rsidRPr="0006139B">
        <w:rPr>
          <w:rFonts w:ascii="Times New Roman" w:hAnsi="Times New Roman" w:cs="Times New Roman"/>
        </w:rPr>
        <w:t>22</w:t>
      </w:r>
      <w:r w:rsidR="005B385A">
        <w:rPr>
          <w:rFonts w:ascii="Times New Roman" w:eastAsia="Times New Roman" w:hAnsi="Times New Roman" w:cs="Times New Roman"/>
          <w:color w:val="000000"/>
          <w:lang w:eastAsia="en-GB"/>
        </w:rPr>
        <w:t xml:space="preserve">, No. </w:t>
      </w:r>
      <w:r w:rsidRPr="0006139B">
        <w:rPr>
          <w:rFonts w:ascii="Times New Roman" w:hAnsi="Times New Roman" w:cs="Times New Roman"/>
        </w:rPr>
        <w:t xml:space="preserve">3, </w:t>
      </w:r>
      <w:r w:rsidR="00266C67" w:rsidRPr="0006139B">
        <w:rPr>
          <w:rFonts w:ascii="Times New Roman" w:hAnsi="Times New Roman" w:cs="Times New Roman"/>
        </w:rPr>
        <w:t xml:space="preserve">pp. </w:t>
      </w:r>
      <w:r w:rsidRPr="0006139B">
        <w:rPr>
          <w:rFonts w:ascii="Times New Roman" w:hAnsi="Times New Roman" w:cs="Times New Roman"/>
        </w:rPr>
        <w:t>367-389.</w:t>
      </w:r>
    </w:p>
    <w:p w14:paraId="2C76F296" w14:textId="77777777" w:rsidR="007245CD" w:rsidRDefault="007245CD" w:rsidP="008B4B0B">
      <w:pPr>
        <w:pStyle w:val="NoSpacing"/>
        <w:ind w:left="720" w:hanging="720"/>
        <w:jc w:val="both"/>
        <w:rPr>
          <w:rFonts w:ascii="Times New Roman" w:hAnsi="Times New Roman" w:cs="Times New Roman"/>
        </w:rPr>
      </w:pPr>
      <w:proofErr w:type="spellStart"/>
      <w:r w:rsidRPr="0006139B">
        <w:rPr>
          <w:rFonts w:ascii="Times New Roman" w:hAnsi="Times New Roman" w:cs="Times New Roman"/>
        </w:rPr>
        <w:t>Helkkula</w:t>
      </w:r>
      <w:proofErr w:type="spellEnd"/>
      <w:r w:rsidRPr="0006139B">
        <w:rPr>
          <w:rFonts w:ascii="Times New Roman" w:hAnsi="Times New Roman" w:cs="Times New Roman"/>
        </w:rPr>
        <w:t xml:space="preserve">, A., Kelleher, C. and </w:t>
      </w:r>
      <w:proofErr w:type="spellStart"/>
      <w:r w:rsidRPr="0006139B">
        <w:rPr>
          <w:rFonts w:ascii="Times New Roman" w:hAnsi="Times New Roman" w:cs="Times New Roman"/>
        </w:rPr>
        <w:t>Pihlstro</w:t>
      </w:r>
      <w:proofErr w:type="spellEnd"/>
      <w:r w:rsidRPr="0006139B">
        <w:rPr>
          <w:rFonts w:ascii="Times New Roman" w:hAnsi="Times New Roman" w:cs="Times New Roman"/>
        </w:rPr>
        <w:t>, M. (2012</w:t>
      </w:r>
      <w:r w:rsidR="00CB0905">
        <w:rPr>
          <w:rFonts w:ascii="Times New Roman" w:hAnsi="Times New Roman" w:cs="Times New Roman"/>
        </w:rPr>
        <w:t>),</w:t>
      </w:r>
      <w:r w:rsidRPr="0006139B">
        <w:rPr>
          <w:rFonts w:ascii="Times New Roman" w:hAnsi="Times New Roman" w:cs="Times New Roman"/>
        </w:rPr>
        <w:t xml:space="preserve"> “Characterizing </w:t>
      </w:r>
      <w:r w:rsidR="00707CED" w:rsidRPr="0006139B">
        <w:rPr>
          <w:rFonts w:ascii="Times New Roman" w:hAnsi="Times New Roman" w:cs="Times New Roman"/>
        </w:rPr>
        <w:t>value as an experience: implications for service researchers and managers</w:t>
      </w:r>
      <w:r w:rsidRPr="0006139B">
        <w:rPr>
          <w:rFonts w:ascii="Times New Roman" w:hAnsi="Times New Roman" w:cs="Times New Roman"/>
        </w:rPr>
        <w:t xml:space="preserve">”, </w:t>
      </w:r>
      <w:r w:rsidRPr="0006139B">
        <w:rPr>
          <w:rFonts w:ascii="Times New Roman" w:hAnsi="Times New Roman" w:cs="Times New Roman"/>
          <w:i/>
        </w:rPr>
        <w:t>Journal of Service Research</w:t>
      </w:r>
      <w:r w:rsidRPr="0006139B">
        <w:rPr>
          <w:rFonts w:ascii="Times New Roman" w:hAnsi="Times New Roman" w:cs="Times New Roman"/>
        </w:rPr>
        <w:t xml:space="preserve">, </w:t>
      </w:r>
      <w:r w:rsidR="005D1D91">
        <w:rPr>
          <w:rFonts w:ascii="Times New Roman" w:hAnsi="Times New Roman" w:cs="Times New Roman"/>
        </w:rPr>
        <w:t xml:space="preserve">Vol. </w:t>
      </w:r>
      <w:r w:rsidRPr="0006139B">
        <w:rPr>
          <w:rFonts w:ascii="Times New Roman" w:hAnsi="Times New Roman" w:cs="Times New Roman"/>
        </w:rPr>
        <w:t>15</w:t>
      </w:r>
      <w:r w:rsidR="005D1D91">
        <w:rPr>
          <w:rFonts w:ascii="Times New Roman" w:hAnsi="Times New Roman" w:cs="Times New Roman"/>
        </w:rPr>
        <w:t xml:space="preserve">, No. </w:t>
      </w:r>
      <w:r w:rsidRPr="0006139B">
        <w:rPr>
          <w:rFonts w:ascii="Times New Roman" w:hAnsi="Times New Roman" w:cs="Times New Roman"/>
        </w:rPr>
        <w:t xml:space="preserve">1, </w:t>
      </w:r>
      <w:r w:rsidR="00266C67" w:rsidRPr="0006139B">
        <w:rPr>
          <w:rFonts w:ascii="Times New Roman" w:hAnsi="Times New Roman" w:cs="Times New Roman"/>
        </w:rPr>
        <w:t xml:space="preserve">pp. </w:t>
      </w:r>
      <w:r w:rsidRPr="0006139B">
        <w:rPr>
          <w:rFonts w:ascii="Times New Roman" w:hAnsi="Times New Roman" w:cs="Times New Roman"/>
        </w:rPr>
        <w:t>59-75.</w:t>
      </w:r>
    </w:p>
    <w:p w14:paraId="20591455" w14:textId="7A47D088" w:rsidR="00204880" w:rsidRPr="00204880" w:rsidRDefault="00204880" w:rsidP="008B4B0B">
      <w:pPr>
        <w:pStyle w:val="NoSpacing"/>
        <w:ind w:left="720" w:hanging="720"/>
        <w:jc w:val="both"/>
        <w:rPr>
          <w:rFonts w:ascii="Times New Roman" w:hAnsi="Times New Roman" w:cs="Times New Roman"/>
        </w:rPr>
      </w:pPr>
      <w:proofErr w:type="spellStart"/>
      <w:r w:rsidRPr="00204880">
        <w:rPr>
          <w:rFonts w:ascii="Times New Roman" w:hAnsi="Times New Roman" w:cs="Times New Roman"/>
          <w:color w:val="222222"/>
          <w:shd w:val="clear" w:color="auto" w:fill="FFFFFF"/>
        </w:rPr>
        <w:t>Herzig</w:t>
      </w:r>
      <w:proofErr w:type="spellEnd"/>
      <w:r w:rsidRPr="00204880">
        <w:rPr>
          <w:rFonts w:ascii="Times New Roman" w:hAnsi="Times New Roman" w:cs="Times New Roman"/>
          <w:color w:val="222222"/>
          <w:shd w:val="clear" w:color="auto" w:fill="FFFFFF"/>
        </w:rPr>
        <w:t xml:space="preserve">, J., </w:t>
      </w:r>
      <w:proofErr w:type="spellStart"/>
      <w:r w:rsidRPr="00204880">
        <w:rPr>
          <w:rFonts w:ascii="Times New Roman" w:hAnsi="Times New Roman" w:cs="Times New Roman"/>
          <w:color w:val="222222"/>
          <w:shd w:val="clear" w:color="auto" w:fill="FFFFFF"/>
        </w:rPr>
        <w:t>Feigenblat</w:t>
      </w:r>
      <w:proofErr w:type="spellEnd"/>
      <w:r w:rsidRPr="00204880">
        <w:rPr>
          <w:rFonts w:ascii="Times New Roman" w:hAnsi="Times New Roman" w:cs="Times New Roman"/>
          <w:color w:val="222222"/>
          <w:shd w:val="clear" w:color="auto" w:fill="FFFFFF"/>
        </w:rPr>
        <w:t xml:space="preserve">, G., </w:t>
      </w:r>
      <w:proofErr w:type="spellStart"/>
      <w:r w:rsidRPr="00204880">
        <w:rPr>
          <w:rFonts w:ascii="Times New Roman" w:hAnsi="Times New Roman" w:cs="Times New Roman"/>
          <w:color w:val="222222"/>
          <w:shd w:val="clear" w:color="auto" w:fill="FFFFFF"/>
        </w:rPr>
        <w:t>Shmueli</w:t>
      </w:r>
      <w:proofErr w:type="spellEnd"/>
      <w:r w:rsidRPr="00204880">
        <w:rPr>
          <w:rFonts w:ascii="Times New Roman" w:hAnsi="Times New Roman" w:cs="Times New Roman"/>
          <w:color w:val="222222"/>
          <w:shd w:val="clear" w:color="auto" w:fill="FFFFFF"/>
        </w:rPr>
        <w:t xml:space="preserve">-Scheuer, M., </w:t>
      </w:r>
      <w:proofErr w:type="spellStart"/>
      <w:r w:rsidRPr="00204880">
        <w:rPr>
          <w:rFonts w:ascii="Times New Roman" w:hAnsi="Times New Roman" w:cs="Times New Roman"/>
          <w:color w:val="222222"/>
          <w:shd w:val="clear" w:color="auto" w:fill="FFFFFF"/>
        </w:rPr>
        <w:t>Konopnicki</w:t>
      </w:r>
      <w:proofErr w:type="spellEnd"/>
      <w:r w:rsidRPr="00204880">
        <w:rPr>
          <w:rFonts w:ascii="Times New Roman" w:hAnsi="Times New Roman" w:cs="Times New Roman"/>
          <w:color w:val="222222"/>
          <w:shd w:val="clear" w:color="auto" w:fill="FFFFFF"/>
        </w:rPr>
        <w:t xml:space="preserve">, D. and </w:t>
      </w:r>
      <w:proofErr w:type="spellStart"/>
      <w:r w:rsidRPr="00204880">
        <w:rPr>
          <w:rFonts w:ascii="Times New Roman" w:hAnsi="Times New Roman" w:cs="Times New Roman"/>
          <w:color w:val="222222"/>
          <w:shd w:val="clear" w:color="auto" w:fill="FFFFFF"/>
        </w:rPr>
        <w:t>Rafaeli</w:t>
      </w:r>
      <w:proofErr w:type="spellEnd"/>
      <w:r w:rsidRPr="00204880">
        <w:rPr>
          <w:rFonts w:ascii="Times New Roman" w:hAnsi="Times New Roman" w:cs="Times New Roman"/>
          <w:color w:val="222222"/>
          <w:shd w:val="clear" w:color="auto" w:fill="FFFFFF"/>
        </w:rPr>
        <w:t>, A</w:t>
      </w:r>
      <w:r>
        <w:rPr>
          <w:rFonts w:ascii="Times New Roman" w:hAnsi="Times New Roman" w:cs="Times New Roman"/>
          <w:color w:val="222222"/>
          <w:shd w:val="clear" w:color="auto" w:fill="FFFFFF"/>
        </w:rPr>
        <w:t>.</w:t>
      </w:r>
      <w:r w:rsidRPr="00204880">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w:t>
      </w:r>
      <w:r w:rsidRPr="00204880">
        <w:rPr>
          <w:rFonts w:ascii="Times New Roman" w:hAnsi="Times New Roman" w:cs="Times New Roman"/>
          <w:color w:val="222222"/>
          <w:shd w:val="clear" w:color="auto" w:fill="FFFFFF"/>
        </w:rPr>
        <w:t>2016</w:t>
      </w:r>
      <w:r>
        <w:rPr>
          <w:rFonts w:ascii="Times New Roman" w:hAnsi="Times New Roman" w:cs="Times New Roman"/>
          <w:color w:val="222222"/>
          <w:shd w:val="clear" w:color="auto" w:fill="FFFFFF"/>
        </w:rPr>
        <w:t xml:space="preserve">), </w:t>
      </w:r>
      <w:r w:rsidRPr="00204880">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w:t>
      </w:r>
      <w:r w:rsidRPr="00204880">
        <w:rPr>
          <w:rFonts w:ascii="Times New Roman" w:hAnsi="Times New Roman" w:cs="Times New Roman"/>
          <w:color w:val="222222"/>
          <w:shd w:val="clear" w:color="auto" w:fill="FFFFFF"/>
        </w:rPr>
        <w:t>Predicting customer satisfaction in customer support conversations in social media using affective features</w:t>
      </w:r>
      <w:r>
        <w:rPr>
          <w:rFonts w:ascii="Times New Roman" w:hAnsi="Times New Roman" w:cs="Times New Roman"/>
          <w:color w:val="222222"/>
          <w:shd w:val="clear" w:color="auto" w:fill="FFFFFF"/>
        </w:rPr>
        <w:t>”,</w:t>
      </w:r>
      <w:r w:rsidRPr="00204880">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i</w:t>
      </w:r>
      <w:r w:rsidRPr="00204880">
        <w:rPr>
          <w:rFonts w:ascii="Times New Roman" w:hAnsi="Times New Roman" w:cs="Times New Roman"/>
          <w:color w:val="222222"/>
          <w:shd w:val="clear" w:color="auto" w:fill="FFFFFF"/>
        </w:rPr>
        <w:t>n</w:t>
      </w:r>
      <w:r w:rsidRPr="00204880">
        <w:rPr>
          <w:rStyle w:val="apple-converted-space"/>
          <w:rFonts w:ascii="Times New Roman" w:hAnsi="Times New Roman" w:cs="Times New Roman"/>
          <w:color w:val="222222"/>
          <w:shd w:val="clear" w:color="auto" w:fill="FFFFFF"/>
        </w:rPr>
        <w:t> </w:t>
      </w:r>
      <w:r w:rsidRPr="00204880">
        <w:rPr>
          <w:rFonts w:ascii="Times New Roman" w:hAnsi="Times New Roman" w:cs="Times New Roman"/>
          <w:i/>
          <w:iCs/>
          <w:color w:val="222222"/>
          <w:shd w:val="clear" w:color="auto" w:fill="FFFFFF"/>
        </w:rPr>
        <w:t xml:space="preserve">Proceedings of the 2016 Conference on User </w:t>
      </w:r>
      <w:proofErr w:type="spellStart"/>
      <w:r w:rsidRPr="00204880">
        <w:rPr>
          <w:rFonts w:ascii="Times New Roman" w:hAnsi="Times New Roman" w:cs="Times New Roman"/>
          <w:i/>
          <w:iCs/>
          <w:color w:val="222222"/>
          <w:shd w:val="clear" w:color="auto" w:fill="FFFFFF"/>
        </w:rPr>
        <w:t>Modeling</w:t>
      </w:r>
      <w:proofErr w:type="spellEnd"/>
      <w:r w:rsidRPr="00204880">
        <w:rPr>
          <w:rFonts w:ascii="Times New Roman" w:hAnsi="Times New Roman" w:cs="Times New Roman"/>
          <w:i/>
          <w:iCs/>
          <w:color w:val="222222"/>
          <w:shd w:val="clear" w:color="auto" w:fill="FFFFFF"/>
        </w:rPr>
        <w:t xml:space="preserve"> Adaptation and Personalization</w:t>
      </w:r>
      <w:r w:rsidRPr="00204880">
        <w:rPr>
          <w:rStyle w:val="apple-converted-space"/>
          <w:rFonts w:ascii="Times New Roman" w:hAnsi="Times New Roman" w:cs="Times New Roman"/>
          <w:color w:val="222222"/>
          <w:shd w:val="clear" w:color="auto" w:fill="FFFFFF"/>
        </w:rPr>
        <w:t> </w:t>
      </w:r>
      <w:r w:rsidRPr="00204880">
        <w:rPr>
          <w:rFonts w:ascii="Times New Roman" w:hAnsi="Times New Roman" w:cs="Times New Roman"/>
          <w:color w:val="222222"/>
          <w:shd w:val="clear" w:color="auto" w:fill="FFFFFF"/>
        </w:rPr>
        <w:t xml:space="preserve">(pp. 115-119). </w:t>
      </w:r>
      <w:proofErr w:type="gramStart"/>
      <w:r w:rsidRPr="00204880">
        <w:rPr>
          <w:rFonts w:ascii="Times New Roman" w:hAnsi="Times New Roman" w:cs="Times New Roman"/>
          <w:color w:val="222222"/>
          <w:shd w:val="clear" w:color="auto" w:fill="FFFFFF"/>
        </w:rPr>
        <w:t>ACM.</w:t>
      </w:r>
      <w:proofErr w:type="gramEnd"/>
    </w:p>
    <w:p w14:paraId="6A45381C" w14:textId="77777777" w:rsidR="00B8350F" w:rsidRPr="00B8350F" w:rsidRDefault="00B8350F" w:rsidP="008B4B0B">
      <w:pPr>
        <w:pStyle w:val="NoSpacing"/>
        <w:ind w:left="720" w:hanging="720"/>
        <w:jc w:val="both"/>
        <w:rPr>
          <w:rFonts w:ascii="Times New Roman" w:hAnsi="Times New Roman" w:cs="Times New Roman"/>
        </w:rPr>
      </w:pPr>
      <w:proofErr w:type="spellStart"/>
      <w:r w:rsidRPr="00742BAD">
        <w:rPr>
          <w:rFonts w:ascii="Times New Roman" w:hAnsi="Times New Roman" w:cs="Times New Roman"/>
          <w:color w:val="222222"/>
          <w:shd w:val="clear" w:color="auto" w:fill="FFFFFF"/>
        </w:rPr>
        <w:t>Hollebeek</w:t>
      </w:r>
      <w:proofErr w:type="spellEnd"/>
      <w:r w:rsidRPr="00742BAD">
        <w:rPr>
          <w:rFonts w:ascii="Times New Roman" w:hAnsi="Times New Roman" w:cs="Times New Roman"/>
          <w:color w:val="222222"/>
          <w:shd w:val="clear" w:color="auto" w:fill="FFFFFF"/>
        </w:rPr>
        <w:t>, L.D., Glynn, M.S. and Brodie, R.J., 2014. Consumer brand engagement in social media: Conceptualization, scale development and validation.</w:t>
      </w:r>
      <w:r w:rsidRPr="00742BAD">
        <w:rPr>
          <w:rStyle w:val="apple-converted-space"/>
          <w:rFonts w:ascii="Times New Roman" w:hAnsi="Times New Roman" w:cs="Times New Roman"/>
          <w:color w:val="222222"/>
          <w:shd w:val="clear" w:color="auto" w:fill="FFFFFF"/>
        </w:rPr>
        <w:t> </w:t>
      </w:r>
      <w:proofErr w:type="gramStart"/>
      <w:r w:rsidRPr="00742BAD">
        <w:rPr>
          <w:rFonts w:ascii="Times New Roman" w:hAnsi="Times New Roman" w:cs="Times New Roman"/>
          <w:i/>
          <w:iCs/>
          <w:color w:val="222222"/>
          <w:shd w:val="clear" w:color="auto" w:fill="FFFFFF"/>
        </w:rPr>
        <w:t>Journal of interactive marketing</w:t>
      </w:r>
      <w:r w:rsidRPr="00742BAD">
        <w:rPr>
          <w:rFonts w:ascii="Times New Roman" w:hAnsi="Times New Roman" w:cs="Times New Roman"/>
          <w:color w:val="222222"/>
          <w:shd w:val="clear" w:color="auto" w:fill="FFFFFF"/>
        </w:rPr>
        <w:t>,</w:t>
      </w:r>
      <w:r w:rsidRPr="00742BAD">
        <w:rPr>
          <w:rStyle w:val="apple-converted-space"/>
          <w:rFonts w:ascii="Times New Roman" w:hAnsi="Times New Roman" w:cs="Times New Roman"/>
          <w:color w:val="222222"/>
          <w:shd w:val="clear" w:color="auto" w:fill="FFFFFF"/>
        </w:rPr>
        <w:t> </w:t>
      </w:r>
      <w:r w:rsidR="005D1D91">
        <w:rPr>
          <w:rFonts w:ascii="Times New Roman" w:hAnsi="Times New Roman" w:cs="Times New Roman"/>
        </w:rPr>
        <w:t xml:space="preserve">Vol. </w:t>
      </w:r>
      <w:r w:rsidR="002B63D1" w:rsidRPr="00D24782">
        <w:rPr>
          <w:rFonts w:ascii="Times New Roman" w:hAnsi="Times New Roman" w:cs="Times New Roman"/>
          <w:iCs/>
          <w:color w:val="222222"/>
          <w:shd w:val="clear" w:color="auto" w:fill="FFFFFF"/>
        </w:rPr>
        <w:t>28</w:t>
      </w:r>
      <w:r w:rsidR="005D1D91">
        <w:rPr>
          <w:rFonts w:ascii="Times New Roman" w:hAnsi="Times New Roman" w:cs="Times New Roman"/>
          <w:color w:val="222222"/>
          <w:shd w:val="clear" w:color="auto" w:fill="FFFFFF"/>
        </w:rPr>
        <w:t xml:space="preserve">, No. </w:t>
      </w:r>
      <w:r w:rsidRPr="00742BAD">
        <w:rPr>
          <w:rFonts w:ascii="Times New Roman" w:hAnsi="Times New Roman" w:cs="Times New Roman"/>
          <w:color w:val="222222"/>
          <w:shd w:val="clear" w:color="auto" w:fill="FFFFFF"/>
        </w:rPr>
        <w:t>2, pp.149-165.</w:t>
      </w:r>
      <w:proofErr w:type="gramEnd"/>
    </w:p>
    <w:p w14:paraId="7C868AC8" w14:textId="77777777" w:rsidR="00FA61F3" w:rsidRPr="000B5005" w:rsidRDefault="00FA61F3" w:rsidP="008B4B0B">
      <w:pPr>
        <w:pStyle w:val="NoSpacing"/>
        <w:ind w:left="720" w:hanging="720"/>
        <w:jc w:val="both"/>
        <w:rPr>
          <w:rFonts w:ascii="Times New Roman" w:hAnsi="Times New Roman" w:cs="Times New Roman"/>
        </w:rPr>
      </w:pPr>
      <w:r w:rsidRPr="0006139B">
        <w:rPr>
          <w:rFonts w:ascii="Times New Roman" w:hAnsi="Times New Roman" w:cs="Times New Roman"/>
        </w:rPr>
        <w:t xml:space="preserve">Homburg, C., </w:t>
      </w:r>
      <w:proofErr w:type="spellStart"/>
      <w:r w:rsidRPr="0006139B">
        <w:rPr>
          <w:rFonts w:ascii="Times New Roman" w:hAnsi="Times New Roman" w:cs="Times New Roman"/>
        </w:rPr>
        <w:t>Allmann</w:t>
      </w:r>
      <w:proofErr w:type="spellEnd"/>
      <w:r w:rsidRPr="0006139B">
        <w:rPr>
          <w:rFonts w:ascii="Times New Roman" w:hAnsi="Times New Roman" w:cs="Times New Roman"/>
        </w:rPr>
        <w:t xml:space="preserve">, J., and </w:t>
      </w:r>
      <w:proofErr w:type="spellStart"/>
      <w:r w:rsidRPr="0006139B">
        <w:rPr>
          <w:rFonts w:ascii="Times New Roman" w:hAnsi="Times New Roman" w:cs="Times New Roman"/>
        </w:rPr>
        <w:t>Klarmann</w:t>
      </w:r>
      <w:proofErr w:type="spellEnd"/>
      <w:r w:rsidRPr="0006139B">
        <w:rPr>
          <w:rFonts w:ascii="Times New Roman" w:hAnsi="Times New Roman" w:cs="Times New Roman"/>
        </w:rPr>
        <w:t>, M. (2014</w:t>
      </w:r>
      <w:r w:rsidR="00CB0905">
        <w:rPr>
          <w:rFonts w:ascii="Times New Roman" w:hAnsi="Times New Roman" w:cs="Times New Roman"/>
        </w:rPr>
        <w:t>),</w:t>
      </w:r>
      <w:r w:rsidRPr="0006139B">
        <w:rPr>
          <w:rFonts w:ascii="Times New Roman" w:hAnsi="Times New Roman" w:cs="Times New Roman"/>
        </w:rPr>
        <w:t xml:space="preserve"> </w:t>
      </w:r>
      <w:r w:rsidRPr="005E2E2E">
        <w:rPr>
          <w:rFonts w:ascii="Times New Roman" w:hAnsi="Times New Roman" w:cs="Times New Roman"/>
        </w:rPr>
        <w:t xml:space="preserve">“Internal and external price search in industrial buying: The moderating role of customer satisfaction”, </w:t>
      </w:r>
      <w:r w:rsidRPr="00A5404C">
        <w:rPr>
          <w:rFonts w:ascii="Times New Roman" w:hAnsi="Times New Roman" w:cs="Times New Roman"/>
          <w:i/>
        </w:rPr>
        <w:t>Journal of Business Research</w:t>
      </w:r>
      <w:r w:rsidRPr="00A5404C">
        <w:rPr>
          <w:rFonts w:ascii="Times New Roman" w:hAnsi="Times New Roman" w:cs="Times New Roman"/>
        </w:rPr>
        <w:t xml:space="preserve">, </w:t>
      </w:r>
      <w:r w:rsidR="005D1D91">
        <w:rPr>
          <w:rFonts w:ascii="Times New Roman" w:hAnsi="Times New Roman" w:cs="Times New Roman"/>
        </w:rPr>
        <w:t xml:space="preserve">Vol. </w:t>
      </w:r>
      <w:r w:rsidRPr="00470F33">
        <w:rPr>
          <w:rFonts w:ascii="Times New Roman" w:hAnsi="Times New Roman" w:cs="Times New Roman"/>
        </w:rPr>
        <w:t xml:space="preserve">67, </w:t>
      </w:r>
      <w:r w:rsidR="00266C67" w:rsidRPr="00470F33">
        <w:rPr>
          <w:rFonts w:ascii="Times New Roman" w:hAnsi="Times New Roman" w:cs="Times New Roman"/>
        </w:rPr>
        <w:t xml:space="preserve">pp. </w:t>
      </w:r>
      <w:r w:rsidRPr="000B5005">
        <w:rPr>
          <w:rFonts w:ascii="Times New Roman" w:hAnsi="Times New Roman" w:cs="Times New Roman"/>
        </w:rPr>
        <w:t>1581-1588.</w:t>
      </w:r>
    </w:p>
    <w:p w14:paraId="508725DF" w14:textId="77777777" w:rsidR="009555CA" w:rsidRPr="007E41F7" w:rsidRDefault="00FA61F3" w:rsidP="008B4B0B">
      <w:pPr>
        <w:pStyle w:val="NoSpacing"/>
        <w:ind w:left="720" w:hanging="720"/>
        <w:jc w:val="both"/>
        <w:rPr>
          <w:rFonts w:ascii="Times New Roman" w:hAnsi="Times New Roman" w:cs="Times New Roman"/>
        </w:rPr>
      </w:pPr>
      <w:r w:rsidRPr="000B5005">
        <w:rPr>
          <w:rFonts w:ascii="Times New Roman" w:hAnsi="Times New Roman" w:cs="Times New Roman"/>
        </w:rPr>
        <w:t xml:space="preserve">Homburg, C., </w:t>
      </w:r>
      <w:proofErr w:type="spellStart"/>
      <w:r w:rsidR="00DF108E" w:rsidRPr="00DF108E">
        <w:rPr>
          <w:rFonts w:ascii="Times New Roman" w:hAnsi="Times New Roman" w:cs="Times New Roman"/>
        </w:rPr>
        <w:t>Jozić</w:t>
      </w:r>
      <w:proofErr w:type="spellEnd"/>
      <w:r w:rsidRPr="000B5005">
        <w:rPr>
          <w:rFonts w:ascii="Times New Roman" w:hAnsi="Times New Roman" w:cs="Times New Roman"/>
        </w:rPr>
        <w:t xml:space="preserve">, D., and </w:t>
      </w:r>
      <w:proofErr w:type="spellStart"/>
      <w:r w:rsidRPr="000B5005">
        <w:rPr>
          <w:rFonts w:ascii="Times New Roman" w:hAnsi="Times New Roman" w:cs="Times New Roman"/>
        </w:rPr>
        <w:t>Kuehnl</w:t>
      </w:r>
      <w:proofErr w:type="spellEnd"/>
      <w:r w:rsidRPr="000B5005">
        <w:rPr>
          <w:rFonts w:ascii="Times New Roman" w:hAnsi="Times New Roman" w:cs="Times New Roman"/>
        </w:rPr>
        <w:t>, C. (2015</w:t>
      </w:r>
      <w:r w:rsidR="00CB0905">
        <w:rPr>
          <w:rFonts w:ascii="Times New Roman" w:hAnsi="Times New Roman" w:cs="Times New Roman"/>
        </w:rPr>
        <w:t>),</w:t>
      </w:r>
      <w:r w:rsidRPr="000B5005">
        <w:rPr>
          <w:rFonts w:ascii="Times New Roman" w:hAnsi="Times New Roman" w:cs="Times New Roman"/>
        </w:rPr>
        <w:t xml:space="preserve"> </w:t>
      </w:r>
      <w:r w:rsidRPr="00592E18">
        <w:rPr>
          <w:rFonts w:ascii="Times New Roman" w:hAnsi="Times New Roman" w:cs="Times New Roman"/>
        </w:rPr>
        <w:t xml:space="preserve">“Customer experience management: towards implementing an evolving marketing concept”, </w:t>
      </w:r>
      <w:r w:rsidRPr="00592E18">
        <w:rPr>
          <w:rFonts w:ascii="Times New Roman" w:hAnsi="Times New Roman" w:cs="Times New Roman"/>
          <w:i/>
          <w:iCs/>
        </w:rPr>
        <w:t>Journal of the Academy of Marketing Science</w:t>
      </w:r>
      <w:r w:rsidRPr="00592E18">
        <w:rPr>
          <w:rFonts w:ascii="Times New Roman" w:hAnsi="Times New Roman" w:cs="Times New Roman"/>
        </w:rPr>
        <w:t>, online 19 August 2015; DOI 10.1007/s11747-015-0460-7.</w:t>
      </w:r>
    </w:p>
    <w:p w14:paraId="6BC4C8BB" w14:textId="77777777" w:rsidR="007233FD" w:rsidRPr="00964C74" w:rsidRDefault="007233FD" w:rsidP="008B4B0B">
      <w:pPr>
        <w:pStyle w:val="NoSpacing"/>
        <w:ind w:left="720" w:hanging="720"/>
        <w:jc w:val="both"/>
        <w:rPr>
          <w:rFonts w:ascii="Times New Roman" w:hAnsi="Times New Roman" w:cs="Times New Roman"/>
        </w:rPr>
      </w:pPr>
      <w:r w:rsidRPr="007E41F7">
        <w:rPr>
          <w:rFonts w:ascii="Times New Roman" w:hAnsi="Times New Roman" w:cs="Times New Roman"/>
        </w:rPr>
        <w:t>Homburg, C. and Rudolph, B. (2001</w:t>
      </w:r>
      <w:r w:rsidR="00CB0905">
        <w:rPr>
          <w:rFonts w:ascii="Times New Roman" w:hAnsi="Times New Roman" w:cs="Times New Roman"/>
        </w:rPr>
        <w:t>),</w:t>
      </w:r>
      <w:r w:rsidRPr="00F02D89">
        <w:rPr>
          <w:rFonts w:ascii="Times New Roman" w:hAnsi="Times New Roman" w:cs="Times New Roman"/>
        </w:rPr>
        <w:t xml:space="preserve"> “Customer</w:t>
      </w:r>
      <w:r w:rsidR="009555CA" w:rsidRPr="00F02D89">
        <w:rPr>
          <w:rFonts w:ascii="Times New Roman" w:hAnsi="Times New Roman" w:cs="Times New Roman"/>
        </w:rPr>
        <w:t xml:space="preserve"> </w:t>
      </w:r>
      <w:r w:rsidRPr="00F02D89">
        <w:rPr>
          <w:rFonts w:ascii="Times New Roman" w:hAnsi="Times New Roman" w:cs="Times New Roman"/>
        </w:rPr>
        <w:t>satisfaction in industrial markets: dimensions and multiple</w:t>
      </w:r>
      <w:r w:rsidR="009555CA" w:rsidRPr="00F02D89">
        <w:rPr>
          <w:rFonts w:ascii="Times New Roman" w:hAnsi="Times New Roman" w:cs="Times New Roman"/>
        </w:rPr>
        <w:t xml:space="preserve"> </w:t>
      </w:r>
      <w:r w:rsidRPr="000408CA">
        <w:rPr>
          <w:rFonts w:ascii="Times New Roman" w:hAnsi="Times New Roman" w:cs="Times New Roman"/>
        </w:rPr>
        <w:t xml:space="preserve">role issues”, </w:t>
      </w:r>
      <w:r w:rsidRPr="000408CA">
        <w:rPr>
          <w:rFonts w:ascii="Times New Roman" w:hAnsi="Times New Roman" w:cs="Times New Roman"/>
          <w:i/>
        </w:rPr>
        <w:t>Journal of Business Research</w:t>
      </w:r>
      <w:r w:rsidRPr="000408CA">
        <w:rPr>
          <w:rFonts w:ascii="Times New Roman" w:hAnsi="Times New Roman" w:cs="Times New Roman"/>
        </w:rPr>
        <w:t xml:space="preserve">, </w:t>
      </w:r>
      <w:r w:rsidR="005D1D91">
        <w:rPr>
          <w:rFonts w:ascii="Times New Roman" w:hAnsi="Times New Roman" w:cs="Times New Roman"/>
        </w:rPr>
        <w:t xml:space="preserve">Vol. </w:t>
      </w:r>
      <w:r w:rsidRPr="000408CA">
        <w:rPr>
          <w:rFonts w:ascii="Times New Roman" w:hAnsi="Times New Roman" w:cs="Times New Roman"/>
        </w:rPr>
        <w:t>52,</w:t>
      </w:r>
      <w:r w:rsidR="00266C67" w:rsidRPr="000408CA">
        <w:rPr>
          <w:rFonts w:ascii="Times New Roman" w:hAnsi="Times New Roman" w:cs="Times New Roman"/>
        </w:rPr>
        <w:t xml:space="preserve"> pp. </w:t>
      </w:r>
      <w:r w:rsidRPr="000408CA">
        <w:rPr>
          <w:rFonts w:ascii="Times New Roman" w:hAnsi="Times New Roman" w:cs="Times New Roman"/>
        </w:rPr>
        <w:t>15-23</w:t>
      </w:r>
      <w:r w:rsidR="00266C67" w:rsidRPr="000408CA">
        <w:rPr>
          <w:rFonts w:ascii="AdvPS8585" w:hAnsi="AdvPS8585" w:cs="AdvPS8585"/>
          <w:sz w:val="18"/>
          <w:szCs w:val="18"/>
        </w:rPr>
        <w:t>.</w:t>
      </w:r>
    </w:p>
    <w:p w14:paraId="77559D46" w14:textId="77777777" w:rsidR="00FA61F3" w:rsidRPr="00964C74" w:rsidRDefault="00FA61F3" w:rsidP="008B4B0B">
      <w:pPr>
        <w:pStyle w:val="NoSpacing"/>
        <w:ind w:left="720" w:hanging="720"/>
        <w:jc w:val="both"/>
        <w:rPr>
          <w:rFonts w:ascii="Times New Roman" w:hAnsi="Times New Roman" w:cs="Times New Roman"/>
        </w:rPr>
      </w:pPr>
      <w:proofErr w:type="spellStart"/>
      <w:proofErr w:type="gramStart"/>
      <w:r w:rsidRPr="00964C74">
        <w:rPr>
          <w:rFonts w:ascii="Times New Roman" w:hAnsi="Times New Roman" w:cs="Times New Roman"/>
        </w:rPr>
        <w:lastRenderedPageBreak/>
        <w:t>Jayawardhena</w:t>
      </w:r>
      <w:proofErr w:type="spellEnd"/>
      <w:r w:rsidRPr="00964C74">
        <w:rPr>
          <w:rFonts w:ascii="Times New Roman" w:hAnsi="Times New Roman" w:cs="Times New Roman"/>
        </w:rPr>
        <w:t xml:space="preserve">, C., </w:t>
      </w:r>
      <w:proofErr w:type="spellStart"/>
      <w:r w:rsidRPr="00964C74">
        <w:rPr>
          <w:rFonts w:ascii="Times New Roman" w:hAnsi="Times New Roman" w:cs="Times New Roman"/>
        </w:rPr>
        <w:t>Souchon</w:t>
      </w:r>
      <w:proofErr w:type="spellEnd"/>
      <w:r w:rsidRPr="00964C74">
        <w:rPr>
          <w:rFonts w:ascii="Times New Roman" w:hAnsi="Times New Roman" w:cs="Times New Roman"/>
        </w:rPr>
        <w:t>, A.L., Farrell, A.M. and Glanville, K. (2007</w:t>
      </w:r>
      <w:r w:rsidR="00CB0905">
        <w:rPr>
          <w:rFonts w:ascii="Times New Roman" w:hAnsi="Times New Roman" w:cs="Times New Roman"/>
        </w:rPr>
        <w:t>),</w:t>
      </w:r>
      <w:r w:rsidR="009B4935" w:rsidRPr="00964C74">
        <w:rPr>
          <w:rFonts w:ascii="Times New Roman" w:hAnsi="Times New Roman" w:cs="Times New Roman"/>
        </w:rPr>
        <w:t xml:space="preserve"> </w:t>
      </w:r>
      <w:r w:rsidRPr="00964C74">
        <w:rPr>
          <w:rFonts w:ascii="Times New Roman" w:hAnsi="Times New Roman" w:cs="Times New Roman"/>
        </w:rPr>
        <w:t xml:space="preserve">“Outcomes of </w:t>
      </w:r>
      <w:r w:rsidR="00707CED" w:rsidRPr="00964C74">
        <w:rPr>
          <w:rFonts w:ascii="Times New Roman" w:hAnsi="Times New Roman" w:cs="Times New Roman"/>
        </w:rPr>
        <w:t>service encounter quality in a business-to business context</w:t>
      </w:r>
      <w:r w:rsidRPr="00964C74">
        <w:rPr>
          <w:rFonts w:ascii="Times New Roman" w:hAnsi="Times New Roman" w:cs="Times New Roman"/>
        </w:rPr>
        <w:t xml:space="preserve">”, </w:t>
      </w:r>
      <w:r w:rsidRPr="00964C74">
        <w:rPr>
          <w:rFonts w:ascii="Times New Roman" w:hAnsi="Times New Roman" w:cs="Times New Roman"/>
          <w:i/>
          <w:iCs/>
        </w:rPr>
        <w:t>Industrial Marketing Management</w:t>
      </w:r>
      <w:r w:rsidRPr="00964C74">
        <w:rPr>
          <w:rFonts w:ascii="Times New Roman" w:hAnsi="Times New Roman" w:cs="Times New Roman"/>
        </w:rPr>
        <w:t xml:space="preserve">, </w:t>
      </w:r>
      <w:r w:rsidR="005D1D91">
        <w:rPr>
          <w:rFonts w:ascii="Times New Roman" w:hAnsi="Times New Roman" w:cs="Times New Roman"/>
        </w:rPr>
        <w:t xml:space="preserve">Vol. </w:t>
      </w:r>
      <w:r w:rsidRPr="00964C74">
        <w:rPr>
          <w:rFonts w:ascii="Times New Roman" w:hAnsi="Times New Roman" w:cs="Times New Roman"/>
        </w:rPr>
        <w:t xml:space="preserve">36, </w:t>
      </w:r>
      <w:r w:rsidR="00266C67" w:rsidRPr="00964C74">
        <w:rPr>
          <w:rFonts w:ascii="Times New Roman" w:hAnsi="Times New Roman" w:cs="Times New Roman"/>
        </w:rPr>
        <w:t xml:space="preserve">pp. </w:t>
      </w:r>
      <w:r w:rsidRPr="00964C74">
        <w:rPr>
          <w:rFonts w:ascii="Times New Roman" w:hAnsi="Times New Roman" w:cs="Times New Roman"/>
        </w:rPr>
        <w:t>575-588.</w:t>
      </w:r>
      <w:proofErr w:type="gramEnd"/>
    </w:p>
    <w:p w14:paraId="2A7F83A3" w14:textId="0A280292" w:rsidR="007D1381" w:rsidRPr="0006139B" w:rsidRDefault="007D1381" w:rsidP="008B4B0B">
      <w:pPr>
        <w:pStyle w:val="NoSpacing"/>
        <w:ind w:left="720" w:hanging="720"/>
        <w:jc w:val="both"/>
        <w:rPr>
          <w:rFonts w:ascii="Times New Roman" w:hAnsi="Times New Roman" w:cs="Times New Roman"/>
        </w:rPr>
      </w:pPr>
      <w:proofErr w:type="spellStart"/>
      <w:proofErr w:type="gramStart"/>
      <w:r w:rsidRPr="00964C74">
        <w:rPr>
          <w:rFonts w:ascii="Times New Roman" w:hAnsi="Times New Roman" w:cs="Times New Roman"/>
        </w:rPr>
        <w:t>Keiningham</w:t>
      </w:r>
      <w:proofErr w:type="spellEnd"/>
      <w:r w:rsidRPr="00964C74">
        <w:rPr>
          <w:rFonts w:ascii="Times New Roman" w:hAnsi="Times New Roman" w:cs="Times New Roman"/>
        </w:rPr>
        <w:t xml:space="preserve">, T.L., </w:t>
      </w:r>
      <w:proofErr w:type="spellStart"/>
      <w:r w:rsidRPr="00964C74">
        <w:rPr>
          <w:rFonts w:ascii="Times New Roman" w:hAnsi="Times New Roman" w:cs="Times New Roman"/>
        </w:rPr>
        <w:t>Aksoy</w:t>
      </w:r>
      <w:proofErr w:type="spellEnd"/>
      <w:r w:rsidRPr="00964C74">
        <w:rPr>
          <w:rFonts w:ascii="Times New Roman" w:hAnsi="Times New Roman" w:cs="Times New Roman"/>
        </w:rPr>
        <w:t xml:space="preserve">, L., </w:t>
      </w:r>
      <w:proofErr w:type="spellStart"/>
      <w:r w:rsidRPr="00964C74">
        <w:rPr>
          <w:rFonts w:ascii="Times New Roman" w:hAnsi="Times New Roman" w:cs="Times New Roman"/>
        </w:rPr>
        <w:t>Buoye</w:t>
      </w:r>
      <w:proofErr w:type="spellEnd"/>
      <w:r w:rsidRPr="00964C74">
        <w:rPr>
          <w:rFonts w:ascii="Times New Roman" w:hAnsi="Times New Roman" w:cs="Times New Roman"/>
        </w:rPr>
        <w:t xml:space="preserve">, A. and </w:t>
      </w:r>
      <w:proofErr w:type="spellStart"/>
      <w:r w:rsidRPr="00964C74">
        <w:rPr>
          <w:rFonts w:ascii="Times New Roman" w:hAnsi="Times New Roman" w:cs="Times New Roman"/>
        </w:rPr>
        <w:t>Cooil</w:t>
      </w:r>
      <w:proofErr w:type="spellEnd"/>
      <w:r w:rsidRPr="00964C74">
        <w:rPr>
          <w:rFonts w:ascii="Times New Roman" w:hAnsi="Times New Roman" w:cs="Times New Roman"/>
        </w:rPr>
        <w:t>, B.</w:t>
      </w:r>
      <w:r w:rsidR="009B4935" w:rsidRPr="00964C74">
        <w:rPr>
          <w:rFonts w:ascii="Times New Roman" w:hAnsi="Times New Roman" w:cs="Times New Roman"/>
        </w:rPr>
        <w:t xml:space="preserve"> </w:t>
      </w:r>
      <w:r w:rsidRPr="00964C74">
        <w:rPr>
          <w:rFonts w:ascii="Times New Roman" w:hAnsi="Times New Roman" w:cs="Times New Roman"/>
        </w:rPr>
        <w:t>(2011</w:t>
      </w:r>
      <w:r w:rsidR="00CB0905">
        <w:rPr>
          <w:rFonts w:ascii="Times New Roman" w:hAnsi="Times New Roman" w:cs="Times New Roman"/>
        </w:rPr>
        <w:t>),</w:t>
      </w:r>
      <w:r w:rsidRPr="00964C74">
        <w:rPr>
          <w:rFonts w:ascii="Times New Roman" w:hAnsi="Times New Roman" w:cs="Times New Roman"/>
        </w:rPr>
        <w:t xml:space="preserve"> “</w:t>
      </w:r>
      <w:r w:rsidR="00A01323">
        <w:rPr>
          <w:rFonts w:ascii="Times New Roman" w:hAnsi="Times New Roman" w:cs="Times New Roman"/>
        </w:rPr>
        <w:t>C</w:t>
      </w:r>
      <w:r w:rsidR="00707CED" w:rsidRPr="00964C74">
        <w:rPr>
          <w:rFonts w:ascii="Times New Roman" w:hAnsi="Times New Roman" w:cs="Times New Roman"/>
        </w:rPr>
        <w:t>ustomer loyalty isn’t enough.</w:t>
      </w:r>
      <w:proofErr w:type="gramEnd"/>
      <w:r w:rsidR="00707CED" w:rsidRPr="00964C74">
        <w:rPr>
          <w:rFonts w:ascii="Times New Roman" w:hAnsi="Times New Roman" w:cs="Times New Roman"/>
        </w:rPr>
        <w:t xml:space="preserve"> </w:t>
      </w:r>
      <w:proofErr w:type="gramStart"/>
      <w:r w:rsidR="00707CED" w:rsidRPr="00964C74">
        <w:rPr>
          <w:rFonts w:ascii="Times New Roman" w:hAnsi="Times New Roman" w:cs="Times New Roman"/>
        </w:rPr>
        <w:t>grow</w:t>
      </w:r>
      <w:proofErr w:type="gramEnd"/>
      <w:r w:rsidR="00707CED" w:rsidRPr="00964C74">
        <w:rPr>
          <w:rFonts w:ascii="Times New Roman" w:hAnsi="Times New Roman" w:cs="Times New Roman"/>
        </w:rPr>
        <w:t xml:space="preserve"> your share of wallet</w:t>
      </w:r>
      <w:r w:rsidRPr="00964C74">
        <w:rPr>
          <w:rFonts w:ascii="Times New Roman" w:hAnsi="Times New Roman" w:cs="Times New Roman"/>
        </w:rPr>
        <w:t xml:space="preserve">”, </w:t>
      </w:r>
      <w:r w:rsidRPr="00964C74">
        <w:rPr>
          <w:rFonts w:ascii="Times New Roman" w:hAnsi="Times New Roman" w:cs="Times New Roman"/>
          <w:i/>
        </w:rPr>
        <w:t>Harvard Business Review</w:t>
      </w:r>
      <w:r w:rsidRPr="00964C74">
        <w:rPr>
          <w:rFonts w:ascii="Times New Roman" w:hAnsi="Times New Roman" w:cs="Times New Roman"/>
        </w:rPr>
        <w:t xml:space="preserve">, October, </w:t>
      </w:r>
      <w:r w:rsidR="00266C67" w:rsidRPr="00964C74">
        <w:rPr>
          <w:rFonts w:ascii="Times New Roman" w:hAnsi="Times New Roman" w:cs="Times New Roman"/>
        </w:rPr>
        <w:t xml:space="preserve">pp. </w:t>
      </w:r>
      <w:r w:rsidRPr="0006139B">
        <w:rPr>
          <w:rFonts w:ascii="Times New Roman" w:hAnsi="Times New Roman" w:cs="Times New Roman"/>
        </w:rPr>
        <w:t>29-31.</w:t>
      </w:r>
    </w:p>
    <w:p w14:paraId="78E9CBC5" w14:textId="77777777" w:rsidR="00FA61F3" w:rsidRPr="0006139B" w:rsidRDefault="00FA61F3" w:rsidP="008B4B0B">
      <w:pPr>
        <w:pStyle w:val="NoSpacing"/>
        <w:ind w:left="720" w:hanging="720"/>
        <w:jc w:val="both"/>
        <w:rPr>
          <w:rFonts w:ascii="Times New Roman" w:hAnsi="Times New Roman" w:cs="Times New Roman"/>
        </w:rPr>
      </w:pPr>
      <w:proofErr w:type="spellStart"/>
      <w:proofErr w:type="gramStart"/>
      <w:r w:rsidRPr="0006139B">
        <w:rPr>
          <w:rFonts w:ascii="Times New Roman" w:hAnsi="Times New Roman" w:cs="Times New Roman"/>
        </w:rPr>
        <w:t>Keiningham</w:t>
      </w:r>
      <w:proofErr w:type="spellEnd"/>
      <w:r w:rsidRPr="0006139B">
        <w:rPr>
          <w:rFonts w:ascii="Times New Roman" w:hAnsi="Times New Roman" w:cs="Times New Roman"/>
        </w:rPr>
        <w:t xml:space="preserve">, T.L., </w:t>
      </w:r>
      <w:proofErr w:type="spellStart"/>
      <w:r w:rsidRPr="0006139B">
        <w:rPr>
          <w:rFonts w:ascii="Times New Roman" w:hAnsi="Times New Roman" w:cs="Times New Roman"/>
        </w:rPr>
        <w:t>Cooil</w:t>
      </w:r>
      <w:proofErr w:type="spellEnd"/>
      <w:r w:rsidRPr="0006139B">
        <w:rPr>
          <w:rFonts w:ascii="Times New Roman" w:hAnsi="Times New Roman" w:cs="Times New Roman"/>
        </w:rPr>
        <w:t xml:space="preserve">, B., </w:t>
      </w:r>
      <w:proofErr w:type="spellStart"/>
      <w:r w:rsidRPr="0006139B">
        <w:rPr>
          <w:rFonts w:ascii="Times New Roman" w:hAnsi="Times New Roman" w:cs="Times New Roman"/>
        </w:rPr>
        <w:t>Andreassen</w:t>
      </w:r>
      <w:proofErr w:type="spellEnd"/>
      <w:r w:rsidRPr="0006139B">
        <w:rPr>
          <w:rFonts w:ascii="Times New Roman" w:hAnsi="Times New Roman" w:cs="Times New Roman"/>
        </w:rPr>
        <w:t xml:space="preserve">, T.W. and </w:t>
      </w:r>
      <w:proofErr w:type="spellStart"/>
      <w:r w:rsidRPr="0006139B">
        <w:rPr>
          <w:rFonts w:ascii="Times New Roman" w:hAnsi="Times New Roman" w:cs="Times New Roman"/>
        </w:rPr>
        <w:t>Aksoy</w:t>
      </w:r>
      <w:proofErr w:type="spellEnd"/>
      <w:r w:rsidRPr="0006139B">
        <w:rPr>
          <w:rFonts w:ascii="Times New Roman" w:hAnsi="Times New Roman" w:cs="Times New Roman"/>
        </w:rPr>
        <w:t>, L. (2007</w:t>
      </w:r>
      <w:r w:rsidR="00CB0905">
        <w:rPr>
          <w:rFonts w:ascii="Times New Roman" w:hAnsi="Times New Roman" w:cs="Times New Roman"/>
        </w:rPr>
        <w:t>),</w:t>
      </w:r>
      <w:r w:rsidRPr="0006139B">
        <w:rPr>
          <w:rFonts w:ascii="Times New Roman" w:hAnsi="Times New Roman" w:cs="Times New Roman"/>
        </w:rPr>
        <w:t xml:space="preserve"> “A </w:t>
      </w:r>
      <w:r w:rsidR="00A66042" w:rsidRPr="0006139B">
        <w:rPr>
          <w:rFonts w:ascii="Times New Roman" w:hAnsi="Times New Roman" w:cs="Times New Roman"/>
        </w:rPr>
        <w:t>longitudinal examination of net promoter and firm revenue growth</w:t>
      </w:r>
      <w:r w:rsidRPr="0006139B">
        <w:rPr>
          <w:rFonts w:ascii="Times New Roman" w:hAnsi="Times New Roman" w:cs="Times New Roman"/>
        </w:rPr>
        <w:t xml:space="preserve">”, </w:t>
      </w:r>
      <w:r w:rsidRPr="0006139B">
        <w:rPr>
          <w:rFonts w:ascii="Times New Roman" w:hAnsi="Times New Roman" w:cs="Times New Roman"/>
          <w:i/>
          <w:iCs/>
        </w:rPr>
        <w:t>Journal of Marketing</w:t>
      </w:r>
      <w:r w:rsidRPr="0006139B">
        <w:rPr>
          <w:rFonts w:ascii="Times New Roman" w:hAnsi="Times New Roman" w:cs="Times New Roman"/>
        </w:rPr>
        <w:t xml:space="preserve">, </w:t>
      </w:r>
      <w:r w:rsidR="005D1D91">
        <w:rPr>
          <w:rFonts w:ascii="Times New Roman" w:hAnsi="Times New Roman" w:cs="Times New Roman"/>
        </w:rPr>
        <w:t xml:space="preserve">Vol. </w:t>
      </w:r>
      <w:r w:rsidRPr="0006139B">
        <w:rPr>
          <w:rFonts w:ascii="Times New Roman" w:hAnsi="Times New Roman" w:cs="Times New Roman"/>
        </w:rPr>
        <w:t>71</w:t>
      </w:r>
      <w:r w:rsidR="005D1D91">
        <w:rPr>
          <w:rFonts w:ascii="Times New Roman" w:hAnsi="Times New Roman" w:cs="Times New Roman"/>
        </w:rPr>
        <w:t>,</w:t>
      </w:r>
      <w:r w:rsidRPr="0006139B">
        <w:rPr>
          <w:rFonts w:ascii="Times New Roman" w:hAnsi="Times New Roman" w:cs="Times New Roman"/>
        </w:rPr>
        <w:t xml:space="preserve"> </w:t>
      </w:r>
      <w:r w:rsidR="005D1D91">
        <w:rPr>
          <w:rFonts w:ascii="Times New Roman" w:hAnsi="Times New Roman" w:cs="Times New Roman"/>
        </w:rPr>
        <w:t xml:space="preserve">No. </w:t>
      </w:r>
      <w:r w:rsidRPr="0006139B">
        <w:rPr>
          <w:rFonts w:ascii="Times New Roman" w:hAnsi="Times New Roman" w:cs="Times New Roman"/>
        </w:rPr>
        <w:t xml:space="preserve">3, </w:t>
      </w:r>
      <w:r w:rsidR="00266C67" w:rsidRPr="0006139B">
        <w:rPr>
          <w:rFonts w:ascii="Times New Roman" w:hAnsi="Times New Roman" w:cs="Times New Roman"/>
        </w:rPr>
        <w:t>pp.</w:t>
      </w:r>
      <w:proofErr w:type="gramEnd"/>
      <w:r w:rsidR="00266C67" w:rsidRPr="0006139B">
        <w:rPr>
          <w:rFonts w:ascii="Times New Roman" w:hAnsi="Times New Roman" w:cs="Times New Roman"/>
        </w:rPr>
        <w:t xml:space="preserve"> </w:t>
      </w:r>
      <w:r w:rsidRPr="0006139B">
        <w:rPr>
          <w:rFonts w:ascii="Times New Roman" w:hAnsi="Times New Roman" w:cs="Times New Roman"/>
        </w:rPr>
        <w:t xml:space="preserve"> </w:t>
      </w:r>
      <w:proofErr w:type="gramStart"/>
      <w:r w:rsidRPr="0006139B">
        <w:rPr>
          <w:rFonts w:ascii="Times New Roman" w:hAnsi="Times New Roman" w:cs="Times New Roman"/>
        </w:rPr>
        <w:t>39-51.</w:t>
      </w:r>
      <w:proofErr w:type="gramEnd"/>
    </w:p>
    <w:p w14:paraId="3C3B3050" w14:textId="77777777" w:rsidR="00FA61F3" w:rsidRPr="0006139B" w:rsidRDefault="00FA61F3" w:rsidP="008B4B0B">
      <w:pPr>
        <w:pStyle w:val="NoSpacing"/>
        <w:ind w:left="720" w:hanging="720"/>
        <w:jc w:val="both"/>
        <w:rPr>
          <w:rFonts w:ascii="Times New Roman" w:hAnsi="Times New Roman" w:cs="Times New Roman"/>
        </w:rPr>
      </w:pPr>
      <w:proofErr w:type="spellStart"/>
      <w:r w:rsidRPr="0006139B">
        <w:rPr>
          <w:rFonts w:ascii="Times New Roman" w:hAnsi="Times New Roman" w:cs="Times New Roman"/>
        </w:rPr>
        <w:t>Keiningham</w:t>
      </w:r>
      <w:proofErr w:type="spellEnd"/>
      <w:r w:rsidRPr="0006139B">
        <w:rPr>
          <w:rFonts w:ascii="Times New Roman" w:hAnsi="Times New Roman" w:cs="Times New Roman"/>
        </w:rPr>
        <w:t xml:space="preserve">, T.L., </w:t>
      </w:r>
      <w:proofErr w:type="spellStart"/>
      <w:r w:rsidRPr="0006139B">
        <w:rPr>
          <w:rFonts w:ascii="Times New Roman" w:hAnsi="Times New Roman" w:cs="Times New Roman"/>
        </w:rPr>
        <w:t>Cooil</w:t>
      </w:r>
      <w:proofErr w:type="spellEnd"/>
      <w:r w:rsidRPr="0006139B">
        <w:rPr>
          <w:rFonts w:ascii="Times New Roman" w:hAnsi="Times New Roman" w:cs="Times New Roman"/>
        </w:rPr>
        <w:t xml:space="preserve">, B., Malthouse, E.C., </w:t>
      </w:r>
      <w:proofErr w:type="spellStart"/>
      <w:r w:rsidRPr="0006139B">
        <w:rPr>
          <w:rFonts w:ascii="Times New Roman" w:hAnsi="Times New Roman" w:cs="Times New Roman"/>
        </w:rPr>
        <w:t>Buoye</w:t>
      </w:r>
      <w:proofErr w:type="spellEnd"/>
      <w:r w:rsidRPr="0006139B">
        <w:rPr>
          <w:rFonts w:ascii="Times New Roman" w:hAnsi="Times New Roman" w:cs="Times New Roman"/>
        </w:rPr>
        <w:t xml:space="preserve">, A., </w:t>
      </w:r>
      <w:proofErr w:type="spellStart"/>
      <w:r w:rsidRPr="0006139B">
        <w:rPr>
          <w:rFonts w:ascii="Times New Roman" w:hAnsi="Times New Roman" w:cs="Times New Roman"/>
        </w:rPr>
        <w:t>Aksoy</w:t>
      </w:r>
      <w:proofErr w:type="spellEnd"/>
      <w:r w:rsidRPr="0006139B">
        <w:rPr>
          <w:rFonts w:ascii="Times New Roman" w:hAnsi="Times New Roman" w:cs="Times New Roman"/>
        </w:rPr>
        <w:t xml:space="preserve">, L., De Keyser, A. and </w:t>
      </w:r>
      <w:proofErr w:type="spellStart"/>
      <w:r w:rsidRPr="0006139B">
        <w:rPr>
          <w:rFonts w:ascii="Times New Roman" w:hAnsi="Times New Roman" w:cs="Times New Roman"/>
        </w:rPr>
        <w:t>Lariviere</w:t>
      </w:r>
      <w:proofErr w:type="spellEnd"/>
      <w:r w:rsidRPr="0006139B">
        <w:rPr>
          <w:rFonts w:ascii="Times New Roman" w:hAnsi="Times New Roman" w:cs="Times New Roman"/>
        </w:rPr>
        <w:t>, B. (2015</w:t>
      </w:r>
      <w:r w:rsidR="00CB0905">
        <w:rPr>
          <w:rFonts w:ascii="Times New Roman" w:hAnsi="Times New Roman" w:cs="Times New Roman"/>
        </w:rPr>
        <w:t>),</w:t>
      </w:r>
      <w:r w:rsidRPr="0006139B">
        <w:rPr>
          <w:rFonts w:ascii="Times New Roman" w:hAnsi="Times New Roman" w:cs="Times New Roman"/>
        </w:rPr>
        <w:t xml:space="preserve"> “Perceptions are </w:t>
      </w:r>
      <w:r w:rsidR="00A66042" w:rsidRPr="0006139B">
        <w:rPr>
          <w:rFonts w:ascii="Times New Roman" w:hAnsi="Times New Roman" w:cs="Times New Roman"/>
        </w:rPr>
        <w:t>relative</w:t>
      </w:r>
      <w:r w:rsidRPr="0006139B">
        <w:rPr>
          <w:rFonts w:ascii="Times New Roman" w:hAnsi="Times New Roman" w:cs="Times New Roman"/>
        </w:rPr>
        <w:t xml:space="preserve">: An </w:t>
      </w:r>
      <w:r w:rsidR="00A66042" w:rsidRPr="0006139B">
        <w:rPr>
          <w:rFonts w:ascii="Times New Roman" w:hAnsi="Times New Roman" w:cs="Times New Roman"/>
        </w:rPr>
        <w:t>examination of the relationship between relative satisfaction metrics and share of wallet</w:t>
      </w:r>
      <w:r w:rsidRPr="0006139B">
        <w:rPr>
          <w:rFonts w:ascii="Times New Roman" w:hAnsi="Times New Roman" w:cs="Times New Roman"/>
        </w:rPr>
        <w:t xml:space="preserve">”, </w:t>
      </w:r>
      <w:r w:rsidRPr="0006139B">
        <w:rPr>
          <w:rFonts w:ascii="Times New Roman" w:hAnsi="Times New Roman" w:cs="Times New Roman"/>
          <w:i/>
          <w:iCs/>
        </w:rPr>
        <w:t>Journal of Service Management</w:t>
      </w:r>
      <w:r w:rsidRPr="0006139B">
        <w:rPr>
          <w:rFonts w:ascii="Times New Roman" w:hAnsi="Times New Roman" w:cs="Times New Roman"/>
        </w:rPr>
        <w:t xml:space="preserve">, </w:t>
      </w:r>
      <w:r w:rsidR="005D1D91">
        <w:rPr>
          <w:rFonts w:ascii="Times New Roman" w:hAnsi="Times New Roman" w:cs="Times New Roman"/>
        </w:rPr>
        <w:t xml:space="preserve">Vol. </w:t>
      </w:r>
      <w:r w:rsidRPr="0006139B">
        <w:rPr>
          <w:rFonts w:ascii="Times New Roman" w:hAnsi="Times New Roman" w:cs="Times New Roman"/>
        </w:rPr>
        <w:t>26</w:t>
      </w:r>
      <w:r w:rsidR="005D1D91">
        <w:rPr>
          <w:rFonts w:ascii="Times New Roman" w:hAnsi="Times New Roman" w:cs="Times New Roman"/>
        </w:rPr>
        <w:t xml:space="preserve">, No. </w:t>
      </w:r>
      <w:r w:rsidRPr="0006139B">
        <w:rPr>
          <w:rFonts w:ascii="Times New Roman" w:hAnsi="Times New Roman" w:cs="Times New Roman"/>
        </w:rPr>
        <w:t xml:space="preserve">1, </w:t>
      </w:r>
      <w:r w:rsidR="00266C67" w:rsidRPr="0006139B">
        <w:rPr>
          <w:rFonts w:ascii="Times New Roman" w:hAnsi="Times New Roman" w:cs="Times New Roman"/>
        </w:rPr>
        <w:t xml:space="preserve">pp. </w:t>
      </w:r>
      <w:r w:rsidRPr="0006139B">
        <w:rPr>
          <w:rFonts w:ascii="Times New Roman" w:hAnsi="Times New Roman" w:cs="Times New Roman"/>
        </w:rPr>
        <w:t>2-43.</w:t>
      </w:r>
    </w:p>
    <w:p w14:paraId="45B94EB2" w14:textId="77777777" w:rsidR="00FA61F3" w:rsidRPr="0006139B" w:rsidRDefault="00FA61F3" w:rsidP="008B4B0B">
      <w:pPr>
        <w:pStyle w:val="NoSpacing"/>
        <w:ind w:left="720" w:hanging="720"/>
        <w:jc w:val="both"/>
        <w:rPr>
          <w:rFonts w:ascii="Times New Roman" w:hAnsi="Times New Roman" w:cs="Times New Roman"/>
        </w:rPr>
      </w:pPr>
      <w:r w:rsidRPr="0006139B">
        <w:rPr>
          <w:rFonts w:ascii="Times New Roman" w:hAnsi="Times New Roman" w:cs="Times New Roman"/>
        </w:rPr>
        <w:t xml:space="preserve">Klaus, P. and </w:t>
      </w:r>
      <w:proofErr w:type="spellStart"/>
      <w:r w:rsidRPr="0006139B">
        <w:rPr>
          <w:rFonts w:ascii="Times New Roman" w:hAnsi="Times New Roman" w:cs="Times New Roman"/>
        </w:rPr>
        <w:t>Maklan</w:t>
      </w:r>
      <w:proofErr w:type="spellEnd"/>
      <w:r w:rsidRPr="0006139B">
        <w:rPr>
          <w:rFonts w:ascii="Times New Roman" w:hAnsi="Times New Roman" w:cs="Times New Roman"/>
        </w:rPr>
        <w:t>, S. (2012</w:t>
      </w:r>
      <w:r w:rsidR="00CB0905">
        <w:rPr>
          <w:rFonts w:ascii="Times New Roman" w:hAnsi="Times New Roman" w:cs="Times New Roman"/>
        </w:rPr>
        <w:t>),</w:t>
      </w:r>
      <w:r w:rsidRPr="0006139B">
        <w:rPr>
          <w:rFonts w:ascii="Times New Roman" w:hAnsi="Times New Roman" w:cs="Times New Roman"/>
        </w:rPr>
        <w:t xml:space="preserve"> “EXQ: A </w:t>
      </w:r>
      <w:r w:rsidR="00A66042" w:rsidRPr="0006139B">
        <w:rPr>
          <w:rFonts w:ascii="Times New Roman" w:hAnsi="Times New Roman" w:cs="Times New Roman"/>
        </w:rPr>
        <w:t>multiple-item scale for assessing service experience</w:t>
      </w:r>
      <w:r w:rsidRPr="0006139B">
        <w:rPr>
          <w:rFonts w:ascii="Times New Roman" w:hAnsi="Times New Roman" w:cs="Times New Roman"/>
        </w:rPr>
        <w:t xml:space="preserve">”, </w:t>
      </w:r>
      <w:r w:rsidRPr="0006139B">
        <w:rPr>
          <w:rFonts w:ascii="Times New Roman" w:hAnsi="Times New Roman" w:cs="Times New Roman"/>
          <w:i/>
          <w:iCs/>
        </w:rPr>
        <w:t>Journal of Service Management</w:t>
      </w:r>
      <w:r w:rsidRPr="0006139B">
        <w:rPr>
          <w:rFonts w:ascii="Times New Roman" w:hAnsi="Times New Roman" w:cs="Times New Roman"/>
        </w:rPr>
        <w:t xml:space="preserve">, </w:t>
      </w:r>
      <w:r w:rsidR="005D1D91">
        <w:rPr>
          <w:rFonts w:ascii="Times New Roman" w:hAnsi="Times New Roman" w:cs="Times New Roman"/>
        </w:rPr>
        <w:t xml:space="preserve">Vol. </w:t>
      </w:r>
      <w:r w:rsidRPr="0006139B">
        <w:rPr>
          <w:rFonts w:ascii="Times New Roman" w:hAnsi="Times New Roman" w:cs="Times New Roman"/>
        </w:rPr>
        <w:t>23</w:t>
      </w:r>
      <w:r w:rsidR="005D1D91">
        <w:rPr>
          <w:rFonts w:ascii="Times New Roman" w:hAnsi="Times New Roman" w:cs="Times New Roman"/>
        </w:rPr>
        <w:t>, No.</w:t>
      </w:r>
      <w:r w:rsidRPr="0006139B">
        <w:rPr>
          <w:rFonts w:ascii="Times New Roman" w:hAnsi="Times New Roman" w:cs="Times New Roman"/>
        </w:rPr>
        <w:t xml:space="preserve"> 1, </w:t>
      </w:r>
      <w:r w:rsidR="00266C67" w:rsidRPr="0006139B">
        <w:rPr>
          <w:rFonts w:ascii="Times New Roman" w:hAnsi="Times New Roman" w:cs="Times New Roman"/>
        </w:rPr>
        <w:t xml:space="preserve">pp. </w:t>
      </w:r>
      <w:r w:rsidRPr="0006139B">
        <w:rPr>
          <w:rFonts w:ascii="Times New Roman" w:hAnsi="Times New Roman" w:cs="Times New Roman"/>
        </w:rPr>
        <w:t xml:space="preserve">5-33. </w:t>
      </w:r>
    </w:p>
    <w:p w14:paraId="710CD023" w14:textId="77777777" w:rsidR="00FA61F3" w:rsidRPr="0006139B" w:rsidRDefault="00FA61F3" w:rsidP="008B4B0B">
      <w:pPr>
        <w:spacing w:after="0" w:line="360" w:lineRule="auto"/>
        <w:ind w:left="720" w:hanging="720"/>
        <w:jc w:val="both"/>
        <w:rPr>
          <w:rFonts w:ascii="Times New Roman" w:hAnsi="Times New Roman" w:cs="Times New Roman"/>
          <w:sz w:val="24"/>
          <w:szCs w:val="24"/>
        </w:rPr>
      </w:pPr>
      <w:r w:rsidRPr="0006139B">
        <w:rPr>
          <w:rFonts w:ascii="Times New Roman" w:hAnsi="Times New Roman" w:cs="Times New Roman"/>
          <w:sz w:val="24"/>
          <w:szCs w:val="24"/>
        </w:rPr>
        <w:t>Koontz, T.M. and Thomas, C.W. (2012</w:t>
      </w:r>
      <w:r w:rsidR="00CB0905">
        <w:rPr>
          <w:rFonts w:ascii="Times New Roman" w:hAnsi="Times New Roman" w:cs="Times New Roman"/>
          <w:sz w:val="24"/>
          <w:szCs w:val="24"/>
        </w:rPr>
        <w:t>),</w:t>
      </w:r>
      <w:r w:rsidRPr="0006139B">
        <w:rPr>
          <w:rFonts w:ascii="Times New Roman" w:hAnsi="Times New Roman" w:cs="Times New Roman"/>
          <w:sz w:val="24"/>
          <w:szCs w:val="24"/>
        </w:rPr>
        <w:t xml:space="preserve"> “Measuring the performance of public-private partnerships</w:t>
      </w:r>
      <w:r w:rsidR="00CB0905" w:rsidRPr="0006139B">
        <w:rPr>
          <w:rFonts w:ascii="Times New Roman" w:hAnsi="Times New Roman" w:cs="Times New Roman"/>
          <w:sz w:val="24"/>
          <w:szCs w:val="24"/>
        </w:rPr>
        <w:t>”</w:t>
      </w:r>
      <w:r w:rsidR="00CB0905">
        <w:rPr>
          <w:rFonts w:ascii="Times New Roman" w:hAnsi="Times New Roman" w:cs="Times New Roman"/>
          <w:sz w:val="24"/>
          <w:szCs w:val="24"/>
        </w:rPr>
        <w:t xml:space="preserve">, </w:t>
      </w:r>
      <w:r w:rsidRPr="0006139B">
        <w:rPr>
          <w:rFonts w:ascii="Times New Roman" w:hAnsi="Times New Roman" w:cs="Times New Roman"/>
          <w:i/>
          <w:iCs/>
          <w:sz w:val="24"/>
          <w:szCs w:val="24"/>
        </w:rPr>
        <w:t>Public Performance and Management Review</w:t>
      </w:r>
      <w:r w:rsidRPr="0006139B">
        <w:rPr>
          <w:rFonts w:ascii="Times New Roman" w:hAnsi="Times New Roman" w:cs="Times New Roman"/>
          <w:sz w:val="24"/>
          <w:szCs w:val="24"/>
        </w:rPr>
        <w:t>,</w:t>
      </w:r>
      <w:r w:rsidR="00CB0905" w:rsidRPr="00CB0905">
        <w:rPr>
          <w:rFonts w:ascii="Times New Roman" w:hAnsi="Times New Roman" w:cs="Times New Roman"/>
          <w:sz w:val="24"/>
          <w:szCs w:val="24"/>
        </w:rPr>
        <w:t xml:space="preserve"> </w:t>
      </w:r>
      <w:r w:rsidR="00CB0905">
        <w:rPr>
          <w:rFonts w:ascii="Times New Roman" w:hAnsi="Times New Roman" w:cs="Times New Roman"/>
          <w:sz w:val="24"/>
          <w:szCs w:val="24"/>
        </w:rPr>
        <w:t xml:space="preserve">Vol. </w:t>
      </w:r>
      <w:r w:rsidRPr="0006139B">
        <w:rPr>
          <w:rFonts w:ascii="Times New Roman" w:hAnsi="Times New Roman" w:cs="Times New Roman"/>
          <w:sz w:val="24"/>
          <w:szCs w:val="24"/>
        </w:rPr>
        <w:t xml:space="preserve"> </w:t>
      </w:r>
      <w:r w:rsidR="002B63D1" w:rsidRPr="00D24782">
        <w:rPr>
          <w:rFonts w:ascii="Times New Roman" w:hAnsi="Times New Roman" w:cs="Times New Roman"/>
          <w:bCs/>
          <w:sz w:val="24"/>
          <w:szCs w:val="24"/>
        </w:rPr>
        <w:t>35</w:t>
      </w:r>
      <w:r w:rsidR="00CB0905">
        <w:rPr>
          <w:rFonts w:ascii="Times New Roman" w:hAnsi="Times New Roman" w:cs="Times New Roman"/>
          <w:sz w:val="24"/>
          <w:szCs w:val="24"/>
        </w:rPr>
        <w:t xml:space="preserve">, No. </w:t>
      </w:r>
      <w:r w:rsidRPr="0006139B">
        <w:rPr>
          <w:rFonts w:ascii="Times New Roman" w:hAnsi="Times New Roman" w:cs="Times New Roman"/>
          <w:sz w:val="24"/>
          <w:szCs w:val="24"/>
        </w:rPr>
        <w:t xml:space="preserve">4, </w:t>
      </w:r>
      <w:r w:rsidR="00266C67" w:rsidRPr="0006139B">
        <w:rPr>
          <w:rFonts w:ascii="Times New Roman" w:hAnsi="Times New Roman" w:cs="Times New Roman"/>
          <w:sz w:val="24"/>
          <w:szCs w:val="24"/>
        </w:rPr>
        <w:t xml:space="preserve">pp. </w:t>
      </w:r>
      <w:r w:rsidRPr="0006139B">
        <w:rPr>
          <w:rFonts w:ascii="Times New Roman" w:hAnsi="Times New Roman" w:cs="Times New Roman"/>
          <w:sz w:val="24"/>
          <w:szCs w:val="24"/>
        </w:rPr>
        <w:t>769-786.</w:t>
      </w:r>
    </w:p>
    <w:p w14:paraId="1399C7E0" w14:textId="77777777" w:rsidR="00B8350F" w:rsidRPr="00B8350F" w:rsidRDefault="00B8350F" w:rsidP="008B4B0B">
      <w:pPr>
        <w:widowControl w:val="0"/>
        <w:autoSpaceDE w:val="0"/>
        <w:autoSpaceDN w:val="0"/>
        <w:adjustRightInd w:val="0"/>
        <w:spacing w:after="0" w:line="360" w:lineRule="auto"/>
        <w:ind w:left="720" w:hanging="720"/>
        <w:jc w:val="both"/>
        <w:rPr>
          <w:rFonts w:ascii="Times New Roman" w:eastAsia="Times New Roman" w:hAnsi="Times New Roman" w:cs="Times New Roman"/>
          <w:color w:val="000000"/>
          <w:sz w:val="24"/>
          <w:szCs w:val="24"/>
          <w:lang w:eastAsia="en-GB"/>
        </w:rPr>
      </w:pPr>
      <w:proofErr w:type="spellStart"/>
      <w:r w:rsidRPr="00742BAD">
        <w:rPr>
          <w:rFonts w:ascii="Times New Roman" w:hAnsi="Times New Roman" w:cs="Times New Roman"/>
          <w:color w:val="222222"/>
          <w:sz w:val="24"/>
          <w:szCs w:val="24"/>
          <w:shd w:val="clear" w:color="auto" w:fill="FFFFFF"/>
        </w:rPr>
        <w:t>Pansari</w:t>
      </w:r>
      <w:proofErr w:type="spellEnd"/>
      <w:r w:rsidRPr="00742BAD">
        <w:rPr>
          <w:rFonts w:ascii="Times New Roman" w:hAnsi="Times New Roman" w:cs="Times New Roman"/>
          <w:color w:val="222222"/>
          <w:sz w:val="24"/>
          <w:szCs w:val="24"/>
          <w:shd w:val="clear" w:color="auto" w:fill="FFFFFF"/>
        </w:rPr>
        <w:t>, A. and Kumar, V.</w:t>
      </w:r>
      <w:r>
        <w:rPr>
          <w:rFonts w:ascii="Times New Roman" w:hAnsi="Times New Roman" w:cs="Times New Roman"/>
          <w:color w:val="222222"/>
          <w:sz w:val="24"/>
          <w:szCs w:val="24"/>
          <w:shd w:val="clear" w:color="auto" w:fill="FFFFFF"/>
        </w:rPr>
        <w:t xml:space="preserve"> (</w:t>
      </w:r>
      <w:r w:rsidRPr="00742BAD">
        <w:rPr>
          <w:rFonts w:ascii="Times New Roman" w:hAnsi="Times New Roman" w:cs="Times New Roman"/>
          <w:color w:val="222222"/>
          <w:sz w:val="24"/>
          <w:szCs w:val="24"/>
          <w:shd w:val="clear" w:color="auto" w:fill="FFFFFF"/>
        </w:rPr>
        <w:t>2016</w:t>
      </w:r>
      <w:r w:rsidR="00CB0905">
        <w:rPr>
          <w:rFonts w:ascii="Times New Roman" w:hAnsi="Times New Roman" w:cs="Times New Roman"/>
          <w:color w:val="222222"/>
          <w:sz w:val="24"/>
          <w:szCs w:val="24"/>
          <w:shd w:val="clear" w:color="auto" w:fill="FFFFFF"/>
        </w:rPr>
        <w:t>),</w:t>
      </w:r>
      <w:r w:rsidRPr="00742BAD">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w:t>
      </w:r>
      <w:r w:rsidRPr="00742BAD">
        <w:rPr>
          <w:rFonts w:ascii="Times New Roman" w:hAnsi="Times New Roman" w:cs="Times New Roman"/>
          <w:color w:val="222222"/>
          <w:sz w:val="24"/>
          <w:szCs w:val="24"/>
          <w:shd w:val="clear" w:color="auto" w:fill="FFFFFF"/>
        </w:rPr>
        <w:t>Customer engagement: the construct, antecedents, and consequences.</w:t>
      </w:r>
      <w:r>
        <w:rPr>
          <w:rFonts w:ascii="Times New Roman" w:hAnsi="Times New Roman" w:cs="Times New Roman"/>
          <w:color w:val="222222"/>
          <w:sz w:val="24"/>
          <w:szCs w:val="24"/>
          <w:shd w:val="clear" w:color="auto" w:fill="FFFFFF"/>
        </w:rPr>
        <w:t>”</w:t>
      </w:r>
      <w:r w:rsidRPr="00742BAD">
        <w:rPr>
          <w:rStyle w:val="apple-converted-space"/>
          <w:rFonts w:ascii="Times New Roman" w:hAnsi="Times New Roman" w:cs="Times New Roman"/>
          <w:color w:val="222222"/>
          <w:sz w:val="24"/>
          <w:szCs w:val="24"/>
          <w:shd w:val="clear" w:color="auto" w:fill="FFFFFF"/>
        </w:rPr>
        <w:t> </w:t>
      </w:r>
      <w:proofErr w:type="gramStart"/>
      <w:r w:rsidRPr="00742BAD">
        <w:rPr>
          <w:rFonts w:ascii="Times New Roman" w:hAnsi="Times New Roman" w:cs="Times New Roman"/>
          <w:i/>
          <w:iCs/>
          <w:color w:val="222222"/>
          <w:sz w:val="24"/>
          <w:szCs w:val="24"/>
          <w:shd w:val="clear" w:color="auto" w:fill="FFFFFF"/>
        </w:rPr>
        <w:t>Journal of the Academy of Marketing Science</w:t>
      </w:r>
      <w:r w:rsidRPr="00742BAD">
        <w:rPr>
          <w:rFonts w:ascii="Times New Roman" w:hAnsi="Times New Roman" w:cs="Times New Roman"/>
          <w:color w:val="222222"/>
          <w:sz w:val="24"/>
          <w:szCs w:val="24"/>
          <w:shd w:val="clear" w:color="auto" w:fill="FFFFFF"/>
        </w:rPr>
        <w:t>, pp.1-18.</w:t>
      </w:r>
      <w:proofErr w:type="gramEnd"/>
    </w:p>
    <w:p w14:paraId="0D95AB47" w14:textId="77777777" w:rsidR="00AE484C" w:rsidRPr="00B8350F" w:rsidRDefault="00AE484C" w:rsidP="008B4B0B">
      <w:pPr>
        <w:widowControl w:val="0"/>
        <w:autoSpaceDE w:val="0"/>
        <w:autoSpaceDN w:val="0"/>
        <w:adjustRightInd w:val="0"/>
        <w:spacing w:after="0" w:line="360" w:lineRule="auto"/>
        <w:ind w:left="720" w:hanging="720"/>
        <w:jc w:val="both"/>
        <w:rPr>
          <w:rFonts w:ascii="Times New Roman" w:eastAsia="Times New Roman" w:hAnsi="Times New Roman" w:cs="Times New Roman"/>
          <w:color w:val="000000"/>
          <w:sz w:val="24"/>
          <w:szCs w:val="24"/>
          <w:lang w:eastAsia="en-GB"/>
        </w:rPr>
      </w:pPr>
      <w:proofErr w:type="spellStart"/>
      <w:proofErr w:type="gramStart"/>
      <w:r w:rsidRPr="00742BAD">
        <w:rPr>
          <w:rFonts w:ascii="Times New Roman" w:hAnsi="Times New Roman" w:cs="Times New Roman"/>
          <w:color w:val="222222"/>
          <w:sz w:val="24"/>
          <w:szCs w:val="24"/>
          <w:shd w:val="clear" w:color="auto" w:fill="FFFFFF"/>
        </w:rPr>
        <w:t>LaValle</w:t>
      </w:r>
      <w:proofErr w:type="spellEnd"/>
      <w:r w:rsidRPr="00742BAD">
        <w:rPr>
          <w:rFonts w:ascii="Times New Roman" w:hAnsi="Times New Roman" w:cs="Times New Roman"/>
          <w:color w:val="222222"/>
          <w:sz w:val="24"/>
          <w:szCs w:val="24"/>
          <w:shd w:val="clear" w:color="auto" w:fill="FFFFFF"/>
        </w:rPr>
        <w:t xml:space="preserve">, S., Lesser, E., Shockley, R., Hopkins, M.S., and </w:t>
      </w:r>
      <w:proofErr w:type="spellStart"/>
      <w:r w:rsidRPr="00742BAD">
        <w:rPr>
          <w:rFonts w:ascii="Times New Roman" w:hAnsi="Times New Roman" w:cs="Times New Roman"/>
          <w:color w:val="222222"/>
          <w:sz w:val="24"/>
          <w:szCs w:val="24"/>
          <w:shd w:val="clear" w:color="auto" w:fill="FFFFFF"/>
        </w:rPr>
        <w:t>Kruschwitz</w:t>
      </w:r>
      <w:proofErr w:type="spellEnd"/>
      <w:r w:rsidRPr="00742BAD">
        <w:rPr>
          <w:rFonts w:ascii="Times New Roman" w:hAnsi="Times New Roman" w:cs="Times New Roman"/>
          <w:color w:val="222222"/>
          <w:sz w:val="24"/>
          <w:szCs w:val="24"/>
          <w:shd w:val="clear" w:color="auto" w:fill="FFFFFF"/>
        </w:rPr>
        <w:t>, N. (2011</w:t>
      </w:r>
      <w:r w:rsidR="00CB0905">
        <w:rPr>
          <w:rFonts w:ascii="Times New Roman" w:hAnsi="Times New Roman" w:cs="Times New Roman"/>
          <w:color w:val="222222"/>
          <w:sz w:val="24"/>
          <w:szCs w:val="24"/>
          <w:shd w:val="clear" w:color="auto" w:fill="FFFFFF"/>
        </w:rPr>
        <w:t>),</w:t>
      </w:r>
      <w:r w:rsidRPr="00742BAD">
        <w:rPr>
          <w:rFonts w:ascii="Times New Roman" w:hAnsi="Times New Roman" w:cs="Times New Roman"/>
          <w:color w:val="222222"/>
          <w:sz w:val="24"/>
          <w:szCs w:val="24"/>
          <w:shd w:val="clear" w:color="auto" w:fill="FFFFFF"/>
        </w:rPr>
        <w:t xml:space="preserve"> “Big data, analytics and the path from insights to value”, </w:t>
      </w:r>
      <w:r w:rsidRPr="00742BAD">
        <w:rPr>
          <w:rFonts w:ascii="Times New Roman" w:hAnsi="Times New Roman" w:cs="Times New Roman"/>
          <w:i/>
          <w:iCs/>
          <w:color w:val="222222"/>
          <w:sz w:val="24"/>
          <w:szCs w:val="24"/>
          <w:shd w:val="clear" w:color="auto" w:fill="FFFFFF"/>
        </w:rPr>
        <w:t xml:space="preserve">MIT </w:t>
      </w:r>
      <w:r w:rsidR="00CB0905">
        <w:rPr>
          <w:rFonts w:ascii="Times New Roman" w:hAnsi="Times New Roman" w:cs="Times New Roman"/>
          <w:i/>
          <w:iCs/>
          <w:color w:val="222222"/>
          <w:sz w:val="24"/>
          <w:szCs w:val="24"/>
          <w:shd w:val="clear" w:color="auto" w:fill="FFFFFF"/>
        </w:rPr>
        <w:t>S</w:t>
      </w:r>
      <w:r w:rsidR="00CB0905" w:rsidRPr="00742BAD">
        <w:rPr>
          <w:rFonts w:ascii="Times New Roman" w:hAnsi="Times New Roman" w:cs="Times New Roman"/>
          <w:i/>
          <w:iCs/>
          <w:color w:val="222222"/>
          <w:sz w:val="24"/>
          <w:szCs w:val="24"/>
          <w:shd w:val="clear" w:color="auto" w:fill="FFFFFF"/>
        </w:rPr>
        <w:t xml:space="preserve">loan </w:t>
      </w:r>
      <w:r w:rsidR="00CB0905">
        <w:rPr>
          <w:rFonts w:ascii="Times New Roman" w:hAnsi="Times New Roman" w:cs="Times New Roman"/>
          <w:i/>
          <w:iCs/>
          <w:color w:val="222222"/>
          <w:sz w:val="24"/>
          <w:szCs w:val="24"/>
          <w:shd w:val="clear" w:color="auto" w:fill="FFFFFF"/>
        </w:rPr>
        <w:t>M</w:t>
      </w:r>
      <w:r w:rsidR="00CB0905" w:rsidRPr="00742BAD">
        <w:rPr>
          <w:rFonts w:ascii="Times New Roman" w:hAnsi="Times New Roman" w:cs="Times New Roman"/>
          <w:i/>
          <w:iCs/>
          <w:color w:val="222222"/>
          <w:sz w:val="24"/>
          <w:szCs w:val="24"/>
          <w:shd w:val="clear" w:color="auto" w:fill="FFFFFF"/>
        </w:rPr>
        <w:t xml:space="preserve">anagement </w:t>
      </w:r>
      <w:r w:rsidR="00CB0905">
        <w:rPr>
          <w:rFonts w:ascii="Times New Roman" w:hAnsi="Times New Roman" w:cs="Times New Roman"/>
          <w:i/>
          <w:iCs/>
          <w:color w:val="222222"/>
          <w:sz w:val="24"/>
          <w:szCs w:val="24"/>
          <w:shd w:val="clear" w:color="auto" w:fill="FFFFFF"/>
        </w:rPr>
        <w:t>R</w:t>
      </w:r>
      <w:r w:rsidR="00CB0905" w:rsidRPr="00742BAD">
        <w:rPr>
          <w:rFonts w:ascii="Times New Roman" w:hAnsi="Times New Roman" w:cs="Times New Roman"/>
          <w:i/>
          <w:iCs/>
          <w:color w:val="222222"/>
          <w:sz w:val="24"/>
          <w:szCs w:val="24"/>
          <w:shd w:val="clear" w:color="auto" w:fill="FFFFFF"/>
        </w:rPr>
        <w:t>eview</w:t>
      </w:r>
      <w:r w:rsidRPr="00742BAD">
        <w:rPr>
          <w:rFonts w:ascii="Times New Roman" w:hAnsi="Times New Roman" w:cs="Times New Roman"/>
          <w:color w:val="222222"/>
          <w:sz w:val="24"/>
          <w:szCs w:val="24"/>
          <w:shd w:val="clear" w:color="auto" w:fill="FFFFFF"/>
        </w:rPr>
        <w:t xml:space="preserve">, </w:t>
      </w:r>
      <w:r w:rsidR="00CB0905">
        <w:rPr>
          <w:rFonts w:ascii="Times New Roman" w:hAnsi="Times New Roman" w:cs="Times New Roman"/>
          <w:sz w:val="24"/>
          <w:szCs w:val="24"/>
        </w:rPr>
        <w:t xml:space="preserve">Vol. </w:t>
      </w:r>
      <w:r w:rsidR="002B63D1" w:rsidRPr="00D24782">
        <w:rPr>
          <w:rFonts w:ascii="Times New Roman" w:hAnsi="Times New Roman" w:cs="Times New Roman"/>
          <w:iCs/>
          <w:color w:val="222222"/>
          <w:sz w:val="24"/>
          <w:szCs w:val="24"/>
          <w:shd w:val="clear" w:color="auto" w:fill="FFFFFF"/>
        </w:rPr>
        <w:t>52</w:t>
      </w:r>
      <w:r w:rsidR="00CB0905">
        <w:rPr>
          <w:rFonts w:ascii="Times New Roman" w:hAnsi="Times New Roman" w:cs="Times New Roman"/>
          <w:color w:val="222222"/>
          <w:sz w:val="24"/>
          <w:szCs w:val="24"/>
          <w:shd w:val="clear" w:color="auto" w:fill="FFFFFF"/>
        </w:rPr>
        <w:t xml:space="preserve">, No. </w:t>
      </w:r>
      <w:r w:rsidRPr="00742BAD">
        <w:rPr>
          <w:rFonts w:ascii="Times New Roman" w:hAnsi="Times New Roman" w:cs="Times New Roman"/>
          <w:color w:val="222222"/>
          <w:sz w:val="24"/>
          <w:szCs w:val="24"/>
          <w:shd w:val="clear" w:color="auto" w:fill="FFFFFF"/>
        </w:rPr>
        <w:t>2, pp. 21</w:t>
      </w:r>
      <w:r w:rsidR="00CB0905">
        <w:rPr>
          <w:rFonts w:ascii="Times New Roman" w:hAnsi="Times New Roman" w:cs="Times New Roman"/>
          <w:color w:val="222222"/>
          <w:sz w:val="24"/>
          <w:szCs w:val="24"/>
          <w:shd w:val="clear" w:color="auto" w:fill="FFFFFF"/>
        </w:rPr>
        <w:t>-31</w:t>
      </w:r>
      <w:r w:rsidRPr="00742BAD">
        <w:rPr>
          <w:rFonts w:ascii="Times New Roman" w:hAnsi="Times New Roman" w:cs="Times New Roman"/>
          <w:color w:val="222222"/>
          <w:sz w:val="24"/>
          <w:szCs w:val="24"/>
          <w:shd w:val="clear" w:color="auto" w:fill="FFFFFF"/>
        </w:rPr>
        <w:t>.</w:t>
      </w:r>
      <w:proofErr w:type="gramEnd"/>
    </w:p>
    <w:p w14:paraId="41D88089" w14:textId="77777777" w:rsidR="007330F8" w:rsidRPr="0006139B" w:rsidRDefault="00FA61F3" w:rsidP="008B4B0B">
      <w:pPr>
        <w:widowControl w:val="0"/>
        <w:autoSpaceDE w:val="0"/>
        <w:autoSpaceDN w:val="0"/>
        <w:adjustRightInd w:val="0"/>
        <w:spacing w:after="0" w:line="360" w:lineRule="auto"/>
        <w:ind w:left="720" w:hanging="720"/>
        <w:jc w:val="both"/>
        <w:rPr>
          <w:rFonts w:ascii="Times New Roman" w:eastAsia="Times New Roman" w:hAnsi="Times New Roman" w:cs="Times New Roman"/>
          <w:color w:val="000000"/>
          <w:sz w:val="24"/>
          <w:szCs w:val="24"/>
          <w:lang w:eastAsia="en-GB"/>
        </w:rPr>
      </w:pPr>
      <w:r w:rsidRPr="0006139B">
        <w:rPr>
          <w:rFonts w:ascii="Times New Roman" w:eastAsia="Times New Roman" w:hAnsi="Times New Roman" w:cs="Times New Roman"/>
          <w:color w:val="000000"/>
          <w:sz w:val="24"/>
          <w:szCs w:val="24"/>
          <w:lang w:eastAsia="en-GB"/>
        </w:rPr>
        <w:t>Lemke, F, Clark</w:t>
      </w:r>
      <w:r w:rsidR="007330F8" w:rsidRPr="0006139B">
        <w:rPr>
          <w:rFonts w:ascii="Times New Roman" w:eastAsia="Times New Roman" w:hAnsi="Times New Roman" w:cs="Times New Roman"/>
          <w:color w:val="000000"/>
          <w:sz w:val="24"/>
          <w:szCs w:val="24"/>
          <w:lang w:eastAsia="en-GB"/>
        </w:rPr>
        <w:t>, M.</w:t>
      </w:r>
      <w:r w:rsidRPr="0006139B">
        <w:rPr>
          <w:rFonts w:ascii="Times New Roman" w:eastAsia="Times New Roman" w:hAnsi="Times New Roman" w:cs="Times New Roman"/>
          <w:color w:val="000000"/>
          <w:sz w:val="24"/>
          <w:szCs w:val="24"/>
          <w:lang w:eastAsia="en-GB"/>
        </w:rPr>
        <w:t xml:space="preserve"> and Wilson</w:t>
      </w:r>
      <w:r w:rsidR="007330F8" w:rsidRPr="0006139B">
        <w:rPr>
          <w:rFonts w:ascii="Times New Roman" w:eastAsia="Times New Roman" w:hAnsi="Times New Roman" w:cs="Times New Roman"/>
          <w:color w:val="000000"/>
          <w:sz w:val="24"/>
          <w:szCs w:val="24"/>
          <w:lang w:eastAsia="en-GB"/>
        </w:rPr>
        <w:t>, H</w:t>
      </w:r>
      <w:r w:rsidR="00E7726D">
        <w:rPr>
          <w:rFonts w:ascii="Times New Roman" w:eastAsia="Times New Roman" w:hAnsi="Times New Roman" w:cs="Times New Roman"/>
          <w:color w:val="000000"/>
          <w:sz w:val="24"/>
          <w:szCs w:val="24"/>
          <w:lang w:eastAsia="en-GB"/>
        </w:rPr>
        <w:t>.</w:t>
      </w:r>
      <w:r w:rsidRPr="0006139B">
        <w:rPr>
          <w:rFonts w:ascii="Times New Roman" w:eastAsia="Times New Roman" w:hAnsi="Times New Roman" w:cs="Times New Roman"/>
          <w:color w:val="000000"/>
          <w:sz w:val="24"/>
          <w:szCs w:val="24"/>
          <w:lang w:eastAsia="en-GB"/>
        </w:rPr>
        <w:t xml:space="preserve"> (2011</w:t>
      </w:r>
      <w:r w:rsidR="00CB0905">
        <w:rPr>
          <w:rFonts w:ascii="Times New Roman" w:eastAsia="Times New Roman" w:hAnsi="Times New Roman" w:cs="Times New Roman"/>
          <w:color w:val="000000"/>
          <w:sz w:val="24"/>
          <w:szCs w:val="24"/>
          <w:lang w:eastAsia="en-GB"/>
        </w:rPr>
        <w:t>),</w:t>
      </w:r>
      <w:r w:rsidRPr="0006139B">
        <w:rPr>
          <w:rFonts w:ascii="Times New Roman" w:eastAsia="Times New Roman" w:hAnsi="Times New Roman" w:cs="Times New Roman"/>
          <w:color w:val="000000"/>
          <w:sz w:val="24"/>
          <w:szCs w:val="24"/>
          <w:lang w:eastAsia="en-GB"/>
        </w:rPr>
        <w:t xml:space="preserve"> "Customer </w:t>
      </w:r>
      <w:r w:rsidR="00A66042" w:rsidRPr="0006139B">
        <w:rPr>
          <w:rFonts w:ascii="Times New Roman" w:eastAsia="Times New Roman" w:hAnsi="Times New Roman" w:cs="Times New Roman"/>
          <w:color w:val="000000"/>
          <w:sz w:val="24"/>
          <w:szCs w:val="24"/>
          <w:lang w:eastAsia="en-GB"/>
        </w:rPr>
        <w:t>experience qualit</w:t>
      </w:r>
      <w:r w:rsidRPr="0006139B">
        <w:rPr>
          <w:rFonts w:ascii="Times New Roman" w:eastAsia="Times New Roman" w:hAnsi="Times New Roman" w:cs="Times New Roman"/>
          <w:color w:val="000000"/>
          <w:sz w:val="24"/>
          <w:szCs w:val="24"/>
          <w:lang w:eastAsia="en-GB"/>
        </w:rPr>
        <w:t xml:space="preserve">y: </w:t>
      </w:r>
      <w:r w:rsidR="00A66042" w:rsidRPr="0006139B">
        <w:rPr>
          <w:rFonts w:ascii="Times New Roman" w:eastAsia="Times New Roman" w:hAnsi="Times New Roman" w:cs="Times New Roman"/>
          <w:color w:val="000000"/>
          <w:sz w:val="24"/>
          <w:szCs w:val="24"/>
          <w:lang w:eastAsia="en-GB"/>
        </w:rPr>
        <w:t>an exploration in business and consumer contexts using repertory grid technique</w:t>
      </w:r>
      <w:r w:rsidRPr="0006139B">
        <w:rPr>
          <w:rFonts w:ascii="Times New Roman" w:eastAsia="Times New Roman" w:hAnsi="Times New Roman" w:cs="Times New Roman"/>
          <w:color w:val="000000"/>
          <w:sz w:val="24"/>
          <w:szCs w:val="24"/>
          <w:lang w:eastAsia="en-GB"/>
        </w:rPr>
        <w:t xml:space="preserve">," </w:t>
      </w:r>
      <w:r w:rsidRPr="0006139B">
        <w:rPr>
          <w:rFonts w:ascii="Times New Roman" w:eastAsia="Times New Roman" w:hAnsi="Times New Roman" w:cs="Times New Roman"/>
          <w:i/>
          <w:iCs/>
          <w:color w:val="000000"/>
          <w:sz w:val="24"/>
          <w:szCs w:val="24"/>
          <w:lang w:eastAsia="en-GB"/>
        </w:rPr>
        <w:t>Journal of the Academy of Marketing Science</w:t>
      </w:r>
      <w:r w:rsidRPr="0006139B">
        <w:rPr>
          <w:rFonts w:ascii="Times New Roman" w:eastAsia="Times New Roman" w:hAnsi="Times New Roman" w:cs="Times New Roman"/>
          <w:color w:val="000000"/>
          <w:sz w:val="24"/>
          <w:szCs w:val="24"/>
          <w:lang w:eastAsia="en-GB"/>
        </w:rPr>
        <w:t xml:space="preserve">, </w:t>
      </w:r>
      <w:r w:rsidR="00310EB5">
        <w:rPr>
          <w:rFonts w:ascii="Times New Roman" w:hAnsi="Times New Roman" w:cs="Times New Roman"/>
          <w:sz w:val="24"/>
          <w:szCs w:val="24"/>
        </w:rPr>
        <w:t xml:space="preserve">Vol. </w:t>
      </w:r>
      <w:r w:rsidRPr="0006139B">
        <w:rPr>
          <w:rFonts w:ascii="Times New Roman" w:eastAsia="Times New Roman" w:hAnsi="Times New Roman" w:cs="Times New Roman"/>
          <w:color w:val="000000"/>
          <w:sz w:val="24"/>
          <w:szCs w:val="24"/>
          <w:lang w:eastAsia="en-GB"/>
        </w:rPr>
        <w:t>39</w:t>
      </w:r>
      <w:r w:rsidR="00310EB5">
        <w:rPr>
          <w:rFonts w:ascii="Times New Roman" w:eastAsia="Times New Roman" w:hAnsi="Times New Roman" w:cs="Times New Roman"/>
          <w:color w:val="000000"/>
          <w:sz w:val="24"/>
          <w:szCs w:val="24"/>
          <w:lang w:eastAsia="en-GB"/>
        </w:rPr>
        <w:t xml:space="preserve">, No. </w:t>
      </w:r>
      <w:r w:rsidRPr="0006139B">
        <w:rPr>
          <w:rFonts w:ascii="Times New Roman" w:eastAsia="Times New Roman" w:hAnsi="Times New Roman" w:cs="Times New Roman"/>
          <w:color w:val="000000"/>
          <w:sz w:val="24"/>
          <w:szCs w:val="24"/>
          <w:lang w:eastAsia="en-GB"/>
        </w:rPr>
        <w:t xml:space="preserve">6, </w:t>
      </w:r>
      <w:r w:rsidR="00266C67" w:rsidRPr="0006139B">
        <w:rPr>
          <w:rFonts w:ascii="Times New Roman" w:hAnsi="Times New Roman" w:cs="Times New Roman"/>
          <w:sz w:val="24"/>
          <w:szCs w:val="24"/>
        </w:rPr>
        <w:t xml:space="preserve">pp. </w:t>
      </w:r>
      <w:r w:rsidRPr="0006139B">
        <w:rPr>
          <w:rFonts w:ascii="Times New Roman" w:eastAsia="Times New Roman" w:hAnsi="Times New Roman" w:cs="Times New Roman"/>
          <w:color w:val="000000"/>
          <w:sz w:val="24"/>
          <w:szCs w:val="24"/>
          <w:lang w:eastAsia="en-GB"/>
        </w:rPr>
        <w:t>846-869.</w:t>
      </w:r>
    </w:p>
    <w:p w14:paraId="29C7D506" w14:textId="77777777" w:rsidR="00FA61F3" w:rsidRPr="0006139B" w:rsidRDefault="00FA61F3" w:rsidP="008B4B0B">
      <w:pPr>
        <w:shd w:val="clear" w:color="auto" w:fill="FFFFFF"/>
        <w:spacing w:after="75" w:line="360" w:lineRule="auto"/>
        <w:ind w:left="709" w:hanging="709"/>
        <w:jc w:val="both"/>
        <w:textAlignment w:val="center"/>
        <w:rPr>
          <w:rFonts w:ascii="Times New Roman" w:eastAsia="Times New Roman" w:hAnsi="Times New Roman" w:cs="Times New Roman"/>
          <w:color w:val="222222"/>
          <w:sz w:val="24"/>
          <w:szCs w:val="24"/>
          <w:lang w:eastAsia="en-GB"/>
        </w:rPr>
      </w:pPr>
      <w:proofErr w:type="gramStart"/>
      <w:r w:rsidRPr="0006139B">
        <w:rPr>
          <w:rFonts w:ascii="Times New Roman" w:eastAsia="Times New Roman" w:hAnsi="Times New Roman" w:cs="Times New Roman"/>
          <w:color w:val="000000"/>
          <w:sz w:val="24"/>
          <w:szCs w:val="24"/>
          <w:lang w:eastAsia="en-GB"/>
        </w:rPr>
        <w:t xml:space="preserve">Lemon, K.N. and </w:t>
      </w:r>
      <w:proofErr w:type="spellStart"/>
      <w:r w:rsidRPr="0006139B">
        <w:rPr>
          <w:rFonts w:ascii="Times New Roman" w:eastAsia="Times New Roman" w:hAnsi="Times New Roman" w:cs="Times New Roman"/>
          <w:color w:val="000000"/>
          <w:sz w:val="24"/>
          <w:szCs w:val="24"/>
          <w:lang w:eastAsia="en-GB"/>
        </w:rPr>
        <w:t>Verhoef</w:t>
      </w:r>
      <w:proofErr w:type="spellEnd"/>
      <w:r w:rsidRPr="0006139B">
        <w:rPr>
          <w:rFonts w:ascii="Times New Roman" w:eastAsia="Times New Roman" w:hAnsi="Times New Roman" w:cs="Times New Roman"/>
          <w:color w:val="000000"/>
          <w:sz w:val="24"/>
          <w:szCs w:val="24"/>
          <w:lang w:eastAsia="en-GB"/>
        </w:rPr>
        <w:t>, P.C. (2016</w:t>
      </w:r>
      <w:r w:rsidR="00CB0905">
        <w:rPr>
          <w:rFonts w:ascii="Times New Roman" w:eastAsia="Times New Roman" w:hAnsi="Times New Roman" w:cs="Times New Roman"/>
          <w:color w:val="000000"/>
          <w:sz w:val="24"/>
          <w:szCs w:val="24"/>
          <w:lang w:eastAsia="en-GB"/>
        </w:rPr>
        <w:t>),</w:t>
      </w:r>
      <w:r w:rsidRPr="0006139B">
        <w:rPr>
          <w:rFonts w:ascii="Times New Roman" w:eastAsia="Times New Roman" w:hAnsi="Times New Roman" w:cs="Times New Roman"/>
          <w:color w:val="000000"/>
          <w:sz w:val="24"/>
          <w:szCs w:val="24"/>
          <w:lang w:eastAsia="en-GB"/>
        </w:rPr>
        <w:t xml:space="preserve"> “Understanding </w:t>
      </w:r>
      <w:r w:rsidR="00A66042" w:rsidRPr="0006139B">
        <w:rPr>
          <w:rFonts w:ascii="Times New Roman" w:eastAsia="Times New Roman" w:hAnsi="Times New Roman" w:cs="Times New Roman"/>
          <w:color w:val="000000"/>
          <w:sz w:val="24"/>
          <w:szCs w:val="24"/>
          <w:lang w:eastAsia="en-GB"/>
        </w:rPr>
        <w:t>customer experience throughout the customer journey</w:t>
      </w:r>
      <w:r w:rsidRPr="0006139B">
        <w:rPr>
          <w:rFonts w:ascii="Times New Roman" w:eastAsia="Times New Roman" w:hAnsi="Times New Roman" w:cs="Times New Roman"/>
          <w:color w:val="000000"/>
          <w:sz w:val="24"/>
          <w:szCs w:val="24"/>
          <w:lang w:eastAsia="en-GB"/>
        </w:rPr>
        <w:t xml:space="preserve">”, </w:t>
      </w:r>
      <w:r w:rsidRPr="0006139B">
        <w:rPr>
          <w:rFonts w:ascii="Times New Roman" w:eastAsia="Times New Roman" w:hAnsi="Times New Roman" w:cs="Times New Roman"/>
          <w:i/>
          <w:iCs/>
          <w:color w:val="000000"/>
          <w:sz w:val="24"/>
          <w:szCs w:val="24"/>
          <w:lang w:eastAsia="en-GB"/>
        </w:rPr>
        <w:t>Journal of Marketing, JM-MSI Special Issue</w:t>
      </w:r>
      <w:r w:rsidR="00F32E46" w:rsidRPr="0006139B">
        <w:rPr>
          <w:rFonts w:ascii="Times New Roman" w:eastAsia="Times New Roman" w:hAnsi="Times New Roman" w:cs="Times New Roman"/>
          <w:color w:val="000000"/>
          <w:sz w:val="24"/>
          <w:szCs w:val="24"/>
          <w:lang w:eastAsia="en-GB"/>
        </w:rPr>
        <w:t>, May 20, 2016</w:t>
      </w:r>
      <w:r w:rsidR="00F32E46" w:rsidRPr="0006139B">
        <w:rPr>
          <w:rFonts w:ascii="Times New Roman" w:eastAsia="Times New Roman" w:hAnsi="Times New Roman" w:cs="Times New Roman"/>
          <w:color w:val="222222"/>
          <w:sz w:val="24"/>
          <w:szCs w:val="24"/>
          <w:lang w:eastAsia="en-GB"/>
        </w:rPr>
        <w:t>.</w:t>
      </w:r>
      <w:proofErr w:type="gramEnd"/>
      <w:r w:rsidR="00F32E46" w:rsidRPr="0006139B">
        <w:rPr>
          <w:rFonts w:ascii="Times New Roman" w:eastAsia="Times New Roman" w:hAnsi="Times New Roman" w:cs="Times New Roman"/>
          <w:color w:val="222222"/>
          <w:sz w:val="24"/>
          <w:szCs w:val="24"/>
          <w:lang w:eastAsia="en-GB"/>
        </w:rPr>
        <w:t xml:space="preserve"> </w:t>
      </w:r>
      <w:r w:rsidR="00F32E46" w:rsidRPr="0006139B">
        <w:rPr>
          <w:rFonts w:ascii="Times New Roman" w:eastAsia="Times New Roman" w:hAnsi="Times New Roman" w:cs="Times New Roman"/>
          <w:sz w:val="24"/>
          <w:szCs w:val="24"/>
          <w:lang w:eastAsia="en-GB"/>
        </w:rPr>
        <w:t>DOI: 10.1509/jm.15.0420</w:t>
      </w:r>
    </w:p>
    <w:p w14:paraId="72440511" w14:textId="77777777" w:rsidR="00FA61F3" w:rsidRDefault="00FA61F3" w:rsidP="008B4B0B">
      <w:pPr>
        <w:widowControl w:val="0"/>
        <w:autoSpaceDE w:val="0"/>
        <w:autoSpaceDN w:val="0"/>
        <w:adjustRightInd w:val="0"/>
        <w:spacing w:after="0" w:line="360" w:lineRule="auto"/>
        <w:ind w:left="720" w:hanging="720"/>
        <w:jc w:val="both"/>
        <w:rPr>
          <w:rFonts w:ascii="Times New Roman" w:hAnsi="Times New Roman" w:cs="Times New Roman"/>
          <w:sz w:val="24"/>
          <w:szCs w:val="24"/>
        </w:rPr>
      </w:pPr>
      <w:proofErr w:type="gramStart"/>
      <w:r w:rsidRPr="0006139B">
        <w:rPr>
          <w:rFonts w:ascii="Times New Roman" w:hAnsi="Times New Roman" w:cs="Times New Roman"/>
          <w:sz w:val="24"/>
          <w:szCs w:val="24"/>
        </w:rPr>
        <w:t>Liftman</w:t>
      </w:r>
      <w:r w:rsidR="00E7726D">
        <w:rPr>
          <w:rFonts w:ascii="Times New Roman" w:hAnsi="Times New Roman" w:cs="Times New Roman"/>
          <w:sz w:val="24"/>
          <w:szCs w:val="24"/>
        </w:rPr>
        <w:t>,</w:t>
      </w:r>
      <w:r w:rsidRPr="0006139B">
        <w:rPr>
          <w:rFonts w:ascii="Times New Roman" w:hAnsi="Times New Roman" w:cs="Times New Roman"/>
          <w:sz w:val="24"/>
          <w:szCs w:val="24"/>
        </w:rPr>
        <w:t xml:space="preserve"> J</w:t>
      </w:r>
      <w:r w:rsidR="00E7726D">
        <w:rPr>
          <w:rFonts w:ascii="Times New Roman" w:hAnsi="Times New Roman" w:cs="Times New Roman"/>
          <w:sz w:val="24"/>
          <w:szCs w:val="24"/>
        </w:rPr>
        <w:t>.</w:t>
      </w:r>
      <w:r w:rsidRPr="0006139B">
        <w:rPr>
          <w:rFonts w:ascii="Times New Roman" w:hAnsi="Times New Roman" w:cs="Times New Roman"/>
          <w:sz w:val="24"/>
          <w:szCs w:val="24"/>
        </w:rPr>
        <w:t xml:space="preserve">, </w:t>
      </w:r>
      <w:proofErr w:type="spellStart"/>
      <w:r w:rsidRPr="0006139B">
        <w:rPr>
          <w:rFonts w:ascii="Times New Roman" w:hAnsi="Times New Roman" w:cs="Times New Roman"/>
          <w:sz w:val="24"/>
          <w:szCs w:val="24"/>
        </w:rPr>
        <w:t>Kempaiah</w:t>
      </w:r>
      <w:proofErr w:type="spellEnd"/>
      <w:r w:rsidR="00E7726D">
        <w:rPr>
          <w:rFonts w:ascii="Times New Roman" w:hAnsi="Times New Roman" w:cs="Times New Roman"/>
          <w:sz w:val="24"/>
          <w:szCs w:val="24"/>
        </w:rPr>
        <w:t>,</w:t>
      </w:r>
      <w:r w:rsidRPr="0006139B">
        <w:rPr>
          <w:rFonts w:ascii="Times New Roman" w:hAnsi="Times New Roman" w:cs="Times New Roman"/>
          <w:sz w:val="24"/>
          <w:szCs w:val="24"/>
        </w:rPr>
        <w:t xml:space="preserve"> R</w:t>
      </w:r>
      <w:r w:rsidR="00E7726D">
        <w:rPr>
          <w:rFonts w:ascii="Times New Roman" w:hAnsi="Times New Roman" w:cs="Times New Roman"/>
          <w:sz w:val="24"/>
          <w:szCs w:val="24"/>
        </w:rPr>
        <w:t>. and</w:t>
      </w:r>
      <w:r w:rsidR="00E7726D" w:rsidRPr="0006139B">
        <w:rPr>
          <w:rFonts w:ascii="Times New Roman" w:hAnsi="Times New Roman" w:cs="Times New Roman"/>
          <w:sz w:val="24"/>
          <w:szCs w:val="24"/>
        </w:rPr>
        <w:t xml:space="preserve"> </w:t>
      </w:r>
      <w:r w:rsidRPr="0006139B">
        <w:rPr>
          <w:rFonts w:ascii="Times New Roman" w:hAnsi="Times New Roman" w:cs="Times New Roman"/>
          <w:sz w:val="24"/>
          <w:szCs w:val="24"/>
        </w:rPr>
        <w:t>Nash</w:t>
      </w:r>
      <w:r w:rsidR="00E7726D">
        <w:rPr>
          <w:rFonts w:ascii="Times New Roman" w:hAnsi="Times New Roman" w:cs="Times New Roman"/>
          <w:sz w:val="24"/>
          <w:szCs w:val="24"/>
        </w:rPr>
        <w:t>,</w:t>
      </w:r>
      <w:r w:rsidRPr="0006139B">
        <w:rPr>
          <w:rFonts w:ascii="Times New Roman" w:hAnsi="Times New Roman" w:cs="Times New Roman"/>
          <w:sz w:val="24"/>
          <w:szCs w:val="24"/>
        </w:rPr>
        <w:t xml:space="preserve"> E. (2006</w:t>
      </w:r>
      <w:r w:rsidR="00CB0905">
        <w:rPr>
          <w:rFonts w:ascii="Times New Roman" w:hAnsi="Times New Roman" w:cs="Times New Roman"/>
          <w:sz w:val="24"/>
          <w:szCs w:val="24"/>
        </w:rPr>
        <w:t>),</w:t>
      </w:r>
      <w:r w:rsidRPr="0006139B">
        <w:rPr>
          <w:rFonts w:ascii="Times New Roman" w:hAnsi="Times New Roman" w:cs="Times New Roman"/>
          <w:sz w:val="24"/>
          <w:szCs w:val="24"/>
        </w:rPr>
        <w:t xml:space="preserve"> “Key issues for IT executives</w:t>
      </w:r>
      <w:r w:rsidR="0077274C" w:rsidRPr="0006139B">
        <w:rPr>
          <w:rFonts w:ascii="Times New Roman" w:hAnsi="Times New Roman" w:cs="Times New Roman"/>
          <w:sz w:val="24"/>
          <w:szCs w:val="24"/>
        </w:rPr>
        <w:t>”</w:t>
      </w:r>
      <w:r w:rsidR="0077274C">
        <w:rPr>
          <w:rFonts w:ascii="Times New Roman" w:hAnsi="Times New Roman" w:cs="Times New Roman"/>
          <w:sz w:val="24"/>
          <w:szCs w:val="24"/>
        </w:rPr>
        <w:t>,</w:t>
      </w:r>
      <w:r w:rsidR="0077274C" w:rsidRPr="0006139B">
        <w:rPr>
          <w:rFonts w:ascii="Times New Roman" w:hAnsi="Times New Roman" w:cs="Times New Roman"/>
          <w:sz w:val="24"/>
          <w:szCs w:val="24"/>
        </w:rPr>
        <w:t xml:space="preserve"> </w:t>
      </w:r>
      <w:r w:rsidRPr="0006139B">
        <w:rPr>
          <w:rFonts w:ascii="Times New Roman" w:hAnsi="Times New Roman" w:cs="Times New Roman"/>
          <w:i/>
          <w:iCs/>
          <w:sz w:val="24"/>
          <w:szCs w:val="24"/>
        </w:rPr>
        <w:t>MIS Quarterly Executive</w:t>
      </w:r>
      <w:r w:rsidRPr="0006139B">
        <w:rPr>
          <w:rFonts w:ascii="Times New Roman" w:hAnsi="Times New Roman" w:cs="Times New Roman"/>
          <w:sz w:val="24"/>
          <w:szCs w:val="24"/>
        </w:rPr>
        <w:t>.</w:t>
      </w:r>
      <w:proofErr w:type="gramEnd"/>
      <w:r w:rsidRPr="0006139B">
        <w:rPr>
          <w:rFonts w:ascii="Times New Roman" w:hAnsi="Times New Roman" w:cs="Times New Roman"/>
          <w:sz w:val="24"/>
          <w:szCs w:val="24"/>
        </w:rPr>
        <w:t xml:space="preserve"> </w:t>
      </w:r>
      <w:r w:rsidR="0077274C">
        <w:rPr>
          <w:rFonts w:ascii="Times New Roman" w:hAnsi="Times New Roman" w:cs="Times New Roman"/>
          <w:sz w:val="24"/>
          <w:szCs w:val="24"/>
        </w:rPr>
        <w:t xml:space="preserve">Vol. </w:t>
      </w:r>
      <w:r w:rsidRPr="0006139B">
        <w:rPr>
          <w:rFonts w:ascii="Times New Roman" w:hAnsi="Times New Roman" w:cs="Times New Roman"/>
          <w:sz w:val="24"/>
          <w:szCs w:val="24"/>
        </w:rPr>
        <w:t>5</w:t>
      </w:r>
      <w:r w:rsidR="0077274C">
        <w:rPr>
          <w:rFonts w:ascii="Times New Roman" w:hAnsi="Times New Roman" w:cs="Times New Roman"/>
          <w:sz w:val="24"/>
          <w:szCs w:val="24"/>
        </w:rPr>
        <w:t xml:space="preserve">, No. </w:t>
      </w:r>
      <w:r w:rsidRPr="0006139B">
        <w:rPr>
          <w:rFonts w:ascii="Times New Roman" w:hAnsi="Times New Roman" w:cs="Times New Roman"/>
          <w:sz w:val="24"/>
          <w:szCs w:val="24"/>
        </w:rPr>
        <w:t>2</w:t>
      </w:r>
      <w:r w:rsidR="00266C67" w:rsidRPr="0006139B">
        <w:rPr>
          <w:rFonts w:ascii="Times New Roman" w:hAnsi="Times New Roman" w:cs="Times New Roman"/>
          <w:sz w:val="24"/>
          <w:szCs w:val="24"/>
        </w:rPr>
        <w:t xml:space="preserve">, </w:t>
      </w:r>
      <w:r w:rsidR="00266C67" w:rsidRPr="005E2E2E">
        <w:rPr>
          <w:rFonts w:ascii="Times New Roman" w:hAnsi="Times New Roman" w:cs="Times New Roman"/>
          <w:sz w:val="24"/>
          <w:szCs w:val="24"/>
        </w:rPr>
        <w:t xml:space="preserve">pp. </w:t>
      </w:r>
      <w:r w:rsidRPr="0006139B">
        <w:rPr>
          <w:rFonts w:ascii="Times New Roman" w:hAnsi="Times New Roman" w:cs="Times New Roman"/>
          <w:sz w:val="24"/>
          <w:szCs w:val="24"/>
        </w:rPr>
        <w:t xml:space="preserve">27–45. </w:t>
      </w:r>
    </w:p>
    <w:p w14:paraId="36835EBA" w14:textId="77777777" w:rsidR="00E00986" w:rsidRPr="00742BAD" w:rsidRDefault="00E00986" w:rsidP="008B4B0B">
      <w:pPr>
        <w:widowControl w:val="0"/>
        <w:autoSpaceDE w:val="0"/>
        <w:autoSpaceDN w:val="0"/>
        <w:adjustRightInd w:val="0"/>
        <w:spacing w:after="0" w:line="360" w:lineRule="auto"/>
        <w:ind w:left="720" w:hanging="720"/>
        <w:jc w:val="both"/>
        <w:rPr>
          <w:rFonts w:ascii="Times New Roman" w:hAnsi="Times New Roman" w:cs="Times New Roman"/>
          <w:sz w:val="24"/>
          <w:szCs w:val="24"/>
        </w:rPr>
      </w:pPr>
      <w:proofErr w:type="spellStart"/>
      <w:r w:rsidRPr="00742BAD">
        <w:rPr>
          <w:rFonts w:ascii="Times New Roman" w:hAnsi="Times New Roman" w:cs="Times New Roman"/>
          <w:sz w:val="24"/>
          <w:szCs w:val="24"/>
        </w:rPr>
        <w:t>Lusch</w:t>
      </w:r>
      <w:proofErr w:type="spellEnd"/>
      <w:r w:rsidRPr="00742BAD">
        <w:rPr>
          <w:rFonts w:ascii="Times New Roman" w:hAnsi="Times New Roman" w:cs="Times New Roman"/>
          <w:sz w:val="24"/>
          <w:szCs w:val="24"/>
        </w:rPr>
        <w:t>, R</w:t>
      </w:r>
      <w:r w:rsidR="00816246" w:rsidRPr="00742BAD">
        <w:rPr>
          <w:rFonts w:ascii="Times New Roman" w:hAnsi="Times New Roman" w:cs="Times New Roman"/>
          <w:sz w:val="24"/>
          <w:szCs w:val="24"/>
        </w:rPr>
        <w:t>.</w:t>
      </w:r>
      <w:r w:rsidRPr="00742BAD">
        <w:rPr>
          <w:rFonts w:ascii="Times New Roman" w:hAnsi="Times New Roman" w:cs="Times New Roman"/>
          <w:sz w:val="24"/>
          <w:szCs w:val="24"/>
        </w:rPr>
        <w:t xml:space="preserve">L., </w:t>
      </w:r>
      <w:proofErr w:type="spellStart"/>
      <w:r w:rsidRPr="00742BAD">
        <w:rPr>
          <w:rFonts w:ascii="Times New Roman" w:hAnsi="Times New Roman" w:cs="Times New Roman"/>
          <w:sz w:val="24"/>
          <w:szCs w:val="24"/>
        </w:rPr>
        <w:t>Vargo</w:t>
      </w:r>
      <w:proofErr w:type="spellEnd"/>
      <w:r w:rsidRPr="00742BAD">
        <w:rPr>
          <w:rFonts w:ascii="Times New Roman" w:hAnsi="Times New Roman" w:cs="Times New Roman"/>
          <w:sz w:val="24"/>
          <w:szCs w:val="24"/>
        </w:rPr>
        <w:t xml:space="preserve">, </w:t>
      </w:r>
      <w:r w:rsidR="00816246" w:rsidRPr="00742BAD">
        <w:rPr>
          <w:rFonts w:ascii="Times New Roman" w:hAnsi="Times New Roman" w:cs="Times New Roman"/>
          <w:sz w:val="24"/>
          <w:szCs w:val="24"/>
        </w:rPr>
        <w:t xml:space="preserve">S.L. </w:t>
      </w:r>
      <w:r w:rsidRPr="00742BAD">
        <w:rPr>
          <w:rFonts w:ascii="Times New Roman" w:hAnsi="Times New Roman" w:cs="Times New Roman"/>
          <w:sz w:val="24"/>
          <w:szCs w:val="24"/>
        </w:rPr>
        <w:t xml:space="preserve">and </w:t>
      </w:r>
      <w:proofErr w:type="spellStart"/>
      <w:r w:rsidRPr="00742BAD">
        <w:rPr>
          <w:rFonts w:ascii="Times New Roman" w:hAnsi="Times New Roman" w:cs="Times New Roman"/>
          <w:sz w:val="24"/>
          <w:szCs w:val="24"/>
        </w:rPr>
        <w:t>Tanniru</w:t>
      </w:r>
      <w:proofErr w:type="spellEnd"/>
      <w:r w:rsidRPr="00742BAD">
        <w:rPr>
          <w:rFonts w:ascii="Times New Roman" w:hAnsi="Times New Roman" w:cs="Times New Roman"/>
          <w:sz w:val="24"/>
          <w:szCs w:val="24"/>
        </w:rPr>
        <w:t xml:space="preserve">, </w:t>
      </w:r>
      <w:r w:rsidR="00816246" w:rsidRPr="00742BAD">
        <w:rPr>
          <w:rFonts w:ascii="Times New Roman" w:hAnsi="Times New Roman" w:cs="Times New Roman"/>
          <w:sz w:val="24"/>
          <w:szCs w:val="24"/>
        </w:rPr>
        <w:t xml:space="preserve">M. </w:t>
      </w:r>
      <w:r w:rsidRPr="00742BAD">
        <w:rPr>
          <w:rFonts w:ascii="Times New Roman" w:hAnsi="Times New Roman" w:cs="Times New Roman"/>
          <w:sz w:val="24"/>
          <w:szCs w:val="24"/>
        </w:rPr>
        <w:t>(2010</w:t>
      </w:r>
      <w:r w:rsidR="00CB0905">
        <w:rPr>
          <w:rFonts w:ascii="Times New Roman" w:hAnsi="Times New Roman" w:cs="Times New Roman"/>
          <w:sz w:val="24"/>
          <w:szCs w:val="24"/>
        </w:rPr>
        <w:t>),</w:t>
      </w:r>
      <w:r w:rsidRPr="00742BAD">
        <w:rPr>
          <w:rFonts w:ascii="Times New Roman" w:hAnsi="Times New Roman" w:cs="Times New Roman"/>
          <w:sz w:val="24"/>
          <w:szCs w:val="24"/>
        </w:rPr>
        <w:t xml:space="preserve"> “Service, </w:t>
      </w:r>
      <w:r w:rsidR="00A66042" w:rsidRPr="00742BAD">
        <w:rPr>
          <w:rFonts w:ascii="Times New Roman" w:hAnsi="Times New Roman" w:cs="Times New Roman"/>
          <w:sz w:val="24"/>
          <w:szCs w:val="24"/>
        </w:rPr>
        <w:t>value-networks, and learning</w:t>
      </w:r>
      <w:r w:rsidR="00DF108E">
        <w:rPr>
          <w:rFonts w:ascii="Times New Roman" w:hAnsi="Times New Roman" w:cs="Times New Roman"/>
          <w:sz w:val="24"/>
          <w:szCs w:val="24"/>
        </w:rPr>
        <w:t>”</w:t>
      </w:r>
      <w:r w:rsidRPr="00742BAD">
        <w:rPr>
          <w:rStyle w:val="Emphasis"/>
          <w:rFonts w:ascii="Times New Roman" w:hAnsi="Times New Roman" w:cs="Times New Roman"/>
          <w:sz w:val="24"/>
          <w:szCs w:val="24"/>
        </w:rPr>
        <w:t>, Journal of the Academy of Marketing Science</w:t>
      </w:r>
      <w:r w:rsidRPr="00742BAD">
        <w:rPr>
          <w:rFonts w:ascii="Times New Roman" w:hAnsi="Times New Roman" w:cs="Times New Roman"/>
          <w:sz w:val="24"/>
          <w:szCs w:val="24"/>
        </w:rPr>
        <w:t xml:space="preserve">, </w:t>
      </w:r>
      <w:r w:rsidR="0077274C">
        <w:rPr>
          <w:rFonts w:ascii="Times New Roman" w:hAnsi="Times New Roman" w:cs="Times New Roman"/>
          <w:sz w:val="24"/>
          <w:szCs w:val="24"/>
        </w:rPr>
        <w:t xml:space="preserve">Vol. </w:t>
      </w:r>
      <w:r w:rsidRPr="00742BAD">
        <w:rPr>
          <w:rFonts w:ascii="Times New Roman" w:hAnsi="Times New Roman" w:cs="Times New Roman"/>
          <w:sz w:val="24"/>
          <w:szCs w:val="24"/>
        </w:rPr>
        <w:t>38</w:t>
      </w:r>
      <w:r w:rsidR="0077274C">
        <w:rPr>
          <w:rFonts w:ascii="Times New Roman" w:hAnsi="Times New Roman" w:cs="Times New Roman"/>
          <w:sz w:val="24"/>
          <w:szCs w:val="24"/>
        </w:rPr>
        <w:t xml:space="preserve">, No. </w:t>
      </w:r>
      <w:r w:rsidRPr="00742BAD">
        <w:rPr>
          <w:rFonts w:ascii="Times New Roman" w:hAnsi="Times New Roman" w:cs="Times New Roman"/>
          <w:sz w:val="24"/>
          <w:szCs w:val="24"/>
        </w:rPr>
        <w:t>1, p</w:t>
      </w:r>
      <w:r w:rsidR="00816246" w:rsidRPr="00742BAD">
        <w:rPr>
          <w:rFonts w:ascii="Times New Roman" w:hAnsi="Times New Roman" w:cs="Times New Roman"/>
          <w:sz w:val="24"/>
          <w:szCs w:val="24"/>
        </w:rPr>
        <w:t>p</w:t>
      </w:r>
      <w:r w:rsidRPr="00742BAD">
        <w:rPr>
          <w:rFonts w:ascii="Times New Roman" w:hAnsi="Times New Roman" w:cs="Times New Roman"/>
          <w:sz w:val="24"/>
          <w:szCs w:val="24"/>
        </w:rPr>
        <w:t>. 19-31.</w:t>
      </w:r>
    </w:p>
    <w:p w14:paraId="68D5E1A8" w14:textId="0B94819C" w:rsidR="00FA61F3" w:rsidRPr="000B5005" w:rsidRDefault="00FA61F3" w:rsidP="008B4B0B">
      <w:pPr>
        <w:widowControl w:val="0"/>
        <w:autoSpaceDE w:val="0"/>
        <w:autoSpaceDN w:val="0"/>
        <w:adjustRightInd w:val="0"/>
        <w:spacing w:after="0" w:line="360" w:lineRule="auto"/>
        <w:ind w:left="720" w:hanging="720"/>
        <w:jc w:val="both"/>
        <w:rPr>
          <w:rFonts w:ascii="Times New Roman" w:hAnsi="Times New Roman" w:cs="Times New Roman"/>
          <w:sz w:val="24"/>
          <w:szCs w:val="24"/>
        </w:rPr>
      </w:pPr>
      <w:r w:rsidRPr="005E2E2E">
        <w:rPr>
          <w:rFonts w:ascii="Times New Roman" w:hAnsi="Times New Roman" w:cs="Times New Roman"/>
          <w:sz w:val="24"/>
          <w:szCs w:val="24"/>
        </w:rPr>
        <w:t>Lynch-</w:t>
      </w:r>
      <w:proofErr w:type="spellStart"/>
      <w:r w:rsidRPr="005E2E2E">
        <w:rPr>
          <w:rFonts w:ascii="Times New Roman" w:hAnsi="Times New Roman" w:cs="Times New Roman"/>
          <w:sz w:val="24"/>
          <w:szCs w:val="24"/>
        </w:rPr>
        <w:t>Cerullo</w:t>
      </w:r>
      <w:proofErr w:type="spellEnd"/>
      <w:r w:rsidRPr="005E2E2E">
        <w:rPr>
          <w:rFonts w:ascii="Times New Roman" w:hAnsi="Times New Roman" w:cs="Times New Roman"/>
          <w:sz w:val="24"/>
          <w:szCs w:val="24"/>
        </w:rPr>
        <w:t>, K. and Cooney, K. (2011</w:t>
      </w:r>
      <w:r w:rsidR="00CB0905">
        <w:rPr>
          <w:rFonts w:ascii="Times New Roman" w:hAnsi="Times New Roman" w:cs="Times New Roman"/>
          <w:sz w:val="24"/>
          <w:szCs w:val="24"/>
        </w:rPr>
        <w:t>),</w:t>
      </w:r>
      <w:r w:rsidRPr="005E2E2E">
        <w:rPr>
          <w:rFonts w:ascii="Times New Roman" w:hAnsi="Times New Roman" w:cs="Times New Roman"/>
          <w:sz w:val="24"/>
          <w:szCs w:val="24"/>
        </w:rPr>
        <w:t xml:space="preserve"> </w:t>
      </w:r>
      <w:r w:rsidR="0077274C">
        <w:rPr>
          <w:rFonts w:ascii="Times New Roman" w:hAnsi="Times New Roman" w:cs="Times New Roman"/>
          <w:sz w:val="24"/>
          <w:szCs w:val="24"/>
        </w:rPr>
        <w:t>“</w:t>
      </w:r>
      <w:r w:rsidRPr="005E2E2E">
        <w:rPr>
          <w:rFonts w:ascii="Times New Roman" w:hAnsi="Times New Roman" w:cs="Times New Roman"/>
          <w:sz w:val="24"/>
          <w:szCs w:val="24"/>
        </w:rPr>
        <w:t xml:space="preserve">Moving from outputs to outcomes: a review of </w:t>
      </w:r>
      <w:r w:rsidRPr="005E2E2E">
        <w:rPr>
          <w:rFonts w:ascii="Times New Roman" w:hAnsi="Times New Roman" w:cs="Times New Roman"/>
          <w:sz w:val="24"/>
          <w:szCs w:val="24"/>
        </w:rPr>
        <w:lastRenderedPageBreak/>
        <w:t xml:space="preserve">the evolution of performance measurement in the human service </w:t>
      </w:r>
      <w:proofErr w:type="spellStart"/>
      <w:r w:rsidRPr="005E2E2E">
        <w:rPr>
          <w:rFonts w:ascii="Times New Roman" w:hAnsi="Times New Roman" w:cs="Times New Roman"/>
          <w:sz w:val="24"/>
          <w:szCs w:val="24"/>
        </w:rPr>
        <w:t>nonprofit</w:t>
      </w:r>
      <w:proofErr w:type="spellEnd"/>
      <w:r w:rsidRPr="005E2E2E">
        <w:rPr>
          <w:rFonts w:ascii="Times New Roman" w:hAnsi="Times New Roman" w:cs="Times New Roman"/>
          <w:sz w:val="24"/>
          <w:szCs w:val="24"/>
        </w:rPr>
        <w:t xml:space="preserve"> sector</w:t>
      </w:r>
      <w:r w:rsidRPr="00A5404C">
        <w:rPr>
          <w:rFonts w:ascii="Times New Roman" w:hAnsi="Times New Roman" w:cs="Times New Roman"/>
          <w:sz w:val="24"/>
          <w:szCs w:val="24"/>
        </w:rPr>
        <w:t>”</w:t>
      </w:r>
      <w:r w:rsidR="0077274C">
        <w:rPr>
          <w:rFonts w:ascii="Times New Roman" w:hAnsi="Times New Roman" w:cs="Times New Roman"/>
          <w:sz w:val="24"/>
          <w:szCs w:val="24"/>
        </w:rPr>
        <w:t xml:space="preserve">, </w:t>
      </w:r>
      <w:r w:rsidRPr="00A5404C">
        <w:rPr>
          <w:rFonts w:ascii="Times New Roman" w:hAnsi="Times New Roman" w:cs="Times New Roman"/>
          <w:i/>
          <w:sz w:val="24"/>
          <w:szCs w:val="24"/>
        </w:rPr>
        <w:t>Administration in Social Work</w:t>
      </w:r>
      <w:r w:rsidRPr="00470F33">
        <w:rPr>
          <w:rFonts w:ascii="Times New Roman" w:hAnsi="Times New Roman" w:cs="Times New Roman"/>
          <w:sz w:val="24"/>
          <w:szCs w:val="24"/>
        </w:rPr>
        <w:t xml:space="preserve">, </w:t>
      </w:r>
      <w:r w:rsidR="0077274C">
        <w:rPr>
          <w:rFonts w:ascii="Times New Roman" w:hAnsi="Times New Roman" w:cs="Times New Roman"/>
          <w:sz w:val="24"/>
          <w:szCs w:val="24"/>
        </w:rPr>
        <w:t xml:space="preserve">Vol. </w:t>
      </w:r>
      <w:r w:rsidR="002B63D1" w:rsidRPr="00D24782">
        <w:rPr>
          <w:rFonts w:ascii="Times New Roman" w:hAnsi="Times New Roman" w:cs="Times New Roman"/>
          <w:sz w:val="24"/>
          <w:szCs w:val="24"/>
        </w:rPr>
        <w:t>35</w:t>
      </w:r>
      <w:r w:rsidR="0077274C">
        <w:rPr>
          <w:rFonts w:ascii="Times New Roman" w:hAnsi="Times New Roman" w:cs="Times New Roman"/>
          <w:sz w:val="24"/>
          <w:szCs w:val="24"/>
        </w:rPr>
        <w:t xml:space="preserve">, No. </w:t>
      </w:r>
      <w:r w:rsidRPr="00470F33">
        <w:rPr>
          <w:rFonts w:ascii="Times New Roman" w:hAnsi="Times New Roman" w:cs="Times New Roman"/>
          <w:sz w:val="24"/>
          <w:szCs w:val="24"/>
        </w:rPr>
        <w:t xml:space="preserve">4, </w:t>
      </w:r>
      <w:r w:rsidR="00266C67" w:rsidRPr="000B5005">
        <w:rPr>
          <w:rFonts w:ascii="Times New Roman" w:hAnsi="Times New Roman" w:cs="Times New Roman"/>
          <w:sz w:val="24"/>
          <w:szCs w:val="24"/>
        </w:rPr>
        <w:t xml:space="preserve">pp. </w:t>
      </w:r>
      <w:r w:rsidRPr="000B5005">
        <w:rPr>
          <w:rFonts w:ascii="Times New Roman" w:hAnsi="Times New Roman" w:cs="Times New Roman"/>
          <w:sz w:val="24"/>
          <w:szCs w:val="24"/>
        </w:rPr>
        <w:t>364-388.</w:t>
      </w:r>
    </w:p>
    <w:p w14:paraId="703ECCEF" w14:textId="77777777" w:rsidR="00FA61F3" w:rsidRPr="0006139B" w:rsidRDefault="00FA61F3" w:rsidP="008B4B0B">
      <w:pPr>
        <w:spacing w:after="0" w:line="360" w:lineRule="auto"/>
        <w:ind w:left="720" w:hanging="720"/>
        <w:jc w:val="both"/>
        <w:rPr>
          <w:rFonts w:ascii="Times New Roman" w:eastAsia="Times New Roman" w:hAnsi="Times New Roman" w:cs="Times New Roman"/>
          <w:color w:val="000000"/>
          <w:sz w:val="24"/>
          <w:szCs w:val="24"/>
          <w:lang w:eastAsia="en-GB"/>
        </w:rPr>
      </w:pPr>
      <w:r w:rsidRPr="0006139B">
        <w:rPr>
          <w:rFonts w:ascii="Times New Roman" w:eastAsia="Times New Roman" w:hAnsi="Times New Roman" w:cs="Times New Roman"/>
          <w:color w:val="000000"/>
          <w:sz w:val="24"/>
          <w:szCs w:val="24"/>
          <w:lang w:eastAsia="en-GB"/>
        </w:rPr>
        <w:t>Macdonald, E. and Uncles, M. (2007</w:t>
      </w:r>
      <w:r w:rsidR="00CB0905">
        <w:rPr>
          <w:rFonts w:ascii="Times New Roman" w:eastAsia="Times New Roman" w:hAnsi="Times New Roman" w:cs="Times New Roman"/>
          <w:color w:val="000000"/>
          <w:sz w:val="24"/>
          <w:szCs w:val="24"/>
          <w:lang w:eastAsia="en-GB"/>
        </w:rPr>
        <w:t>),</w:t>
      </w:r>
      <w:r w:rsidRPr="0006139B">
        <w:rPr>
          <w:rFonts w:ascii="Times New Roman" w:eastAsia="Times New Roman" w:hAnsi="Times New Roman" w:cs="Times New Roman"/>
          <w:color w:val="000000"/>
          <w:sz w:val="24"/>
          <w:szCs w:val="24"/>
          <w:lang w:eastAsia="en-GB"/>
        </w:rPr>
        <w:t xml:space="preserve"> “Consumer </w:t>
      </w:r>
      <w:r w:rsidR="00A66042" w:rsidRPr="0006139B">
        <w:rPr>
          <w:rFonts w:ascii="Times New Roman" w:eastAsia="Times New Roman" w:hAnsi="Times New Roman" w:cs="Times New Roman"/>
          <w:color w:val="000000"/>
          <w:sz w:val="24"/>
          <w:szCs w:val="24"/>
          <w:lang w:eastAsia="en-GB"/>
        </w:rPr>
        <w:t>s</w:t>
      </w:r>
      <w:r w:rsidRPr="0006139B">
        <w:rPr>
          <w:rFonts w:ascii="Times New Roman" w:eastAsia="Times New Roman" w:hAnsi="Times New Roman" w:cs="Times New Roman"/>
          <w:color w:val="000000"/>
          <w:sz w:val="24"/>
          <w:szCs w:val="24"/>
          <w:lang w:eastAsia="en-GB"/>
        </w:rPr>
        <w:t xml:space="preserve">avvy: Conceptualisation and </w:t>
      </w:r>
      <w:r w:rsidR="00A66042" w:rsidRPr="0006139B">
        <w:rPr>
          <w:rFonts w:ascii="Times New Roman" w:eastAsia="Times New Roman" w:hAnsi="Times New Roman" w:cs="Times New Roman"/>
          <w:color w:val="000000"/>
          <w:sz w:val="24"/>
          <w:szCs w:val="24"/>
          <w:lang w:eastAsia="en-GB"/>
        </w:rPr>
        <w:t>me</w:t>
      </w:r>
      <w:r w:rsidRPr="0006139B">
        <w:rPr>
          <w:rFonts w:ascii="Times New Roman" w:eastAsia="Times New Roman" w:hAnsi="Times New Roman" w:cs="Times New Roman"/>
          <w:color w:val="000000"/>
          <w:sz w:val="24"/>
          <w:szCs w:val="24"/>
          <w:lang w:eastAsia="en-GB"/>
        </w:rPr>
        <w:t>asurement”, J</w:t>
      </w:r>
      <w:r w:rsidRPr="0006139B">
        <w:rPr>
          <w:rFonts w:ascii="Times New Roman" w:eastAsia="Times New Roman" w:hAnsi="Times New Roman" w:cs="Times New Roman"/>
          <w:i/>
          <w:iCs/>
          <w:color w:val="000000"/>
          <w:sz w:val="24"/>
          <w:szCs w:val="24"/>
          <w:lang w:eastAsia="en-GB"/>
        </w:rPr>
        <w:t>ournal of Marketing Management</w:t>
      </w:r>
      <w:r w:rsidRPr="0006139B">
        <w:rPr>
          <w:rFonts w:ascii="Times New Roman" w:eastAsia="Times New Roman" w:hAnsi="Times New Roman" w:cs="Times New Roman"/>
          <w:color w:val="000000"/>
          <w:sz w:val="24"/>
          <w:szCs w:val="24"/>
          <w:lang w:eastAsia="en-GB"/>
        </w:rPr>
        <w:t xml:space="preserve">, </w:t>
      </w:r>
      <w:r w:rsidR="000A410E">
        <w:rPr>
          <w:rFonts w:ascii="Times New Roman" w:hAnsi="Times New Roman" w:cs="Times New Roman"/>
          <w:sz w:val="24"/>
          <w:szCs w:val="24"/>
        </w:rPr>
        <w:t xml:space="preserve">Vol. </w:t>
      </w:r>
      <w:r w:rsidRPr="0006139B">
        <w:rPr>
          <w:rFonts w:ascii="Times New Roman" w:eastAsia="Times New Roman" w:hAnsi="Times New Roman" w:cs="Times New Roman"/>
          <w:color w:val="000000"/>
          <w:sz w:val="24"/>
          <w:szCs w:val="24"/>
          <w:lang w:eastAsia="en-GB"/>
        </w:rPr>
        <w:t>23</w:t>
      </w:r>
      <w:r w:rsidR="000A410E">
        <w:rPr>
          <w:rFonts w:ascii="Times New Roman" w:eastAsia="Times New Roman" w:hAnsi="Times New Roman" w:cs="Times New Roman"/>
          <w:color w:val="000000"/>
          <w:sz w:val="24"/>
          <w:szCs w:val="24"/>
          <w:lang w:eastAsia="en-GB"/>
        </w:rPr>
        <w:t>, No.</w:t>
      </w:r>
      <w:r w:rsidRPr="0006139B">
        <w:rPr>
          <w:rFonts w:ascii="Times New Roman" w:eastAsia="Times New Roman" w:hAnsi="Times New Roman" w:cs="Times New Roman"/>
          <w:color w:val="000000"/>
          <w:sz w:val="24"/>
          <w:szCs w:val="24"/>
          <w:lang w:eastAsia="en-GB"/>
        </w:rPr>
        <w:t xml:space="preserve"> 5-6</w:t>
      </w:r>
      <w:r w:rsidR="00266C67" w:rsidRPr="0006139B">
        <w:rPr>
          <w:rFonts w:ascii="Times New Roman" w:eastAsia="Times New Roman" w:hAnsi="Times New Roman" w:cs="Times New Roman"/>
          <w:color w:val="000000"/>
          <w:sz w:val="24"/>
          <w:szCs w:val="24"/>
          <w:lang w:eastAsia="en-GB"/>
        </w:rPr>
        <w:t xml:space="preserve">, </w:t>
      </w:r>
      <w:r w:rsidR="00266C67" w:rsidRPr="005E2E2E">
        <w:rPr>
          <w:rFonts w:ascii="Times New Roman" w:hAnsi="Times New Roman" w:cs="Times New Roman"/>
          <w:sz w:val="24"/>
          <w:szCs w:val="24"/>
        </w:rPr>
        <w:t>pp.</w:t>
      </w:r>
      <w:r w:rsidRPr="0006139B">
        <w:rPr>
          <w:rFonts w:ascii="Times New Roman" w:eastAsia="Times New Roman" w:hAnsi="Times New Roman" w:cs="Times New Roman"/>
          <w:color w:val="000000"/>
          <w:sz w:val="24"/>
          <w:szCs w:val="24"/>
          <w:lang w:eastAsia="en-GB"/>
        </w:rPr>
        <w:t xml:space="preserve"> 497-517.</w:t>
      </w:r>
    </w:p>
    <w:p w14:paraId="3448E409" w14:textId="77777777" w:rsidR="00FA61F3" w:rsidRPr="00470F33" w:rsidRDefault="00FA61F3" w:rsidP="008B4B0B">
      <w:pPr>
        <w:spacing w:after="0" w:line="360" w:lineRule="auto"/>
        <w:ind w:left="720" w:hanging="720"/>
        <w:jc w:val="both"/>
        <w:rPr>
          <w:rFonts w:ascii="Times New Roman" w:hAnsi="Times New Roman" w:cs="Times New Roman"/>
          <w:sz w:val="24"/>
          <w:szCs w:val="24"/>
        </w:rPr>
      </w:pPr>
      <w:proofErr w:type="spellStart"/>
      <w:proofErr w:type="gramStart"/>
      <w:r w:rsidRPr="005E2E2E">
        <w:rPr>
          <w:rFonts w:ascii="Times New Roman" w:hAnsi="Times New Roman" w:cs="Times New Roman"/>
          <w:sz w:val="24"/>
          <w:szCs w:val="24"/>
        </w:rPr>
        <w:t>Manary</w:t>
      </w:r>
      <w:proofErr w:type="spellEnd"/>
      <w:r w:rsidRPr="005E2E2E">
        <w:rPr>
          <w:rFonts w:ascii="Times New Roman" w:hAnsi="Times New Roman" w:cs="Times New Roman"/>
          <w:sz w:val="24"/>
          <w:szCs w:val="24"/>
        </w:rPr>
        <w:t xml:space="preserve">, M.P., </w:t>
      </w:r>
      <w:proofErr w:type="spellStart"/>
      <w:r w:rsidRPr="005E2E2E">
        <w:rPr>
          <w:rFonts w:ascii="Times New Roman" w:hAnsi="Times New Roman" w:cs="Times New Roman"/>
          <w:sz w:val="24"/>
          <w:szCs w:val="24"/>
        </w:rPr>
        <w:t>Boulding</w:t>
      </w:r>
      <w:proofErr w:type="spellEnd"/>
      <w:r w:rsidRPr="005E2E2E">
        <w:rPr>
          <w:rFonts w:ascii="Times New Roman" w:hAnsi="Times New Roman" w:cs="Times New Roman"/>
          <w:sz w:val="24"/>
          <w:szCs w:val="24"/>
        </w:rPr>
        <w:t xml:space="preserve">, W., </w:t>
      </w:r>
      <w:proofErr w:type="spellStart"/>
      <w:r w:rsidRPr="005E2E2E">
        <w:rPr>
          <w:rFonts w:ascii="Times New Roman" w:hAnsi="Times New Roman" w:cs="Times New Roman"/>
          <w:sz w:val="24"/>
          <w:szCs w:val="24"/>
        </w:rPr>
        <w:t>Staelin</w:t>
      </w:r>
      <w:proofErr w:type="spellEnd"/>
      <w:r w:rsidRPr="005E2E2E">
        <w:rPr>
          <w:rFonts w:ascii="Times New Roman" w:hAnsi="Times New Roman" w:cs="Times New Roman"/>
          <w:sz w:val="24"/>
          <w:szCs w:val="24"/>
        </w:rPr>
        <w:t>, R. and Glickman, S.W. (2012</w:t>
      </w:r>
      <w:r w:rsidR="00CB0905">
        <w:rPr>
          <w:rFonts w:ascii="Times New Roman" w:hAnsi="Times New Roman" w:cs="Times New Roman"/>
          <w:sz w:val="24"/>
          <w:szCs w:val="24"/>
        </w:rPr>
        <w:t>),</w:t>
      </w:r>
      <w:r w:rsidRPr="005E2E2E">
        <w:rPr>
          <w:rFonts w:ascii="Times New Roman" w:hAnsi="Times New Roman" w:cs="Times New Roman"/>
          <w:sz w:val="24"/>
          <w:szCs w:val="24"/>
        </w:rPr>
        <w:t xml:space="preserve"> “The patient experience and health outcomes</w:t>
      </w:r>
      <w:r w:rsidR="0077274C" w:rsidRPr="005E2E2E">
        <w:rPr>
          <w:rFonts w:ascii="Times New Roman" w:hAnsi="Times New Roman" w:cs="Times New Roman"/>
          <w:sz w:val="24"/>
          <w:szCs w:val="24"/>
        </w:rPr>
        <w:t>”</w:t>
      </w:r>
      <w:r w:rsidR="0077274C">
        <w:rPr>
          <w:rFonts w:ascii="Times New Roman" w:hAnsi="Times New Roman" w:cs="Times New Roman"/>
          <w:sz w:val="24"/>
          <w:szCs w:val="24"/>
        </w:rPr>
        <w:t>,</w:t>
      </w:r>
      <w:r w:rsidR="0077274C" w:rsidRPr="005E2E2E">
        <w:rPr>
          <w:rFonts w:ascii="Times New Roman" w:hAnsi="Times New Roman" w:cs="Times New Roman"/>
          <w:sz w:val="24"/>
          <w:szCs w:val="24"/>
        </w:rPr>
        <w:t xml:space="preserve"> </w:t>
      </w:r>
      <w:r w:rsidRPr="005E2E2E">
        <w:rPr>
          <w:rFonts w:ascii="Times New Roman" w:hAnsi="Times New Roman" w:cs="Times New Roman"/>
          <w:i/>
          <w:iCs/>
          <w:sz w:val="24"/>
          <w:szCs w:val="24"/>
        </w:rPr>
        <w:t>The New England Journal of M</w:t>
      </w:r>
      <w:r w:rsidRPr="00A5404C">
        <w:rPr>
          <w:rFonts w:ascii="Times New Roman" w:hAnsi="Times New Roman" w:cs="Times New Roman"/>
          <w:i/>
          <w:iCs/>
          <w:sz w:val="24"/>
          <w:szCs w:val="24"/>
        </w:rPr>
        <w:t>edicine</w:t>
      </w:r>
      <w:r w:rsidRPr="00A5404C">
        <w:rPr>
          <w:rFonts w:ascii="Times New Roman" w:hAnsi="Times New Roman" w:cs="Times New Roman"/>
          <w:sz w:val="24"/>
          <w:szCs w:val="24"/>
        </w:rPr>
        <w:t xml:space="preserve">, </w:t>
      </w:r>
      <w:r w:rsidR="000A410E">
        <w:rPr>
          <w:rFonts w:ascii="Times New Roman" w:hAnsi="Times New Roman" w:cs="Times New Roman"/>
          <w:sz w:val="24"/>
          <w:szCs w:val="24"/>
        </w:rPr>
        <w:t xml:space="preserve">Vol. </w:t>
      </w:r>
      <w:r w:rsidRPr="00A5404C">
        <w:rPr>
          <w:rFonts w:ascii="Times New Roman" w:hAnsi="Times New Roman" w:cs="Times New Roman"/>
          <w:sz w:val="24"/>
          <w:szCs w:val="24"/>
        </w:rPr>
        <w:t>368</w:t>
      </w:r>
      <w:r w:rsidR="00266C67" w:rsidRPr="00A5404C">
        <w:rPr>
          <w:rFonts w:ascii="Times New Roman" w:hAnsi="Times New Roman" w:cs="Times New Roman"/>
          <w:sz w:val="24"/>
          <w:szCs w:val="24"/>
        </w:rPr>
        <w:t>, pp.</w:t>
      </w:r>
      <w:r w:rsidRPr="00470F33">
        <w:rPr>
          <w:rFonts w:ascii="Times New Roman" w:hAnsi="Times New Roman" w:cs="Times New Roman"/>
          <w:sz w:val="24"/>
          <w:szCs w:val="24"/>
        </w:rPr>
        <w:t xml:space="preserve"> 201-203.</w:t>
      </w:r>
      <w:proofErr w:type="gramEnd"/>
    </w:p>
    <w:p w14:paraId="6B6106CE" w14:textId="77777777" w:rsidR="00FA61F3" w:rsidRDefault="00FA61F3" w:rsidP="008B4B0B">
      <w:pPr>
        <w:pStyle w:val="NoSpacing"/>
        <w:ind w:left="720" w:hanging="720"/>
        <w:jc w:val="both"/>
        <w:rPr>
          <w:rFonts w:ascii="Times New Roman" w:hAnsi="Times New Roman" w:cs="Times New Roman"/>
        </w:rPr>
      </w:pPr>
      <w:proofErr w:type="spellStart"/>
      <w:proofErr w:type="gramStart"/>
      <w:r w:rsidRPr="0006139B">
        <w:rPr>
          <w:rFonts w:ascii="Times New Roman" w:hAnsi="Times New Roman" w:cs="Times New Roman"/>
        </w:rPr>
        <w:t>Mathwick</w:t>
      </w:r>
      <w:proofErr w:type="spellEnd"/>
      <w:r w:rsidRPr="0006139B">
        <w:rPr>
          <w:rFonts w:ascii="Times New Roman" w:hAnsi="Times New Roman" w:cs="Times New Roman"/>
        </w:rPr>
        <w:t xml:space="preserve">, C., </w:t>
      </w:r>
      <w:proofErr w:type="spellStart"/>
      <w:r w:rsidRPr="0006139B">
        <w:rPr>
          <w:rFonts w:ascii="Times New Roman" w:hAnsi="Times New Roman" w:cs="Times New Roman"/>
        </w:rPr>
        <w:t>Wiertz</w:t>
      </w:r>
      <w:proofErr w:type="spellEnd"/>
      <w:r w:rsidRPr="0006139B">
        <w:rPr>
          <w:rFonts w:ascii="Times New Roman" w:hAnsi="Times New Roman" w:cs="Times New Roman"/>
        </w:rPr>
        <w:t xml:space="preserve">, C., and </w:t>
      </w:r>
      <w:proofErr w:type="spellStart"/>
      <w:r w:rsidRPr="0006139B">
        <w:rPr>
          <w:rFonts w:ascii="Times New Roman" w:hAnsi="Times New Roman" w:cs="Times New Roman"/>
        </w:rPr>
        <w:t>Ruyter</w:t>
      </w:r>
      <w:proofErr w:type="spellEnd"/>
      <w:r w:rsidRPr="0006139B">
        <w:rPr>
          <w:rFonts w:ascii="Times New Roman" w:hAnsi="Times New Roman" w:cs="Times New Roman"/>
        </w:rPr>
        <w:t>, K.D. (2008</w:t>
      </w:r>
      <w:r w:rsidR="00CB0905">
        <w:rPr>
          <w:rFonts w:ascii="Times New Roman" w:hAnsi="Times New Roman" w:cs="Times New Roman"/>
        </w:rPr>
        <w:t>),</w:t>
      </w:r>
      <w:r w:rsidRPr="0006139B">
        <w:rPr>
          <w:rFonts w:ascii="Times New Roman" w:hAnsi="Times New Roman" w:cs="Times New Roman"/>
        </w:rPr>
        <w:t xml:space="preserve"> </w:t>
      </w:r>
      <w:r w:rsidRPr="005E2E2E">
        <w:rPr>
          <w:rFonts w:ascii="Times New Roman" w:hAnsi="Times New Roman" w:cs="Times New Roman"/>
        </w:rPr>
        <w:t xml:space="preserve">“Social </w:t>
      </w:r>
      <w:r w:rsidR="00A66042" w:rsidRPr="005E2E2E">
        <w:rPr>
          <w:rFonts w:ascii="Times New Roman" w:hAnsi="Times New Roman" w:cs="Times New Roman"/>
        </w:rPr>
        <w:t xml:space="preserve">capital production in a virtual </w:t>
      </w:r>
      <w:r w:rsidRPr="005E2E2E">
        <w:rPr>
          <w:rFonts w:ascii="Times New Roman" w:hAnsi="Times New Roman" w:cs="Times New Roman"/>
        </w:rPr>
        <w:t>P3 community</w:t>
      </w:r>
      <w:r w:rsidR="0077274C" w:rsidRPr="005E2E2E">
        <w:rPr>
          <w:rFonts w:ascii="Times New Roman" w:hAnsi="Times New Roman" w:cs="Times New Roman"/>
        </w:rPr>
        <w:t>”</w:t>
      </w:r>
      <w:r w:rsidR="0077274C">
        <w:rPr>
          <w:rFonts w:ascii="Times New Roman" w:hAnsi="Times New Roman" w:cs="Times New Roman"/>
        </w:rPr>
        <w:t>,</w:t>
      </w:r>
      <w:r w:rsidR="0077274C" w:rsidRPr="005E2E2E">
        <w:rPr>
          <w:rFonts w:ascii="Times New Roman" w:hAnsi="Times New Roman" w:cs="Times New Roman"/>
        </w:rPr>
        <w:t xml:space="preserve"> </w:t>
      </w:r>
      <w:r w:rsidRPr="005E2E2E">
        <w:rPr>
          <w:rFonts w:ascii="Times New Roman" w:hAnsi="Times New Roman" w:cs="Times New Roman"/>
          <w:i/>
          <w:iCs/>
        </w:rPr>
        <w:t>Journal of Consumer Research</w:t>
      </w:r>
      <w:r w:rsidRPr="005E2E2E">
        <w:rPr>
          <w:rFonts w:ascii="Times New Roman" w:hAnsi="Times New Roman" w:cs="Times New Roman"/>
        </w:rPr>
        <w:t xml:space="preserve">, </w:t>
      </w:r>
      <w:r w:rsidR="000A410E">
        <w:rPr>
          <w:rFonts w:ascii="Times New Roman" w:hAnsi="Times New Roman" w:cs="Times New Roman"/>
        </w:rPr>
        <w:t xml:space="preserve">Vol. </w:t>
      </w:r>
      <w:r w:rsidRPr="00A5404C">
        <w:rPr>
          <w:rFonts w:ascii="Times New Roman" w:hAnsi="Times New Roman" w:cs="Times New Roman"/>
        </w:rPr>
        <w:t>34</w:t>
      </w:r>
      <w:r w:rsidR="000A410E">
        <w:rPr>
          <w:rFonts w:ascii="Times New Roman" w:hAnsi="Times New Roman" w:cs="Times New Roman"/>
        </w:rPr>
        <w:t xml:space="preserve">, No. </w:t>
      </w:r>
      <w:r w:rsidRPr="00A5404C">
        <w:rPr>
          <w:rFonts w:ascii="Times New Roman" w:hAnsi="Times New Roman" w:cs="Times New Roman"/>
        </w:rPr>
        <w:t xml:space="preserve">6, </w:t>
      </w:r>
      <w:r w:rsidR="00266C67" w:rsidRPr="00A5404C">
        <w:rPr>
          <w:rFonts w:ascii="Times New Roman" w:hAnsi="Times New Roman" w:cs="Times New Roman"/>
        </w:rPr>
        <w:t xml:space="preserve">pp. </w:t>
      </w:r>
      <w:r w:rsidRPr="00A5404C">
        <w:rPr>
          <w:rFonts w:ascii="Times New Roman" w:hAnsi="Times New Roman" w:cs="Times New Roman"/>
        </w:rPr>
        <w:t>232-249.</w:t>
      </w:r>
      <w:proofErr w:type="gramEnd"/>
    </w:p>
    <w:p w14:paraId="044F0F5D" w14:textId="77777777" w:rsidR="001065DA" w:rsidRPr="001065DA" w:rsidRDefault="001065DA" w:rsidP="008B4B0B">
      <w:pPr>
        <w:pStyle w:val="NoSpacing"/>
        <w:ind w:left="720" w:hanging="720"/>
        <w:jc w:val="both"/>
        <w:rPr>
          <w:rFonts w:ascii="Times New Roman" w:hAnsi="Times New Roman" w:cs="Times New Roman"/>
        </w:rPr>
      </w:pPr>
      <w:proofErr w:type="spellStart"/>
      <w:r w:rsidRPr="00742BAD">
        <w:rPr>
          <w:rFonts w:ascii="Times New Roman" w:hAnsi="Times New Roman" w:cs="Times New Roman"/>
        </w:rPr>
        <w:t>Mattila</w:t>
      </w:r>
      <w:proofErr w:type="spellEnd"/>
      <w:r w:rsidRPr="00742BAD">
        <w:rPr>
          <w:rFonts w:ascii="Times New Roman" w:hAnsi="Times New Roman" w:cs="Times New Roman"/>
        </w:rPr>
        <w:t xml:space="preserve">, A.S. and </w:t>
      </w:r>
      <w:proofErr w:type="spellStart"/>
      <w:r w:rsidRPr="00742BAD">
        <w:rPr>
          <w:rFonts w:ascii="Times New Roman" w:hAnsi="Times New Roman" w:cs="Times New Roman"/>
        </w:rPr>
        <w:t>Enz</w:t>
      </w:r>
      <w:proofErr w:type="spellEnd"/>
      <w:r w:rsidRPr="00742BAD">
        <w:rPr>
          <w:rFonts w:ascii="Times New Roman" w:hAnsi="Times New Roman" w:cs="Times New Roman"/>
        </w:rPr>
        <w:t xml:space="preserve">, C.A. </w:t>
      </w:r>
      <w:r>
        <w:rPr>
          <w:rFonts w:ascii="Times New Roman" w:hAnsi="Times New Roman" w:cs="Times New Roman"/>
        </w:rPr>
        <w:t>(2002</w:t>
      </w:r>
      <w:r w:rsidR="00CB0905">
        <w:rPr>
          <w:rFonts w:ascii="Times New Roman" w:hAnsi="Times New Roman" w:cs="Times New Roman"/>
        </w:rPr>
        <w:t>),</w:t>
      </w:r>
      <w:r w:rsidRPr="001065DA">
        <w:rPr>
          <w:rFonts w:ascii="Times New Roman" w:hAnsi="Times New Roman" w:cs="Times New Roman"/>
        </w:rPr>
        <w:t xml:space="preserve"> “</w:t>
      </w:r>
      <w:r w:rsidRPr="00742BAD">
        <w:rPr>
          <w:rFonts w:ascii="Times New Roman" w:hAnsi="Times New Roman" w:cs="Times New Roman"/>
        </w:rPr>
        <w:t>The Role of Emotions in Service Encounters</w:t>
      </w:r>
      <w:r w:rsidR="0077274C">
        <w:rPr>
          <w:rFonts w:ascii="Times New Roman" w:hAnsi="Times New Roman" w:cs="Times New Roman"/>
        </w:rPr>
        <w:t>”,</w:t>
      </w:r>
      <w:r w:rsidRPr="00742BAD">
        <w:rPr>
          <w:rFonts w:ascii="Times New Roman" w:hAnsi="Times New Roman" w:cs="Times New Roman"/>
        </w:rPr>
        <w:t xml:space="preserve"> </w:t>
      </w:r>
      <w:r w:rsidRPr="00742BAD">
        <w:rPr>
          <w:rFonts w:ascii="Times New Roman" w:hAnsi="Times New Roman" w:cs="Times New Roman"/>
          <w:i/>
        </w:rPr>
        <w:t>Journal of Service Research</w:t>
      </w:r>
      <w:r w:rsidRPr="00742BAD">
        <w:rPr>
          <w:rFonts w:ascii="Times New Roman" w:hAnsi="Times New Roman" w:cs="Times New Roman"/>
        </w:rPr>
        <w:t xml:space="preserve">, </w:t>
      </w:r>
      <w:r w:rsidR="000A410E">
        <w:rPr>
          <w:rFonts w:ascii="Times New Roman" w:hAnsi="Times New Roman" w:cs="Times New Roman"/>
        </w:rPr>
        <w:t xml:space="preserve">Vol. </w:t>
      </w:r>
      <w:r w:rsidRPr="00742BAD">
        <w:rPr>
          <w:rFonts w:ascii="Times New Roman" w:hAnsi="Times New Roman" w:cs="Times New Roman"/>
        </w:rPr>
        <w:t>4</w:t>
      </w:r>
      <w:r w:rsidR="000A410E">
        <w:rPr>
          <w:rFonts w:ascii="Times New Roman" w:hAnsi="Times New Roman" w:cs="Times New Roman"/>
        </w:rPr>
        <w:t xml:space="preserve">, No. </w:t>
      </w:r>
      <w:r w:rsidRPr="00742BAD">
        <w:rPr>
          <w:rFonts w:ascii="Times New Roman" w:hAnsi="Times New Roman" w:cs="Times New Roman"/>
        </w:rPr>
        <w:t>4, pp. 268-277.</w:t>
      </w:r>
    </w:p>
    <w:p w14:paraId="680D2671" w14:textId="77777777" w:rsidR="00FA61F3" w:rsidRPr="00F02D89" w:rsidRDefault="00FA61F3" w:rsidP="008B4B0B">
      <w:pPr>
        <w:pStyle w:val="NoSpacing"/>
        <w:ind w:left="720" w:hanging="720"/>
        <w:jc w:val="both"/>
        <w:rPr>
          <w:rFonts w:ascii="Times New Roman" w:hAnsi="Times New Roman" w:cs="Times New Roman"/>
        </w:rPr>
      </w:pPr>
      <w:r w:rsidRPr="00470F33">
        <w:rPr>
          <w:rFonts w:ascii="Times New Roman" w:hAnsi="Times New Roman" w:cs="Times New Roman"/>
        </w:rPr>
        <w:t xml:space="preserve">McColl-Kennedy, J.R., </w:t>
      </w:r>
      <w:proofErr w:type="spellStart"/>
      <w:r w:rsidRPr="00470F33">
        <w:rPr>
          <w:rFonts w:ascii="Times New Roman" w:hAnsi="Times New Roman" w:cs="Times New Roman"/>
        </w:rPr>
        <w:t>Gustafsson</w:t>
      </w:r>
      <w:proofErr w:type="spellEnd"/>
      <w:r w:rsidRPr="00470F33">
        <w:rPr>
          <w:rFonts w:ascii="Times New Roman" w:hAnsi="Times New Roman" w:cs="Times New Roman"/>
        </w:rPr>
        <w:t xml:space="preserve">, A., </w:t>
      </w:r>
      <w:proofErr w:type="spellStart"/>
      <w:r w:rsidRPr="00470F33">
        <w:rPr>
          <w:rFonts w:ascii="Times New Roman" w:hAnsi="Times New Roman" w:cs="Times New Roman"/>
        </w:rPr>
        <w:t>Jaakkola</w:t>
      </w:r>
      <w:proofErr w:type="spellEnd"/>
      <w:r w:rsidRPr="00470F33">
        <w:rPr>
          <w:rFonts w:ascii="Times New Roman" w:hAnsi="Times New Roman" w:cs="Times New Roman"/>
        </w:rPr>
        <w:t xml:space="preserve">, E., Klaus, P., Radnor, Z.J., Perks, H. </w:t>
      </w:r>
      <w:r w:rsidRPr="000B5005">
        <w:rPr>
          <w:rFonts w:ascii="Times New Roman" w:hAnsi="Times New Roman" w:cs="Times New Roman"/>
        </w:rPr>
        <w:t xml:space="preserve">and </w:t>
      </w:r>
      <w:proofErr w:type="spellStart"/>
      <w:r w:rsidRPr="000B5005">
        <w:rPr>
          <w:rFonts w:ascii="Times New Roman" w:hAnsi="Times New Roman" w:cs="Times New Roman"/>
        </w:rPr>
        <w:t>Friman</w:t>
      </w:r>
      <w:proofErr w:type="spellEnd"/>
      <w:r w:rsidRPr="000B5005">
        <w:rPr>
          <w:rFonts w:ascii="Times New Roman" w:hAnsi="Times New Roman" w:cs="Times New Roman"/>
        </w:rPr>
        <w:t>, M. (2015</w:t>
      </w:r>
      <w:r w:rsidR="00CB0905">
        <w:rPr>
          <w:rFonts w:ascii="Times New Roman" w:hAnsi="Times New Roman" w:cs="Times New Roman"/>
        </w:rPr>
        <w:t>),</w:t>
      </w:r>
      <w:r w:rsidRPr="000B5005">
        <w:rPr>
          <w:rFonts w:ascii="Times New Roman" w:hAnsi="Times New Roman" w:cs="Times New Roman"/>
        </w:rPr>
        <w:t xml:space="preserve"> “Fresh perspectives on customer experience</w:t>
      </w:r>
      <w:r w:rsidR="0077274C" w:rsidRPr="00592E18">
        <w:rPr>
          <w:rFonts w:ascii="Times New Roman" w:hAnsi="Times New Roman" w:cs="Times New Roman"/>
        </w:rPr>
        <w:t>”</w:t>
      </w:r>
      <w:r w:rsidR="0077274C">
        <w:rPr>
          <w:rFonts w:ascii="Times New Roman" w:hAnsi="Times New Roman" w:cs="Times New Roman"/>
        </w:rPr>
        <w:t>,</w:t>
      </w:r>
      <w:r w:rsidR="00A66042">
        <w:rPr>
          <w:rFonts w:ascii="Times New Roman" w:hAnsi="Times New Roman" w:cs="Times New Roman"/>
        </w:rPr>
        <w:t xml:space="preserve"> </w:t>
      </w:r>
      <w:r w:rsidRPr="00592E18">
        <w:rPr>
          <w:rFonts w:ascii="Times New Roman" w:hAnsi="Times New Roman" w:cs="Times New Roman"/>
          <w:i/>
          <w:iCs/>
        </w:rPr>
        <w:t>Journal of Services Marketing</w:t>
      </w:r>
      <w:r w:rsidRPr="00592E18">
        <w:rPr>
          <w:rFonts w:ascii="Times New Roman" w:hAnsi="Times New Roman" w:cs="Times New Roman"/>
        </w:rPr>
        <w:t xml:space="preserve">, </w:t>
      </w:r>
      <w:r w:rsidR="000A410E">
        <w:rPr>
          <w:rFonts w:ascii="Times New Roman" w:hAnsi="Times New Roman" w:cs="Times New Roman"/>
        </w:rPr>
        <w:t xml:space="preserve">Vol. </w:t>
      </w:r>
      <w:r w:rsidRPr="00592E18">
        <w:rPr>
          <w:rFonts w:ascii="Times New Roman" w:hAnsi="Times New Roman" w:cs="Times New Roman"/>
        </w:rPr>
        <w:t xml:space="preserve">29(6/7), </w:t>
      </w:r>
      <w:r w:rsidR="00266C67" w:rsidRPr="007E41F7">
        <w:rPr>
          <w:rFonts w:ascii="Times New Roman" w:hAnsi="Times New Roman" w:cs="Times New Roman"/>
        </w:rPr>
        <w:t xml:space="preserve">pp. </w:t>
      </w:r>
      <w:r w:rsidRPr="007E41F7">
        <w:rPr>
          <w:rFonts w:ascii="Times New Roman" w:hAnsi="Times New Roman" w:cs="Times New Roman"/>
        </w:rPr>
        <w:t>430-435.</w:t>
      </w:r>
    </w:p>
    <w:p w14:paraId="5B88BE13" w14:textId="77777777" w:rsidR="00FA61F3" w:rsidRPr="00964C74" w:rsidRDefault="00FA61F3" w:rsidP="008B4B0B">
      <w:pPr>
        <w:pStyle w:val="NoSpacing"/>
        <w:ind w:left="720" w:hanging="720"/>
        <w:jc w:val="both"/>
        <w:rPr>
          <w:rFonts w:ascii="Times New Roman" w:hAnsi="Times New Roman" w:cs="Times New Roman"/>
        </w:rPr>
      </w:pPr>
      <w:r w:rsidRPr="00F02D89">
        <w:rPr>
          <w:rFonts w:ascii="Times New Roman" w:hAnsi="Times New Roman" w:cs="Times New Roman"/>
        </w:rPr>
        <w:t xml:space="preserve">Meyer, C. and </w:t>
      </w:r>
      <w:proofErr w:type="spellStart"/>
      <w:r w:rsidRPr="00F02D89">
        <w:rPr>
          <w:rFonts w:ascii="Times New Roman" w:hAnsi="Times New Roman" w:cs="Times New Roman"/>
        </w:rPr>
        <w:t>Schwager</w:t>
      </w:r>
      <w:proofErr w:type="spellEnd"/>
      <w:r w:rsidRPr="00F02D89">
        <w:rPr>
          <w:rFonts w:ascii="Times New Roman" w:hAnsi="Times New Roman" w:cs="Times New Roman"/>
        </w:rPr>
        <w:t>, A. (2007</w:t>
      </w:r>
      <w:r w:rsidR="00CB0905">
        <w:rPr>
          <w:rFonts w:ascii="Times New Roman" w:hAnsi="Times New Roman" w:cs="Times New Roman"/>
        </w:rPr>
        <w:t>),</w:t>
      </w:r>
      <w:r w:rsidRPr="00F02D89">
        <w:rPr>
          <w:rFonts w:ascii="Times New Roman" w:hAnsi="Times New Roman" w:cs="Times New Roman"/>
        </w:rPr>
        <w:t xml:space="preserve"> “Understanding </w:t>
      </w:r>
      <w:r w:rsidR="00A66042" w:rsidRPr="00F02D89">
        <w:rPr>
          <w:rFonts w:ascii="Times New Roman" w:hAnsi="Times New Roman" w:cs="Times New Roman"/>
        </w:rPr>
        <w:t>customer experience</w:t>
      </w:r>
      <w:r w:rsidR="0077274C" w:rsidRPr="000408CA">
        <w:rPr>
          <w:rFonts w:ascii="Times New Roman" w:hAnsi="Times New Roman" w:cs="Times New Roman"/>
        </w:rPr>
        <w:t>”</w:t>
      </w:r>
      <w:r w:rsidR="0077274C">
        <w:rPr>
          <w:rFonts w:ascii="Times New Roman" w:hAnsi="Times New Roman" w:cs="Times New Roman"/>
        </w:rPr>
        <w:t>,</w:t>
      </w:r>
      <w:r w:rsidR="0077274C" w:rsidRPr="000408CA">
        <w:rPr>
          <w:rFonts w:ascii="Times New Roman" w:hAnsi="Times New Roman" w:cs="Times New Roman"/>
        </w:rPr>
        <w:t xml:space="preserve"> </w:t>
      </w:r>
      <w:r w:rsidRPr="000408CA">
        <w:rPr>
          <w:rFonts w:ascii="Times New Roman" w:hAnsi="Times New Roman" w:cs="Times New Roman"/>
          <w:i/>
          <w:iCs/>
        </w:rPr>
        <w:t>Harvard Business Review</w:t>
      </w:r>
      <w:r w:rsidRPr="000408CA">
        <w:rPr>
          <w:rFonts w:ascii="Times New Roman" w:hAnsi="Times New Roman" w:cs="Times New Roman"/>
        </w:rPr>
        <w:t xml:space="preserve">, </w:t>
      </w:r>
      <w:r w:rsidR="000A410E">
        <w:rPr>
          <w:rFonts w:ascii="Times New Roman" w:hAnsi="Times New Roman" w:cs="Times New Roman"/>
        </w:rPr>
        <w:t xml:space="preserve">Vol. </w:t>
      </w:r>
      <w:r w:rsidRPr="000408CA">
        <w:rPr>
          <w:rFonts w:ascii="Times New Roman" w:hAnsi="Times New Roman" w:cs="Times New Roman"/>
        </w:rPr>
        <w:t>85</w:t>
      </w:r>
      <w:r w:rsidR="000A410E">
        <w:rPr>
          <w:rFonts w:ascii="Times New Roman" w:hAnsi="Times New Roman" w:cs="Times New Roman"/>
        </w:rPr>
        <w:t xml:space="preserve">, No. </w:t>
      </w:r>
      <w:r w:rsidRPr="000408CA">
        <w:rPr>
          <w:rFonts w:ascii="Times New Roman" w:hAnsi="Times New Roman" w:cs="Times New Roman"/>
        </w:rPr>
        <w:t xml:space="preserve">2, </w:t>
      </w:r>
      <w:r w:rsidR="00266C67" w:rsidRPr="000408CA">
        <w:rPr>
          <w:rFonts w:ascii="Times New Roman" w:hAnsi="Times New Roman" w:cs="Times New Roman"/>
        </w:rPr>
        <w:t xml:space="preserve">pp. </w:t>
      </w:r>
      <w:r w:rsidRPr="00964C74">
        <w:rPr>
          <w:rFonts w:ascii="Times New Roman" w:hAnsi="Times New Roman" w:cs="Times New Roman"/>
        </w:rPr>
        <w:t xml:space="preserve">117-126. </w:t>
      </w:r>
    </w:p>
    <w:p w14:paraId="27F0D6DD" w14:textId="77777777" w:rsidR="009A4EE1" w:rsidRPr="005E2E2E" w:rsidRDefault="009A4EE1" w:rsidP="008B4B0B">
      <w:pPr>
        <w:pStyle w:val="NoSpacing"/>
        <w:ind w:left="720" w:hanging="720"/>
        <w:jc w:val="both"/>
        <w:rPr>
          <w:rFonts w:ascii="Times New Roman" w:hAnsi="Times New Roman" w:cs="Times New Roman"/>
        </w:rPr>
      </w:pPr>
      <w:proofErr w:type="spellStart"/>
      <w:r w:rsidRPr="00964C74">
        <w:rPr>
          <w:rFonts w:ascii="Times New Roman" w:hAnsi="Times New Roman" w:cs="Times New Roman"/>
        </w:rPr>
        <w:t>Mikolon</w:t>
      </w:r>
      <w:proofErr w:type="spellEnd"/>
      <w:r w:rsidRPr="00964C74">
        <w:rPr>
          <w:rFonts w:ascii="Times New Roman" w:hAnsi="Times New Roman" w:cs="Times New Roman"/>
        </w:rPr>
        <w:t xml:space="preserve">, </w:t>
      </w:r>
      <w:r w:rsidR="002C1EFB" w:rsidRPr="00964C74">
        <w:rPr>
          <w:rFonts w:ascii="Times New Roman" w:hAnsi="Times New Roman" w:cs="Times New Roman"/>
        </w:rPr>
        <w:t>S</w:t>
      </w:r>
      <w:r w:rsidR="00E7726D">
        <w:rPr>
          <w:rFonts w:ascii="Times New Roman" w:hAnsi="Times New Roman" w:cs="Times New Roman"/>
        </w:rPr>
        <w:t>.</w:t>
      </w:r>
      <w:r w:rsidR="002C1EFB">
        <w:rPr>
          <w:rFonts w:ascii="Times New Roman" w:hAnsi="Times New Roman" w:cs="Times New Roman"/>
        </w:rPr>
        <w:t>,</w:t>
      </w:r>
      <w:r w:rsidR="002C1EFB" w:rsidRPr="00964C74">
        <w:rPr>
          <w:rFonts w:ascii="Times New Roman" w:hAnsi="Times New Roman" w:cs="Times New Roman"/>
        </w:rPr>
        <w:t xml:space="preserve"> </w:t>
      </w:r>
      <w:proofErr w:type="spellStart"/>
      <w:r w:rsidRPr="00964C74">
        <w:rPr>
          <w:rFonts w:ascii="Times New Roman" w:hAnsi="Times New Roman" w:cs="Times New Roman"/>
        </w:rPr>
        <w:t>Kolberg</w:t>
      </w:r>
      <w:proofErr w:type="spellEnd"/>
      <w:r w:rsidRPr="00964C74">
        <w:rPr>
          <w:rFonts w:ascii="Times New Roman" w:hAnsi="Times New Roman" w:cs="Times New Roman"/>
        </w:rPr>
        <w:t xml:space="preserve">, </w:t>
      </w:r>
      <w:r w:rsidR="002C1EFB" w:rsidRPr="00964C74">
        <w:rPr>
          <w:rFonts w:ascii="Times New Roman" w:hAnsi="Times New Roman" w:cs="Times New Roman"/>
        </w:rPr>
        <w:t>A</w:t>
      </w:r>
      <w:r w:rsidR="002C1EFB">
        <w:rPr>
          <w:rFonts w:ascii="Times New Roman" w:hAnsi="Times New Roman" w:cs="Times New Roman"/>
        </w:rPr>
        <w:t>.,</w:t>
      </w:r>
      <w:r w:rsidR="00E7726D">
        <w:rPr>
          <w:rFonts w:ascii="Times New Roman" w:hAnsi="Times New Roman" w:cs="Times New Roman"/>
        </w:rPr>
        <w:t xml:space="preserve"> </w:t>
      </w:r>
      <w:proofErr w:type="spellStart"/>
      <w:r w:rsidRPr="00964C74">
        <w:rPr>
          <w:rFonts w:ascii="Times New Roman" w:hAnsi="Times New Roman" w:cs="Times New Roman"/>
        </w:rPr>
        <w:t>Haumann</w:t>
      </w:r>
      <w:proofErr w:type="spellEnd"/>
      <w:r w:rsidR="002C1EFB">
        <w:rPr>
          <w:rFonts w:ascii="Times New Roman" w:hAnsi="Times New Roman" w:cs="Times New Roman"/>
        </w:rPr>
        <w:t>,</w:t>
      </w:r>
      <w:r w:rsidRPr="00964C74">
        <w:rPr>
          <w:rFonts w:ascii="Times New Roman" w:hAnsi="Times New Roman" w:cs="Times New Roman"/>
        </w:rPr>
        <w:t xml:space="preserve"> </w:t>
      </w:r>
      <w:r w:rsidR="002C1EFB" w:rsidRPr="00964C74">
        <w:rPr>
          <w:rFonts w:ascii="Times New Roman" w:hAnsi="Times New Roman" w:cs="Times New Roman"/>
        </w:rPr>
        <w:t>T</w:t>
      </w:r>
      <w:r w:rsidR="002C1EFB">
        <w:rPr>
          <w:rFonts w:ascii="Times New Roman" w:hAnsi="Times New Roman" w:cs="Times New Roman"/>
        </w:rPr>
        <w:t>.</w:t>
      </w:r>
      <w:r w:rsidR="00E7726D">
        <w:rPr>
          <w:rFonts w:ascii="Times New Roman" w:hAnsi="Times New Roman" w:cs="Times New Roman"/>
        </w:rPr>
        <w:t xml:space="preserve"> </w:t>
      </w:r>
      <w:r w:rsidRPr="00964C74">
        <w:rPr>
          <w:rFonts w:ascii="Times New Roman" w:hAnsi="Times New Roman" w:cs="Times New Roman"/>
        </w:rPr>
        <w:t xml:space="preserve">and </w:t>
      </w:r>
      <w:proofErr w:type="spellStart"/>
      <w:r w:rsidRPr="00964C74">
        <w:rPr>
          <w:rFonts w:ascii="Times New Roman" w:hAnsi="Times New Roman" w:cs="Times New Roman"/>
        </w:rPr>
        <w:t>Wieseke</w:t>
      </w:r>
      <w:proofErr w:type="spellEnd"/>
      <w:r w:rsidR="002C1EFB">
        <w:rPr>
          <w:rFonts w:ascii="Times New Roman" w:hAnsi="Times New Roman" w:cs="Times New Roman"/>
        </w:rPr>
        <w:t>,</w:t>
      </w:r>
      <w:r w:rsidR="002C1EFB" w:rsidRPr="002C1EFB">
        <w:rPr>
          <w:rFonts w:ascii="Times New Roman" w:hAnsi="Times New Roman" w:cs="Times New Roman"/>
        </w:rPr>
        <w:t xml:space="preserve"> </w:t>
      </w:r>
      <w:r w:rsidR="002C1EFB" w:rsidRPr="00964C74">
        <w:rPr>
          <w:rFonts w:ascii="Times New Roman" w:hAnsi="Times New Roman" w:cs="Times New Roman"/>
        </w:rPr>
        <w:t>J</w:t>
      </w:r>
      <w:r w:rsidRPr="00964C74">
        <w:rPr>
          <w:rFonts w:ascii="Times New Roman" w:hAnsi="Times New Roman" w:cs="Times New Roman"/>
        </w:rPr>
        <w:t>. (2015</w:t>
      </w:r>
      <w:r w:rsidR="00CB0905">
        <w:rPr>
          <w:rFonts w:ascii="Times New Roman" w:hAnsi="Times New Roman" w:cs="Times New Roman"/>
        </w:rPr>
        <w:t>),</w:t>
      </w:r>
      <w:r w:rsidRPr="00964C74">
        <w:rPr>
          <w:rFonts w:ascii="Times New Roman" w:hAnsi="Times New Roman" w:cs="Times New Roman"/>
        </w:rPr>
        <w:t xml:space="preserve"> </w:t>
      </w:r>
      <w:r w:rsidR="0077274C">
        <w:rPr>
          <w:rFonts w:ascii="Times New Roman" w:hAnsi="Times New Roman" w:cs="Times New Roman"/>
        </w:rPr>
        <w:t>“</w:t>
      </w:r>
      <w:proofErr w:type="gramStart"/>
      <w:r w:rsidRPr="00964C74">
        <w:rPr>
          <w:rFonts w:ascii="Times New Roman" w:hAnsi="Times New Roman" w:cs="Times New Roman"/>
        </w:rPr>
        <w:t>'The</w:t>
      </w:r>
      <w:proofErr w:type="gramEnd"/>
      <w:r w:rsidRPr="00964C74">
        <w:rPr>
          <w:rFonts w:ascii="Times New Roman" w:hAnsi="Times New Roman" w:cs="Times New Roman"/>
        </w:rPr>
        <w:t xml:space="preserve"> </w:t>
      </w:r>
      <w:r w:rsidR="00A66042" w:rsidRPr="00964C74">
        <w:rPr>
          <w:rFonts w:ascii="Times New Roman" w:hAnsi="Times New Roman" w:cs="Times New Roman"/>
        </w:rPr>
        <w:t>complex role of complexity</w:t>
      </w:r>
      <w:r w:rsidRPr="00964C74">
        <w:rPr>
          <w:rFonts w:ascii="Times New Roman" w:hAnsi="Times New Roman" w:cs="Times New Roman"/>
        </w:rPr>
        <w:t xml:space="preserve">: How </w:t>
      </w:r>
      <w:r w:rsidR="00A66042" w:rsidRPr="00964C74">
        <w:rPr>
          <w:rFonts w:ascii="Times New Roman" w:hAnsi="Times New Roman" w:cs="Times New Roman"/>
        </w:rPr>
        <w:t>service providers can mitigate negative effects of perceived service complexity when selling professional services</w:t>
      </w:r>
      <w:r w:rsidR="0077274C">
        <w:rPr>
          <w:rFonts w:ascii="Times New Roman" w:hAnsi="Times New Roman" w:cs="Times New Roman"/>
        </w:rPr>
        <w:t>”</w:t>
      </w:r>
      <w:r w:rsidRPr="00964C74">
        <w:rPr>
          <w:rFonts w:ascii="Times New Roman" w:hAnsi="Times New Roman" w:cs="Times New Roman"/>
        </w:rPr>
        <w:t xml:space="preserve">, </w:t>
      </w:r>
      <w:r w:rsidRPr="0006139B">
        <w:rPr>
          <w:rFonts w:ascii="Times New Roman" w:hAnsi="Times New Roman" w:cs="Times New Roman"/>
          <w:i/>
        </w:rPr>
        <w:t>Journal of Service Research</w:t>
      </w:r>
      <w:r w:rsidRPr="005E2E2E">
        <w:rPr>
          <w:rFonts w:ascii="Times New Roman" w:hAnsi="Times New Roman" w:cs="Times New Roman"/>
        </w:rPr>
        <w:t xml:space="preserve">, </w:t>
      </w:r>
      <w:r w:rsidR="000A410E">
        <w:rPr>
          <w:rFonts w:ascii="Times New Roman" w:hAnsi="Times New Roman" w:cs="Times New Roman"/>
        </w:rPr>
        <w:t xml:space="preserve">Vol. </w:t>
      </w:r>
      <w:r w:rsidRPr="005E2E2E">
        <w:rPr>
          <w:rFonts w:ascii="Times New Roman" w:hAnsi="Times New Roman" w:cs="Times New Roman"/>
        </w:rPr>
        <w:t>18</w:t>
      </w:r>
      <w:r w:rsidR="000A410E">
        <w:rPr>
          <w:rFonts w:ascii="Times New Roman" w:hAnsi="Times New Roman" w:cs="Times New Roman"/>
        </w:rPr>
        <w:t xml:space="preserve">, No. </w:t>
      </w:r>
      <w:r w:rsidRPr="005E2E2E">
        <w:rPr>
          <w:rFonts w:ascii="Times New Roman" w:hAnsi="Times New Roman" w:cs="Times New Roman"/>
        </w:rPr>
        <w:t>4, pp. 513-528.</w:t>
      </w:r>
    </w:p>
    <w:p w14:paraId="5D6FAEB4" w14:textId="77777777" w:rsidR="00D76CFE" w:rsidRPr="000B5005" w:rsidRDefault="00D76CFE" w:rsidP="008B4B0B">
      <w:pPr>
        <w:pStyle w:val="NoSpacing"/>
        <w:ind w:left="720" w:hanging="720"/>
        <w:jc w:val="both"/>
        <w:rPr>
          <w:rFonts w:ascii="Times New Roman" w:hAnsi="Times New Roman" w:cs="Times New Roman"/>
        </w:rPr>
      </w:pPr>
      <w:proofErr w:type="spellStart"/>
      <w:r w:rsidRPr="005E2E2E">
        <w:rPr>
          <w:rFonts w:ascii="Times New Roman" w:hAnsi="Times New Roman" w:cs="Times New Roman"/>
        </w:rPr>
        <w:t>Mouzas</w:t>
      </w:r>
      <w:proofErr w:type="spellEnd"/>
      <w:r w:rsidRPr="005E2E2E">
        <w:rPr>
          <w:rFonts w:ascii="Times New Roman" w:hAnsi="Times New Roman" w:cs="Times New Roman"/>
        </w:rPr>
        <w:t>, S. (2016</w:t>
      </w:r>
      <w:r w:rsidR="00CB0905">
        <w:rPr>
          <w:rFonts w:ascii="Times New Roman" w:hAnsi="Times New Roman" w:cs="Times New Roman"/>
        </w:rPr>
        <w:t>),</w:t>
      </w:r>
      <w:r w:rsidRPr="00A5404C">
        <w:rPr>
          <w:rFonts w:ascii="Times New Roman" w:hAnsi="Times New Roman" w:cs="Times New Roman"/>
        </w:rPr>
        <w:t xml:space="preserve"> “Performance based contracting in long-term supply relationships”</w:t>
      </w:r>
      <w:r w:rsidRPr="00470F33">
        <w:rPr>
          <w:rFonts w:ascii="Times New Roman" w:hAnsi="Times New Roman" w:cs="Times New Roman"/>
        </w:rPr>
        <w:t xml:space="preserve">, </w:t>
      </w:r>
      <w:r w:rsidRPr="00470F33">
        <w:rPr>
          <w:rFonts w:ascii="Times New Roman" w:hAnsi="Times New Roman" w:cs="Times New Roman"/>
          <w:i/>
        </w:rPr>
        <w:t>Industrial Marketing Management</w:t>
      </w:r>
      <w:r w:rsidR="000A410E">
        <w:rPr>
          <w:rFonts w:ascii="Times New Roman" w:hAnsi="Times New Roman" w:cs="Times New Roman"/>
          <w:i/>
        </w:rPr>
        <w:t xml:space="preserve">, </w:t>
      </w:r>
      <w:r w:rsidR="002B63D1" w:rsidRPr="00D24782">
        <w:rPr>
          <w:rFonts w:ascii="Times New Roman" w:hAnsi="Times New Roman" w:cs="Times New Roman"/>
        </w:rPr>
        <w:t>Vol. 59, November,</w:t>
      </w:r>
      <w:r w:rsidR="005B2F68" w:rsidRPr="005B2F68">
        <w:t xml:space="preserve"> </w:t>
      </w:r>
      <w:r w:rsidR="002B63D1" w:rsidRPr="00D24782">
        <w:rPr>
          <w:rFonts w:ascii="Times New Roman" w:hAnsi="Times New Roman" w:cs="Times New Roman"/>
        </w:rPr>
        <w:t>pp. 50-62.</w:t>
      </w:r>
      <w:r w:rsidRPr="00470F33">
        <w:rPr>
          <w:rFonts w:ascii="Times New Roman" w:hAnsi="Times New Roman" w:cs="Times New Roman"/>
        </w:rPr>
        <w:t xml:space="preserve"> </w:t>
      </w:r>
    </w:p>
    <w:p w14:paraId="208E281A" w14:textId="77777777" w:rsidR="00B17F34" w:rsidRPr="00964C74" w:rsidRDefault="00B17F34" w:rsidP="008B4B0B">
      <w:pPr>
        <w:pStyle w:val="NoSpacing"/>
        <w:ind w:left="720" w:hanging="720"/>
        <w:jc w:val="both"/>
        <w:rPr>
          <w:rFonts w:ascii="Times New Roman" w:hAnsi="Times New Roman" w:cs="Times New Roman"/>
        </w:rPr>
      </w:pPr>
      <w:proofErr w:type="spellStart"/>
      <w:proofErr w:type="gramStart"/>
      <w:r w:rsidRPr="00F02D89">
        <w:rPr>
          <w:rFonts w:ascii="Times New Roman" w:hAnsi="Times New Roman" w:cs="Times New Roman"/>
        </w:rPr>
        <w:t>Naudé</w:t>
      </w:r>
      <w:proofErr w:type="spellEnd"/>
      <w:r w:rsidRPr="00F02D89">
        <w:rPr>
          <w:rFonts w:ascii="Times New Roman" w:hAnsi="Times New Roman" w:cs="Times New Roman"/>
        </w:rPr>
        <w:t xml:space="preserve">, P. and </w:t>
      </w:r>
      <w:proofErr w:type="spellStart"/>
      <w:r w:rsidRPr="00F02D89">
        <w:rPr>
          <w:rFonts w:ascii="Times New Roman" w:hAnsi="Times New Roman" w:cs="Times New Roman"/>
        </w:rPr>
        <w:t>Buttle</w:t>
      </w:r>
      <w:proofErr w:type="spellEnd"/>
      <w:r w:rsidRPr="00F02D89">
        <w:rPr>
          <w:rFonts w:ascii="Times New Roman" w:hAnsi="Times New Roman" w:cs="Times New Roman"/>
        </w:rPr>
        <w:t>, F</w:t>
      </w:r>
      <w:r w:rsidRPr="000408CA">
        <w:rPr>
          <w:rFonts w:ascii="Times New Roman" w:hAnsi="Times New Roman" w:cs="Times New Roman"/>
        </w:rPr>
        <w:t>. (2000</w:t>
      </w:r>
      <w:r w:rsidR="00CB0905">
        <w:rPr>
          <w:rFonts w:ascii="Times New Roman" w:hAnsi="Times New Roman" w:cs="Times New Roman"/>
        </w:rPr>
        <w:t>),</w:t>
      </w:r>
      <w:r w:rsidRPr="000408CA">
        <w:rPr>
          <w:rFonts w:ascii="Times New Roman" w:hAnsi="Times New Roman" w:cs="Times New Roman"/>
        </w:rPr>
        <w:t xml:space="preserve"> “Assessing </w:t>
      </w:r>
      <w:r w:rsidR="00A66042" w:rsidRPr="000408CA">
        <w:rPr>
          <w:rFonts w:ascii="Times New Roman" w:hAnsi="Times New Roman" w:cs="Times New Roman"/>
        </w:rPr>
        <w:t>relationship quality</w:t>
      </w:r>
      <w:r w:rsidRPr="000408CA">
        <w:rPr>
          <w:rFonts w:ascii="Times New Roman" w:hAnsi="Times New Roman" w:cs="Times New Roman"/>
        </w:rPr>
        <w:t>”,</w:t>
      </w:r>
      <w:r w:rsidRPr="00964C74">
        <w:t xml:space="preserve"> </w:t>
      </w:r>
      <w:r w:rsidRPr="00964C74">
        <w:rPr>
          <w:rFonts w:ascii="Times New Roman" w:hAnsi="Times New Roman" w:cs="Times New Roman"/>
          <w:i/>
        </w:rPr>
        <w:t>Industrial Marketing Management</w:t>
      </w:r>
      <w:r w:rsidRPr="00964C74">
        <w:rPr>
          <w:rFonts w:ascii="Times New Roman" w:hAnsi="Times New Roman" w:cs="Times New Roman"/>
        </w:rPr>
        <w:t>,</w:t>
      </w:r>
      <w:r w:rsidRPr="00964C74">
        <w:t xml:space="preserve"> </w:t>
      </w:r>
      <w:r w:rsidR="005B2F68">
        <w:rPr>
          <w:rFonts w:ascii="Times New Roman" w:hAnsi="Times New Roman" w:cs="Times New Roman"/>
        </w:rPr>
        <w:t xml:space="preserve">Vol. </w:t>
      </w:r>
      <w:r w:rsidRPr="00964C74">
        <w:rPr>
          <w:rFonts w:ascii="Times New Roman" w:hAnsi="Times New Roman" w:cs="Times New Roman"/>
        </w:rPr>
        <w:t>29,</w:t>
      </w:r>
      <w:r w:rsidRPr="00964C74">
        <w:t xml:space="preserve"> </w:t>
      </w:r>
      <w:r w:rsidR="00266C67" w:rsidRPr="00964C74">
        <w:rPr>
          <w:rFonts w:ascii="Times New Roman" w:hAnsi="Times New Roman" w:cs="Times New Roman"/>
        </w:rPr>
        <w:t xml:space="preserve">pp. </w:t>
      </w:r>
      <w:r w:rsidRPr="00964C74">
        <w:rPr>
          <w:rFonts w:ascii="Times New Roman" w:hAnsi="Times New Roman" w:cs="Times New Roman"/>
        </w:rPr>
        <w:t>351-361.</w:t>
      </w:r>
      <w:proofErr w:type="gramEnd"/>
    </w:p>
    <w:p w14:paraId="08A538D4" w14:textId="77777777" w:rsidR="00FA61F3" w:rsidRPr="0006139B" w:rsidRDefault="00FA61F3" w:rsidP="008B4B0B">
      <w:pPr>
        <w:pStyle w:val="NoSpacing"/>
        <w:ind w:left="720" w:hanging="720"/>
        <w:jc w:val="both"/>
        <w:rPr>
          <w:rFonts w:ascii="Times New Roman" w:hAnsi="Times New Roman" w:cs="Times New Roman"/>
        </w:rPr>
      </w:pPr>
      <w:r w:rsidRPr="00964C74">
        <w:rPr>
          <w:rFonts w:ascii="Times New Roman" w:hAnsi="Times New Roman" w:cs="Times New Roman"/>
        </w:rPr>
        <w:t>Neely, A. and Austin, R. (2002</w:t>
      </w:r>
      <w:r w:rsidR="00CB0905">
        <w:rPr>
          <w:rFonts w:ascii="Times New Roman" w:hAnsi="Times New Roman" w:cs="Times New Roman"/>
        </w:rPr>
        <w:t>),</w:t>
      </w:r>
      <w:r w:rsidRPr="00964C74">
        <w:rPr>
          <w:rFonts w:ascii="Times New Roman" w:hAnsi="Times New Roman" w:cs="Times New Roman"/>
        </w:rPr>
        <w:t xml:space="preserve"> “Measuring performance: the operations perspective</w:t>
      </w:r>
      <w:r w:rsidR="0077274C">
        <w:rPr>
          <w:rFonts w:ascii="Times New Roman" w:hAnsi="Times New Roman" w:cs="Times New Roman"/>
        </w:rPr>
        <w:t>”,</w:t>
      </w:r>
      <w:r w:rsidRPr="00964C74">
        <w:rPr>
          <w:rFonts w:ascii="Times New Roman" w:hAnsi="Times New Roman" w:cs="Times New Roman"/>
        </w:rPr>
        <w:t xml:space="preserve"> </w:t>
      </w:r>
      <w:proofErr w:type="gramStart"/>
      <w:r w:rsidRPr="00964C74">
        <w:rPr>
          <w:rFonts w:ascii="Times New Roman" w:hAnsi="Times New Roman" w:cs="Times New Roman"/>
          <w:i/>
        </w:rPr>
        <w:t>In</w:t>
      </w:r>
      <w:proofErr w:type="gramEnd"/>
      <w:r w:rsidRPr="0006139B">
        <w:rPr>
          <w:rFonts w:ascii="Times New Roman" w:hAnsi="Times New Roman" w:cs="Times New Roman"/>
        </w:rPr>
        <w:t xml:space="preserve">: A. Neely (Ed.) </w:t>
      </w:r>
      <w:r w:rsidRPr="0006139B">
        <w:rPr>
          <w:rFonts w:ascii="Times New Roman" w:hAnsi="Times New Roman" w:cs="Times New Roman"/>
          <w:i/>
        </w:rPr>
        <w:t>Business Performance Measurement: Theory and practice</w:t>
      </w:r>
      <w:r w:rsidRPr="0006139B">
        <w:rPr>
          <w:rFonts w:ascii="Times New Roman" w:hAnsi="Times New Roman" w:cs="Times New Roman"/>
        </w:rPr>
        <w:t>. Cambridge: Cambridge University Press. pp. 41-50.</w:t>
      </w:r>
    </w:p>
    <w:p w14:paraId="4581C627" w14:textId="77777777" w:rsidR="00FA61F3" w:rsidRPr="0006139B" w:rsidRDefault="00FA61F3" w:rsidP="008B4B0B">
      <w:pPr>
        <w:pStyle w:val="NoSpacing"/>
        <w:ind w:left="720" w:hanging="720"/>
        <w:jc w:val="both"/>
        <w:rPr>
          <w:rFonts w:ascii="Times New Roman" w:hAnsi="Times New Roman" w:cs="Times New Roman"/>
        </w:rPr>
      </w:pPr>
      <w:r w:rsidRPr="0006139B">
        <w:rPr>
          <w:rFonts w:ascii="Times New Roman" w:hAnsi="Times New Roman" w:cs="Times New Roman"/>
        </w:rPr>
        <w:t xml:space="preserve">Ng, I.C.L., </w:t>
      </w:r>
      <w:proofErr w:type="spellStart"/>
      <w:r w:rsidRPr="0006139B">
        <w:rPr>
          <w:rFonts w:ascii="Times New Roman" w:hAnsi="Times New Roman" w:cs="Times New Roman"/>
        </w:rPr>
        <w:t>Maull</w:t>
      </w:r>
      <w:proofErr w:type="spellEnd"/>
      <w:r w:rsidRPr="0006139B">
        <w:rPr>
          <w:rFonts w:ascii="Times New Roman" w:hAnsi="Times New Roman" w:cs="Times New Roman"/>
        </w:rPr>
        <w:t>, R. and Yip, N. (2009</w:t>
      </w:r>
      <w:r w:rsidR="00CB0905">
        <w:rPr>
          <w:rFonts w:ascii="Times New Roman" w:hAnsi="Times New Roman" w:cs="Times New Roman"/>
        </w:rPr>
        <w:t>),</w:t>
      </w:r>
      <w:r w:rsidRPr="0006139B">
        <w:rPr>
          <w:rFonts w:ascii="Times New Roman" w:hAnsi="Times New Roman" w:cs="Times New Roman"/>
        </w:rPr>
        <w:t xml:space="preserve"> “Outcome-based contracts as a driver for systems thinking and service-dominant logic in service science: evidence from the defence industry</w:t>
      </w:r>
      <w:r w:rsidR="0077274C">
        <w:rPr>
          <w:rFonts w:ascii="Times New Roman" w:hAnsi="Times New Roman" w:cs="Times New Roman"/>
        </w:rPr>
        <w:t>”,</w:t>
      </w:r>
      <w:r w:rsidRPr="0006139B">
        <w:rPr>
          <w:rFonts w:ascii="Times New Roman" w:hAnsi="Times New Roman" w:cs="Times New Roman"/>
        </w:rPr>
        <w:t xml:space="preserve"> </w:t>
      </w:r>
      <w:r w:rsidRPr="0006139B">
        <w:rPr>
          <w:rFonts w:ascii="Times New Roman" w:hAnsi="Times New Roman" w:cs="Times New Roman"/>
          <w:i/>
        </w:rPr>
        <w:t>European Management Journal</w:t>
      </w:r>
      <w:r w:rsidRPr="0006139B">
        <w:rPr>
          <w:rFonts w:ascii="Times New Roman" w:hAnsi="Times New Roman" w:cs="Times New Roman"/>
        </w:rPr>
        <w:t xml:space="preserve">, </w:t>
      </w:r>
      <w:r w:rsidR="005B2F68">
        <w:rPr>
          <w:rFonts w:ascii="Times New Roman" w:hAnsi="Times New Roman" w:cs="Times New Roman"/>
        </w:rPr>
        <w:t xml:space="preserve">Vol. </w:t>
      </w:r>
      <w:r w:rsidRPr="0006139B">
        <w:rPr>
          <w:rFonts w:ascii="Times New Roman" w:hAnsi="Times New Roman" w:cs="Times New Roman"/>
        </w:rPr>
        <w:t>27</w:t>
      </w:r>
      <w:r w:rsidR="005B2F68">
        <w:rPr>
          <w:rFonts w:ascii="Times New Roman" w:hAnsi="Times New Roman" w:cs="Times New Roman"/>
        </w:rPr>
        <w:t xml:space="preserve">, No. </w:t>
      </w:r>
      <w:r w:rsidRPr="0006139B">
        <w:rPr>
          <w:rFonts w:ascii="Times New Roman" w:hAnsi="Times New Roman" w:cs="Times New Roman"/>
        </w:rPr>
        <w:t xml:space="preserve">6, </w:t>
      </w:r>
      <w:r w:rsidR="00266C67" w:rsidRPr="0006139B">
        <w:rPr>
          <w:rFonts w:ascii="Times New Roman" w:hAnsi="Times New Roman" w:cs="Times New Roman"/>
        </w:rPr>
        <w:t xml:space="preserve">pp. </w:t>
      </w:r>
      <w:r w:rsidRPr="0006139B">
        <w:rPr>
          <w:rFonts w:ascii="Times New Roman" w:hAnsi="Times New Roman" w:cs="Times New Roman"/>
        </w:rPr>
        <w:t>377-387.</w:t>
      </w:r>
    </w:p>
    <w:p w14:paraId="1E9B954B" w14:textId="77777777" w:rsidR="00FA61F3" w:rsidRPr="0006139B" w:rsidRDefault="00FA61F3" w:rsidP="008B4B0B">
      <w:pPr>
        <w:spacing w:after="0" w:line="360" w:lineRule="auto"/>
        <w:ind w:left="720" w:hanging="720"/>
        <w:jc w:val="both"/>
        <w:rPr>
          <w:rFonts w:ascii="Times New Roman" w:hAnsi="Times New Roman" w:cs="Times New Roman"/>
          <w:sz w:val="24"/>
          <w:szCs w:val="24"/>
        </w:rPr>
      </w:pPr>
      <w:r w:rsidRPr="0006139B">
        <w:rPr>
          <w:rFonts w:ascii="Times New Roman" w:hAnsi="Times New Roman" w:cs="Times New Roman"/>
          <w:sz w:val="24"/>
          <w:szCs w:val="24"/>
        </w:rPr>
        <w:t>Onyx, J. and Bullen, P. (2000</w:t>
      </w:r>
      <w:r w:rsidR="00CB0905">
        <w:rPr>
          <w:rFonts w:ascii="Times New Roman" w:hAnsi="Times New Roman" w:cs="Times New Roman"/>
          <w:sz w:val="24"/>
          <w:szCs w:val="24"/>
        </w:rPr>
        <w:t>),</w:t>
      </w:r>
      <w:r w:rsidRPr="0006139B">
        <w:rPr>
          <w:rFonts w:ascii="Times New Roman" w:hAnsi="Times New Roman" w:cs="Times New Roman"/>
          <w:sz w:val="24"/>
          <w:szCs w:val="24"/>
        </w:rPr>
        <w:t xml:space="preserve"> “Measuring social capital in five communities</w:t>
      </w:r>
      <w:r w:rsidR="0077274C">
        <w:rPr>
          <w:rFonts w:ascii="Times New Roman" w:hAnsi="Times New Roman" w:cs="Times New Roman"/>
          <w:sz w:val="24"/>
          <w:szCs w:val="24"/>
        </w:rPr>
        <w:t>”,</w:t>
      </w:r>
      <w:r w:rsidRPr="0006139B">
        <w:rPr>
          <w:rFonts w:ascii="Times New Roman" w:hAnsi="Times New Roman" w:cs="Times New Roman"/>
          <w:sz w:val="24"/>
          <w:szCs w:val="24"/>
        </w:rPr>
        <w:t xml:space="preserve"> </w:t>
      </w:r>
      <w:r w:rsidRPr="0006139B">
        <w:rPr>
          <w:rFonts w:ascii="Times New Roman" w:hAnsi="Times New Roman" w:cs="Times New Roman"/>
          <w:i/>
          <w:sz w:val="24"/>
          <w:szCs w:val="24"/>
        </w:rPr>
        <w:t xml:space="preserve">The Journal of Applied </w:t>
      </w:r>
      <w:proofErr w:type="spellStart"/>
      <w:r w:rsidRPr="0006139B">
        <w:rPr>
          <w:rFonts w:ascii="Times New Roman" w:hAnsi="Times New Roman" w:cs="Times New Roman"/>
          <w:i/>
          <w:sz w:val="24"/>
          <w:szCs w:val="24"/>
        </w:rPr>
        <w:t>Behavioral</w:t>
      </w:r>
      <w:proofErr w:type="spellEnd"/>
      <w:r w:rsidRPr="0006139B">
        <w:rPr>
          <w:rFonts w:ascii="Times New Roman" w:hAnsi="Times New Roman" w:cs="Times New Roman"/>
          <w:i/>
          <w:sz w:val="24"/>
          <w:szCs w:val="24"/>
        </w:rPr>
        <w:t xml:space="preserve"> Science</w:t>
      </w:r>
      <w:r w:rsidRPr="0006139B">
        <w:rPr>
          <w:rFonts w:ascii="Times New Roman" w:hAnsi="Times New Roman" w:cs="Times New Roman"/>
          <w:sz w:val="24"/>
          <w:szCs w:val="24"/>
        </w:rPr>
        <w:t xml:space="preserve">, </w:t>
      </w:r>
      <w:r w:rsidR="005B2F68">
        <w:rPr>
          <w:rFonts w:ascii="Times New Roman" w:hAnsi="Times New Roman" w:cs="Times New Roman"/>
          <w:sz w:val="24"/>
          <w:szCs w:val="24"/>
        </w:rPr>
        <w:t xml:space="preserve">Vol. </w:t>
      </w:r>
      <w:r w:rsidRPr="0006139B">
        <w:rPr>
          <w:rFonts w:ascii="Times New Roman" w:hAnsi="Times New Roman" w:cs="Times New Roman"/>
          <w:sz w:val="24"/>
          <w:szCs w:val="24"/>
        </w:rPr>
        <w:t>36</w:t>
      </w:r>
      <w:r w:rsidR="005B2F68">
        <w:rPr>
          <w:rFonts w:ascii="Times New Roman" w:hAnsi="Times New Roman" w:cs="Times New Roman"/>
          <w:sz w:val="24"/>
          <w:szCs w:val="24"/>
        </w:rPr>
        <w:t xml:space="preserve">, No. </w:t>
      </w:r>
      <w:r w:rsidRPr="0006139B">
        <w:rPr>
          <w:rFonts w:ascii="Times New Roman" w:hAnsi="Times New Roman" w:cs="Times New Roman"/>
          <w:sz w:val="24"/>
          <w:szCs w:val="24"/>
        </w:rPr>
        <w:t xml:space="preserve">1, </w:t>
      </w:r>
      <w:r w:rsidR="00266C67" w:rsidRPr="0006139B">
        <w:rPr>
          <w:rFonts w:ascii="Times New Roman" w:hAnsi="Times New Roman" w:cs="Times New Roman"/>
          <w:sz w:val="24"/>
          <w:szCs w:val="24"/>
        </w:rPr>
        <w:t xml:space="preserve">pp. </w:t>
      </w:r>
      <w:r w:rsidRPr="0006139B">
        <w:rPr>
          <w:rFonts w:ascii="Times New Roman" w:hAnsi="Times New Roman" w:cs="Times New Roman"/>
          <w:sz w:val="24"/>
          <w:szCs w:val="24"/>
        </w:rPr>
        <w:t>23-42.</w:t>
      </w:r>
    </w:p>
    <w:p w14:paraId="51BB30E4" w14:textId="77777777" w:rsidR="00FA61F3" w:rsidRPr="0006139B" w:rsidRDefault="00FA61F3" w:rsidP="008B4B0B">
      <w:pPr>
        <w:spacing w:after="0" w:line="360" w:lineRule="auto"/>
        <w:ind w:left="720" w:hanging="720"/>
        <w:jc w:val="both"/>
        <w:rPr>
          <w:rFonts w:ascii="Times New Roman" w:hAnsi="Times New Roman" w:cs="Times New Roman"/>
          <w:sz w:val="24"/>
          <w:szCs w:val="24"/>
        </w:rPr>
      </w:pPr>
      <w:proofErr w:type="spellStart"/>
      <w:r w:rsidRPr="0006139B">
        <w:rPr>
          <w:rFonts w:ascii="Times New Roman" w:hAnsi="Times New Roman" w:cs="Times New Roman"/>
          <w:sz w:val="24"/>
          <w:szCs w:val="24"/>
        </w:rPr>
        <w:t>Opresnik</w:t>
      </w:r>
      <w:proofErr w:type="spellEnd"/>
      <w:r w:rsidRPr="0006139B">
        <w:rPr>
          <w:rFonts w:ascii="Times New Roman" w:hAnsi="Times New Roman" w:cs="Times New Roman"/>
          <w:sz w:val="24"/>
          <w:szCs w:val="24"/>
        </w:rPr>
        <w:t xml:space="preserve"> D. and </w:t>
      </w:r>
      <w:proofErr w:type="spellStart"/>
      <w:r w:rsidRPr="0006139B">
        <w:rPr>
          <w:rFonts w:ascii="Times New Roman" w:hAnsi="Times New Roman" w:cs="Times New Roman"/>
          <w:sz w:val="24"/>
          <w:szCs w:val="24"/>
        </w:rPr>
        <w:t>Taisch</w:t>
      </w:r>
      <w:proofErr w:type="spellEnd"/>
      <w:r w:rsidRPr="0006139B">
        <w:rPr>
          <w:rFonts w:ascii="Times New Roman" w:hAnsi="Times New Roman" w:cs="Times New Roman"/>
          <w:sz w:val="24"/>
          <w:szCs w:val="24"/>
        </w:rPr>
        <w:t xml:space="preserve"> M. (2015</w:t>
      </w:r>
      <w:r w:rsidR="00CB0905">
        <w:rPr>
          <w:rFonts w:ascii="Times New Roman" w:hAnsi="Times New Roman" w:cs="Times New Roman"/>
          <w:sz w:val="24"/>
          <w:szCs w:val="24"/>
        </w:rPr>
        <w:t>),</w:t>
      </w:r>
      <w:r w:rsidRPr="0006139B">
        <w:rPr>
          <w:rFonts w:ascii="Times New Roman" w:hAnsi="Times New Roman" w:cs="Times New Roman"/>
          <w:sz w:val="24"/>
          <w:szCs w:val="24"/>
        </w:rPr>
        <w:t xml:space="preserve"> “The </w:t>
      </w:r>
      <w:r w:rsidR="00A66042">
        <w:rPr>
          <w:rFonts w:ascii="Times New Roman" w:hAnsi="Times New Roman" w:cs="Times New Roman"/>
          <w:sz w:val="24"/>
          <w:szCs w:val="24"/>
        </w:rPr>
        <w:t>v</w:t>
      </w:r>
      <w:r w:rsidR="00A66042" w:rsidRPr="0006139B">
        <w:rPr>
          <w:rFonts w:ascii="Times New Roman" w:hAnsi="Times New Roman" w:cs="Times New Roman"/>
          <w:sz w:val="24"/>
          <w:szCs w:val="24"/>
        </w:rPr>
        <w:t>alue of big data in servitization</w:t>
      </w:r>
      <w:r w:rsidR="0077274C">
        <w:rPr>
          <w:rFonts w:ascii="Times New Roman" w:hAnsi="Times New Roman" w:cs="Times New Roman"/>
          <w:sz w:val="24"/>
          <w:szCs w:val="24"/>
        </w:rPr>
        <w:t>”,</w:t>
      </w:r>
      <w:r w:rsidRPr="0006139B">
        <w:rPr>
          <w:rFonts w:ascii="Times New Roman" w:hAnsi="Times New Roman" w:cs="Times New Roman"/>
          <w:sz w:val="24"/>
          <w:szCs w:val="24"/>
        </w:rPr>
        <w:t xml:space="preserve"> </w:t>
      </w:r>
      <w:r w:rsidRPr="0006139B">
        <w:rPr>
          <w:rFonts w:ascii="Times New Roman" w:hAnsi="Times New Roman" w:cs="Times New Roman"/>
          <w:i/>
          <w:sz w:val="24"/>
          <w:szCs w:val="24"/>
        </w:rPr>
        <w:t>International Journal of Production Economics</w:t>
      </w:r>
      <w:r w:rsidRPr="0006139B">
        <w:rPr>
          <w:rFonts w:ascii="Times New Roman" w:hAnsi="Times New Roman" w:cs="Times New Roman"/>
          <w:sz w:val="24"/>
          <w:szCs w:val="24"/>
        </w:rPr>
        <w:t xml:space="preserve">, </w:t>
      </w:r>
      <w:r w:rsidR="00A66042">
        <w:rPr>
          <w:rFonts w:ascii="Times New Roman" w:hAnsi="Times New Roman" w:cs="Times New Roman"/>
          <w:sz w:val="24"/>
          <w:szCs w:val="24"/>
        </w:rPr>
        <w:t xml:space="preserve">Vol. </w:t>
      </w:r>
      <w:r w:rsidRPr="0006139B">
        <w:rPr>
          <w:rFonts w:ascii="Times New Roman" w:hAnsi="Times New Roman" w:cs="Times New Roman"/>
          <w:sz w:val="24"/>
          <w:szCs w:val="24"/>
        </w:rPr>
        <w:t>165</w:t>
      </w:r>
      <w:r w:rsidR="00266C67" w:rsidRPr="0006139B">
        <w:rPr>
          <w:rFonts w:ascii="Times New Roman" w:hAnsi="Times New Roman" w:cs="Times New Roman"/>
          <w:sz w:val="24"/>
          <w:szCs w:val="24"/>
        </w:rPr>
        <w:t xml:space="preserve">, pp. </w:t>
      </w:r>
      <w:r w:rsidRPr="0006139B">
        <w:rPr>
          <w:rFonts w:ascii="Times New Roman" w:hAnsi="Times New Roman" w:cs="Times New Roman"/>
          <w:sz w:val="24"/>
          <w:szCs w:val="24"/>
        </w:rPr>
        <w:t>174–184</w:t>
      </w:r>
    </w:p>
    <w:p w14:paraId="154F8215" w14:textId="77777777" w:rsidR="00D563D7" w:rsidRPr="0006139B" w:rsidRDefault="00EA7CCD" w:rsidP="008B4B0B">
      <w:pPr>
        <w:spacing w:after="0" w:line="360" w:lineRule="auto"/>
        <w:ind w:left="720" w:hanging="720"/>
        <w:jc w:val="both"/>
        <w:rPr>
          <w:rFonts w:ascii="Times New Roman" w:eastAsia="Times New Roman" w:hAnsi="Times New Roman" w:cs="Times New Roman"/>
          <w:color w:val="000000"/>
          <w:sz w:val="24"/>
          <w:szCs w:val="24"/>
          <w:lang w:eastAsia="en-GB"/>
        </w:rPr>
      </w:pPr>
      <w:proofErr w:type="spellStart"/>
      <w:r w:rsidRPr="0006139B">
        <w:rPr>
          <w:rFonts w:ascii="Times New Roman" w:hAnsi="Times New Roman" w:cs="Times New Roman"/>
          <w:sz w:val="24"/>
          <w:szCs w:val="24"/>
        </w:rPr>
        <w:lastRenderedPageBreak/>
        <w:t>Ordenes</w:t>
      </w:r>
      <w:proofErr w:type="spellEnd"/>
      <w:r w:rsidRPr="0006139B">
        <w:rPr>
          <w:rFonts w:ascii="Times New Roman" w:hAnsi="Times New Roman" w:cs="Times New Roman"/>
          <w:sz w:val="24"/>
          <w:szCs w:val="24"/>
        </w:rPr>
        <w:t xml:space="preserve">, F.V., </w:t>
      </w:r>
      <w:proofErr w:type="spellStart"/>
      <w:r w:rsidRPr="0006139B">
        <w:rPr>
          <w:rFonts w:ascii="Times New Roman" w:hAnsi="Times New Roman" w:cs="Times New Roman"/>
          <w:sz w:val="24"/>
          <w:szCs w:val="24"/>
        </w:rPr>
        <w:t>Theodoulidis</w:t>
      </w:r>
      <w:proofErr w:type="spellEnd"/>
      <w:r w:rsidRPr="0006139B">
        <w:rPr>
          <w:rFonts w:ascii="Times New Roman" w:hAnsi="Times New Roman" w:cs="Times New Roman"/>
          <w:sz w:val="24"/>
          <w:szCs w:val="24"/>
        </w:rPr>
        <w:t xml:space="preserve">, B., Burton, J., Gruber, T. </w:t>
      </w:r>
      <w:r w:rsidR="00A66042">
        <w:rPr>
          <w:rFonts w:ascii="Times New Roman" w:hAnsi="Times New Roman" w:cs="Times New Roman"/>
          <w:sz w:val="24"/>
          <w:szCs w:val="24"/>
        </w:rPr>
        <w:t>and</w:t>
      </w:r>
      <w:r w:rsidR="00A66042" w:rsidRPr="0006139B">
        <w:rPr>
          <w:rFonts w:ascii="Times New Roman" w:hAnsi="Times New Roman" w:cs="Times New Roman"/>
          <w:sz w:val="24"/>
          <w:szCs w:val="24"/>
        </w:rPr>
        <w:t xml:space="preserve"> </w:t>
      </w:r>
      <w:proofErr w:type="spellStart"/>
      <w:r w:rsidRPr="0006139B">
        <w:rPr>
          <w:rFonts w:ascii="Times New Roman" w:hAnsi="Times New Roman" w:cs="Times New Roman"/>
          <w:sz w:val="24"/>
          <w:szCs w:val="24"/>
        </w:rPr>
        <w:t>Zaki</w:t>
      </w:r>
      <w:proofErr w:type="spellEnd"/>
      <w:r w:rsidRPr="0006139B">
        <w:rPr>
          <w:rFonts w:ascii="Times New Roman" w:hAnsi="Times New Roman" w:cs="Times New Roman"/>
          <w:sz w:val="24"/>
          <w:szCs w:val="24"/>
        </w:rPr>
        <w:t>, M. (2014</w:t>
      </w:r>
      <w:r w:rsidR="00CB0905">
        <w:rPr>
          <w:rFonts w:ascii="Times New Roman" w:hAnsi="Times New Roman" w:cs="Times New Roman"/>
          <w:sz w:val="24"/>
          <w:szCs w:val="24"/>
        </w:rPr>
        <w:t>),</w:t>
      </w:r>
      <w:r w:rsidRPr="0006139B">
        <w:rPr>
          <w:rFonts w:ascii="Times New Roman" w:hAnsi="Times New Roman" w:cs="Times New Roman"/>
          <w:sz w:val="24"/>
          <w:szCs w:val="24"/>
        </w:rPr>
        <w:t xml:space="preserve"> </w:t>
      </w:r>
      <w:r w:rsidR="00E50B5D" w:rsidRPr="0006139B">
        <w:rPr>
          <w:rFonts w:ascii="Times New Roman" w:hAnsi="Times New Roman" w:cs="Times New Roman"/>
          <w:sz w:val="24"/>
          <w:szCs w:val="24"/>
        </w:rPr>
        <w:t>“</w:t>
      </w:r>
      <w:proofErr w:type="spellStart"/>
      <w:r w:rsidR="00A66042">
        <w:rPr>
          <w:rFonts w:ascii="Times New Roman" w:hAnsi="Times New Roman" w:cs="Times New Roman"/>
          <w:sz w:val="24"/>
          <w:szCs w:val="24"/>
        </w:rPr>
        <w:t>A</w:t>
      </w:r>
      <w:r w:rsidR="00A66042" w:rsidRPr="0006139B">
        <w:rPr>
          <w:rFonts w:ascii="Times New Roman" w:hAnsi="Times New Roman" w:cs="Times New Roman"/>
          <w:sz w:val="24"/>
          <w:szCs w:val="24"/>
        </w:rPr>
        <w:t>nalyzing</w:t>
      </w:r>
      <w:proofErr w:type="spellEnd"/>
      <w:r w:rsidR="00A66042" w:rsidRPr="0006139B">
        <w:rPr>
          <w:rFonts w:ascii="Times New Roman" w:hAnsi="Times New Roman" w:cs="Times New Roman"/>
          <w:sz w:val="24"/>
          <w:szCs w:val="24"/>
        </w:rPr>
        <w:t xml:space="preserve"> customer experience feedback using text mining a linguistics-based approach</w:t>
      </w:r>
      <w:r w:rsidR="0077274C">
        <w:rPr>
          <w:rFonts w:ascii="Times New Roman" w:hAnsi="Times New Roman" w:cs="Times New Roman"/>
          <w:sz w:val="24"/>
          <w:szCs w:val="24"/>
        </w:rPr>
        <w:t>”,</w:t>
      </w:r>
      <w:r w:rsidR="00E50B5D" w:rsidRPr="0006139B">
        <w:rPr>
          <w:rFonts w:ascii="Times New Roman" w:hAnsi="Times New Roman" w:cs="Times New Roman"/>
          <w:sz w:val="24"/>
          <w:szCs w:val="24"/>
        </w:rPr>
        <w:t xml:space="preserve"> </w:t>
      </w:r>
      <w:r w:rsidRPr="0006139B">
        <w:rPr>
          <w:rFonts w:ascii="Times New Roman" w:hAnsi="Times New Roman" w:cs="Times New Roman"/>
          <w:i/>
          <w:sz w:val="24"/>
          <w:szCs w:val="24"/>
        </w:rPr>
        <w:t>Journal of Service Research</w:t>
      </w:r>
      <w:r w:rsidRPr="0006139B">
        <w:rPr>
          <w:rFonts w:ascii="Times New Roman" w:hAnsi="Times New Roman" w:cs="Times New Roman"/>
          <w:sz w:val="24"/>
          <w:szCs w:val="24"/>
        </w:rPr>
        <w:t xml:space="preserve">, </w:t>
      </w:r>
      <w:r w:rsidR="002B63D1" w:rsidRPr="00D24782">
        <w:rPr>
          <w:rFonts w:ascii="Times New Roman" w:hAnsi="Times New Roman" w:cs="Times New Roman"/>
          <w:sz w:val="24"/>
          <w:szCs w:val="24"/>
        </w:rPr>
        <w:t>Vol. 17</w:t>
      </w:r>
      <w:r w:rsidR="00A66042">
        <w:rPr>
          <w:rFonts w:ascii="Times New Roman" w:hAnsi="Times New Roman" w:cs="Times New Roman"/>
          <w:sz w:val="24"/>
          <w:szCs w:val="24"/>
        </w:rPr>
        <w:t xml:space="preserve">, No. </w:t>
      </w:r>
      <w:r w:rsidR="002B63D1" w:rsidRPr="00D24782">
        <w:rPr>
          <w:rFonts w:ascii="Times New Roman" w:hAnsi="Times New Roman" w:cs="Times New Roman"/>
          <w:sz w:val="24"/>
          <w:szCs w:val="24"/>
        </w:rPr>
        <w:t>3</w:t>
      </w:r>
      <w:r w:rsidR="00A66042">
        <w:rPr>
          <w:rFonts w:ascii="Times New Roman" w:hAnsi="Times New Roman" w:cs="Times New Roman"/>
          <w:sz w:val="24"/>
          <w:szCs w:val="24"/>
        </w:rPr>
        <w:t>,</w:t>
      </w:r>
      <w:r w:rsidR="002B63D1" w:rsidRPr="00D24782">
        <w:rPr>
          <w:rFonts w:ascii="Times New Roman" w:hAnsi="Times New Roman" w:cs="Times New Roman"/>
          <w:sz w:val="24"/>
          <w:szCs w:val="24"/>
        </w:rPr>
        <w:t xml:space="preserve"> </w:t>
      </w:r>
      <w:r w:rsidR="00A66042">
        <w:rPr>
          <w:rFonts w:ascii="Times New Roman" w:hAnsi="Times New Roman" w:cs="Times New Roman"/>
          <w:sz w:val="24"/>
          <w:szCs w:val="24"/>
        </w:rPr>
        <w:t xml:space="preserve">pp. </w:t>
      </w:r>
      <w:r w:rsidR="002B63D1" w:rsidRPr="00D24782">
        <w:rPr>
          <w:rFonts w:ascii="Times New Roman" w:hAnsi="Times New Roman" w:cs="Times New Roman"/>
          <w:sz w:val="24"/>
          <w:szCs w:val="24"/>
        </w:rPr>
        <w:t>278-295</w:t>
      </w:r>
      <w:r w:rsidR="00A66042">
        <w:rPr>
          <w:rFonts w:ascii="Times New Roman" w:hAnsi="Times New Roman" w:cs="Times New Roman"/>
          <w:sz w:val="24"/>
          <w:szCs w:val="24"/>
        </w:rPr>
        <w:t xml:space="preserve">. </w:t>
      </w:r>
      <w:r w:rsidR="00D563D7" w:rsidRPr="0006139B">
        <w:rPr>
          <w:rFonts w:ascii="Times New Roman" w:eastAsia="Times New Roman" w:hAnsi="Times New Roman" w:cs="Times New Roman"/>
          <w:color w:val="000000"/>
          <w:sz w:val="24"/>
          <w:szCs w:val="24"/>
          <w:lang w:eastAsia="en-GB"/>
        </w:rPr>
        <w:t>Palmer, A. (2010</w:t>
      </w:r>
      <w:r w:rsidR="00CB0905">
        <w:rPr>
          <w:rFonts w:ascii="Times New Roman" w:eastAsia="Times New Roman" w:hAnsi="Times New Roman" w:cs="Times New Roman"/>
          <w:color w:val="000000"/>
          <w:sz w:val="24"/>
          <w:szCs w:val="24"/>
          <w:lang w:eastAsia="en-GB"/>
        </w:rPr>
        <w:t>),</w:t>
      </w:r>
      <w:r w:rsidR="00D563D7" w:rsidRPr="0006139B">
        <w:rPr>
          <w:rFonts w:ascii="Times New Roman" w:eastAsia="Times New Roman" w:hAnsi="Times New Roman" w:cs="Times New Roman"/>
          <w:color w:val="000000"/>
          <w:sz w:val="24"/>
          <w:szCs w:val="24"/>
          <w:lang w:eastAsia="en-GB"/>
        </w:rPr>
        <w:t xml:space="preserve"> “Customer experience management: a critical review</w:t>
      </w:r>
      <w:r w:rsidR="0077274C">
        <w:rPr>
          <w:rFonts w:ascii="Times New Roman" w:eastAsia="Times New Roman" w:hAnsi="Times New Roman" w:cs="Times New Roman"/>
          <w:color w:val="000000"/>
          <w:sz w:val="24"/>
          <w:szCs w:val="24"/>
          <w:lang w:eastAsia="en-GB"/>
        </w:rPr>
        <w:t>”,</w:t>
      </w:r>
      <w:r w:rsidR="00D563D7" w:rsidRPr="0006139B">
        <w:rPr>
          <w:rFonts w:ascii="Times New Roman" w:eastAsia="Times New Roman" w:hAnsi="Times New Roman" w:cs="Times New Roman"/>
          <w:color w:val="000000"/>
          <w:sz w:val="24"/>
          <w:szCs w:val="24"/>
          <w:lang w:eastAsia="en-GB"/>
        </w:rPr>
        <w:t xml:space="preserve"> </w:t>
      </w:r>
      <w:r w:rsidR="00D563D7" w:rsidRPr="0006139B">
        <w:rPr>
          <w:rFonts w:ascii="Times New Roman" w:eastAsia="Times New Roman" w:hAnsi="Times New Roman" w:cs="Times New Roman"/>
          <w:i/>
          <w:color w:val="000000"/>
          <w:sz w:val="24"/>
          <w:szCs w:val="24"/>
          <w:lang w:eastAsia="en-GB"/>
        </w:rPr>
        <w:t>Journal of Services Marketing</w:t>
      </w:r>
      <w:r w:rsidR="00D563D7" w:rsidRPr="0006139B">
        <w:rPr>
          <w:rFonts w:ascii="Times New Roman" w:eastAsia="Times New Roman" w:hAnsi="Times New Roman" w:cs="Times New Roman"/>
          <w:color w:val="000000"/>
          <w:sz w:val="24"/>
          <w:szCs w:val="24"/>
          <w:lang w:eastAsia="en-GB"/>
        </w:rPr>
        <w:t>, 24(3)</w:t>
      </w:r>
      <w:r w:rsidR="007330F8" w:rsidRPr="0006139B">
        <w:rPr>
          <w:rFonts w:ascii="Times New Roman" w:eastAsia="Times New Roman" w:hAnsi="Times New Roman" w:cs="Times New Roman"/>
          <w:color w:val="000000"/>
          <w:sz w:val="24"/>
          <w:szCs w:val="24"/>
          <w:lang w:eastAsia="en-GB"/>
        </w:rPr>
        <w:t xml:space="preserve">, </w:t>
      </w:r>
      <w:r w:rsidR="007330F8" w:rsidRPr="0006139B">
        <w:rPr>
          <w:rFonts w:ascii="Times New Roman" w:hAnsi="Times New Roman" w:cs="Times New Roman"/>
          <w:sz w:val="24"/>
          <w:szCs w:val="24"/>
        </w:rPr>
        <w:t>pp.</w:t>
      </w:r>
      <w:r w:rsidR="00D563D7" w:rsidRPr="0006139B">
        <w:rPr>
          <w:rFonts w:ascii="Times New Roman" w:eastAsia="Times New Roman" w:hAnsi="Times New Roman" w:cs="Times New Roman"/>
          <w:color w:val="000000"/>
          <w:sz w:val="24"/>
          <w:szCs w:val="24"/>
          <w:lang w:eastAsia="en-GB"/>
        </w:rPr>
        <w:t xml:space="preserve"> 196-208.</w:t>
      </w:r>
    </w:p>
    <w:p w14:paraId="263E1EA5" w14:textId="77777777" w:rsidR="00E50B5D" w:rsidRPr="0006139B" w:rsidRDefault="00E50B5D" w:rsidP="008B4B0B">
      <w:pPr>
        <w:spacing w:after="0" w:line="360" w:lineRule="auto"/>
        <w:ind w:left="720" w:hanging="720"/>
        <w:jc w:val="both"/>
        <w:rPr>
          <w:rFonts w:ascii="Times New Roman" w:eastAsia="Times New Roman" w:hAnsi="Times New Roman" w:cs="Times New Roman"/>
          <w:color w:val="000000"/>
          <w:sz w:val="24"/>
          <w:szCs w:val="24"/>
          <w:lang w:eastAsia="en-GB"/>
        </w:rPr>
      </w:pPr>
      <w:proofErr w:type="gramStart"/>
      <w:r w:rsidRPr="0006139B">
        <w:rPr>
          <w:rFonts w:ascii="Times New Roman" w:eastAsia="Times New Roman" w:hAnsi="Times New Roman" w:cs="Times New Roman"/>
          <w:color w:val="000000"/>
          <w:sz w:val="24"/>
          <w:szCs w:val="24"/>
          <w:lang w:eastAsia="en-GB"/>
        </w:rPr>
        <w:t xml:space="preserve">Payne, A. and </w:t>
      </w:r>
      <w:proofErr w:type="spellStart"/>
      <w:r w:rsidRPr="0006139B">
        <w:rPr>
          <w:rFonts w:ascii="Times New Roman" w:eastAsia="Times New Roman" w:hAnsi="Times New Roman" w:cs="Times New Roman"/>
          <w:color w:val="000000"/>
          <w:sz w:val="24"/>
          <w:szCs w:val="24"/>
          <w:lang w:eastAsia="en-GB"/>
        </w:rPr>
        <w:t>Frow</w:t>
      </w:r>
      <w:proofErr w:type="spellEnd"/>
      <w:r w:rsidRPr="0006139B">
        <w:rPr>
          <w:rFonts w:ascii="Times New Roman" w:eastAsia="Times New Roman" w:hAnsi="Times New Roman" w:cs="Times New Roman"/>
          <w:color w:val="000000"/>
          <w:sz w:val="24"/>
          <w:szCs w:val="24"/>
          <w:lang w:eastAsia="en-GB"/>
        </w:rPr>
        <w:t>, P. (2004</w:t>
      </w:r>
      <w:r w:rsidR="00CB0905">
        <w:rPr>
          <w:rFonts w:ascii="Times New Roman" w:eastAsia="Times New Roman" w:hAnsi="Times New Roman" w:cs="Times New Roman"/>
          <w:color w:val="000000"/>
          <w:sz w:val="24"/>
          <w:szCs w:val="24"/>
          <w:lang w:eastAsia="en-GB"/>
        </w:rPr>
        <w:t>),</w:t>
      </w:r>
      <w:r w:rsidRPr="0006139B">
        <w:rPr>
          <w:rFonts w:ascii="Times New Roman" w:eastAsia="Times New Roman" w:hAnsi="Times New Roman" w:cs="Times New Roman"/>
          <w:color w:val="000000"/>
          <w:sz w:val="24"/>
          <w:szCs w:val="24"/>
          <w:lang w:eastAsia="en-GB"/>
        </w:rPr>
        <w:t xml:space="preserve"> “The </w:t>
      </w:r>
      <w:r w:rsidR="00A66042" w:rsidRPr="0006139B">
        <w:rPr>
          <w:rFonts w:ascii="Times New Roman" w:eastAsia="Times New Roman" w:hAnsi="Times New Roman" w:cs="Times New Roman"/>
          <w:color w:val="000000"/>
          <w:sz w:val="24"/>
          <w:szCs w:val="24"/>
          <w:lang w:eastAsia="en-GB"/>
        </w:rPr>
        <w:t>role of multi-channel integration in customer relationship management</w:t>
      </w:r>
      <w:r w:rsidRPr="0006139B">
        <w:rPr>
          <w:rFonts w:ascii="Times New Roman" w:eastAsia="Times New Roman" w:hAnsi="Times New Roman" w:cs="Times New Roman"/>
          <w:color w:val="000000"/>
          <w:sz w:val="24"/>
          <w:szCs w:val="24"/>
          <w:lang w:eastAsia="en-GB"/>
        </w:rPr>
        <w:t xml:space="preserve">”, </w:t>
      </w:r>
      <w:r w:rsidRPr="0006139B">
        <w:rPr>
          <w:rFonts w:ascii="Times New Roman" w:eastAsia="Times New Roman" w:hAnsi="Times New Roman" w:cs="Times New Roman"/>
          <w:i/>
          <w:color w:val="000000"/>
          <w:sz w:val="24"/>
          <w:szCs w:val="24"/>
          <w:lang w:eastAsia="en-GB"/>
        </w:rPr>
        <w:t>Industrial Marketing Management</w:t>
      </w:r>
      <w:r w:rsidRPr="0006139B">
        <w:rPr>
          <w:rFonts w:ascii="Times New Roman" w:eastAsia="Times New Roman" w:hAnsi="Times New Roman" w:cs="Times New Roman"/>
          <w:color w:val="000000"/>
          <w:sz w:val="24"/>
          <w:szCs w:val="24"/>
          <w:lang w:eastAsia="en-GB"/>
        </w:rPr>
        <w:t xml:space="preserve">, </w:t>
      </w:r>
      <w:r w:rsidR="002C1EFB">
        <w:rPr>
          <w:rFonts w:ascii="Times New Roman" w:hAnsi="Times New Roman" w:cs="Times New Roman"/>
          <w:sz w:val="24"/>
          <w:szCs w:val="24"/>
        </w:rPr>
        <w:t xml:space="preserve">Vol. </w:t>
      </w:r>
      <w:r w:rsidRPr="0006139B">
        <w:rPr>
          <w:rFonts w:ascii="Times New Roman" w:eastAsia="Times New Roman" w:hAnsi="Times New Roman" w:cs="Times New Roman"/>
          <w:color w:val="000000"/>
          <w:sz w:val="24"/>
          <w:szCs w:val="24"/>
          <w:lang w:eastAsia="en-GB"/>
        </w:rPr>
        <w:t xml:space="preserve">33, </w:t>
      </w:r>
      <w:r w:rsidR="007330F8" w:rsidRPr="0006139B">
        <w:rPr>
          <w:rFonts w:ascii="Times New Roman" w:hAnsi="Times New Roman" w:cs="Times New Roman"/>
          <w:sz w:val="24"/>
          <w:szCs w:val="24"/>
        </w:rPr>
        <w:t xml:space="preserve">pp. </w:t>
      </w:r>
      <w:r w:rsidRPr="0006139B">
        <w:rPr>
          <w:rFonts w:ascii="Times New Roman" w:eastAsia="Times New Roman" w:hAnsi="Times New Roman" w:cs="Times New Roman"/>
          <w:color w:val="000000"/>
          <w:sz w:val="24"/>
          <w:szCs w:val="24"/>
          <w:lang w:eastAsia="en-GB"/>
        </w:rPr>
        <w:t>527–538.</w:t>
      </w:r>
      <w:proofErr w:type="gramEnd"/>
    </w:p>
    <w:p w14:paraId="382A7091" w14:textId="77777777" w:rsidR="00FA61F3" w:rsidRPr="0006139B" w:rsidRDefault="00FA61F3" w:rsidP="008B4B0B">
      <w:pPr>
        <w:spacing w:after="0" w:line="360" w:lineRule="auto"/>
        <w:ind w:left="720" w:hanging="720"/>
        <w:jc w:val="both"/>
        <w:rPr>
          <w:rFonts w:ascii="Times New Roman" w:eastAsia="Times New Roman" w:hAnsi="Times New Roman" w:cs="Times New Roman"/>
          <w:color w:val="000000"/>
          <w:sz w:val="24"/>
          <w:szCs w:val="24"/>
          <w:lang w:eastAsia="en-GB"/>
        </w:rPr>
      </w:pPr>
      <w:proofErr w:type="gramStart"/>
      <w:r w:rsidRPr="0006139B">
        <w:rPr>
          <w:rFonts w:ascii="Times New Roman" w:eastAsia="Times New Roman" w:hAnsi="Times New Roman" w:cs="Times New Roman"/>
          <w:color w:val="000000"/>
          <w:sz w:val="24"/>
          <w:szCs w:val="24"/>
          <w:lang w:eastAsia="en-GB"/>
        </w:rPr>
        <w:t xml:space="preserve">Peters, L., </w:t>
      </w:r>
      <w:proofErr w:type="spellStart"/>
      <w:r w:rsidRPr="0006139B">
        <w:rPr>
          <w:rFonts w:ascii="Times New Roman" w:eastAsia="Times New Roman" w:hAnsi="Times New Roman" w:cs="Times New Roman"/>
          <w:color w:val="000000"/>
          <w:sz w:val="24"/>
          <w:szCs w:val="24"/>
          <w:lang w:eastAsia="en-GB"/>
        </w:rPr>
        <w:t>Pressey</w:t>
      </w:r>
      <w:proofErr w:type="spellEnd"/>
      <w:r w:rsidRPr="0006139B">
        <w:rPr>
          <w:rFonts w:ascii="Times New Roman" w:eastAsia="Times New Roman" w:hAnsi="Times New Roman" w:cs="Times New Roman"/>
          <w:color w:val="000000"/>
          <w:sz w:val="24"/>
          <w:szCs w:val="24"/>
          <w:lang w:eastAsia="en-GB"/>
        </w:rPr>
        <w:t>, A. and Johnston, W. (2016</w:t>
      </w:r>
      <w:r w:rsidR="00CB0905">
        <w:rPr>
          <w:rFonts w:ascii="Times New Roman" w:eastAsia="Times New Roman" w:hAnsi="Times New Roman" w:cs="Times New Roman"/>
          <w:color w:val="000000"/>
          <w:sz w:val="24"/>
          <w:szCs w:val="24"/>
          <w:lang w:eastAsia="en-GB"/>
        </w:rPr>
        <w:t>),</w:t>
      </w:r>
      <w:r w:rsidRPr="0006139B">
        <w:rPr>
          <w:rFonts w:ascii="Times New Roman" w:eastAsia="Times New Roman" w:hAnsi="Times New Roman" w:cs="Times New Roman"/>
          <w:color w:val="000000"/>
          <w:sz w:val="24"/>
          <w:szCs w:val="24"/>
          <w:lang w:eastAsia="en-GB"/>
        </w:rPr>
        <w:t xml:space="preserve"> “Contingent factors affecting network learning”, </w:t>
      </w:r>
      <w:r w:rsidRPr="0006139B">
        <w:rPr>
          <w:rFonts w:ascii="Times New Roman" w:eastAsia="Times New Roman" w:hAnsi="Times New Roman" w:cs="Times New Roman"/>
          <w:i/>
          <w:color w:val="000000"/>
          <w:sz w:val="24"/>
          <w:szCs w:val="24"/>
          <w:lang w:eastAsia="en-GB"/>
        </w:rPr>
        <w:t>Journal of Business Research</w:t>
      </w:r>
      <w:r w:rsidRPr="0006139B">
        <w:rPr>
          <w:rFonts w:ascii="Times New Roman" w:eastAsia="Times New Roman" w:hAnsi="Times New Roman" w:cs="Times New Roman"/>
          <w:color w:val="000000"/>
          <w:sz w:val="24"/>
          <w:szCs w:val="24"/>
          <w:lang w:eastAsia="en-GB"/>
        </w:rPr>
        <w:t xml:space="preserve">, </w:t>
      </w:r>
      <w:r w:rsidR="002C1EFB">
        <w:rPr>
          <w:rFonts w:ascii="Times New Roman" w:hAnsi="Times New Roman" w:cs="Times New Roman"/>
          <w:sz w:val="24"/>
          <w:szCs w:val="24"/>
        </w:rPr>
        <w:t xml:space="preserve">Vol. </w:t>
      </w:r>
      <w:r w:rsidRPr="0006139B">
        <w:rPr>
          <w:rFonts w:ascii="Times New Roman" w:eastAsia="Times New Roman" w:hAnsi="Times New Roman" w:cs="Times New Roman"/>
          <w:color w:val="000000"/>
          <w:sz w:val="24"/>
          <w:szCs w:val="24"/>
          <w:lang w:eastAsia="en-GB"/>
        </w:rPr>
        <w:t>69</w:t>
      </w:r>
      <w:r w:rsidR="002C1EFB">
        <w:rPr>
          <w:rFonts w:ascii="Times New Roman" w:eastAsia="Times New Roman" w:hAnsi="Times New Roman" w:cs="Times New Roman"/>
          <w:color w:val="000000"/>
          <w:sz w:val="24"/>
          <w:szCs w:val="24"/>
          <w:lang w:eastAsia="en-GB"/>
        </w:rPr>
        <w:t>, No.</w:t>
      </w:r>
      <w:r w:rsidRPr="0006139B">
        <w:rPr>
          <w:rFonts w:ascii="Times New Roman" w:eastAsia="Times New Roman" w:hAnsi="Times New Roman" w:cs="Times New Roman"/>
          <w:color w:val="000000"/>
          <w:sz w:val="24"/>
          <w:szCs w:val="24"/>
          <w:lang w:eastAsia="en-GB"/>
        </w:rPr>
        <w:t xml:space="preserve">7, </w:t>
      </w:r>
      <w:r w:rsidR="007330F8" w:rsidRPr="0006139B">
        <w:rPr>
          <w:rFonts w:ascii="Times New Roman" w:hAnsi="Times New Roman" w:cs="Times New Roman"/>
          <w:sz w:val="24"/>
          <w:szCs w:val="24"/>
        </w:rPr>
        <w:t xml:space="preserve">pp. </w:t>
      </w:r>
      <w:r w:rsidRPr="0006139B">
        <w:rPr>
          <w:rFonts w:ascii="Times New Roman" w:eastAsia="Times New Roman" w:hAnsi="Times New Roman" w:cs="Times New Roman"/>
          <w:color w:val="000000"/>
          <w:sz w:val="24"/>
          <w:szCs w:val="24"/>
          <w:lang w:eastAsia="en-GB"/>
        </w:rPr>
        <w:t>2507-2515</w:t>
      </w:r>
      <w:r w:rsidR="002C1EFB">
        <w:rPr>
          <w:rFonts w:ascii="Times New Roman" w:eastAsia="Times New Roman" w:hAnsi="Times New Roman" w:cs="Times New Roman"/>
          <w:color w:val="000000"/>
          <w:sz w:val="24"/>
          <w:szCs w:val="24"/>
          <w:lang w:eastAsia="en-GB"/>
        </w:rPr>
        <w:t>.</w:t>
      </w:r>
      <w:proofErr w:type="gramEnd"/>
    </w:p>
    <w:p w14:paraId="4F2D2F3C" w14:textId="77777777" w:rsidR="00FA61F3" w:rsidRPr="0006139B" w:rsidRDefault="00FA61F3" w:rsidP="008B4B0B">
      <w:pPr>
        <w:spacing w:after="0" w:line="360" w:lineRule="auto"/>
        <w:ind w:left="720" w:hanging="720"/>
        <w:jc w:val="both"/>
        <w:rPr>
          <w:rFonts w:ascii="Times New Roman" w:hAnsi="Times New Roman" w:cs="Times New Roman"/>
          <w:sz w:val="24"/>
          <w:szCs w:val="24"/>
        </w:rPr>
      </w:pPr>
      <w:proofErr w:type="gramStart"/>
      <w:r w:rsidRPr="0006139B">
        <w:rPr>
          <w:rFonts w:ascii="Times New Roman" w:hAnsi="Times New Roman" w:cs="Times New Roman"/>
          <w:sz w:val="24"/>
          <w:szCs w:val="24"/>
        </w:rPr>
        <w:t xml:space="preserve">Porter, M. E. and </w:t>
      </w:r>
      <w:proofErr w:type="spellStart"/>
      <w:r w:rsidRPr="0006139B">
        <w:rPr>
          <w:rFonts w:ascii="Times New Roman" w:hAnsi="Times New Roman" w:cs="Times New Roman"/>
          <w:sz w:val="24"/>
          <w:szCs w:val="24"/>
        </w:rPr>
        <w:t>Heppelmann</w:t>
      </w:r>
      <w:proofErr w:type="spellEnd"/>
      <w:r w:rsidRPr="0006139B">
        <w:rPr>
          <w:rFonts w:ascii="Times New Roman" w:hAnsi="Times New Roman" w:cs="Times New Roman"/>
          <w:sz w:val="24"/>
          <w:szCs w:val="24"/>
        </w:rPr>
        <w:t>, J.E. (2014</w:t>
      </w:r>
      <w:r w:rsidR="00CB0905">
        <w:rPr>
          <w:rFonts w:ascii="Times New Roman" w:hAnsi="Times New Roman" w:cs="Times New Roman"/>
          <w:sz w:val="24"/>
          <w:szCs w:val="24"/>
        </w:rPr>
        <w:t>),</w:t>
      </w:r>
      <w:r w:rsidRPr="0006139B">
        <w:rPr>
          <w:rFonts w:ascii="Times New Roman" w:hAnsi="Times New Roman" w:cs="Times New Roman"/>
          <w:sz w:val="24"/>
          <w:szCs w:val="24"/>
        </w:rPr>
        <w:t xml:space="preserve"> </w:t>
      </w:r>
      <w:r w:rsidR="007330F8" w:rsidRPr="0006139B">
        <w:rPr>
          <w:rFonts w:ascii="Times New Roman" w:hAnsi="Times New Roman" w:cs="Times New Roman"/>
          <w:sz w:val="24"/>
          <w:szCs w:val="24"/>
        </w:rPr>
        <w:t>“</w:t>
      </w:r>
      <w:r w:rsidRPr="0006139B">
        <w:rPr>
          <w:rFonts w:ascii="Times New Roman" w:hAnsi="Times New Roman" w:cs="Times New Roman"/>
          <w:sz w:val="24"/>
          <w:szCs w:val="24"/>
        </w:rPr>
        <w:t xml:space="preserve">How </w:t>
      </w:r>
      <w:r w:rsidR="002C1EFB" w:rsidRPr="0006139B">
        <w:rPr>
          <w:rFonts w:ascii="Times New Roman" w:hAnsi="Times New Roman" w:cs="Times New Roman"/>
          <w:sz w:val="24"/>
          <w:szCs w:val="24"/>
        </w:rPr>
        <w:t xml:space="preserve">smart connected products </w:t>
      </w:r>
      <w:r w:rsidRPr="0006139B">
        <w:rPr>
          <w:rFonts w:ascii="Times New Roman" w:hAnsi="Times New Roman" w:cs="Times New Roman"/>
          <w:sz w:val="24"/>
          <w:szCs w:val="24"/>
        </w:rPr>
        <w:t>are transforming competition</w:t>
      </w:r>
      <w:r w:rsidR="007330F8" w:rsidRPr="0006139B">
        <w:rPr>
          <w:rFonts w:ascii="Times New Roman" w:hAnsi="Times New Roman" w:cs="Times New Roman"/>
          <w:sz w:val="24"/>
          <w:szCs w:val="24"/>
        </w:rPr>
        <w:t>”</w:t>
      </w:r>
      <w:r w:rsidRPr="0006139B">
        <w:rPr>
          <w:rFonts w:ascii="Times New Roman" w:hAnsi="Times New Roman" w:cs="Times New Roman"/>
          <w:sz w:val="24"/>
          <w:szCs w:val="24"/>
        </w:rPr>
        <w:t xml:space="preserve">, </w:t>
      </w:r>
      <w:r w:rsidRPr="0006139B">
        <w:rPr>
          <w:rFonts w:ascii="Times New Roman" w:hAnsi="Times New Roman" w:cs="Times New Roman"/>
          <w:i/>
          <w:sz w:val="24"/>
          <w:szCs w:val="24"/>
        </w:rPr>
        <w:t>Harvard Business Review</w:t>
      </w:r>
      <w:r w:rsidRPr="0006139B">
        <w:rPr>
          <w:rFonts w:ascii="Times New Roman" w:hAnsi="Times New Roman" w:cs="Times New Roman"/>
          <w:sz w:val="24"/>
          <w:szCs w:val="24"/>
        </w:rPr>
        <w:t xml:space="preserve">, November, </w:t>
      </w:r>
      <w:r w:rsidR="007330F8" w:rsidRPr="0006139B">
        <w:rPr>
          <w:rFonts w:ascii="Times New Roman" w:hAnsi="Times New Roman" w:cs="Times New Roman"/>
          <w:sz w:val="24"/>
          <w:szCs w:val="24"/>
        </w:rPr>
        <w:t xml:space="preserve">pp. </w:t>
      </w:r>
      <w:r w:rsidRPr="0006139B">
        <w:rPr>
          <w:rFonts w:ascii="Times New Roman" w:hAnsi="Times New Roman" w:cs="Times New Roman"/>
          <w:sz w:val="24"/>
          <w:szCs w:val="24"/>
        </w:rPr>
        <w:t>65-88.</w:t>
      </w:r>
      <w:proofErr w:type="gramEnd"/>
    </w:p>
    <w:p w14:paraId="1379F25B" w14:textId="77777777" w:rsidR="00FA61F3" w:rsidRPr="0006139B" w:rsidRDefault="00FA61F3" w:rsidP="008B4B0B">
      <w:pPr>
        <w:spacing w:after="0" w:line="360" w:lineRule="auto"/>
        <w:ind w:left="720" w:hanging="720"/>
        <w:jc w:val="both"/>
        <w:rPr>
          <w:rFonts w:ascii="Times New Roman" w:hAnsi="Times New Roman" w:cs="Times New Roman"/>
          <w:sz w:val="24"/>
          <w:szCs w:val="24"/>
        </w:rPr>
      </w:pPr>
      <w:proofErr w:type="spellStart"/>
      <w:proofErr w:type="gramStart"/>
      <w:r w:rsidRPr="0006139B">
        <w:rPr>
          <w:rFonts w:ascii="Times New Roman" w:hAnsi="Times New Roman" w:cs="Times New Roman"/>
          <w:sz w:val="24"/>
          <w:szCs w:val="24"/>
        </w:rPr>
        <w:t>Prahalad</w:t>
      </w:r>
      <w:proofErr w:type="spellEnd"/>
      <w:r w:rsidRPr="0006139B">
        <w:rPr>
          <w:rFonts w:ascii="Times New Roman" w:hAnsi="Times New Roman" w:cs="Times New Roman"/>
          <w:sz w:val="24"/>
          <w:szCs w:val="24"/>
        </w:rPr>
        <w:t xml:space="preserve">, C.K. and </w:t>
      </w:r>
      <w:proofErr w:type="spellStart"/>
      <w:r w:rsidRPr="0006139B">
        <w:rPr>
          <w:rFonts w:ascii="Times New Roman" w:hAnsi="Times New Roman" w:cs="Times New Roman"/>
          <w:sz w:val="24"/>
          <w:szCs w:val="24"/>
        </w:rPr>
        <w:t>Ramaswamy</w:t>
      </w:r>
      <w:proofErr w:type="spellEnd"/>
      <w:r w:rsidR="009B4935" w:rsidRPr="0006139B">
        <w:rPr>
          <w:rFonts w:ascii="Times New Roman" w:hAnsi="Times New Roman" w:cs="Times New Roman"/>
          <w:sz w:val="24"/>
          <w:szCs w:val="24"/>
        </w:rPr>
        <w:t>,</w:t>
      </w:r>
      <w:r w:rsidRPr="0006139B">
        <w:rPr>
          <w:rFonts w:ascii="Times New Roman" w:hAnsi="Times New Roman" w:cs="Times New Roman"/>
          <w:sz w:val="24"/>
          <w:szCs w:val="24"/>
        </w:rPr>
        <w:t xml:space="preserve"> </w:t>
      </w:r>
      <w:r w:rsidR="009B4935" w:rsidRPr="0006139B">
        <w:rPr>
          <w:rFonts w:ascii="Times New Roman" w:hAnsi="Times New Roman" w:cs="Times New Roman"/>
          <w:sz w:val="24"/>
          <w:szCs w:val="24"/>
        </w:rPr>
        <w:t xml:space="preserve">V. </w:t>
      </w:r>
      <w:r w:rsidRPr="0006139B">
        <w:rPr>
          <w:rFonts w:ascii="Times New Roman" w:hAnsi="Times New Roman" w:cs="Times New Roman"/>
          <w:sz w:val="24"/>
          <w:szCs w:val="24"/>
        </w:rPr>
        <w:t>(2003</w:t>
      </w:r>
      <w:r w:rsidR="00CB0905">
        <w:rPr>
          <w:rFonts w:ascii="Times New Roman" w:hAnsi="Times New Roman" w:cs="Times New Roman"/>
          <w:sz w:val="24"/>
          <w:szCs w:val="24"/>
        </w:rPr>
        <w:t>),</w:t>
      </w:r>
      <w:r w:rsidR="0006139B">
        <w:rPr>
          <w:rFonts w:ascii="Times New Roman" w:hAnsi="Times New Roman" w:cs="Times New Roman"/>
          <w:sz w:val="24"/>
          <w:szCs w:val="24"/>
        </w:rPr>
        <w:t xml:space="preserve"> </w:t>
      </w:r>
      <w:r w:rsidRPr="0006139B">
        <w:rPr>
          <w:rFonts w:ascii="Times New Roman" w:hAnsi="Times New Roman" w:cs="Times New Roman"/>
          <w:sz w:val="24"/>
          <w:szCs w:val="24"/>
        </w:rPr>
        <w:t xml:space="preserve">“The </w:t>
      </w:r>
      <w:r w:rsidR="002C1EFB" w:rsidRPr="0006139B">
        <w:rPr>
          <w:rFonts w:ascii="Times New Roman" w:hAnsi="Times New Roman" w:cs="Times New Roman"/>
          <w:sz w:val="24"/>
          <w:szCs w:val="24"/>
        </w:rPr>
        <w:t>new frontier of experience innovation</w:t>
      </w:r>
      <w:r w:rsidRPr="0006139B">
        <w:rPr>
          <w:rFonts w:ascii="Times New Roman" w:hAnsi="Times New Roman" w:cs="Times New Roman"/>
          <w:sz w:val="24"/>
          <w:szCs w:val="24"/>
        </w:rPr>
        <w:t xml:space="preserve">”, </w:t>
      </w:r>
      <w:r w:rsidRPr="0006139B">
        <w:rPr>
          <w:rFonts w:ascii="Times New Roman" w:hAnsi="Times New Roman" w:cs="Times New Roman"/>
          <w:i/>
          <w:iCs/>
          <w:sz w:val="24"/>
          <w:szCs w:val="24"/>
        </w:rPr>
        <w:t>MIT Sloan Management Review</w:t>
      </w:r>
      <w:r w:rsidRPr="0006139B">
        <w:rPr>
          <w:rFonts w:ascii="Times New Roman" w:hAnsi="Times New Roman" w:cs="Times New Roman"/>
          <w:sz w:val="24"/>
          <w:szCs w:val="24"/>
        </w:rPr>
        <w:t xml:space="preserve">, </w:t>
      </w:r>
      <w:r w:rsidR="002C1EFB">
        <w:rPr>
          <w:rFonts w:ascii="Times New Roman" w:hAnsi="Times New Roman" w:cs="Times New Roman"/>
          <w:sz w:val="24"/>
          <w:szCs w:val="24"/>
        </w:rPr>
        <w:t xml:space="preserve">Vol. </w:t>
      </w:r>
      <w:r w:rsidRPr="0006139B">
        <w:rPr>
          <w:rFonts w:ascii="Times New Roman" w:hAnsi="Times New Roman" w:cs="Times New Roman"/>
          <w:sz w:val="24"/>
          <w:szCs w:val="24"/>
        </w:rPr>
        <w:t>44</w:t>
      </w:r>
      <w:r w:rsidR="002C1EFB">
        <w:rPr>
          <w:rFonts w:ascii="Times New Roman" w:hAnsi="Times New Roman" w:cs="Times New Roman"/>
          <w:sz w:val="24"/>
          <w:szCs w:val="24"/>
        </w:rPr>
        <w:t>, No.</w:t>
      </w:r>
      <w:r w:rsidRPr="0006139B">
        <w:rPr>
          <w:rFonts w:ascii="Times New Roman" w:hAnsi="Times New Roman" w:cs="Times New Roman"/>
          <w:sz w:val="24"/>
          <w:szCs w:val="24"/>
        </w:rPr>
        <w:t xml:space="preserve">4, </w:t>
      </w:r>
      <w:r w:rsidR="007330F8" w:rsidRPr="0006139B">
        <w:rPr>
          <w:rFonts w:ascii="Times New Roman" w:hAnsi="Times New Roman" w:cs="Times New Roman"/>
          <w:sz w:val="24"/>
          <w:szCs w:val="24"/>
        </w:rPr>
        <w:t xml:space="preserve">pp. </w:t>
      </w:r>
      <w:r w:rsidRPr="0006139B">
        <w:rPr>
          <w:rFonts w:ascii="Times New Roman" w:hAnsi="Times New Roman" w:cs="Times New Roman"/>
          <w:sz w:val="24"/>
          <w:szCs w:val="24"/>
        </w:rPr>
        <w:t>12-18.</w:t>
      </w:r>
      <w:proofErr w:type="gramEnd"/>
    </w:p>
    <w:p w14:paraId="48535391" w14:textId="77777777" w:rsidR="00650199" w:rsidRPr="0006139B" w:rsidRDefault="0064681C" w:rsidP="008B4B0B">
      <w:pPr>
        <w:spacing w:after="0" w:line="360" w:lineRule="auto"/>
        <w:ind w:left="720" w:hanging="720"/>
        <w:jc w:val="both"/>
        <w:rPr>
          <w:rFonts w:ascii="Times New Roman" w:hAnsi="Times New Roman" w:cs="Times New Roman"/>
          <w:sz w:val="24"/>
          <w:szCs w:val="24"/>
        </w:rPr>
      </w:pPr>
      <w:proofErr w:type="spellStart"/>
      <w:r w:rsidRPr="0006139B">
        <w:rPr>
          <w:rFonts w:ascii="Times New Roman" w:hAnsi="Times New Roman" w:cs="Times New Roman"/>
          <w:sz w:val="24"/>
          <w:szCs w:val="24"/>
        </w:rPr>
        <w:t>Pucinelli</w:t>
      </w:r>
      <w:proofErr w:type="spellEnd"/>
      <w:r w:rsidRPr="0006139B">
        <w:rPr>
          <w:rFonts w:ascii="Times New Roman" w:hAnsi="Times New Roman" w:cs="Times New Roman"/>
          <w:sz w:val="24"/>
          <w:szCs w:val="24"/>
        </w:rPr>
        <w:t>, N.</w:t>
      </w:r>
      <w:r w:rsidR="00FA61F3" w:rsidRPr="0006139B">
        <w:rPr>
          <w:rFonts w:ascii="Times New Roman" w:hAnsi="Times New Roman" w:cs="Times New Roman"/>
          <w:sz w:val="24"/>
          <w:szCs w:val="24"/>
        </w:rPr>
        <w:t xml:space="preserve">M., Goodstein, </w:t>
      </w:r>
      <w:r w:rsidRPr="0006139B">
        <w:rPr>
          <w:rFonts w:ascii="Times New Roman" w:hAnsi="Times New Roman" w:cs="Times New Roman"/>
          <w:sz w:val="24"/>
          <w:szCs w:val="24"/>
        </w:rPr>
        <w:t xml:space="preserve">R.C., </w:t>
      </w:r>
      <w:r w:rsidR="00FA61F3" w:rsidRPr="0006139B">
        <w:rPr>
          <w:rFonts w:ascii="Times New Roman" w:hAnsi="Times New Roman" w:cs="Times New Roman"/>
          <w:sz w:val="24"/>
          <w:szCs w:val="24"/>
        </w:rPr>
        <w:t xml:space="preserve">Grewal, </w:t>
      </w:r>
      <w:r w:rsidRPr="0006139B">
        <w:rPr>
          <w:rFonts w:ascii="Times New Roman" w:hAnsi="Times New Roman" w:cs="Times New Roman"/>
          <w:sz w:val="24"/>
          <w:szCs w:val="24"/>
        </w:rPr>
        <w:t xml:space="preserve">D., </w:t>
      </w:r>
      <w:r w:rsidR="00FA61F3" w:rsidRPr="0006139B">
        <w:rPr>
          <w:rFonts w:ascii="Times New Roman" w:hAnsi="Times New Roman" w:cs="Times New Roman"/>
          <w:sz w:val="24"/>
          <w:szCs w:val="24"/>
        </w:rPr>
        <w:t xml:space="preserve">Price, </w:t>
      </w:r>
      <w:r w:rsidR="009B4935" w:rsidRPr="0006139B">
        <w:rPr>
          <w:rFonts w:ascii="Times New Roman" w:hAnsi="Times New Roman" w:cs="Times New Roman"/>
          <w:sz w:val="24"/>
          <w:szCs w:val="24"/>
        </w:rPr>
        <w:t xml:space="preserve">R., </w:t>
      </w:r>
      <w:proofErr w:type="spellStart"/>
      <w:r w:rsidR="00FA61F3" w:rsidRPr="0006139B">
        <w:rPr>
          <w:rFonts w:ascii="Times New Roman" w:hAnsi="Times New Roman" w:cs="Times New Roman"/>
          <w:sz w:val="24"/>
          <w:szCs w:val="24"/>
        </w:rPr>
        <w:t>Raghubir</w:t>
      </w:r>
      <w:proofErr w:type="spellEnd"/>
      <w:r w:rsidR="00FA61F3" w:rsidRPr="0006139B">
        <w:rPr>
          <w:rFonts w:ascii="Times New Roman" w:hAnsi="Times New Roman" w:cs="Times New Roman"/>
          <w:sz w:val="24"/>
          <w:szCs w:val="24"/>
        </w:rPr>
        <w:t xml:space="preserve">, </w:t>
      </w:r>
      <w:r w:rsidR="009B4935" w:rsidRPr="0006139B">
        <w:rPr>
          <w:rFonts w:ascii="Times New Roman" w:hAnsi="Times New Roman" w:cs="Times New Roman"/>
          <w:sz w:val="24"/>
          <w:szCs w:val="24"/>
        </w:rPr>
        <w:t xml:space="preserve">P. </w:t>
      </w:r>
      <w:r w:rsidR="00FA61F3" w:rsidRPr="0006139B">
        <w:rPr>
          <w:rFonts w:ascii="Times New Roman" w:hAnsi="Times New Roman" w:cs="Times New Roman"/>
          <w:sz w:val="24"/>
          <w:szCs w:val="24"/>
        </w:rPr>
        <w:t>and Stewart</w:t>
      </w:r>
      <w:r w:rsidR="009B4935" w:rsidRPr="0006139B">
        <w:rPr>
          <w:rFonts w:ascii="Times New Roman" w:hAnsi="Times New Roman" w:cs="Times New Roman"/>
          <w:sz w:val="24"/>
          <w:szCs w:val="24"/>
        </w:rPr>
        <w:t>,</w:t>
      </w:r>
      <w:r w:rsidR="00FA61F3" w:rsidRPr="0006139B">
        <w:rPr>
          <w:rFonts w:ascii="Times New Roman" w:hAnsi="Times New Roman" w:cs="Times New Roman"/>
          <w:sz w:val="24"/>
          <w:szCs w:val="24"/>
        </w:rPr>
        <w:t xml:space="preserve"> </w:t>
      </w:r>
      <w:r w:rsidR="009B4935" w:rsidRPr="0006139B">
        <w:rPr>
          <w:rFonts w:ascii="Times New Roman" w:hAnsi="Times New Roman" w:cs="Times New Roman"/>
          <w:sz w:val="24"/>
          <w:szCs w:val="24"/>
        </w:rPr>
        <w:t xml:space="preserve">D. </w:t>
      </w:r>
      <w:r w:rsidR="00FA61F3" w:rsidRPr="0006139B">
        <w:rPr>
          <w:rFonts w:ascii="Times New Roman" w:hAnsi="Times New Roman" w:cs="Times New Roman"/>
          <w:sz w:val="24"/>
          <w:szCs w:val="24"/>
        </w:rPr>
        <w:t>(2009</w:t>
      </w:r>
      <w:r w:rsidR="00CB0905">
        <w:rPr>
          <w:rFonts w:ascii="Times New Roman" w:hAnsi="Times New Roman" w:cs="Times New Roman"/>
          <w:sz w:val="24"/>
          <w:szCs w:val="24"/>
        </w:rPr>
        <w:t>),</w:t>
      </w:r>
      <w:r w:rsidR="007330F8" w:rsidRPr="0006139B">
        <w:rPr>
          <w:rFonts w:ascii="Times New Roman" w:hAnsi="Times New Roman" w:cs="Times New Roman"/>
          <w:sz w:val="24"/>
          <w:szCs w:val="24"/>
        </w:rPr>
        <w:t xml:space="preserve"> </w:t>
      </w:r>
      <w:r w:rsidR="00FA61F3" w:rsidRPr="0006139B">
        <w:rPr>
          <w:rFonts w:ascii="Times New Roman" w:hAnsi="Times New Roman" w:cs="Times New Roman"/>
          <w:sz w:val="24"/>
          <w:szCs w:val="24"/>
        </w:rPr>
        <w:t xml:space="preserve">“Customer </w:t>
      </w:r>
      <w:r w:rsidR="002C1EFB" w:rsidRPr="0006139B">
        <w:rPr>
          <w:rFonts w:ascii="Times New Roman" w:hAnsi="Times New Roman" w:cs="Times New Roman"/>
          <w:sz w:val="24"/>
          <w:szCs w:val="24"/>
        </w:rPr>
        <w:t>experience management in retailing</w:t>
      </w:r>
      <w:r w:rsidR="00FA61F3" w:rsidRPr="0006139B">
        <w:rPr>
          <w:rFonts w:ascii="Times New Roman" w:hAnsi="Times New Roman" w:cs="Times New Roman"/>
          <w:sz w:val="24"/>
          <w:szCs w:val="24"/>
        </w:rPr>
        <w:t xml:space="preserve">: Understanding the </w:t>
      </w:r>
      <w:r w:rsidR="002C1EFB" w:rsidRPr="0006139B">
        <w:rPr>
          <w:rFonts w:ascii="Times New Roman" w:hAnsi="Times New Roman" w:cs="Times New Roman"/>
          <w:sz w:val="24"/>
          <w:szCs w:val="24"/>
        </w:rPr>
        <w:t>buying process</w:t>
      </w:r>
      <w:r w:rsidR="00FA61F3" w:rsidRPr="0006139B">
        <w:rPr>
          <w:rFonts w:ascii="Times New Roman" w:hAnsi="Times New Roman" w:cs="Times New Roman"/>
          <w:sz w:val="24"/>
          <w:szCs w:val="24"/>
        </w:rPr>
        <w:t xml:space="preserve">”, </w:t>
      </w:r>
      <w:r w:rsidR="00FA61F3" w:rsidRPr="0006139B">
        <w:rPr>
          <w:rFonts w:ascii="Times New Roman" w:hAnsi="Times New Roman" w:cs="Times New Roman"/>
          <w:i/>
          <w:iCs/>
          <w:sz w:val="24"/>
          <w:szCs w:val="24"/>
        </w:rPr>
        <w:t>Journal of Retailing,</w:t>
      </w:r>
      <w:r w:rsidR="00FA61F3" w:rsidRPr="0006139B">
        <w:rPr>
          <w:rFonts w:ascii="Times New Roman" w:hAnsi="Times New Roman" w:cs="Times New Roman"/>
          <w:sz w:val="24"/>
          <w:szCs w:val="24"/>
        </w:rPr>
        <w:t xml:space="preserve"> </w:t>
      </w:r>
      <w:r w:rsidR="002C1EFB">
        <w:rPr>
          <w:rFonts w:ascii="Times New Roman" w:hAnsi="Times New Roman" w:cs="Times New Roman"/>
          <w:sz w:val="24"/>
          <w:szCs w:val="24"/>
        </w:rPr>
        <w:t xml:space="preserve">Vol. </w:t>
      </w:r>
      <w:r w:rsidR="00FA61F3" w:rsidRPr="0006139B">
        <w:rPr>
          <w:rFonts w:ascii="Times New Roman" w:hAnsi="Times New Roman" w:cs="Times New Roman"/>
          <w:sz w:val="24"/>
          <w:szCs w:val="24"/>
        </w:rPr>
        <w:t xml:space="preserve">85 (Mar), </w:t>
      </w:r>
      <w:r w:rsidR="007330F8" w:rsidRPr="0006139B">
        <w:rPr>
          <w:rFonts w:ascii="Times New Roman" w:hAnsi="Times New Roman" w:cs="Times New Roman"/>
          <w:sz w:val="24"/>
          <w:szCs w:val="24"/>
        </w:rPr>
        <w:t xml:space="preserve">pp. </w:t>
      </w:r>
      <w:r w:rsidR="00FA61F3" w:rsidRPr="0006139B">
        <w:rPr>
          <w:rFonts w:ascii="Times New Roman" w:hAnsi="Times New Roman" w:cs="Times New Roman"/>
          <w:sz w:val="24"/>
          <w:szCs w:val="24"/>
        </w:rPr>
        <w:t>15-30.</w:t>
      </w:r>
      <w:r w:rsidR="00650199" w:rsidRPr="0006139B">
        <w:rPr>
          <w:rFonts w:ascii="Times New Roman" w:hAnsi="Times New Roman" w:cs="Times New Roman"/>
          <w:sz w:val="24"/>
          <w:szCs w:val="24"/>
        </w:rPr>
        <w:t xml:space="preserve"> </w:t>
      </w:r>
    </w:p>
    <w:p w14:paraId="3FB9B898" w14:textId="77777777" w:rsidR="006957B5" w:rsidRDefault="006957B5" w:rsidP="008B4B0B">
      <w:pPr>
        <w:spacing w:after="0" w:line="360" w:lineRule="auto"/>
        <w:ind w:left="720" w:hanging="720"/>
        <w:jc w:val="both"/>
        <w:rPr>
          <w:rFonts w:ascii="Times New Roman" w:hAnsi="Times New Roman" w:cs="Times New Roman"/>
          <w:sz w:val="24"/>
          <w:szCs w:val="24"/>
        </w:rPr>
      </w:pPr>
      <w:proofErr w:type="spellStart"/>
      <w:proofErr w:type="gramStart"/>
      <w:r w:rsidRPr="0006139B">
        <w:rPr>
          <w:rFonts w:ascii="Times New Roman" w:hAnsi="Times New Roman" w:cs="Times New Roman"/>
          <w:sz w:val="24"/>
          <w:szCs w:val="24"/>
        </w:rPr>
        <w:t>Rauyruen</w:t>
      </w:r>
      <w:proofErr w:type="spellEnd"/>
      <w:r w:rsidRPr="0006139B">
        <w:rPr>
          <w:rFonts w:ascii="Times New Roman" w:hAnsi="Times New Roman" w:cs="Times New Roman"/>
          <w:sz w:val="24"/>
          <w:szCs w:val="24"/>
        </w:rPr>
        <w:t>, P. and Miller, K.E. (2007</w:t>
      </w:r>
      <w:r w:rsidR="00CB0905">
        <w:rPr>
          <w:rFonts w:ascii="Times New Roman" w:hAnsi="Times New Roman" w:cs="Times New Roman"/>
          <w:sz w:val="24"/>
          <w:szCs w:val="24"/>
        </w:rPr>
        <w:t>),</w:t>
      </w:r>
      <w:r w:rsidRPr="0006139B">
        <w:rPr>
          <w:rFonts w:ascii="Times New Roman" w:hAnsi="Times New Roman" w:cs="Times New Roman"/>
          <w:sz w:val="24"/>
          <w:szCs w:val="24"/>
        </w:rPr>
        <w:t xml:space="preserve"> “Relationship </w:t>
      </w:r>
      <w:r w:rsidR="002C1EFB">
        <w:rPr>
          <w:rFonts w:ascii="Times New Roman" w:hAnsi="Times New Roman" w:cs="Times New Roman"/>
          <w:sz w:val="24"/>
          <w:szCs w:val="24"/>
        </w:rPr>
        <w:t>q</w:t>
      </w:r>
      <w:r w:rsidR="002C1EFB" w:rsidRPr="0006139B">
        <w:rPr>
          <w:rFonts w:ascii="Times New Roman" w:hAnsi="Times New Roman" w:cs="Times New Roman"/>
          <w:sz w:val="24"/>
          <w:szCs w:val="24"/>
        </w:rPr>
        <w:t xml:space="preserve">uality as a </w:t>
      </w:r>
      <w:r w:rsidR="002C1EFB">
        <w:rPr>
          <w:rFonts w:ascii="Times New Roman" w:hAnsi="Times New Roman" w:cs="Times New Roman"/>
          <w:sz w:val="24"/>
          <w:szCs w:val="24"/>
        </w:rPr>
        <w:t>p</w:t>
      </w:r>
      <w:r w:rsidR="002C1EFB" w:rsidRPr="0006139B">
        <w:rPr>
          <w:rFonts w:ascii="Times New Roman" w:hAnsi="Times New Roman" w:cs="Times New Roman"/>
          <w:sz w:val="24"/>
          <w:szCs w:val="24"/>
        </w:rPr>
        <w:t xml:space="preserve">redictor </w:t>
      </w:r>
      <w:r w:rsidRPr="0006139B">
        <w:rPr>
          <w:rFonts w:ascii="Times New Roman" w:hAnsi="Times New Roman" w:cs="Times New Roman"/>
          <w:sz w:val="24"/>
          <w:szCs w:val="24"/>
        </w:rPr>
        <w:t xml:space="preserve">of B2B customer loyalty”, </w:t>
      </w:r>
      <w:r w:rsidRPr="0006139B">
        <w:rPr>
          <w:rFonts w:ascii="Times New Roman" w:hAnsi="Times New Roman" w:cs="Times New Roman"/>
          <w:i/>
          <w:sz w:val="24"/>
          <w:szCs w:val="24"/>
        </w:rPr>
        <w:t>Journal of Business Research</w:t>
      </w:r>
      <w:r w:rsidRPr="0006139B">
        <w:rPr>
          <w:rFonts w:ascii="Times New Roman" w:hAnsi="Times New Roman" w:cs="Times New Roman"/>
          <w:sz w:val="24"/>
          <w:szCs w:val="24"/>
        </w:rPr>
        <w:t xml:space="preserve">, </w:t>
      </w:r>
      <w:r w:rsidR="002C1EFB">
        <w:rPr>
          <w:rFonts w:ascii="Times New Roman" w:hAnsi="Times New Roman" w:cs="Times New Roman"/>
          <w:sz w:val="24"/>
          <w:szCs w:val="24"/>
        </w:rPr>
        <w:t xml:space="preserve">Vol. </w:t>
      </w:r>
      <w:r w:rsidRPr="0006139B">
        <w:rPr>
          <w:rFonts w:ascii="Times New Roman" w:hAnsi="Times New Roman" w:cs="Times New Roman"/>
          <w:sz w:val="24"/>
          <w:szCs w:val="24"/>
        </w:rPr>
        <w:t>60</w:t>
      </w:r>
      <w:r w:rsidR="002C1EFB">
        <w:rPr>
          <w:rFonts w:ascii="Times New Roman" w:hAnsi="Times New Roman" w:cs="Times New Roman"/>
          <w:sz w:val="24"/>
          <w:szCs w:val="24"/>
        </w:rPr>
        <w:t xml:space="preserve">, No. </w:t>
      </w:r>
      <w:r w:rsidRPr="0006139B">
        <w:rPr>
          <w:rFonts w:ascii="Times New Roman" w:hAnsi="Times New Roman" w:cs="Times New Roman"/>
          <w:sz w:val="24"/>
          <w:szCs w:val="24"/>
        </w:rPr>
        <w:t>1, pp. 21-31.</w:t>
      </w:r>
      <w:proofErr w:type="gramEnd"/>
    </w:p>
    <w:p w14:paraId="52EB6DAB" w14:textId="77777777" w:rsidR="00D87EB8" w:rsidRPr="00D87EB8" w:rsidRDefault="00DF108E" w:rsidP="008B4B0B">
      <w:pPr>
        <w:spacing w:after="0" w:line="360" w:lineRule="auto"/>
        <w:ind w:left="720" w:hanging="720"/>
        <w:jc w:val="both"/>
        <w:rPr>
          <w:rFonts w:ascii="Times New Roman" w:hAnsi="Times New Roman" w:cs="Times New Roman"/>
          <w:sz w:val="24"/>
          <w:szCs w:val="24"/>
        </w:rPr>
      </w:pPr>
      <w:proofErr w:type="spellStart"/>
      <w:r w:rsidRPr="00742BAD">
        <w:rPr>
          <w:rFonts w:ascii="Times New Roman" w:hAnsi="Times New Roman" w:cs="Times New Roman"/>
          <w:sz w:val="24"/>
          <w:szCs w:val="24"/>
        </w:rPr>
        <w:t>R</w:t>
      </w:r>
      <w:r>
        <w:rPr>
          <w:rFonts w:ascii="Times New Roman" w:hAnsi="Times New Roman" w:cs="Times New Roman"/>
          <w:sz w:val="24"/>
          <w:szCs w:val="24"/>
        </w:rPr>
        <w:t>ei</w:t>
      </w:r>
      <w:r w:rsidRPr="00742BAD">
        <w:rPr>
          <w:rFonts w:ascii="Times New Roman" w:hAnsi="Times New Roman" w:cs="Times New Roman"/>
          <w:sz w:val="24"/>
          <w:szCs w:val="24"/>
        </w:rPr>
        <w:t>chheld</w:t>
      </w:r>
      <w:proofErr w:type="spellEnd"/>
      <w:r w:rsidR="00D87EB8" w:rsidRPr="00742BAD">
        <w:rPr>
          <w:rFonts w:ascii="Times New Roman" w:hAnsi="Times New Roman" w:cs="Times New Roman"/>
          <w:sz w:val="24"/>
          <w:szCs w:val="24"/>
        </w:rPr>
        <w:t xml:space="preserve">, F.F. (2003), “The </w:t>
      </w:r>
      <w:r w:rsidR="002C1EFB" w:rsidRPr="00742BAD">
        <w:rPr>
          <w:rFonts w:ascii="Times New Roman" w:hAnsi="Times New Roman" w:cs="Times New Roman"/>
          <w:sz w:val="24"/>
          <w:szCs w:val="24"/>
        </w:rPr>
        <w:t>one number you need to grow</w:t>
      </w:r>
      <w:r w:rsidR="00D87EB8" w:rsidRPr="00742BAD">
        <w:rPr>
          <w:rFonts w:ascii="Times New Roman" w:hAnsi="Times New Roman" w:cs="Times New Roman"/>
          <w:sz w:val="24"/>
          <w:szCs w:val="24"/>
        </w:rPr>
        <w:t>”</w:t>
      </w:r>
      <w:r w:rsidR="00D87EB8">
        <w:rPr>
          <w:rFonts w:ascii="Times New Roman" w:hAnsi="Times New Roman" w:cs="Times New Roman"/>
          <w:sz w:val="24"/>
          <w:szCs w:val="24"/>
        </w:rPr>
        <w:t>,</w:t>
      </w:r>
      <w:r w:rsidR="00D87EB8" w:rsidRPr="00742BAD">
        <w:rPr>
          <w:rFonts w:ascii="Times New Roman" w:hAnsi="Times New Roman" w:cs="Times New Roman"/>
          <w:sz w:val="24"/>
          <w:szCs w:val="24"/>
        </w:rPr>
        <w:t xml:space="preserve"> </w:t>
      </w:r>
      <w:r w:rsidR="00D87EB8" w:rsidRPr="00742BAD">
        <w:rPr>
          <w:rFonts w:ascii="Times New Roman" w:hAnsi="Times New Roman" w:cs="Times New Roman"/>
          <w:i/>
          <w:sz w:val="24"/>
          <w:szCs w:val="24"/>
        </w:rPr>
        <w:t>Harvard Business Review</w:t>
      </w:r>
      <w:r w:rsidR="00D87EB8" w:rsidRPr="00742BAD">
        <w:rPr>
          <w:rFonts w:ascii="Times New Roman" w:hAnsi="Times New Roman" w:cs="Times New Roman"/>
          <w:sz w:val="24"/>
          <w:szCs w:val="24"/>
        </w:rPr>
        <w:t xml:space="preserve">, December, </w:t>
      </w:r>
      <w:r w:rsidR="00D87EB8">
        <w:rPr>
          <w:rFonts w:ascii="Times New Roman" w:hAnsi="Times New Roman" w:cs="Times New Roman"/>
          <w:sz w:val="24"/>
          <w:szCs w:val="24"/>
        </w:rPr>
        <w:t xml:space="preserve">pp. </w:t>
      </w:r>
      <w:r w:rsidR="00D87EB8" w:rsidRPr="00742BAD">
        <w:rPr>
          <w:rFonts w:ascii="Times New Roman" w:hAnsi="Times New Roman" w:cs="Times New Roman"/>
          <w:sz w:val="24"/>
          <w:szCs w:val="24"/>
        </w:rPr>
        <w:t>1-11.</w:t>
      </w:r>
    </w:p>
    <w:p w14:paraId="2CDB19C8" w14:textId="77777777" w:rsidR="00650199" w:rsidRPr="0006139B" w:rsidRDefault="00650199" w:rsidP="008B4B0B">
      <w:pPr>
        <w:spacing w:after="0" w:line="360" w:lineRule="auto"/>
        <w:ind w:left="720" w:hanging="720"/>
        <w:jc w:val="both"/>
        <w:rPr>
          <w:rFonts w:ascii="Times New Roman" w:hAnsi="Times New Roman" w:cs="Times New Roman"/>
          <w:sz w:val="24"/>
          <w:szCs w:val="24"/>
        </w:rPr>
      </w:pPr>
      <w:r w:rsidRPr="0006139B">
        <w:rPr>
          <w:rFonts w:ascii="Times New Roman" w:hAnsi="Times New Roman" w:cs="Times New Roman"/>
          <w:sz w:val="24"/>
          <w:szCs w:val="24"/>
        </w:rPr>
        <w:t>Robinson, W., Chan, P. and Lau, T. (2016a</w:t>
      </w:r>
      <w:r w:rsidR="00CB0905">
        <w:rPr>
          <w:rFonts w:ascii="Times New Roman" w:hAnsi="Times New Roman" w:cs="Times New Roman"/>
          <w:sz w:val="24"/>
          <w:szCs w:val="24"/>
        </w:rPr>
        <w:t>),</w:t>
      </w:r>
      <w:r w:rsidRPr="0006139B">
        <w:rPr>
          <w:rFonts w:ascii="Times New Roman" w:hAnsi="Times New Roman" w:cs="Times New Roman"/>
          <w:sz w:val="24"/>
          <w:szCs w:val="24"/>
        </w:rPr>
        <w:t xml:space="preserve"> </w:t>
      </w:r>
      <w:r w:rsidR="007330F8" w:rsidRPr="0006139B">
        <w:rPr>
          <w:rFonts w:ascii="Times New Roman" w:hAnsi="Times New Roman" w:cs="Times New Roman"/>
          <w:sz w:val="24"/>
          <w:szCs w:val="24"/>
        </w:rPr>
        <w:t>“</w:t>
      </w:r>
      <w:r w:rsidRPr="0006139B">
        <w:rPr>
          <w:rFonts w:ascii="Times New Roman" w:hAnsi="Times New Roman" w:cs="Times New Roman"/>
          <w:sz w:val="24"/>
          <w:szCs w:val="24"/>
        </w:rPr>
        <w:t>Finding new ways of creating value: A case study of servitization in construction</w:t>
      </w:r>
      <w:r w:rsidR="0077274C">
        <w:rPr>
          <w:rFonts w:ascii="Times New Roman" w:hAnsi="Times New Roman" w:cs="Times New Roman"/>
          <w:sz w:val="24"/>
          <w:szCs w:val="24"/>
        </w:rPr>
        <w:t>”,</w:t>
      </w:r>
      <w:r w:rsidRPr="0006139B">
        <w:rPr>
          <w:rFonts w:ascii="Times New Roman" w:hAnsi="Times New Roman" w:cs="Times New Roman"/>
          <w:sz w:val="24"/>
          <w:szCs w:val="24"/>
        </w:rPr>
        <w:t xml:space="preserve"> </w:t>
      </w:r>
      <w:r w:rsidRPr="0006139B">
        <w:rPr>
          <w:rFonts w:ascii="Times New Roman" w:hAnsi="Times New Roman" w:cs="Times New Roman"/>
          <w:i/>
          <w:sz w:val="24"/>
          <w:szCs w:val="24"/>
        </w:rPr>
        <w:t>Research-Technology Management</w:t>
      </w:r>
      <w:r w:rsidRPr="0006139B">
        <w:rPr>
          <w:rFonts w:ascii="Times New Roman" w:hAnsi="Times New Roman" w:cs="Times New Roman"/>
          <w:sz w:val="24"/>
          <w:szCs w:val="24"/>
        </w:rPr>
        <w:t xml:space="preserve">, </w:t>
      </w:r>
      <w:r w:rsidR="002C1EFB">
        <w:rPr>
          <w:rFonts w:ascii="Times New Roman" w:hAnsi="Times New Roman" w:cs="Times New Roman"/>
          <w:sz w:val="24"/>
          <w:szCs w:val="24"/>
        </w:rPr>
        <w:t xml:space="preserve">Vol. </w:t>
      </w:r>
      <w:r w:rsidR="002B63D1" w:rsidRPr="00D24782">
        <w:rPr>
          <w:rFonts w:ascii="Times New Roman" w:hAnsi="Times New Roman" w:cs="Times New Roman"/>
          <w:sz w:val="24"/>
          <w:szCs w:val="24"/>
        </w:rPr>
        <w:t>59</w:t>
      </w:r>
      <w:r w:rsidR="002C1EFB">
        <w:rPr>
          <w:rFonts w:ascii="Times New Roman" w:hAnsi="Times New Roman" w:cs="Times New Roman"/>
          <w:sz w:val="24"/>
          <w:szCs w:val="24"/>
        </w:rPr>
        <w:t xml:space="preserve">, No. </w:t>
      </w:r>
      <w:r w:rsidRPr="0006139B">
        <w:rPr>
          <w:rFonts w:ascii="Times New Roman" w:hAnsi="Times New Roman" w:cs="Times New Roman"/>
          <w:sz w:val="24"/>
          <w:szCs w:val="24"/>
        </w:rPr>
        <w:t xml:space="preserve">3, </w:t>
      </w:r>
      <w:r w:rsidR="007330F8" w:rsidRPr="0006139B">
        <w:rPr>
          <w:rFonts w:ascii="Times New Roman" w:hAnsi="Times New Roman" w:cs="Times New Roman"/>
          <w:sz w:val="24"/>
          <w:szCs w:val="24"/>
        </w:rPr>
        <w:t xml:space="preserve">pp. </w:t>
      </w:r>
      <w:r w:rsidRPr="0006139B">
        <w:rPr>
          <w:rFonts w:ascii="Times New Roman" w:hAnsi="Times New Roman" w:cs="Times New Roman"/>
          <w:sz w:val="24"/>
          <w:szCs w:val="24"/>
        </w:rPr>
        <w:t>37-49.</w:t>
      </w:r>
    </w:p>
    <w:p w14:paraId="6C78CD45" w14:textId="77777777" w:rsidR="00FA61F3" w:rsidRPr="0006139B" w:rsidRDefault="00650199" w:rsidP="008B4B0B">
      <w:pPr>
        <w:spacing w:after="0" w:line="360" w:lineRule="auto"/>
        <w:ind w:left="720" w:hanging="720"/>
        <w:jc w:val="both"/>
        <w:rPr>
          <w:rFonts w:ascii="Times New Roman" w:hAnsi="Times New Roman" w:cs="Times New Roman"/>
          <w:sz w:val="24"/>
          <w:szCs w:val="24"/>
        </w:rPr>
      </w:pPr>
      <w:r w:rsidRPr="0006139B">
        <w:rPr>
          <w:rFonts w:ascii="Times New Roman" w:hAnsi="Times New Roman" w:cs="Times New Roman"/>
          <w:sz w:val="24"/>
          <w:szCs w:val="24"/>
        </w:rPr>
        <w:t>Robinson, W.G., Chan, P.W. and Lau, T. (2016b</w:t>
      </w:r>
      <w:r w:rsidR="00CB0905">
        <w:rPr>
          <w:rFonts w:ascii="Times New Roman" w:hAnsi="Times New Roman" w:cs="Times New Roman"/>
          <w:sz w:val="24"/>
          <w:szCs w:val="24"/>
        </w:rPr>
        <w:t>),</w:t>
      </w:r>
      <w:r w:rsidRPr="0006139B">
        <w:rPr>
          <w:rFonts w:ascii="Times New Roman" w:hAnsi="Times New Roman" w:cs="Times New Roman"/>
          <w:sz w:val="24"/>
          <w:szCs w:val="24"/>
        </w:rPr>
        <w:t xml:space="preserve"> </w:t>
      </w:r>
      <w:r w:rsidR="007330F8" w:rsidRPr="0006139B">
        <w:rPr>
          <w:rFonts w:ascii="Times New Roman" w:hAnsi="Times New Roman" w:cs="Times New Roman"/>
          <w:sz w:val="24"/>
          <w:szCs w:val="24"/>
        </w:rPr>
        <w:t>“</w:t>
      </w:r>
      <w:r w:rsidRPr="0006139B">
        <w:rPr>
          <w:rFonts w:ascii="Times New Roman" w:hAnsi="Times New Roman" w:cs="Times New Roman"/>
          <w:sz w:val="24"/>
          <w:szCs w:val="24"/>
        </w:rPr>
        <w:t>Sensors and sensibility: Examining the role of technological features in servitizing construction towards greater sustainability</w:t>
      </w:r>
      <w:r w:rsidR="0077274C">
        <w:rPr>
          <w:rFonts w:ascii="Times New Roman" w:hAnsi="Times New Roman" w:cs="Times New Roman"/>
          <w:sz w:val="24"/>
          <w:szCs w:val="24"/>
        </w:rPr>
        <w:t>”,</w:t>
      </w:r>
      <w:r w:rsidRPr="0006139B">
        <w:rPr>
          <w:rFonts w:ascii="Times New Roman" w:hAnsi="Times New Roman" w:cs="Times New Roman"/>
          <w:sz w:val="24"/>
          <w:szCs w:val="24"/>
        </w:rPr>
        <w:t xml:space="preserve"> </w:t>
      </w:r>
      <w:r w:rsidRPr="0006139B">
        <w:rPr>
          <w:rFonts w:ascii="Times New Roman" w:hAnsi="Times New Roman" w:cs="Times New Roman"/>
          <w:i/>
          <w:sz w:val="24"/>
          <w:szCs w:val="24"/>
        </w:rPr>
        <w:t>Construction Management and Economics</w:t>
      </w:r>
      <w:r w:rsidRPr="0006139B">
        <w:rPr>
          <w:rFonts w:ascii="Times New Roman" w:hAnsi="Times New Roman" w:cs="Times New Roman"/>
          <w:sz w:val="24"/>
          <w:szCs w:val="24"/>
        </w:rPr>
        <w:t xml:space="preserve">, </w:t>
      </w:r>
      <w:r w:rsidR="002C1EFB">
        <w:rPr>
          <w:rFonts w:ascii="Times New Roman" w:hAnsi="Times New Roman" w:cs="Times New Roman"/>
          <w:sz w:val="24"/>
          <w:szCs w:val="24"/>
        </w:rPr>
        <w:t xml:space="preserve">Vol. </w:t>
      </w:r>
      <w:r w:rsidR="002B63D1" w:rsidRPr="00D24782">
        <w:rPr>
          <w:rFonts w:ascii="Times New Roman" w:hAnsi="Times New Roman" w:cs="Times New Roman"/>
          <w:sz w:val="24"/>
          <w:szCs w:val="24"/>
        </w:rPr>
        <w:t>34</w:t>
      </w:r>
      <w:r w:rsidR="002C1EFB">
        <w:rPr>
          <w:rFonts w:ascii="Times New Roman" w:hAnsi="Times New Roman" w:cs="Times New Roman"/>
          <w:sz w:val="24"/>
          <w:szCs w:val="24"/>
        </w:rPr>
        <w:t xml:space="preserve">, No. </w:t>
      </w:r>
      <w:r w:rsidRPr="0006139B">
        <w:rPr>
          <w:rFonts w:ascii="Times New Roman" w:hAnsi="Times New Roman" w:cs="Times New Roman"/>
          <w:sz w:val="24"/>
          <w:szCs w:val="24"/>
        </w:rPr>
        <w:t xml:space="preserve">1, </w:t>
      </w:r>
      <w:r w:rsidR="007330F8" w:rsidRPr="0006139B">
        <w:rPr>
          <w:rFonts w:ascii="Times New Roman" w:hAnsi="Times New Roman" w:cs="Times New Roman"/>
          <w:sz w:val="24"/>
          <w:szCs w:val="24"/>
        </w:rPr>
        <w:t xml:space="preserve">pp. </w:t>
      </w:r>
      <w:r w:rsidRPr="0006139B">
        <w:rPr>
          <w:rFonts w:ascii="Times New Roman" w:hAnsi="Times New Roman" w:cs="Times New Roman"/>
          <w:sz w:val="24"/>
          <w:szCs w:val="24"/>
        </w:rPr>
        <w:t>4-20.</w:t>
      </w:r>
    </w:p>
    <w:p w14:paraId="7167B212" w14:textId="77777777" w:rsidR="00FA61F3" w:rsidRPr="0006139B" w:rsidRDefault="00FA61F3" w:rsidP="008B4B0B">
      <w:pPr>
        <w:spacing w:after="0" w:line="360" w:lineRule="auto"/>
        <w:ind w:left="720" w:hanging="720"/>
        <w:jc w:val="both"/>
        <w:rPr>
          <w:rFonts w:ascii="Times New Roman" w:hAnsi="Times New Roman" w:cs="Times New Roman"/>
          <w:sz w:val="24"/>
          <w:szCs w:val="24"/>
        </w:rPr>
      </w:pPr>
      <w:r w:rsidRPr="0006139B">
        <w:rPr>
          <w:rFonts w:ascii="Times New Roman" w:hAnsi="Times New Roman" w:cs="Times New Roman"/>
          <w:sz w:val="24"/>
          <w:szCs w:val="24"/>
        </w:rPr>
        <w:t>Schmitt, B.H. (2003</w:t>
      </w:r>
      <w:r w:rsidR="00CB0905">
        <w:rPr>
          <w:rFonts w:ascii="Times New Roman" w:hAnsi="Times New Roman" w:cs="Times New Roman"/>
          <w:sz w:val="24"/>
          <w:szCs w:val="24"/>
        </w:rPr>
        <w:t>),</w:t>
      </w:r>
      <w:r w:rsidRPr="0006139B">
        <w:rPr>
          <w:rFonts w:ascii="Times New Roman" w:hAnsi="Times New Roman" w:cs="Times New Roman"/>
          <w:sz w:val="24"/>
          <w:szCs w:val="24"/>
        </w:rPr>
        <w:t xml:space="preserve"> </w:t>
      </w:r>
      <w:r w:rsidRPr="0006139B">
        <w:rPr>
          <w:rFonts w:ascii="Times New Roman" w:hAnsi="Times New Roman" w:cs="Times New Roman"/>
          <w:i/>
          <w:iCs/>
          <w:sz w:val="24"/>
          <w:szCs w:val="24"/>
        </w:rPr>
        <w:t>Customer experience management: A revolutionary approach to connecting with your customers</w:t>
      </w:r>
      <w:r w:rsidRPr="0006139B">
        <w:rPr>
          <w:rFonts w:ascii="Times New Roman" w:hAnsi="Times New Roman" w:cs="Times New Roman"/>
          <w:sz w:val="24"/>
          <w:szCs w:val="24"/>
        </w:rPr>
        <w:t>. Hoboken: Wiley.</w:t>
      </w:r>
    </w:p>
    <w:p w14:paraId="32274CDC" w14:textId="77777777" w:rsidR="00AE7310" w:rsidRPr="0006139B" w:rsidRDefault="00FA61F3" w:rsidP="008B4B0B">
      <w:pPr>
        <w:spacing w:after="0" w:line="360" w:lineRule="auto"/>
        <w:ind w:left="720" w:hanging="720"/>
        <w:jc w:val="both"/>
        <w:rPr>
          <w:rFonts w:ascii="Times New Roman" w:hAnsi="Times New Roman" w:cs="Times New Roman"/>
          <w:sz w:val="24"/>
          <w:szCs w:val="24"/>
        </w:rPr>
      </w:pPr>
      <w:r w:rsidRPr="0006139B">
        <w:rPr>
          <w:rFonts w:ascii="Times New Roman" w:hAnsi="Times New Roman" w:cs="Times New Roman"/>
          <w:sz w:val="24"/>
          <w:szCs w:val="24"/>
        </w:rPr>
        <w:t xml:space="preserve">Schouten, J.W., </w:t>
      </w:r>
      <w:proofErr w:type="spellStart"/>
      <w:r w:rsidRPr="0006139B">
        <w:rPr>
          <w:rFonts w:ascii="Times New Roman" w:hAnsi="Times New Roman" w:cs="Times New Roman"/>
          <w:sz w:val="24"/>
          <w:szCs w:val="24"/>
        </w:rPr>
        <w:t>McAlexander</w:t>
      </w:r>
      <w:proofErr w:type="spellEnd"/>
      <w:r w:rsidRPr="0006139B">
        <w:rPr>
          <w:rFonts w:ascii="Times New Roman" w:hAnsi="Times New Roman" w:cs="Times New Roman"/>
          <w:sz w:val="24"/>
          <w:szCs w:val="24"/>
        </w:rPr>
        <w:t>, J.H. and Koenig, H.F. (2007</w:t>
      </w:r>
      <w:r w:rsidR="00CB0905">
        <w:rPr>
          <w:rFonts w:ascii="Times New Roman" w:hAnsi="Times New Roman" w:cs="Times New Roman"/>
          <w:sz w:val="24"/>
          <w:szCs w:val="24"/>
        </w:rPr>
        <w:t>),</w:t>
      </w:r>
      <w:r w:rsidRPr="0006139B">
        <w:rPr>
          <w:rFonts w:ascii="Times New Roman" w:hAnsi="Times New Roman" w:cs="Times New Roman"/>
          <w:sz w:val="24"/>
          <w:szCs w:val="24"/>
        </w:rPr>
        <w:t xml:space="preserve"> “Transcendent </w:t>
      </w:r>
      <w:r w:rsidR="00E7726D" w:rsidRPr="0006139B">
        <w:rPr>
          <w:rFonts w:ascii="Times New Roman" w:hAnsi="Times New Roman" w:cs="Times New Roman"/>
          <w:sz w:val="24"/>
          <w:szCs w:val="24"/>
        </w:rPr>
        <w:t>customer experience and brand community</w:t>
      </w:r>
      <w:r w:rsidRPr="0006139B">
        <w:rPr>
          <w:rFonts w:ascii="Times New Roman" w:hAnsi="Times New Roman" w:cs="Times New Roman"/>
          <w:sz w:val="24"/>
          <w:szCs w:val="24"/>
        </w:rPr>
        <w:t xml:space="preserve">”, </w:t>
      </w:r>
      <w:r w:rsidRPr="0006139B">
        <w:rPr>
          <w:rFonts w:ascii="Times New Roman" w:hAnsi="Times New Roman" w:cs="Times New Roman"/>
          <w:i/>
          <w:iCs/>
          <w:sz w:val="24"/>
          <w:szCs w:val="24"/>
        </w:rPr>
        <w:t>Journal of the Academy of Marketing Science</w:t>
      </w:r>
      <w:r w:rsidRPr="0006139B">
        <w:rPr>
          <w:rFonts w:ascii="Times New Roman" w:hAnsi="Times New Roman" w:cs="Times New Roman"/>
          <w:sz w:val="24"/>
          <w:szCs w:val="24"/>
        </w:rPr>
        <w:t xml:space="preserve">, </w:t>
      </w:r>
      <w:r w:rsidR="00B42D1A">
        <w:rPr>
          <w:rFonts w:ascii="Times New Roman" w:hAnsi="Times New Roman" w:cs="Times New Roman"/>
          <w:sz w:val="24"/>
          <w:szCs w:val="24"/>
        </w:rPr>
        <w:t xml:space="preserve">Vol. </w:t>
      </w:r>
      <w:r w:rsidRPr="0006139B">
        <w:rPr>
          <w:rFonts w:ascii="Times New Roman" w:hAnsi="Times New Roman" w:cs="Times New Roman"/>
          <w:sz w:val="24"/>
          <w:szCs w:val="24"/>
        </w:rPr>
        <w:t>35</w:t>
      </w:r>
      <w:r w:rsidR="00B42D1A">
        <w:rPr>
          <w:rFonts w:ascii="Times New Roman" w:hAnsi="Times New Roman" w:cs="Times New Roman"/>
          <w:sz w:val="24"/>
          <w:szCs w:val="24"/>
        </w:rPr>
        <w:t xml:space="preserve">, No. </w:t>
      </w:r>
      <w:r w:rsidRPr="0006139B">
        <w:rPr>
          <w:rFonts w:ascii="Times New Roman" w:hAnsi="Times New Roman" w:cs="Times New Roman"/>
          <w:sz w:val="24"/>
          <w:szCs w:val="24"/>
        </w:rPr>
        <w:t xml:space="preserve">3, </w:t>
      </w:r>
      <w:r w:rsidR="007330F8" w:rsidRPr="0006139B">
        <w:rPr>
          <w:rFonts w:ascii="Times New Roman" w:hAnsi="Times New Roman" w:cs="Times New Roman"/>
          <w:sz w:val="24"/>
          <w:szCs w:val="24"/>
        </w:rPr>
        <w:t xml:space="preserve">pp. </w:t>
      </w:r>
      <w:r w:rsidRPr="0006139B">
        <w:rPr>
          <w:rFonts w:ascii="Times New Roman" w:hAnsi="Times New Roman" w:cs="Times New Roman"/>
          <w:sz w:val="24"/>
          <w:szCs w:val="24"/>
        </w:rPr>
        <w:t>357-368.</w:t>
      </w:r>
    </w:p>
    <w:p w14:paraId="28BC5230" w14:textId="77777777" w:rsidR="00FA61F3" w:rsidRPr="0006139B" w:rsidRDefault="00FA61F3" w:rsidP="008B4B0B">
      <w:pPr>
        <w:pStyle w:val="NoSpacing"/>
        <w:ind w:left="720" w:hanging="720"/>
        <w:jc w:val="both"/>
        <w:rPr>
          <w:rFonts w:ascii="Times New Roman" w:hAnsi="Times New Roman" w:cs="Times New Roman"/>
        </w:rPr>
      </w:pPr>
      <w:proofErr w:type="spellStart"/>
      <w:r w:rsidRPr="0006139B">
        <w:rPr>
          <w:rFonts w:ascii="Times New Roman" w:hAnsi="Times New Roman" w:cs="Times New Roman"/>
        </w:rPr>
        <w:t>Selviaridis</w:t>
      </w:r>
      <w:proofErr w:type="spellEnd"/>
      <w:r w:rsidRPr="0006139B">
        <w:rPr>
          <w:rFonts w:ascii="Times New Roman" w:hAnsi="Times New Roman" w:cs="Times New Roman"/>
        </w:rPr>
        <w:t xml:space="preserve">, K. and </w:t>
      </w:r>
      <w:proofErr w:type="spellStart"/>
      <w:r w:rsidRPr="0006139B">
        <w:rPr>
          <w:rFonts w:ascii="Times New Roman" w:hAnsi="Times New Roman" w:cs="Times New Roman"/>
        </w:rPr>
        <w:t>Wynstra</w:t>
      </w:r>
      <w:proofErr w:type="spellEnd"/>
      <w:r w:rsidRPr="0006139B">
        <w:rPr>
          <w:rFonts w:ascii="Times New Roman" w:hAnsi="Times New Roman" w:cs="Times New Roman"/>
        </w:rPr>
        <w:t>, F. (2015</w:t>
      </w:r>
      <w:r w:rsidR="00CB0905">
        <w:rPr>
          <w:rFonts w:ascii="Times New Roman" w:hAnsi="Times New Roman" w:cs="Times New Roman"/>
        </w:rPr>
        <w:t>),</w:t>
      </w:r>
      <w:r w:rsidRPr="0006139B">
        <w:rPr>
          <w:rFonts w:ascii="Times New Roman" w:hAnsi="Times New Roman" w:cs="Times New Roman"/>
        </w:rPr>
        <w:t xml:space="preserve"> “Performance-based contracting: a literature review and future research directions</w:t>
      </w:r>
      <w:r w:rsidR="0077274C">
        <w:rPr>
          <w:rFonts w:ascii="Times New Roman" w:hAnsi="Times New Roman" w:cs="Times New Roman"/>
        </w:rPr>
        <w:t>”,</w:t>
      </w:r>
      <w:r w:rsidRPr="0006139B">
        <w:rPr>
          <w:rFonts w:ascii="Times New Roman" w:hAnsi="Times New Roman" w:cs="Times New Roman"/>
        </w:rPr>
        <w:t xml:space="preserve"> </w:t>
      </w:r>
      <w:r w:rsidRPr="0006139B">
        <w:rPr>
          <w:rFonts w:ascii="Times New Roman" w:hAnsi="Times New Roman" w:cs="Times New Roman"/>
          <w:i/>
        </w:rPr>
        <w:t>International Journal of Production Research</w:t>
      </w:r>
      <w:r w:rsidRPr="0006139B">
        <w:rPr>
          <w:rFonts w:ascii="Times New Roman" w:hAnsi="Times New Roman" w:cs="Times New Roman"/>
        </w:rPr>
        <w:t xml:space="preserve">, </w:t>
      </w:r>
      <w:r w:rsidR="00B42D1A">
        <w:rPr>
          <w:rFonts w:ascii="Times New Roman" w:hAnsi="Times New Roman" w:cs="Times New Roman"/>
        </w:rPr>
        <w:t xml:space="preserve">Vol. </w:t>
      </w:r>
      <w:r w:rsidR="002B63D1" w:rsidRPr="00D24782">
        <w:rPr>
          <w:rFonts w:ascii="Times New Roman" w:hAnsi="Times New Roman" w:cs="Times New Roman"/>
        </w:rPr>
        <w:t>53</w:t>
      </w:r>
      <w:r w:rsidR="00B42D1A">
        <w:rPr>
          <w:rFonts w:ascii="Times New Roman" w:hAnsi="Times New Roman" w:cs="Times New Roman"/>
        </w:rPr>
        <w:t xml:space="preserve">, No. </w:t>
      </w:r>
      <w:r w:rsidRPr="0006139B">
        <w:rPr>
          <w:rFonts w:ascii="Times New Roman" w:hAnsi="Times New Roman" w:cs="Times New Roman"/>
        </w:rPr>
        <w:t xml:space="preserve">12, </w:t>
      </w:r>
      <w:r w:rsidR="007330F8" w:rsidRPr="0006139B">
        <w:rPr>
          <w:rFonts w:ascii="Times New Roman" w:hAnsi="Times New Roman" w:cs="Times New Roman"/>
        </w:rPr>
        <w:t xml:space="preserve">pp. </w:t>
      </w:r>
      <w:r w:rsidRPr="0006139B">
        <w:rPr>
          <w:rFonts w:ascii="Times New Roman" w:hAnsi="Times New Roman" w:cs="Times New Roman"/>
        </w:rPr>
        <w:t>3505-3540.</w:t>
      </w:r>
    </w:p>
    <w:p w14:paraId="5BA9D31A" w14:textId="77777777" w:rsidR="00FA61F3" w:rsidRPr="0006139B" w:rsidRDefault="00FA61F3" w:rsidP="008B4B0B">
      <w:pPr>
        <w:spacing w:after="0" w:line="360" w:lineRule="auto"/>
        <w:ind w:left="720" w:hanging="720"/>
        <w:jc w:val="both"/>
        <w:rPr>
          <w:rFonts w:ascii="Times New Roman" w:eastAsia="Times New Roman" w:hAnsi="Times New Roman" w:cs="Times New Roman"/>
          <w:color w:val="000000"/>
          <w:sz w:val="24"/>
          <w:szCs w:val="24"/>
          <w:lang w:eastAsia="en-GB"/>
        </w:rPr>
      </w:pPr>
      <w:proofErr w:type="spellStart"/>
      <w:r w:rsidRPr="0006139B">
        <w:rPr>
          <w:rFonts w:ascii="Times New Roman" w:eastAsia="Times New Roman" w:hAnsi="Times New Roman" w:cs="Times New Roman"/>
          <w:color w:val="000000"/>
          <w:sz w:val="24"/>
          <w:szCs w:val="24"/>
          <w:lang w:eastAsia="en-GB"/>
        </w:rPr>
        <w:lastRenderedPageBreak/>
        <w:t>Shostack</w:t>
      </w:r>
      <w:proofErr w:type="spellEnd"/>
      <w:r w:rsidRPr="0006139B">
        <w:rPr>
          <w:rFonts w:ascii="Times New Roman" w:eastAsia="Times New Roman" w:hAnsi="Times New Roman" w:cs="Times New Roman"/>
          <w:color w:val="000000"/>
          <w:sz w:val="24"/>
          <w:szCs w:val="24"/>
          <w:lang w:eastAsia="en-GB"/>
        </w:rPr>
        <w:t>, G. L., (1977</w:t>
      </w:r>
      <w:r w:rsidR="00CB0905">
        <w:rPr>
          <w:rFonts w:ascii="Times New Roman" w:eastAsia="Times New Roman" w:hAnsi="Times New Roman" w:cs="Times New Roman"/>
          <w:color w:val="000000"/>
          <w:sz w:val="24"/>
          <w:szCs w:val="24"/>
          <w:lang w:eastAsia="en-GB"/>
        </w:rPr>
        <w:t>),</w:t>
      </w:r>
      <w:r w:rsidRPr="0006139B">
        <w:rPr>
          <w:rFonts w:ascii="Times New Roman" w:eastAsia="Times New Roman" w:hAnsi="Times New Roman" w:cs="Times New Roman"/>
          <w:color w:val="000000"/>
          <w:sz w:val="24"/>
          <w:szCs w:val="24"/>
          <w:lang w:eastAsia="en-GB"/>
        </w:rPr>
        <w:t xml:space="preserve"> “Breaking free from product marketing”, </w:t>
      </w:r>
      <w:r w:rsidRPr="0006139B">
        <w:rPr>
          <w:rFonts w:ascii="Times New Roman" w:eastAsia="Times New Roman" w:hAnsi="Times New Roman" w:cs="Times New Roman"/>
          <w:i/>
          <w:iCs/>
          <w:color w:val="000000"/>
          <w:sz w:val="24"/>
          <w:szCs w:val="24"/>
          <w:lang w:eastAsia="en-GB"/>
        </w:rPr>
        <w:t>Journal of Marketing</w:t>
      </w:r>
      <w:r w:rsidRPr="0006139B">
        <w:rPr>
          <w:rFonts w:ascii="Times New Roman" w:eastAsia="Times New Roman" w:hAnsi="Times New Roman" w:cs="Times New Roman"/>
          <w:color w:val="000000"/>
          <w:sz w:val="24"/>
          <w:szCs w:val="24"/>
          <w:lang w:eastAsia="en-GB"/>
        </w:rPr>
        <w:t xml:space="preserve">, </w:t>
      </w:r>
      <w:r w:rsidR="00B42D1A">
        <w:rPr>
          <w:rFonts w:ascii="Times New Roman" w:hAnsi="Times New Roman" w:cs="Times New Roman"/>
          <w:sz w:val="24"/>
          <w:szCs w:val="24"/>
        </w:rPr>
        <w:t xml:space="preserve">Vol. </w:t>
      </w:r>
      <w:r w:rsidR="002B63D1" w:rsidRPr="00D24782">
        <w:rPr>
          <w:rFonts w:ascii="Times New Roman" w:eastAsia="Times New Roman" w:hAnsi="Times New Roman" w:cs="Times New Roman"/>
          <w:iCs/>
          <w:color w:val="000000"/>
          <w:sz w:val="24"/>
          <w:szCs w:val="24"/>
          <w:lang w:eastAsia="en-GB"/>
        </w:rPr>
        <w:t>41</w:t>
      </w:r>
      <w:r w:rsidR="00B42D1A">
        <w:rPr>
          <w:rFonts w:ascii="Times New Roman" w:eastAsia="Times New Roman" w:hAnsi="Times New Roman" w:cs="Times New Roman"/>
          <w:color w:val="000000"/>
          <w:sz w:val="24"/>
          <w:szCs w:val="24"/>
          <w:lang w:eastAsia="en-GB"/>
        </w:rPr>
        <w:t xml:space="preserve">, No. </w:t>
      </w:r>
      <w:r w:rsidRPr="0006139B">
        <w:rPr>
          <w:rFonts w:ascii="Times New Roman" w:eastAsia="Times New Roman" w:hAnsi="Times New Roman" w:cs="Times New Roman"/>
          <w:color w:val="000000"/>
          <w:sz w:val="24"/>
          <w:szCs w:val="24"/>
          <w:lang w:eastAsia="en-GB"/>
        </w:rPr>
        <w:t xml:space="preserve">2, </w:t>
      </w:r>
      <w:r w:rsidR="007330F8" w:rsidRPr="0006139B">
        <w:rPr>
          <w:rFonts w:ascii="Times New Roman" w:hAnsi="Times New Roman" w:cs="Times New Roman"/>
          <w:sz w:val="24"/>
          <w:szCs w:val="24"/>
        </w:rPr>
        <w:t xml:space="preserve">pp. </w:t>
      </w:r>
      <w:r w:rsidRPr="0006139B">
        <w:rPr>
          <w:rFonts w:ascii="Times New Roman" w:eastAsia="Times New Roman" w:hAnsi="Times New Roman" w:cs="Times New Roman"/>
          <w:color w:val="000000"/>
          <w:sz w:val="24"/>
          <w:szCs w:val="24"/>
          <w:lang w:eastAsia="en-GB"/>
        </w:rPr>
        <w:t>73-80.</w:t>
      </w:r>
    </w:p>
    <w:p w14:paraId="1D147A38" w14:textId="77777777" w:rsidR="00F3224F" w:rsidRPr="0006139B" w:rsidRDefault="00FA61F3" w:rsidP="008B4B0B">
      <w:pPr>
        <w:spacing w:after="0" w:line="360" w:lineRule="auto"/>
        <w:ind w:left="720" w:hanging="720"/>
        <w:jc w:val="both"/>
        <w:rPr>
          <w:rFonts w:ascii="Times New Roman" w:eastAsia="Times New Roman" w:hAnsi="Times New Roman" w:cs="Times New Roman"/>
          <w:color w:val="000000"/>
          <w:sz w:val="24"/>
          <w:szCs w:val="24"/>
          <w:lang w:eastAsia="en-GB"/>
        </w:rPr>
      </w:pPr>
      <w:r w:rsidRPr="0006139B">
        <w:rPr>
          <w:rFonts w:ascii="Times New Roman" w:eastAsia="Times New Roman" w:hAnsi="Times New Roman" w:cs="Times New Roman"/>
          <w:color w:val="000000"/>
          <w:sz w:val="24"/>
          <w:szCs w:val="24"/>
          <w:lang w:eastAsia="en-GB"/>
        </w:rPr>
        <w:t>Silverman, D. (2006</w:t>
      </w:r>
      <w:r w:rsidR="00CB0905">
        <w:rPr>
          <w:rFonts w:ascii="Times New Roman" w:eastAsia="Times New Roman" w:hAnsi="Times New Roman" w:cs="Times New Roman"/>
          <w:color w:val="000000"/>
          <w:sz w:val="24"/>
          <w:szCs w:val="24"/>
          <w:lang w:eastAsia="en-GB"/>
        </w:rPr>
        <w:t>),</w:t>
      </w:r>
      <w:r w:rsidRPr="0006139B">
        <w:rPr>
          <w:rFonts w:ascii="Times New Roman" w:eastAsia="Times New Roman" w:hAnsi="Times New Roman" w:cs="Times New Roman"/>
          <w:color w:val="000000"/>
          <w:sz w:val="24"/>
          <w:szCs w:val="24"/>
          <w:lang w:eastAsia="en-GB"/>
        </w:rPr>
        <w:t xml:space="preserve"> </w:t>
      </w:r>
      <w:r w:rsidRPr="0006139B">
        <w:rPr>
          <w:rFonts w:ascii="Times New Roman" w:eastAsia="Times New Roman" w:hAnsi="Times New Roman" w:cs="Times New Roman"/>
          <w:i/>
          <w:color w:val="000000"/>
          <w:sz w:val="24"/>
          <w:szCs w:val="24"/>
          <w:lang w:eastAsia="en-GB"/>
        </w:rPr>
        <w:t xml:space="preserve">Interpreting Qualitative Data: Methods for analysing </w:t>
      </w:r>
      <w:proofErr w:type="gramStart"/>
      <w:r w:rsidRPr="0006139B">
        <w:rPr>
          <w:rFonts w:ascii="Times New Roman" w:eastAsia="Times New Roman" w:hAnsi="Times New Roman" w:cs="Times New Roman"/>
          <w:i/>
          <w:color w:val="000000"/>
          <w:sz w:val="24"/>
          <w:szCs w:val="24"/>
          <w:lang w:eastAsia="en-GB"/>
        </w:rPr>
        <w:t>talk,</w:t>
      </w:r>
      <w:proofErr w:type="gramEnd"/>
      <w:r w:rsidRPr="0006139B">
        <w:rPr>
          <w:rFonts w:ascii="Times New Roman" w:eastAsia="Times New Roman" w:hAnsi="Times New Roman" w:cs="Times New Roman"/>
          <w:i/>
          <w:color w:val="000000"/>
          <w:sz w:val="24"/>
          <w:szCs w:val="24"/>
          <w:lang w:eastAsia="en-GB"/>
        </w:rPr>
        <w:t xml:space="preserve"> text and interaction</w:t>
      </w:r>
      <w:r w:rsidRPr="0006139B">
        <w:rPr>
          <w:rFonts w:ascii="Times New Roman" w:eastAsia="Times New Roman" w:hAnsi="Times New Roman" w:cs="Times New Roman"/>
          <w:color w:val="000000"/>
          <w:sz w:val="24"/>
          <w:szCs w:val="24"/>
          <w:lang w:eastAsia="en-GB"/>
        </w:rPr>
        <w:t>. 3 Ed. London: Sage.</w:t>
      </w:r>
      <w:r w:rsidR="00F3224F" w:rsidRPr="0006139B">
        <w:rPr>
          <w:rFonts w:ascii="Times New Roman" w:eastAsia="Times New Roman" w:hAnsi="Times New Roman" w:cs="Times New Roman"/>
          <w:color w:val="000000"/>
          <w:sz w:val="24"/>
          <w:szCs w:val="24"/>
          <w:lang w:eastAsia="en-GB"/>
        </w:rPr>
        <w:t xml:space="preserve"> </w:t>
      </w:r>
    </w:p>
    <w:p w14:paraId="35A16DCB" w14:textId="77777777" w:rsidR="000C71A6" w:rsidRPr="00B42D1A" w:rsidRDefault="000C71A6" w:rsidP="008B4B0B">
      <w:pPr>
        <w:spacing w:after="0" w:line="360" w:lineRule="auto"/>
        <w:ind w:left="720" w:hanging="720"/>
        <w:jc w:val="both"/>
        <w:rPr>
          <w:rFonts w:ascii="Times New Roman" w:eastAsia="Times New Roman" w:hAnsi="Times New Roman" w:cs="Times New Roman"/>
          <w:color w:val="000000"/>
          <w:sz w:val="24"/>
          <w:szCs w:val="24"/>
          <w:lang w:eastAsia="en-GB"/>
        </w:rPr>
      </w:pPr>
      <w:proofErr w:type="spellStart"/>
      <w:r w:rsidRPr="0006139B">
        <w:rPr>
          <w:rFonts w:ascii="Times New Roman" w:hAnsi="Times New Roman" w:cs="Times New Roman"/>
          <w:sz w:val="24"/>
          <w:szCs w:val="24"/>
        </w:rPr>
        <w:t>Sizmur</w:t>
      </w:r>
      <w:proofErr w:type="spellEnd"/>
      <w:r w:rsidRPr="0006139B">
        <w:rPr>
          <w:rFonts w:ascii="Times New Roman" w:hAnsi="Times New Roman" w:cs="Times New Roman"/>
          <w:sz w:val="24"/>
          <w:szCs w:val="24"/>
        </w:rPr>
        <w:t xml:space="preserve">, </w:t>
      </w:r>
      <w:r w:rsidR="000726F5" w:rsidRPr="0006139B">
        <w:rPr>
          <w:rFonts w:ascii="Times New Roman" w:hAnsi="Times New Roman" w:cs="Times New Roman"/>
          <w:sz w:val="24"/>
          <w:szCs w:val="24"/>
        </w:rPr>
        <w:t xml:space="preserve">S., </w:t>
      </w:r>
      <w:r w:rsidRPr="0006139B">
        <w:rPr>
          <w:rFonts w:ascii="Times New Roman" w:hAnsi="Times New Roman" w:cs="Times New Roman"/>
          <w:sz w:val="24"/>
          <w:szCs w:val="24"/>
        </w:rPr>
        <w:t>Graham</w:t>
      </w:r>
      <w:r w:rsidR="000726F5" w:rsidRPr="0006139B">
        <w:rPr>
          <w:rFonts w:ascii="Times New Roman" w:hAnsi="Times New Roman" w:cs="Times New Roman"/>
          <w:sz w:val="24"/>
          <w:szCs w:val="24"/>
        </w:rPr>
        <w:t>, C.</w:t>
      </w:r>
      <w:r w:rsidRPr="0006139B">
        <w:rPr>
          <w:rFonts w:ascii="Times New Roman" w:hAnsi="Times New Roman" w:cs="Times New Roman"/>
          <w:sz w:val="24"/>
          <w:szCs w:val="24"/>
        </w:rPr>
        <w:t xml:space="preserve"> and Walsh</w:t>
      </w:r>
      <w:r w:rsidR="000726F5" w:rsidRPr="0006139B">
        <w:rPr>
          <w:rFonts w:ascii="Times New Roman" w:eastAsia="Times New Roman" w:hAnsi="Times New Roman" w:cs="Times New Roman"/>
          <w:color w:val="000000"/>
          <w:sz w:val="24"/>
          <w:szCs w:val="24"/>
          <w:lang w:eastAsia="en-GB"/>
        </w:rPr>
        <w:t>, J. (2015</w:t>
      </w:r>
      <w:r w:rsidR="00CB0905">
        <w:rPr>
          <w:rFonts w:ascii="Times New Roman" w:eastAsia="Times New Roman" w:hAnsi="Times New Roman" w:cs="Times New Roman"/>
          <w:color w:val="000000"/>
          <w:sz w:val="24"/>
          <w:szCs w:val="24"/>
          <w:lang w:eastAsia="en-GB"/>
        </w:rPr>
        <w:t>),</w:t>
      </w:r>
      <w:r w:rsidR="000726F5" w:rsidRPr="0006139B">
        <w:rPr>
          <w:rFonts w:ascii="Times New Roman" w:eastAsia="Times New Roman" w:hAnsi="Times New Roman" w:cs="Times New Roman"/>
          <w:color w:val="000000"/>
          <w:sz w:val="24"/>
          <w:szCs w:val="24"/>
          <w:lang w:eastAsia="en-GB"/>
        </w:rPr>
        <w:t xml:space="preserve"> “</w:t>
      </w:r>
      <w:r w:rsidR="000726F5" w:rsidRPr="0006139B">
        <w:rPr>
          <w:rFonts w:ascii="Times New Roman" w:hAnsi="Times New Roman" w:cs="Times New Roman"/>
          <w:sz w:val="24"/>
          <w:szCs w:val="24"/>
        </w:rPr>
        <w:t>Influence of patients’ age and sex and the mode of administration on results from the NHS Friends and Family Test of patient experience</w:t>
      </w:r>
      <w:r w:rsidR="000726F5" w:rsidRPr="0006139B">
        <w:rPr>
          <w:rFonts w:ascii="Times New Roman" w:hAnsi="Times New Roman" w:cs="Times New Roman"/>
          <w:i/>
          <w:sz w:val="24"/>
          <w:szCs w:val="24"/>
        </w:rPr>
        <w:t>”, Journal of Health Services Research &amp; Policy,</w:t>
      </w:r>
      <w:r w:rsidR="00B42D1A" w:rsidRPr="00B42D1A">
        <w:rPr>
          <w:rFonts w:ascii="Open Sans" w:hAnsi="Open Sans" w:cs="Open Sans"/>
          <w:color w:val="343536"/>
          <w:sz w:val="21"/>
          <w:szCs w:val="21"/>
          <w:shd w:val="clear" w:color="auto" w:fill="FFFFFF"/>
        </w:rPr>
        <w:t xml:space="preserve"> </w:t>
      </w:r>
      <w:r w:rsidR="002B63D1" w:rsidRPr="00D24782">
        <w:rPr>
          <w:rFonts w:ascii="Times New Roman" w:hAnsi="Times New Roman" w:cs="Times New Roman"/>
          <w:color w:val="343536"/>
          <w:sz w:val="24"/>
          <w:szCs w:val="24"/>
          <w:shd w:val="clear" w:color="auto" w:fill="FFFFFF"/>
        </w:rPr>
        <w:t>Vol.</w:t>
      </w:r>
      <w:r w:rsidR="00EC24C0">
        <w:rPr>
          <w:rFonts w:ascii="Times New Roman" w:hAnsi="Times New Roman" w:cs="Times New Roman"/>
          <w:color w:val="343536"/>
          <w:sz w:val="24"/>
          <w:szCs w:val="24"/>
          <w:shd w:val="clear" w:color="auto" w:fill="FFFFFF"/>
        </w:rPr>
        <w:t xml:space="preserve"> </w:t>
      </w:r>
      <w:r w:rsidR="002B63D1" w:rsidRPr="00D24782">
        <w:rPr>
          <w:rFonts w:ascii="Times New Roman" w:hAnsi="Times New Roman" w:cs="Times New Roman"/>
          <w:color w:val="343536"/>
          <w:sz w:val="24"/>
          <w:szCs w:val="24"/>
          <w:shd w:val="clear" w:color="auto" w:fill="FFFFFF"/>
        </w:rPr>
        <w:t>20</w:t>
      </w:r>
      <w:r w:rsidR="00EC24C0">
        <w:rPr>
          <w:rFonts w:ascii="Times New Roman" w:hAnsi="Times New Roman" w:cs="Times New Roman"/>
          <w:color w:val="343536"/>
          <w:sz w:val="24"/>
          <w:szCs w:val="24"/>
          <w:shd w:val="clear" w:color="auto" w:fill="FFFFFF"/>
        </w:rPr>
        <w:t xml:space="preserve">, No. </w:t>
      </w:r>
      <w:r w:rsidR="002B63D1" w:rsidRPr="00D24782">
        <w:rPr>
          <w:rFonts w:ascii="Times New Roman" w:hAnsi="Times New Roman" w:cs="Times New Roman"/>
          <w:color w:val="343536"/>
          <w:sz w:val="24"/>
          <w:szCs w:val="24"/>
          <w:shd w:val="clear" w:color="auto" w:fill="FFFFFF"/>
        </w:rPr>
        <w:t>1, pp.5-10</w:t>
      </w:r>
      <w:r w:rsidR="00EC24C0">
        <w:rPr>
          <w:rFonts w:ascii="Times New Roman" w:hAnsi="Times New Roman" w:cs="Times New Roman"/>
          <w:color w:val="343536"/>
          <w:sz w:val="24"/>
          <w:szCs w:val="24"/>
          <w:shd w:val="clear" w:color="auto" w:fill="FFFFFF"/>
        </w:rPr>
        <w:t>.</w:t>
      </w:r>
    </w:p>
    <w:p w14:paraId="0CFDC81C" w14:textId="77777777" w:rsidR="00F3224F" w:rsidRPr="0006139B" w:rsidRDefault="00F3224F" w:rsidP="008B4B0B">
      <w:pPr>
        <w:spacing w:after="0" w:line="360" w:lineRule="auto"/>
        <w:ind w:left="720" w:hanging="720"/>
        <w:jc w:val="both"/>
        <w:rPr>
          <w:rFonts w:ascii="Times New Roman" w:eastAsia="Times New Roman" w:hAnsi="Times New Roman" w:cs="Times New Roman"/>
          <w:color w:val="000000"/>
          <w:sz w:val="24"/>
          <w:szCs w:val="24"/>
          <w:lang w:eastAsia="en-GB"/>
        </w:rPr>
      </w:pPr>
      <w:r w:rsidRPr="0006139B">
        <w:rPr>
          <w:rFonts w:ascii="Times New Roman" w:eastAsia="Times New Roman" w:hAnsi="Times New Roman" w:cs="Times New Roman"/>
          <w:color w:val="000000"/>
          <w:sz w:val="24"/>
          <w:szCs w:val="24"/>
          <w:lang w:eastAsia="en-GB"/>
        </w:rPr>
        <w:t xml:space="preserve">Smith, L., </w:t>
      </w:r>
      <w:proofErr w:type="spellStart"/>
      <w:r w:rsidRPr="0006139B">
        <w:rPr>
          <w:rFonts w:ascii="Times New Roman" w:eastAsia="Times New Roman" w:hAnsi="Times New Roman" w:cs="Times New Roman"/>
          <w:color w:val="000000"/>
          <w:sz w:val="24"/>
          <w:szCs w:val="24"/>
          <w:lang w:eastAsia="en-GB"/>
        </w:rPr>
        <w:t>Maull</w:t>
      </w:r>
      <w:proofErr w:type="spellEnd"/>
      <w:r w:rsidRPr="0006139B">
        <w:rPr>
          <w:rFonts w:ascii="Times New Roman" w:eastAsia="Times New Roman" w:hAnsi="Times New Roman" w:cs="Times New Roman"/>
          <w:color w:val="000000"/>
          <w:sz w:val="24"/>
          <w:szCs w:val="24"/>
          <w:lang w:eastAsia="en-GB"/>
        </w:rPr>
        <w:t>, R. and Ng, I. (2014</w:t>
      </w:r>
      <w:r w:rsidR="00CB0905">
        <w:rPr>
          <w:rFonts w:ascii="Times New Roman" w:eastAsia="Times New Roman" w:hAnsi="Times New Roman" w:cs="Times New Roman"/>
          <w:color w:val="000000"/>
          <w:sz w:val="24"/>
          <w:szCs w:val="24"/>
          <w:lang w:eastAsia="en-GB"/>
        </w:rPr>
        <w:t>),</w:t>
      </w:r>
      <w:r w:rsidRPr="0006139B">
        <w:rPr>
          <w:rFonts w:ascii="Times New Roman" w:eastAsia="Times New Roman" w:hAnsi="Times New Roman" w:cs="Times New Roman"/>
          <w:color w:val="000000"/>
          <w:sz w:val="24"/>
          <w:szCs w:val="24"/>
          <w:lang w:eastAsia="en-GB"/>
        </w:rPr>
        <w:t xml:space="preserve"> “Servitization and operations management: a service dominant-logic approach”, </w:t>
      </w:r>
      <w:r w:rsidRPr="0006139B">
        <w:rPr>
          <w:rFonts w:ascii="Times New Roman" w:eastAsia="Times New Roman" w:hAnsi="Times New Roman" w:cs="Times New Roman"/>
          <w:i/>
          <w:color w:val="000000"/>
          <w:sz w:val="24"/>
          <w:szCs w:val="24"/>
          <w:lang w:eastAsia="en-GB"/>
        </w:rPr>
        <w:t>International Journal of Operations &amp; Production Management</w:t>
      </w:r>
      <w:r w:rsidRPr="0006139B">
        <w:rPr>
          <w:rFonts w:ascii="Times New Roman" w:eastAsia="Times New Roman" w:hAnsi="Times New Roman" w:cs="Times New Roman"/>
          <w:color w:val="000000"/>
          <w:sz w:val="24"/>
          <w:szCs w:val="24"/>
          <w:lang w:eastAsia="en-GB"/>
        </w:rPr>
        <w:t xml:space="preserve">, </w:t>
      </w:r>
      <w:r w:rsidR="00EC24C0">
        <w:rPr>
          <w:rFonts w:ascii="Times New Roman" w:hAnsi="Times New Roman" w:cs="Times New Roman"/>
          <w:sz w:val="24"/>
          <w:szCs w:val="24"/>
        </w:rPr>
        <w:t xml:space="preserve">Vol. </w:t>
      </w:r>
      <w:r w:rsidRPr="0006139B">
        <w:rPr>
          <w:rFonts w:ascii="Times New Roman" w:eastAsia="Times New Roman" w:hAnsi="Times New Roman" w:cs="Times New Roman"/>
          <w:color w:val="000000"/>
          <w:sz w:val="24"/>
          <w:szCs w:val="24"/>
          <w:lang w:eastAsia="en-GB"/>
        </w:rPr>
        <w:t>34</w:t>
      </w:r>
      <w:r w:rsidR="00EC24C0">
        <w:rPr>
          <w:rFonts w:ascii="Times New Roman" w:eastAsia="Times New Roman" w:hAnsi="Times New Roman" w:cs="Times New Roman"/>
          <w:color w:val="000000"/>
          <w:sz w:val="24"/>
          <w:szCs w:val="24"/>
          <w:lang w:eastAsia="en-GB"/>
        </w:rPr>
        <w:t xml:space="preserve">, No. </w:t>
      </w:r>
      <w:r w:rsidRPr="0006139B">
        <w:rPr>
          <w:rFonts w:ascii="Times New Roman" w:eastAsia="Times New Roman" w:hAnsi="Times New Roman" w:cs="Times New Roman"/>
          <w:color w:val="000000"/>
          <w:sz w:val="24"/>
          <w:szCs w:val="24"/>
          <w:lang w:eastAsia="en-GB"/>
        </w:rPr>
        <w:t xml:space="preserve">2, </w:t>
      </w:r>
      <w:r w:rsidR="007330F8" w:rsidRPr="0006139B">
        <w:rPr>
          <w:rFonts w:ascii="Times New Roman" w:hAnsi="Times New Roman" w:cs="Times New Roman"/>
          <w:sz w:val="24"/>
          <w:szCs w:val="24"/>
        </w:rPr>
        <w:t xml:space="preserve">pp. </w:t>
      </w:r>
      <w:r w:rsidRPr="0006139B">
        <w:rPr>
          <w:rFonts w:ascii="Times New Roman" w:eastAsia="Times New Roman" w:hAnsi="Times New Roman" w:cs="Times New Roman"/>
          <w:color w:val="000000"/>
          <w:sz w:val="24"/>
          <w:szCs w:val="24"/>
          <w:lang w:eastAsia="en-GB"/>
        </w:rPr>
        <w:t>242-269.</w:t>
      </w:r>
    </w:p>
    <w:p w14:paraId="7EF298F5" w14:textId="77777777" w:rsidR="007330F8" w:rsidRPr="005E2E2E" w:rsidRDefault="00F22A2E" w:rsidP="008B4B0B">
      <w:pPr>
        <w:spacing w:after="0" w:line="360" w:lineRule="auto"/>
        <w:ind w:left="720" w:hanging="720"/>
        <w:jc w:val="both"/>
        <w:rPr>
          <w:rFonts w:ascii="Times New Roman" w:hAnsi="Times New Roman" w:cs="Times New Roman"/>
          <w:sz w:val="24"/>
          <w:szCs w:val="24"/>
        </w:rPr>
      </w:pPr>
      <w:r w:rsidRPr="0006139B">
        <w:rPr>
          <w:rFonts w:ascii="Times New Roman" w:hAnsi="Times New Roman" w:cs="Times New Roman"/>
          <w:sz w:val="24"/>
          <w:szCs w:val="24"/>
        </w:rPr>
        <w:t xml:space="preserve">Story, V.M., </w:t>
      </w:r>
      <w:proofErr w:type="spellStart"/>
      <w:r w:rsidRPr="0006139B">
        <w:rPr>
          <w:rFonts w:ascii="Times New Roman" w:hAnsi="Times New Roman" w:cs="Times New Roman"/>
          <w:sz w:val="24"/>
          <w:szCs w:val="24"/>
        </w:rPr>
        <w:t>Raddats</w:t>
      </w:r>
      <w:proofErr w:type="spellEnd"/>
      <w:r w:rsidRPr="0006139B">
        <w:rPr>
          <w:rFonts w:ascii="Times New Roman" w:hAnsi="Times New Roman" w:cs="Times New Roman"/>
          <w:sz w:val="24"/>
          <w:szCs w:val="24"/>
        </w:rPr>
        <w:t>, C. Burton, J., Zolkiewski, J. and Baines, T. (2016</w:t>
      </w:r>
      <w:r w:rsidR="00CB0905">
        <w:rPr>
          <w:rFonts w:ascii="Times New Roman" w:hAnsi="Times New Roman" w:cs="Times New Roman"/>
          <w:sz w:val="24"/>
          <w:szCs w:val="24"/>
        </w:rPr>
        <w:t>),</w:t>
      </w:r>
      <w:r w:rsidRPr="0006139B">
        <w:rPr>
          <w:rFonts w:ascii="Times New Roman" w:hAnsi="Times New Roman" w:cs="Times New Roman"/>
          <w:sz w:val="24"/>
          <w:szCs w:val="24"/>
        </w:rPr>
        <w:t xml:space="preserve"> “Capabilities for advanced services: A multi-actor perspective”, </w:t>
      </w:r>
      <w:r w:rsidRPr="0006139B">
        <w:rPr>
          <w:rFonts w:ascii="Times New Roman" w:hAnsi="Times New Roman" w:cs="Times New Roman"/>
          <w:i/>
          <w:sz w:val="24"/>
          <w:szCs w:val="24"/>
        </w:rPr>
        <w:t>Industrial Marketing Management</w:t>
      </w:r>
      <w:r w:rsidRPr="0006139B">
        <w:rPr>
          <w:rFonts w:ascii="Times New Roman" w:hAnsi="Times New Roman" w:cs="Times New Roman"/>
          <w:sz w:val="24"/>
          <w:szCs w:val="24"/>
        </w:rPr>
        <w:t xml:space="preserve"> (2016), </w:t>
      </w:r>
      <w:hyperlink r:id="rId10" w:history="1">
        <w:r w:rsidR="007330F8" w:rsidRPr="005E2E2E">
          <w:rPr>
            <w:rStyle w:val="Hyperlink"/>
            <w:rFonts w:ascii="Times New Roman" w:hAnsi="Times New Roman" w:cs="Times New Roman"/>
            <w:sz w:val="24"/>
            <w:szCs w:val="24"/>
          </w:rPr>
          <w:t>http://dx.doi.org/10.1016/j.indmarman.2016.04.015</w:t>
        </w:r>
      </w:hyperlink>
    </w:p>
    <w:p w14:paraId="3BE2F773" w14:textId="77777777" w:rsidR="00F22A2E" w:rsidRPr="00F02D89" w:rsidRDefault="00F22A2E" w:rsidP="008B4B0B">
      <w:pPr>
        <w:spacing w:after="0" w:line="360" w:lineRule="auto"/>
        <w:ind w:left="720" w:hanging="720"/>
        <w:jc w:val="both"/>
        <w:rPr>
          <w:rFonts w:ascii="Times New Roman" w:eastAsia="Times New Roman" w:hAnsi="Times New Roman" w:cs="Times New Roman"/>
          <w:color w:val="000000"/>
          <w:sz w:val="24"/>
          <w:szCs w:val="24"/>
          <w:lang w:eastAsia="en-GB"/>
        </w:rPr>
      </w:pPr>
      <w:proofErr w:type="spellStart"/>
      <w:proofErr w:type="gramStart"/>
      <w:r w:rsidRPr="00470F33">
        <w:rPr>
          <w:rFonts w:ascii="Times New Roman" w:eastAsia="Times New Roman" w:hAnsi="Times New Roman" w:cs="Times New Roman"/>
          <w:color w:val="000000"/>
          <w:sz w:val="24"/>
          <w:szCs w:val="24"/>
          <w:lang w:eastAsia="en-GB"/>
        </w:rPr>
        <w:t>Szmigin</w:t>
      </w:r>
      <w:proofErr w:type="spellEnd"/>
      <w:r w:rsidRPr="00470F33">
        <w:rPr>
          <w:rFonts w:ascii="Times New Roman" w:eastAsia="Times New Roman" w:hAnsi="Times New Roman" w:cs="Times New Roman"/>
          <w:color w:val="000000"/>
          <w:sz w:val="24"/>
          <w:szCs w:val="24"/>
          <w:lang w:eastAsia="en-GB"/>
        </w:rPr>
        <w:t>, I. (1993</w:t>
      </w:r>
      <w:r w:rsidR="00CB0905">
        <w:rPr>
          <w:rFonts w:ascii="Times New Roman" w:eastAsia="Times New Roman" w:hAnsi="Times New Roman" w:cs="Times New Roman"/>
          <w:color w:val="000000"/>
          <w:sz w:val="24"/>
          <w:szCs w:val="24"/>
          <w:lang w:eastAsia="en-GB"/>
        </w:rPr>
        <w:t>),</w:t>
      </w:r>
      <w:r w:rsidRPr="000B5005">
        <w:rPr>
          <w:rFonts w:ascii="Times New Roman" w:eastAsia="Times New Roman" w:hAnsi="Times New Roman" w:cs="Times New Roman"/>
          <w:color w:val="000000"/>
          <w:sz w:val="24"/>
          <w:szCs w:val="24"/>
          <w:lang w:eastAsia="en-GB"/>
        </w:rPr>
        <w:t xml:space="preserve"> “Managing </w:t>
      </w:r>
      <w:r w:rsidR="00EC24C0" w:rsidRPr="000B5005">
        <w:rPr>
          <w:rFonts w:ascii="Times New Roman" w:eastAsia="Times New Roman" w:hAnsi="Times New Roman" w:cs="Times New Roman"/>
          <w:color w:val="000000"/>
          <w:sz w:val="24"/>
          <w:szCs w:val="24"/>
          <w:lang w:eastAsia="en-GB"/>
        </w:rPr>
        <w:t>quality in business-to-business services</w:t>
      </w:r>
      <w:r w:rsidRPr="00592E18">
        <w:rPr>
          <w:rFonts w:ascii="Times New Roman" w:eastAsia="Times New Roman" w:hAnsi="Times New Roman" w:cs="Times New Roman"/>
          <w:color w:val="000000"/>
          <w:sz w:val="24"/>
          <w:szCs w:val="24"/>
          <w:lang w:eastAsia="en-GB"/>
        </w:rPr>
        <w:t xml:space="preserve">”, </w:t>
      </w:r>
      <w:r w:rsidRPr="00592E18">
        <w:rPr>
          <w:rFonts w:ascii="Times New Roman" w:eastAsia="Times New Roman" w:hAnsi="Times New Roman" w:cs="Times New Roman"/>
          <w:i/>
          <w:color w:val="000000"/>
          <w:sz w:val="24"/>
          <w:szCs w:val="24"/>
          <w:lang w:eastAsia="en-GB"/>
        </w:rPr>
        <w:t>European Journal of Marketing</w:t>
      </w:r>
      <w:r w:rsidRPr="00592E18">
        <w:rPr>
          <w:rFonts w:ascii="Times New Roman" w:eastAsia="Times New Roman" w:hAnsi="Times New Roman" w:cs="Times New Roman"/>
          <w:color w:val="000000"/>
          <w:sz w:val="24"/>
          <w:szCs w:val="24"/>
          <w:lang w:eastAsia="en-GB"/>
        </w:rPr>
        <w:t xml:space="preserve">, </w:t>
      </w:r>
      <w:r w:rsidR="00EC24C0">
        <w:rPr>
          <w:rFonts w:ascii="Times New Roman" w:hAnsi="Times New Roman" w:cs="Times New Roman"/>
          <w:sz w:val="24"/>
          <w:szCs w:val="24"/>
        </w:rPr>
        <w:t xml:space="preserve">Vol. </w:t>
      </w:r>
      <w:r w:rsidRPr="00592E18">
        <w:rPr>
          <w:rFonts w:ascii="Times New Roman" w:eastAsia="Times New Roman" w:hAnsi="Times New Roman" w:cs="Times New Roman"/>
          <w:color w:val="000000"/>
          <w:sz w:val="24"/>
          <w:szCs w:val="24"/>
          <w:lang w:eastAsia="en-GB"/>
        </w:rPr>
        <w:t>27</w:t>
      </w:r>
      <w:r w:rsidR="00EC24C0">
        <w:rPr>
          <w:rFonts w:ascii="Times New Roman" w:eastAsia="Times New Roman" w:hAnsi="Times New Roman" w:cs="Times New Roman"/>
          <w:color w:val="000000"/>
          <w:sz w:val="24"/>
          <w:szCs w:val="24"/>
          <w:lang w:eastAsia="en-GB"/>
        </w:rPr>
        <w:t xml:space="preserve">, No. </w:t>
      </w:r>
      <w:r w:rsidRPr="00592E18">
        <w:rPr>
          <w:rFonts w:ascii="Times New Roman" w:eastAsia="Times New Roman" w:hAnsi="Times New Roman" w:cs="Times New Roman"/>
          <w:color w:val="000000"/>
          <w:sz w:val="24"/>
          <w:szCs w:val="24"/>
          <w:lang w:eastAsia="en-GB"/>
        </w:rPr>
        <w:t>1</w:t>
      </w:r>
      <w:r w:rsidRPr="007E41F7">
        <w:rPr>
          <w:rFonts w:ascii="Times New Roman" w:eastAsia="Times New Roman" w:hAnsi="Times New Roman" w:cs="Times New Roman"/>
          <w:color w:val="000000"/>
          <w:sz w:val="24"/>
          <w:szCs w:val="24"/>
          <w:lang w:eastAsia="en-GB"/>
        </w:rPr>
        <w:t>,</w:t>
      </w:r>
      <w:r w:rsidRPr="00F02D89">
        <w:rPr>
          <w:rFonts w:ascii="Times New Roman" w:eastAsia="Times New Roman" w:hAnsi="Times New Roman" w:cs="Times New Roman"/>
          <w:color w:val="000000"/>
          <w:sz w:val="24"/>
          <w:szCs w:val="24"/>
          <w:lang w:eastAsia="en-GB"/>
        </w:rPr>
        <w:t xml:space="preserve"> </w:t>
      </w:r>
      <w:r w:rsidR="007330F8" w:rsidRPr="00F02D89">
        <w:rPr>
          <w:rFonts w:ascii="Times New Roman" w:hAnsi="Times New Roman" w:cs="Times New Roman"/>
          <w:sz w:val="24"/>
          <w:szCs w:val="24"/>
        </w:rPr>
        <w:t xml:space="preserve">pp. </w:t>
      </w:r>
      <w:r w:rsidRPr="00F02D89">
        <w:rPr>
          <w:rFonts w:ascii="Times New Roman" w:eastAsia="Times New Roman" w:hAnsi="Times New Roman" w:cs="Times New Roman"/>
          <w:color w:val="000000"/>
          <w:sz w:val="24"/>
          <w:szCs w:val="24"/>
          <w:lang w:eastAsia="en-GB"/>
        </w:rPr>
        <w:t>5-21.</w:t>
      </w:r>
      <w:proofErr w:type="gramEnd"/>
    </w:p>
    <w:p w14:paraId="0D3BC7C7" w14:textId="77777777" w:rsidR="00E50B5D" w:rsidRPr="000408CA" w:rsidRDefault="00E50B5D" w:rsidP="008B4B0B">
      <w:pPr>
        <w:pStyle w:val="NoSpacing"/>
        <w:ind w:left="720" w:hanging="720"/>
        <w:jc w:val="both"/>
        <w:rPr>
          <w:rFonts w:ascii="Times New Roman" w:hAnsi="Times New Roman" w:cs="Times New Roman"/>
        </w:rPr>
      </w:pPr>
      <w:proofErr w:type="gramStart"/>
      <w:r w:rsidRPr="00F02D89">
        <w:rPr>
          <w:rFonts w:ascii="Times New Roman" w:hAnsi="Times New Roman" w:cs="Times New Roman"/>
        </w:rPr>
        <w:t>Taylor, S.A</w:t>
      </w:r>
      <w:r w:rsidR="00EC24C0" w:rsidRPr="00F02D89">
        <w:rPr>
          <w:rFonts w:ascii="Times New Roman" w:hAnsi="Times New Roman" w:cs="Times New Roman"/>
        </w:rPr>
        <w:t>.</w:t>
      </w:r>
      <w:r w:rsidR="00EC24C0">
        <w:rPr>
          <w:rFonts w:ascii="Times New Roman" w:hAnsi="Times New Roman" w:cs="Times New Roman"/>
        </w:rPr>
        <w:t xml:space="preserve"> and</w:t>
      </w:r>
      <w:r w:rsidRPr="00F02D89">
        <w:rPr>
          <w:rFonts w:ascii="Times New Roman" w:hAnsi="Times New Roman" w:cs="Times New Roman"/>
        </w:rPr>
        <w:t xml:space="preserve"> Baker, T.L. (1994</w:t>
      </w:r>
      <w:r w:rsidR="00CB0905">
        <w:rPr>
          <w:rFonts w:ascii="Times New Roman" w:hAnsi="Times New Roman" w:cs="Times New Roman"/>
        </w:rPr>
        <w:t>),</w:t>
      </w:r>
      <w:r w:rsidRPr="00F02D89">
        <w:rPr>
          <w:rFonts w:ascii="Times New Roman" w:hAnsi="Times New Roman" w:cs="Times New Roman"/>
        </w:rPr>
        <w:t xml:space="preserve"> “An assessment of the relationship between service quality and customer satisfaction in the formation of consumers' purch</w:t>
      </w:r>
      <w:r w:rsidRPr="000408CA">
        <w:rPr>
          <w:rFonts w:ascii="Times New Roman" w:hAnsi="Times New Roman" w:cs="Times New Roman"/>
        </w:rPr>
        <w:t>ase intentions</w:t>
      </w:r>
      <w:r w:rsidR="0077274C">
        <w:rPr>
          <w:rFonts w:ascii="Times New Roman" w:hAnsi="Times New Roman" w:cs="Times New Roman"/>
        </w:rPr>
        <w:t>”,</w:t>
      </w:r>
      <w:r w:rsidRPr="000408CA">
        <w:rPr>
          <w:rFonts w:ascii="Times New Roman" w:hAnsi="Times New Roman" w:cs="Times New Roman"/>
        </w:rPr>
        <w:t xml:space="preserve"> </w:t>
      </w:r>
      <w:r w:rsidRPr="000408CA">
        <w:rPr>
          <w:rFonts w:ascii="Times New Roman" w:hAnsi="Times New Roman" w:cs="Times New Roman"/>
          <w:i/>
        </w:rPr>
        <w:t xml:space="preserve">Journal of </w:t>
      </w:r>
      <w:r w:rsidR="00EC24C0">
        <w:rPr>
          <w:rFonts w:ascii="Times New Roman" w:hAnsi="Times New Roman" w:cs="Times New Roman"/>
          <w:i/>
        </w:rPr>
        <w:t>R</w:t>
      </w:r>
      <w:r w:rsidR="00EC24C0" w:rsidRPr="000408CA">
        <w:rPr>
          <w:rFonts w:ascii="Times New Roman" w:hAnsi="Times New Roman" w:cs="Times New Roman"/>
          <w:i/>
        </w:rPr>
        <w:t>etailing</w:t>
      </w:r>
      <w:r w:rsidRPr="000408CA">
        <w:rPr>
          <w:rFonts w:ascii="Times New Roman" w:hAnsi="Times New Roman" w:cs="Times New Roman"/>
        </w:rPr>
        <w:t xml:space="preserve">, </w:t>
      </w:r>
      <w:r w:rsidR="00EC24C0">
        <w:rPr>
          <w:rFonts w:ascii="Times New Roman" w:hAnsi="Times New Roman" w:cs="Times New Roman"/>
        </w:rPr>
        <w:t xml:space="preserve">Vol. </w:t>
      </w:r>
      <w:r w:rsidRPr="000408CA">
        <w:rPr>
          <w:rFonts w:ascii="Times New Roman" w:hAnsi="Times New Roman" w:cs="Times New Roman"/>
        </w:rPr>
        <w:t>70</w:t>
      </w:r>
      <w:r w:rsidR="00EC24C0">
        <w:rPr>
          <w:rFonts w:ascii="Times New Roman" w:hAnsi="Times New Roman" w:cs="Times New Roman"/>
        </w:rPr>
        <w:t xml:space="preserve">, No. </w:t>
      </w:r>
      <w:r w:rsidRPr="000408CA">
        <w:rPr>
          <w:rFonts w:ascii="Times New Roman" w:hAnsi="Times New Roman" w:cs="Times New Roman"/>
        </w:rPr>
        <w:t xml:space="preserve">2, </w:t>
      </w:r>
      <w:r w:rsidR="007330F8" w:rsidRPr="000408CA">
        <w:rPr>
          <w:rFonts w:ascii="Times New Roman" w:hAnsi="Times New Roman" w:cs="Times New Roman"/>
        </w:rPr>
        <w:t xml:space="preserve">pp. </w:t>
      </w:r>
      <w:r w:rsidRPr="000408CA">
        <w:rPr>
          <w:rFonts w:ascii="Times New Roman" w:hAnsi="Times New Roman" w:cs="Times New Roman"/>
        </w:rPr>
        <w:t>163-178.</w:t>
      </w:r>
      <w:proofErr w:type="gramEnd"/>
    </w:p>
    <w:p w14:paraId="496BDE55" w14:textId="77777777" w:rsidR="00FA61F3" w:rsidRPr="00964C74" w:rsidRDefault="00FA61F3" w:rsidP="008B4B0B">
      <w:pPr>
        <w:spacing w:after="0" w:line="360" w:lineRule="auto"/>
        <w:ind w:left="720" w:hanging="720"/>
        <w:jc w:val="both"/>
        <w:rPr>
          <w:rFonts w:ascii="Times New Roman" w:eastAsia="Times New Roman" w:hAnsi="Times New Roman" w:cs="Times New Roman"/>
          <w:color w:val="000000"/>
          <w:sz w:val="24"/>
          <w:szCs w:val="24"/>
          <w:lang w:eastAsia="en-GB"/>
        </w:rPr>
      </w:pPr>
      <w:r w:rsidRPr="000408CA">
        <w:rPr>
          <w:rFonts w:ascii="Times New Roman" w:eastAsia="Times New Roman" w:hAnsi="Times New Roman" w:cs="Times New Roman"/>
          <w:color w:val="000000"/>
          <w:sz w:val="24"/>
          <w:szCs w:val="24"/>
          <w:lang w:eastAsia="en-GB"/>
        </w:rPr>
        <w:t xml:space="preserve">Thibaut, J.W. </w:t>
      </w:r>
      <w:r w:rsidRPr="00964C74">
        <w:rPr>
          <w:rFonts w:ascii="Times New Roman" w:eastAsia="Times New Roman" w:hAnsi="Times New Roman" w:cs="Times New Roman"/>
          <w:color w:val="000000"/>
          <w:sz w:val="24"/>
          <w:szCs w:val="24"/>
          <w:lang w:eastAsia="en-GB"/>
        </w:rPr>
        <w:t>and Kelley, H.H. (1959</w:t>
      </w:r>
      <w:r w:rsidR="00CB0905">
        <w:rPr>
          <w:rFonts w:ascii="Times New Roman" w:eastAsia="Times New Roman" w:hAnsi="Times New Roman" w:cs="Times New Roman"/>
          <w:color w:val="000000"/>
          <w:sz w:val="24"/>
          <w:szCs w:val="24"/>
          <w:lang w:eastAsia="en-GB"/>
        </w:rPr>
        <w:t>),</w:t>
      </w:r>
      <w:r w:rsidRPr="00964C74">
        <w:rPr>
          <w:rFonts w:ascii="Times New Roman" w:eastAsia="Times New Roman" w:hAnsi="Times New Roman" w:cs="Times New Roman"/>
          <w:color w:val="000000"/>
          <w:sz w:val="24"/>
          <w:szCs w:val="24"/>
          <w:lang w:eastAsia="en-GB"/>
        </w:rPr>
        <w:t xml:space="preserve"> </w:t>
      </w:r>
      <w:proofErr w:type="gramStart"/>
      <w:r w:rsidRPr="00964C74">
        <w:rPr>
          <w:rFonts w:ascii="Times New Roman" w:eastAsia="Times New Roman" w:hAnsi="Times New Roman" w:cs="Times New Roman"/>
          <w:i/>
          <w:color w:val="000000"/>
          <w:sz w:val="24"/>
          <w:szCs w:val="24"/>
          <w:lang w:eastAsia="en-GB"/>
        </w:rPr>
        <w:t>The</w:t>
      </w:r>
      <w:proofErr w:type="gramEnd"/>
      <w:r w:rsidRPr="00964C74">
        <w:rPr>
          <w:rFonts w:ascii="Times New Roman" w:eastAsia="Times New Roman" w:hAnsi="Times New Roman" w:cs="Times New Roman"/>
          <w:i/>
          <w:color w:val="000000"/>
          <w:sz w:val="24"/>
          <w:szCs w:val="24"/>
          <w:lang w:eastAsia="en-GB"/>
        </w:rPr>
        <w:t xml:space="preserve"> Social Psychology of Group,</w:t>
      </w:r>
      <w:r w:rsidRPr="00964C74">
        <w:rPr>
          <w:rFonts w:ascii="Times New Roman" w:eastAsia="Times New Roman" w:hAnsi="Times New Roman" w:cs="Times New Roman"/>
          <w:color w:val="000000"/>
          <w:sz w:val="24"/>
          <w:szCs w:val="24"/>
          <w:lang w:eastAsia="en-GB"/>
        </w:rPr>
        <w:t xml:space="preserve"> New York: John Wiley. </w:t>
      </w:r>
    </w:p>
    <w:p w14:paraId="4A3D2FD4" w14:textId="77777777" w:rsidR="00FA61F3" w:rsidRPr="0006139B" w:rsidRDefault="00FA61F3" w:rsidP="008B4B0B">
      <w:pPr>
        <w:spacing w:after="0" w:line="360" w:lineRule="auto"/>
        <w:ind w:left="720" w:hanging="720"/>
        <w:jc w:val="both"/>
        <w:rPr>
          <w:rFonts w:ascii="Times New Roman" w:eastAsia="Times New Roman" w:hAnsi="Times New Roman" w:cs="Times New Roman"/>
          <w:color w:val="000000"/>
          <w:sz w:val="24"/>
          <w:szCs w:val="24"/>
          <w:lang w:eastAsia="en-GB"/>
        </w:rPr>
      </w:pPr>
      <w:r w:rsidRPr="00964C74">
        <w:rPr>
          <w:rFonts w:ascii="Times New Roman" w:eastAsia="Times New Roman" w:hAnsi="Times New Roman" w:cs="Times New Roman"/>
          <w:color w:val="000000"/>
          <w:sz w:val="24"/>
          <w:szCs w:val="24"/>
          <w:lang w:eastAsia="en-GB"/>
        </w:rPr>
        <w:t xml:space="preserve">Tsai, W. and </w:t>
      </w:r>
      <w:proofErr w:type="spellStart"/>
      <w:r w:rsidRPr="00964C74">
        <w:rPr>
          <w:rFonts w:ascii="Times New Roman" w:eastAsia="Times New Roman" w:hAnsi="Times New Roman" w:cs="Times New Roman"/>
          <w:color w:val="000000"/>
          <w:sz w:val="24"/>
          <w:szCs w:val="24"/>
          <w:lang w:eastAsia="en-GB"/>
        </w:rPr>
        <w:t>Ghoshal</w:t>
      </w:r>
      <w:proofErr w:type="spellEnd"/>
      <w:r w:rsidRPr="00964C74">
        <w:rPr>
          <w:rFonts w:ascii="Times New Roman" w:eastAsia="Times New Roman" w:hAnsi="Times New Roman" w:cs="Times New Roman"/>
          <w:color w:val="000000"/>
          <w:sz w:val="24"/>
          <w:szCs w:val="24"/>
          <w:lang w:eastAsia="en-GB"/>
        </w:rPr>
        <w:t>, S. (1998</w:t>
      </w:r>
      <w:r w:rsidR="00CB0905">
        <w:rPr>
          <w:rFonts w:ascii="Times New Roman" w:eastAsia="Times New Roman" w:hAnsi="Times New Roman" w:cs="Times New Roman"/>
          <w:color w:val="000000"/>
          <w:sz w:val="24"/>
          <w:szCs w:val="24"/>
          <w:lang w:eastAsia="en-GB"/>
        </w:rPr>
        <w:t>),</w:t>
      </w:r>
      <w:r w:rsidRPr="00964C74">
        <w:rPr>
          <w:rFonts w:ascii="Times New Roman" w:eastAsia="Times New Roman" w:hAnsi="Times New Roman" w:cs="Times New Roman"/>
          <w:color w:val="000000"/>
          <w:sz w:val="24"/>
          <w:szCs w:val="24"/>
          <w:lang w:eastAsia="en-GB"/>
        </w:rPr>
        <w:t xml:space="preserve"> “Social </w:t>
      </w:r>
      <w:r w:rsidR="00277061" w:rsidRPr="00964C74">
        <w:rPr>
          <w:rFonts w:ascii="Times New Roman" w:eastAsia="Times New Roman" w:hAnsi="Times New Roman" w:cs="Times New Roman"/>
          <w:color w:val="000000"/>
          <w:sz w:val="24"/>
          <w:szCs w:val="24"/>
          <w:lang w:eastAsia="en-GB"/>
        </w:rPr>
        <w:t>capital and value creation</w:t>
      </w:r>
      <w:r w:rsidRPr="00964C74">
        <w:rPr>
          <w:rFonts w:ascii="Times New Roman" w:eastAsia="Times New Roman" w:hAnsi="Times New Roman" w:cs="Times New Roman"/>
          <w:color w:val="000000"/>
          <w:sz w:val="24"/>
          <w:szCs w:val="24"/>
          <w:lang w:eastAsia="en-GB"/>
        </w:rPr>
        <w:t xml:space="preserve">: The </w:t>
      </w:r>
      <w:r w:rsidR="00277061" w:rsidRPr="00964C74">
        <w:rPr>
          <w:rFonts w:ascii="Times New Roman" w:eastAsia="Times New Roman" w:hAnsi="Times New Roman" w:cs="Times New Roman"/>
          <w:color w:val="000000"/>
          <w:sz w:val="24"/>
          <w:szCs w:val="24"/>
          <w:lang w:eastAsia="en-GB"/>
        </w:rPr>
        <w:t>role of intrafirm networks</w:t>
      </w:r>
      <w:r w:rsidR="0077274C">
        <w:rPr>
          <w:rFonts w:ascii="Times New Roman" w:eastAsia="Times New Roman" w:hAnsi="Times New Roman" w:cs="Times New Roman"/>
          <w:color w:val="000000"/>
          <w:sz w:val="24"/>
          <w:szCs w:val="24"/>
          <w:lang w:eastAsia="en-GB"/>
        </w:rPr>
        <w:t>”,</w:t>
      </w:r>
      <w:r w:rsidRPr="00964C74">
        <w:rPr>
          <w:rFonts w:ascii="Times New Roman" w:eastAsia="Times New Roman" w:hAnsi="Times New Roman" w:cs="Times New Roman"/>
          <w:color w:val="000000"/>
          <w:sz w:val="24"/>
          <w:szCs w:val="24"/>
          <w:lang w:eastAsia="en-GB"/>
        </w:rPr>
        <w:t xml:space="preserve"> </w:t>
      </w:r>
      <w:r w:rsidRPr="00964C74">
        <w:rPr>
          <w:rFonts w:ascii="Times New Roman" w:eastAsia="Times New Roman" w:hAnsi="Times New Roman" w:cs="Times New Roman"/>
          <w:i/>
          <w:color w:val="000000"/>
          <w:sz w:val="24"/>
          <w:szCs w:val="24"/>
          <w:lang w:eastAsia="en-GB"/>
        </w:rPr>
        <w:t>The Academy of Management Journal</w:t>
      </w:r>
      <w:r w:rsidRPr="00964C74">
        <w:rPr>
          <w:rFonts w:ascii="Times New Roman" w:eastAsia="Times New Roman" w:hAnsi="Times New Roman" w:cs="Times New Roman"/>
          <w:color w:val="000000"/>
          <w:sz w:val="24"/>
          <w:szCs w:val="24"/>
          <w:lang w:eastAsia="en-GB"/>
        </w:rPr>
        <w:t xml:space="preserve">, 41(4), </w:t>
      </w:r>
      <w:r w:rsidR="007330F8" w:rsidRPr="00964C74">
        <w:rPr>
          <w:rFonts w:ascii="Times New Roman" w:hAnsi="Times New Roman" w:cs="Times New Roman"/>
          <w:sz w:val="24"/>
          <w:szCs w:val="24"/>
        </w:rPr>
        <w:t xml:space="preserve">pp. </w:t>
      </w:r>
      <w:r w:rsidRPr="0006139B">
        <w:rPr>
          <w:rFonts w:ascii="Times New Roman" w:eastAsia="Times New Roman" w:hAnsi="Times New Roman" w:cs="Times New Roman"/>
          <w:color w:val="000000"/>
          <w:sz w:val="24"/>
          <w:szCs w:val="24"/>
          <w:lang w:eastAsia="en-GB"/>
        </w:rPr>
        <w:t xml:space="preserve">464-476. </w:t>
      </w:r>
    </w:p>
    <w:p w14:paraId="2860C6C3" w14:textId="77777777" w:rsidR="00FA61F3" w:rsidRPr="0006139B" w:rsidRDefault="00FA61F3" w:rsidP="008B4B0B">
      <w:pPr>
        <w:spacing w:after="0" w:line="360" w:lineRule="auto"/>
        <w:ind w:left="720" w:hanging="720"/>
        <w:jc w:val="both"/>
        <w:rPr>
          <w:rFonts w:ascii="Times New Roman" w:eastAsia="Times New Roman" w:hAnsi="Times New Roman" w:cs="Times New Roman"/>
          <w:color w:val="000000"/>
          <w:sz w:val="24"/>
          <w:szCs w:val="24"/>
          <w:lang w:eastAsia="en-GB"/>
        </w:rPr>
      </w:pPr>
      <w:proofErr w:type="spellStart"/>
      <w:r w:rsidRPr="0006139B">
        <w:rPr>
          <w:rFonts w:ascii="Times New Roman" w:eastAsia="Times New Roman" w:hAnsi="Times New Roman" w:cs="Times New Roman"/>
          <w:color w:val="000000"/>
          <w:sz w:val="24"/>
          <w:szCs w:val="24"/>
          <w:lang w:eastAsia="en-GB"/>
        </w:rPr>
        <w:t>Ulaga</w:t>
      </w:r>
      <w:proofErr w:type="spellEnd"/>
      <w:r w:rsidRPr="0006139B">
        <w:rPr>
          <w:rFonts w:ascii="Times New Roman" w:eastAsia="Times New Roman" w:hAnsi="Times New Roman" w:cs="Times New Roman"/>
          <w:color w:val="000000"/>
          <w:sz w:val="24"/>
          <w:szCs w:val="24"/>
          <w:lang w:eastAsia="en-GB"/>
        </w:rPr>
        <w:t xml:space="preserve">, W. and </w:t>
      </w:r>
      <w:proofErr w:type="spellStart"/>
      <w:r w:rsidRPr="0006139B">
        <w:rPr>
          <w:rFonts w:ascii="Times New Roman" w:eastAsia="Times New Roman" w:hAnsi="Times New Roman" w:cs="Times New Roman"/>
          <w:color w:val="000000"/>
          <w:sz w:val="24"/>
          <w:szCs w:val="24"/>
          <w:lang w:eastAsia="en-GB"/>
        </w:rPr>
        <w:t>Chacour</w:t>
      </w:r>
      <w:proofErr w:type="spellEnd"/>
      <w:r w:rsidRPr="0006139B">
        <w:rPr>
          <w:rFonts w:ascii="Times New Roman" w:eastAsia="Times New Roman" w:hAnsi="Times New Roman" w:cs="Times New Roman"/>
          <w:color w:val="000000"/>
          <w:sz w:val="24"/>
          <w:szCs w:val="24"/>
          <w:lang w:eastAsia="en-GB"/>
        </w:rPr>
        <w:t>, S. (2001</w:t>
      </w:r>
      <w:r w:rsidR="00CB0905">
        <w:rPr>
          <w:rFonts w:ascii="Times New Roman" w:eastAsia="Times New Roman" w:hAnsi="Times New Roman" w:cs="Times New Roman"/>
          <w:color w:val="000000"/>
          <w:sz w:val="24"/>
          <w:szCs w:val="24"/>
          <w:lang w:eastAsia="en-GB"/>
        </w:rPr>
        <w:t>),</w:t>
      </w:r>
      <w:r w:rsidRPr="0006139B">
        <w:rPr>
          <w:rFonts w:ascii="Times New Roman" w:eastAsia="Times New Roman" w:hAnsi="Times New Roman" w:cs="Times New Roman"/>
          <w:color w:val="000000"/>
          <w:sz w:val="24"/>
          <w:szCs w:val="24"/>
          <w:lang w:eastAsia="en-GB"/>
        </w:rPr>
        <w:t xml:space="preserve"> “</w:t>
      </w:r>
      <w:r w:rsidR="00277061" w:rsidRPr="0006139B">
        <w:rPr>
          <w:rFonts w:ascii="Times New Roman" w:eastAsia="Times New Roman" w:hAnsi="Times New Roman" w:cs="Times New Roman"/>
          <w:color w:val="000000"/>
          <w:sz w:val="24"/>
          <w:szCs w:val="24"/>
          <w:lang w:eastAsia="en-GB"/>
        </w:rPr>
        <w:t>measuring customer-perceived value in business markets: a prerequisite for marketing strategy development and implementation</w:t>
      </w:r>
      <w:r w:rsidRPr="0006139B">
        <w:rPr>
          <w:rFonts w:ascii="Times New Roman" w:eastAsia="Times New Roman" w:hAnsi="Times New Roman" w:cs="Times New Roman"/>
          <w:color w:val="000000"/>
          <w:sz w:val="24"/>
          <w:szCs w:val="24"/>
          <w:lang w:eastAsia="en-GB"/>
        </w:rPr>
        <w:t xml:space="preserve">”, </w:t>
      </w:r>
      <w:r w:rsidRPr="0006139B">
        <w:rPr>
          <w:rFonts w:ascii="Times New Roman" w:eastAsia="Times New Roman" w:hAnsi="Times New Roman" w:cs="Times New Roman"/>
          <w:i/>
          <w:iCs/>
          <w:color w:val="000000"/>
          <w:sz w:val="24"/>
          <w:szCs w:val="24"/>
          <w:lang w:eastAsia="en-GB"/>
        </w:rPr>
        <w:t>Industrial Marketing Management</w:t>
      </w:r>
      <w:r w:rsidRPr="0006139B">
        <w:rPr>
          <w:rFonts w:ascii="Times New Roman" w:eastAsia="Times New Roman" w:hAnsi="Times New Roman" w:cs="Times New Roman"/>
          <w:color w:val="000000"/>
          <w:sz w:val="24"/>
          <w:szCs w:val="24"/>
          <w:lang w:eastAsia="en-GB"/>
        </w:rPr>
        <w:t xml:space="preserve">, </w:t>
      </w:r>
      <w:r w:rsidR="00277061">
        <w:rPr>
          <w:rFonts w:ascii="Times New Roman" w:hAnsi="Times New Roman" w:cs="Times New Roman"/>
          <w:sz w:val="24"/>
          <w:szCs w:val="24"/>
        </w:rPr>
        <w:t xml:space="preserve">Vol. </w:t>
      </w:r>
      <w:r w:rsidRPr="0006139B">
        <w:rPr>
          <w:rFonts w:ascii="Times New Roman" w:eastAsia="Times New Roman" w:hAnsi="Times New Roman" w:cs="Times New Roman"/>
          <w:color w:val="000000"/>
          <w:sz w:val="24"/>
          <w:szCs w:val="24"/>
          <w:lang w:eastAsia="en-GB"/>
        </w:rPr>
        <w:t xml:space="preserve">30, </w:t>
      </w:r>
      <w:r w:rsidR="007330F8" w:rsidRPr="0006139B">
        <w:rPr>
          <w:rFonts w:ascii="Times New Roman" w:hAnsi="Times New Roman" w:cs="Times New Roman"/>
          <w:sz w:val="24"/>
          <w:szCs w:val="24"/>
        </w:rPr>
        <w:t xml:space="preserve">pp. </w:t>
      </w:r>
      <w:r w:rsidRPr="0006139B">
        <w:rPr>
          <w:rFonts w:ascii="Times New Roman" w:eastAsia="Times New Roman" w:hAnsi="Times New Roman" w:cs="Times New Roman"/>
          <w:color w:val="000000"/>
          <w:sz w:val="24"/>
          <w:szCs w:val="24"/>
          <w:lang w:eastAsia="en-GB"/>
        </w:rPr>
        <w:t>525-540.</w:t>
      </w:r>
    </w:p>
    <w:p w14:paraId="23B5EC27" w14:textId="77777777" w:rsidR="00965C81" w:rsidRPr="0006139B" w:rsidRDefault="00965C81" w:rsidP="008B4B0B">
      <w:pPr>
        <w:spacing w:after="0" w:line="360" w:lineRule="auto"/>
        <w:ind w:left="720" w:hanging="720"/>
        <w:jc w:val="both"/>
        <w:rPr>
          <w:rFonts w:ascii="Times New Roman" w:eastAsia="Times New Roman" w:hAnsi="Times New Roman" w:cs="Times New Roman"/>
          <w:color w:val="000000"/>
          <w:sz w:val="24"/>
          <w:szCs w:val="24"/>
          <w:lang w:eastAsia="en-GB"/>
        </w:rPr>
      </w:pPr>
      <w:proofErr w:type="spellStart"/>
      <w:r w:rsidRPr="0006139B">
        <w:rPr>
          <w:rFonts w:ascii="Times New Roman" w:eastAsia="Times New Roman" w:hAnsi="Times New Roman" w:cs="Times New Roman"/>
          <w:color w:val="000000"/>
          <w:sz w:val="24"/>
          <w:szCs w:val="24"/>
          <w:lang w:eastAsia="en-GB"/>
        </w:rPr>
        <w:t>Ulaga</w:t>
      </w:r>
      <w:proofErr w:type="spellEnd"/>
      <w:r w:rsidRPr="0006139B">
        <w:rPr>
          <w:rFonts w:ascii="Times New Roman" w:eastAsia="Times New Roman" w:hAnsi="Times New Roman" w:cs="Times New Roman"/>
          <w:color w:val="000000"/>
          <w:sz w:val="24"/>
          <w:szCs w:val="24"/>
          <w:lang w:eastAsia="en-GB"/>
        </w:rPr>
        <w:t>, W. and Eggert, A.</w:t>
      </w:r>
      <w:r w:rsidRPr="0006139B">
        <w:t xml:space="preserve"> (</w:t>
      </w:r>
      <w:r w:rsidRPr="0006139B">
        <w:rPr>
          <w:rFonts w:ascii="Times New Roman" w:eastAsia="Times New Roman" w:hAnsi="Times New Roman" w:cs="Times New Roman"/>
          <w:color w:val="000000"/>
          <w:sz w:val="24"/>
          <w:szCs w:val="24"/>
          <w:lang w:eastAsia="en-GB"/>
        </w:rPr>
        <w:t>2006</w:t>
      </w:r>
      <w:r w:rsidR="00CB0905">
        <w:rPr>
          <w:rFonts w:ascii="Times New Roman" w:eastAsia="Times New Roman" w:hAnsi="Times New Roman" w:cs="Times New Roman"/>
          <w:color w:val="000000"/>
          <w:sz w:val="24"/>
          <w:szCs w:val="24"/>
          <w:lang w:eastAsia="en-GB"/>
        </w:rPr>
        <w:t>),</w:t>
      </w:r>
      <w:r w:rsidRPr="0006139B">
        <w:t xml:space="preserve"> </w:t>
      </w:r>
      <w:r w:rsidRPr="0006139B">
        <w:rPr>
          <w:rFonts w:ascii="Times New Roman" w:eastAsia="Times New Roman" w:hAnsi="Times New Roman" w:cs="Times New Roman"/>
          <w:color w:val="000000"/>
          <w:sz w:val="24"/>
          <w:szCs w:val="24"/>
          <w:lang w:eastAsia="en-GB"/>
        </w:rPr>
        <w:t xml:space="preserve">“Relationship Value and </w:t>
      </w:r>
      <w:r w:rsidR="00277061" w:rsidRPr="0006139B">
        <w:rPr>
          <w:rFonts w:ascii="Times New Roman" w:eastAsia="Times New Roman" w:hAnsi="Times New Roman" w:cs="Times New Roman"/>
          <w:color w:val="000000"/>
          <w:sz w:val="24"/>
          <w:szCs w:val="24"/>
          <w:lang w:eastAsia="en-GB"/>
        </w:rPr>
        <w:t xml:space="preserve">relationship quality: broadening the </w:t>
      </w:r>
      <w:proofErr w:type="spellStart"/>
      <w:r w:rsidR="00277061" w:rsidRPr="0006139B">
        <w:rPr>
          <w:rFonts w:ascii="Times New Roman" w:eastAsia="Times New Roman" w:hAnsi="Times New Roman" w:cs="Times New Roman"/>
          <w:color w:val="000000"/>
          <w:sz w:val="24"/>
          <w:szCs w:val="24"/>
          <w:lang w:eastAsia="en-GB"/>
        </w:rPr>
        <w:t>nomological</w:t>
      </w:r>
      <w:proofErr w:type="spellEnd"/>
      <w:r w:rsidR="00277061" w:rsidRPr="0006139B">
        <w:rPr>
          <w:rFonts w:ascii="Times New Roman" w:eastAsia="Times New Roman" w:hAnsi="Times New Roman" w:cs="Times New Roman"/>
          <w:color w:val="000000"/>
          <w:sz w:val="24"/>
          <w:szCs w:val="24"/>
          <w:lang w:eastAsia="en-GB"/>
        </w:rPr>
        <w:t xml:space="preserve"> network of business-to-business relationships</w:t>
      </w:r>
      <w:r w:rsidRPr="0006139B">
        <w:rPr>
          <w:rFonts w:ascii="Times New Roman" w:eastAsia="Times New Roman" w:hAnsi="Times New Roman" w:cs="Times New Roman"/>
          <w:color w:val="000000"/>
          <w:sz w:val="24"/>
          <w:szCs w:val="24"/>
          <w:lang w:eastAsia="en-GB"/>
        </w:rPr>
        <w:t>”,</w:t>
      </w:r>
      <w:r w:rsidRPr="0006139B">
        <w:t xml:space="preserve"> </w:t>
      </w:r>
      <w:r w:rsidRPr="0006139B">
        <w:rPr>
          <w:rFonts w:ascii="Times New Roman" w:eastAsia="Times New Roman" w:hAnsi="Times New Roman" w:cs="Times New Roman"/>
          <w:i/>
          <w:color w:val="000000"/>
          <w:sz w:val="24"/>
          <w:szCs w:val="24"/>
          <w:lang w:eastAsia="en-GB"/>
        </w:rPr>
        <w:t>European Journal of Marketing</w:t>
      </w:r>
      <w:r w:rsidRPr="0006139B">
        <w:rPr>
          <w:rFonts w:ascii="Times New Roman" w:eastAsia="Times New Roman" w:hAnsi="Times New Roman" w:cs="Times New Roman"/>
          <w:color w:val="000000"/>
          <w:sz w:val="24"/>
          <w:szCs w:val="24"/>
          <w:lang w:eastAsia="en-GB"/>
        </w:rPr>
        <w:t>,</w:t>
      </w:r>
      <w:r w:rsidRPr="0006139B">
        <w:t xml:space="preserve"> </w:t>
      </w:r>
      <w:r w:rsidR="00277061">
        <w:rPr>
          <w:rFonts w:ascii="Times New Roman" w:hAnsi="Times New Roman" w:cs="Times New Roman"/>
          <w:sz w:val="24"/>
          <w:szCs w:val="24"/>
        </w:rPr>
        <w:t xml:space="preserve">Vol. </w:t>
      </w:r>
      <w:r w:rsidRPr="0006139B">
        <w:rPr>
          <w:rFonts w:ascii="Times New Roman" w:eastAsia="Times New Roman" w:hAnsi="Times New Roman" w:cs="Times New Roman"/>
          <w:color w:val="000000"/>
          <w:sz w:val="24"/>
          <w:szCs w:val="24"/>
          <w:lang w:eastAsia="en-GB"/>
        </w:rPr>
        <w:t>40</w:t>
      </w:r>
      <w:r w:rsidR="00277061">
        <w:rPr>
          <w:rFonts w:ascii="Times New Roman" w:eastAsia="Times New Roman" w:hAnsi="Times New Roman" w:cs="Times New Roman"/>
          <w:color w:val="000000"/>
          <w:sz w:val="24"/>
          <w:szCs w:val="24"/>
          <w:lang w:eastAsia="en-GB"/>
        </w:rPr>
        <w:t xml:space="preserve">, No. </w:t>
      </w:r>
      <w:r w:rsidRPr="0006139B">
        <w:rPr>
          <w:rFonts w:ascii="Times New Roman" w:eastAsia="Times New Roman" w:hAnsi="Times New Roman" w:cs="Times New Roman"/>
          <w:color w:val="000000"/>
          <w:sz w:val="24"/>
          <w:szCs w:val="24"/>
          <w:lang w:eastAsia="en-GB"/>
        </w:rPr>
        <w:t>3/4,</w:t>
      </w:r>
      <w:r w:rsidRPr="0006139B">
        <w:t xml:space="preserve"> </w:t>
      </w:r>
      <w:r w:rsidR="007330F8" w:rsidRPr="0006139B">
        <w:rPr>
          <w:rFonts w:ascii="Times New Roman" w:hAnsi="Times New Roman" w:cs="Times New Roman"/>
          <w:sz w:val="24"/>
          <w:szCs w:val="24"/>
        </w:rPr>
        <w:t xml:space="preserve">pp. </w:t>
      </w:r>
      <w:r w:rsidRPr="0006139B">
        <w:rPr>
          <w:rFonts w:ascii="Times New Roman" w:eastAsia="Times New Roman" w:hAnsi="Times New Roman" w:cs="Times New Roman"/>
          <w:color w:val="000000"/>
          <w:sz w:val="24"/>
          <w:szCs w:val="24"/>
          <w:lang w:eastAsia="en-GB"/>
        </w:rPr>
        <w:t>311-327.</w:t>
      </w:r>
    </w:p>
    <w:p w14:paraId="15314852" w14:textId="77777777" w:rsidR="008C619E" w:rsidRPr="0006139B" w:rsidRDefault="008C619E" w:rsidP="008B4B0B">
      <w:pPr>
        <w:spacing w:after="0" w:line="360" w:lineRule="auto"/>
        <w:ind w:left="720" w:hanging="720"/>
        <w:jc w:val="both"/>
        <w:rPr>
          <w:rFonts w:ascii="Times New Roman" w:eastAsia="Times New Roman" w:hAnsi="Times New Roman" w:cs="Times New Roman"/>
          <w:color w:val="000000"/>
          <w:sz w:val="24"/>
          <w:szCs w:val="24"/>
          <w:lang w:eastAsia="en-GB"/>
        </w:rPr>
      </w:pPr>
      <w:proofErr w:type="spellStart"/>
      <w:proofErr w:type="gramStart"/>
      <w:r w:rsidRPr="0006139B">
        <w:rPr>
          <w:rFonts w:ascii="Times New Roman" w:eastAsia="Times New Roman" w:hAnsi="Times New Roman" w:cs="Times New Roman"/>
          <w:color w:val="000000"/>
          <w:sz w:val="24"/>
          <w:szCs w:val="24"/>
          <w:lang w:eastAsia="en-GB"/>
        </w:rPr>
        <w:t>Vargo</w:t>
      </w:r>
      <w:proofErr w:type="spellEnd"/>
      <w:r w:rsidRPr="0006139B">
        <w:rPr>
          <w:rFonts w:ascii="Times New Roman" w:eastAsia="Times New Roman" w:hAnsi="Times New Roman" w:cs="Times New Roman"/>
          <w:color w:val="000000"/>
          <w:sz w:val="24"/>
          <w:szCs w:val="24"/>
          <w:lang w:eastAsia="en-GB"/>
        </w:rPr>
        <w:t xml:space="preserve">, S.L. and </w:t>
      </w:r>
      <w:proofErr w:type="spellStart"/>
      <w:r w:rsidRPr="0006139B">
        <w:rPr>
          <w:rFonts w:ascii="Times New Roman" w:eastAsia="Times New Roman" w:hAnsi="Times New Roman" w:cs="Times New Roman"/>
          <w:color w:val="000000"/>
          <w:sz w:val="24"/>
          <w:szCs w:val="24"/>
          <w:lang w:eastAsia="en-GB"/>
        </w:rPr>
        <w:t>Lusch</w:t>
      </w:r>
      <w:proofErr w:type="spellEnd"/>
      <w:r w:rsidRPr="0006139B">
        <w:rPr>
          <w:rFonts w:ascii="Times New Roman" w:eastAsia="Times New Roman" w:hAnsi="Times New Roman" w:cs="Times New Roman"/>
          <w:color w:val="000000"/>
          <w:sz w:val="24"/>
          <w:szCs w:val="24"/>
          <w:lang w:eastAsia="en-GB"/>
        </w:rPr>
        <w:t>, R.F. (2004</w:t>
      </w:r>
      <w:r w:rsidR="00CB0905">
        <w:rPr>
          <w:rFonts w:ascii="Times New Roman" w:eastAsia="Times New Roman" w:hAnsi="Times New Roman" w:cs="Times New Roman"/>
          <w:color w:val="000000"/>
          <w:sz w:val="24"/>
          <w:szCs w:val="24"/>
          <w:lang w:eastAsia="en-GB"/>
        </w:rPr>
        <w:t>),</w:t>
      </w:r>
      <w:r w:rsidRPr="0006139B">
        <w:rPr>
          <w:rFonts w:ascii="Times New Roman" w:eastAsia="Times New Roman" w:hAnsi="Times New Roman" w:cs="Times New Roman"/>
          <w:color w:val="000000"/>
          <w:sz w:val="24"/>
          <w:szCs w:val="24"/>
          <w:lang w:eastAsia="en-GB"/>
        </w:rPr>
        <w:t xml:space="preserve"> “Evolving to a new dominant logic for marketing”, </w:t>
      </w:r>
      <w:r w:rsidRPr="0006139B">
        <w:rPr>
          <w:rFonts w:ascii="Times New Roman" w:eastAsia="Times New Roman" w:hAnsi="Times New Roman" w:cs="Times New Roman"/>
          <w:i/>
          <w:iCs/>
          <w:color w:val="000000"/>
          <w:sz w:val="24"/>
          <w:szCs w:val="24"/>
          <w:lang w:eastAsia="en-GB"/>
        </w:rPr>
        <w:t>Journal of Marketing</w:t>
      </w:r>
      <w:r w:rsidRPr="0006139B">
        <w:rPr>
          <w:rFonts w:ascii="Times New Roman" w:eastAsia="Times New Roman" w:hAnsi="Times New Roman" w:cs="Times New Roman"/>
          <w:color w:val="000000"/>
          <w:sz w:val="24"/>
          <w:szCs w:val="24"/>
          <w:lang w:eastAsia="en-GB"/>
        </w:rPr>
        <w:t>,</w:t>
      </w:r>
      <w:r w:rsidR="00277061" w:rsidRPr="00277061">
        <w:rPr>
          <w:rFonts w:ascii="Times New Roman" w:hAnsi="Times New Roman" w:cs="Times New Roman"/>
          <w:sz w:val="24"/>
          <w:szCs w:val="24"/>
        </w:rPr>
        <w:t xml:space="preserve"> </w:t>
      </w:r>
      <w:r w:rsidR="00277061">
        <w:rPr>
          <w:rFonts w:ascii="Times New Roman" w:hAnsi="Times New Roman" w:cs="Times New Roman"/>
          <w:sz w:val="24"/>
          <w:szCs w:val="24"/>
        </w:rPr>
        <w:t>Vol.</w:t>
      </w:r>
      <w:r w:rsidRPr="0006139B">
        <w:rPr>
          <w:rFonts w:ascii="Times New Roman" w:eastAsia="Times New Roman" w:hAnsi="Times New Roman" w:cs="Times New Roman"/>
          <w:color w:val="000000"/>
          <w:sz w:val="24"/>
          <w:szCs w:val="24"/>
          <w:lang w:eastAsia="en-GB"/>
        </w:rPr>
        <w:t xml:space="preserve"> </w:t>
      </w:r>
      <w:r w:rsidR="002B63D1" w:rsidRPr="00D24782">
        <w:rPr>
          <w:rFonts w:ascii="Times New Roman" w:eastAsia="Times New Roman" w:hAnsi="Times New Roman" w:cs="Times New Roman"/>
          <w:iCs/>
          <w:color w:val="000000"/>
          <w:sz w:val="24"/>
          <w:szCs w:val="24"/>
          <w:lang w:eastAsia="en-GB"/>
        </w:rPr>
        <w:t>68</w:t>
      </w:r>
      <w:r w:rsidR="00277061">
        <w:rPr>
          <w:rFonts w:ascii="Times New Roman" w:eastAsia="Times New Roman" w:hAnsi="Times New Roman" w:cs="Times New Roman"/>
          <w:color w:val="000000"/>
          <w:sz w:val="24"/>
          <w:szCs w:val="24"/>
          <w:lang w:eastAsia="en-GB"/>
        </w:rPr>
        <w:t xml:space="preserve">, No. </w:t>
      </w:r>
      <w:r w:rsidRPr="0006139B">
        <w:rPr>
          <w:rFonts w:ascii="Times New Roman" w:eastAsia="Times New Roman" w:hAnsi="Times New Roman" w:cs="Times New Roman"/>
          <w:color w:val="000000"/>
          <w:sz w:val="24"/>
          <w:szCs w:val="24"/>
          <w:lang w:eastAsia="en-GB"/>
        </w:rPr>
        <w:t>1</w:t>
      </w:r>
      <w:r w:rsidR="007330F8" w:rsidRPr="0006139B">
        <w:rPr>
          <w:rFonts w:ascii="Times New Roman" w:eastAsia="Times New Roman" w:hAnsi="Times New Roman" w:cs="Times New Roman"/>
          <w:color w:val="000000"/>
          <w:sz w:val="24"/>
          <w:szCs w:val="24"/>
          <w:lang w:eastAsia="en-GB"/>
        </w:rPr>
        <w:t xml:space="preserve">, </w:t>
      </w:r>
      <w:r w:rsidR="007330F8" w:rsidRPr="0006139B">
        <w:rPr>
          <w:rFonts w:ascii="Times New Roman" w:hAnsi="Times New Roman" w:cs="Times New Roman"/>
          <w:sz w:val="24"/>
          <w:szCs w:val="24"/>
        </w:rPr>
        <w:t xml:space="preserve">pp. </w:t>
      </w:r>
      <w:r w:rsidRPr="0006139B">
        <w:rPr>
          <w:rFonts w:ascii="Times New Roman" w:eastAsia="Times New Roman" w:hAnsi="Times New Roman" w:cs="Times New Roman"/>
          <w:color w:val="000000"/>
          <w:sz w:val="24"/>
          <w:szCs w:val="24"/>
          <w:lang w:eastAsia="en-GB"/>
        </w:rPr>
        <w:t>1-17.</w:t>
      </w:r>
      <w:proofErr w:type="gramEnd"/>
      <w:r w:rsidRPr="0006139B">
        <w:rPr>
          <w:rFonts w:ascii="Times New Roman" w:eastAsia="Times New Roman" w:hAnsi="Times New Roman" w:cs="Times New Roman"/>
          <w:color w:val="000000"/>
          <w:sz w:val="24"/>
          <w:szCs w:val="24"/>
          <w:lang w:eastAsia="en-GB"/>
        </w:rPr>
        <w:t xml:space="preserve"> </w:t>
      </w:r>
    </w:p>
    <w:p w14:paraId="1EB03574" w14:textId="77777777" w:rsidR="00FA61F3" w:rsidRPr="0006139B" w:rsidRDefault="00FA61F3" w:rsidP="008B4B0B">
      <w:pPr>
        <w:spacing w:after="0" w:line="360" w:lineRule="auto"/>
        <w:ind w:left="720" w:hanging="720"/>
        <w:jc w:val="both"/>
        <w:rPr>
          <w:rFonts w:ascii="Times New Roman" w:eastAsia="Times New Roman" w:hAnsi="Times New Roman" w:cs="Times New Roman"/>
          <w:color w:val="000000"/>
          <w:sz w:val="24"/>
          <w:szCs w:val="24"/>
          <w:lang w:eastAsia="en-GB"/>
        </w:rPr>
      </w:pPr>
      <w:proofErr w:type="spellStart"/>
      <w:r w:rsidRPr="0006139B">
        <w:rPr>
          <w:rFonts w:ascii="Times New Roman" w:eastAsia="Times New Roman" w:hAnsi="Times New Roman" w:cs="Times New Roman"/>
          <w:color w:val="000000"/>
          <w:sz w:val="24"/>
          <w:szCs w:val="24"/>
          <w:lang w:eastAsia="en-GB"/>
        </w:rPr>
        <w:t>Vargo</w:t>
      </w:r>
      <w:proofErr w:type="spellEnd"/>
      <w:r w:rsidRPr="0006139B">
        <w:rPr>
          <w:rFonts w:ascii="Times New Roman" w:eastAsia="Times New Roman" w:hAnsi="Times New Roman" w:cs="Times New Roman"/>
          <w:color w:val="000000"/>
          <w:sz w:val="24"/>
          <w:szCs w:val="24"/>
          <w:lang w:eastAsia="en-GB"/>
        </w:rPr>
        <w:t xml:space="preserve">, S.L. and </w:t>
      </w:r>
      <w:proofErr w:type="spellStart"/>
      <w:r w:rsidRPr="0006139B">
        <w:rPr>
          <w:rFonts w:ascii="Times New Roman" w:eastAsia="Times New Roman" w:hAnsi="Times New Roman" w:cs="Times New Roman"/>
          <w:color w:val="000000"/>
          <w:sz w:val="24"/>
          <w:szCs w:val="24"/>
          <w:lang w:eastAsia="en-GB"/>
        </w:rPr>
        <w:t>Lusch</w:t>
      </w:r>
      <w:proofErr w:type="spellEnd"/>
      <w:r w:rsidRPr="0006139B">
        <w:rPr>
          <w:rFonts w:ascii="Times New Roman" w:eastAsia="Times New Roman" w:hAnsi="Times New Roman" w:cs="Times New Roman"/>
          <w:color w:val="000000"/>
          <w:sz w:val="24"/>
          <w:szCs w:val="24"/>
          <w:lang w:eastAsia="en-GB"/>
        </w:rPr>
        <w:t>, R.F. (2008</w:t>
      </w:r>
      <w:r w:rsidR="00CB0905">
        <w:rPr>
          <w:rFonts w:ascii="Times New Roman" w:eastAsia="Times New Roman" w:hAnsi="Times New Roman" w:cs="Times New Roman"/>
          <w:color w:val="000000"/>
          <w:sz w:val="24"/>
          <w:szCs w:val="24"/>
          <w:lang w:eastAsia="en-GB"/>
        </w:rPr>
        <w:t>),</w:t>
      </w:r>
      <w:r w:rsidRPr="0006139B">
        <w:rPr>
          <w:rFonts w:ascii="Times New Roman" w:eastAsia="Times New Roman" w:hAnsi="Times New Roman" w:cs="Times New Roman"/>
          <w:color w:val="000000"/>
          <w:sz w:val="24"/>
          <w:szCs w:val="24"/>
          <w:lang w:eastAsia="en-GB"/>
        </w:rPr>
        <w:t xml:space="preserve"> “Service-dominant logic: continuing the evolution”, </w:t>
      </w:r>
      <w:r w:rsidRPr="0006139B">
        <w:rPr>
          <w:rFonts w:ascii="Times New Roman" w:eastAsia="Times New Roman" w:hAnsi="Times New Roman" w:cs="Times New Roman"/>
          <w:i/>
          <w:iCs/>
          <w:color w:val="000000"/>
          <w:sz w:val="24"/>
          <w:szCs w:val="24"/>
          <w:lang w:eastAsia="en-GB"/>
        </w:rPr>
        <w:t>Journal of the Academy of Marketing Science</w:t>
      </w:r>
      <w:r w:rsidRPr="0006139B">
        <w:rPr>
          <w:rFonts w:ascii="Times New Roman" w:eastAsia="Times New Roman" w:hAnsi="Times New Roman" w:cs="Times New Roman"/>
          <w:color w:val="000000"/>
          <w:sz w:val="24"/>
          <w:szCs w:val="24"/>
          <w:lang w:eastAsia="en-GB"/>
        </w:rPr>
        <w:t xml:space="preserve">, </w:t>
      </w:r>
      <w:r w:rsidR="00277061">
        <w:rPr>
          <w:rFonts w:ascii="Times New Roman" w:hAnsi="Times New Roman" w:cs="Times New Roman"/>
          <w:sz w:val="24"/>
          <w:szCs w:val="24"/>
        </w:rPr>
        <w:t xml:space="preserve">Vol. </w:t>
      </w:r>
      <w:r w:rsidR="002B63D1" w:rsidRPr="00D24782">
        <w:rPr>
          <w:rFonts w:ascii="Times New Roman" w:eastAsia="Times New Roman" w:hAnsi="Times New Roman" w:cs="Times New Roman"/>
          <w:iCs/>
          <w:color w:val="000000"/>
          <w:sz w:val="24"/>
          <w:szCs w:val="24"/>
          <w:lang w:eastAsia="en-GB"/>
        </w:rPr>
        <w:t>36</w:t>
      </w:r>
      <w:r w:rsidR="00277061">
        <w:rPr>
          <w:rFonts w:ascii="Times New Roman" w:eastAsia="Times New Roman" w:hAnsi="Times New Roman" w:cs="Times New Roman"/>
          <w:color w:val="000000"/>
          <w:sz w:val="24"/>
          <w:szCs w:val="24"/>
          <w:lang w:eastAsia="en-GB"/>
        </w:rPr>
        <w:t>, No.</w:t>
      </w:r>
      <w:r w:rsidRPr="0006139B">
        <w:rPr>
          <w:rFonts w:ascii="Times New Roman" w:eastAsia="Times New Roman" w:hAnsi="Times New Roman" w:cs="Times New Roman"/>
          <w:color w:val="000000"/>
          <w:sz w:val="24"/>
          <w:szCs w:val="24"/>
          <w:lang w:eastAsia="en-GB"/>
        </w:rPr>
        <w:t xml:space="preserve">1, </w:t>
      </w:r>
      <w:r w:rsidR="007330F8" w:rsidRPr="0006139B">
        <w:rPr>
          <w:rFonts w:ascii="Times New Roman" w:hAnsi="Times New Roman" w:cs="Times New Roman"/>
          <w:sz w:val="24"/>
          <w:szCs w:val="24"/>
        </w:rPr>
        <w:t xml:space="preserve">pp. </w:t>
      </w:r>
      <w:r w:rsidRPr="0006139B">
        <w:rPr>
          <w:rFonts w:ascii="Times New Roman" w:eastAsia="Times New Roman" w:hAnsi="Times New Roman" w:cs="Times New Roman"/>
          <w:color w:val="000000"/>
          <w:sz w:val="24"/>
          <w:szCs w:val="24"/>
          <w:lang w:eastAsia="en-GB"/>
        </w:rPr>
        <w:t>1-10.</w:t>
      </w:r>
    </w:p>
    <w:p w14:paraId="68FF5770" w14:textId="77777777" w:rsidR="008C619E" w:rsidRPr="0006139B" w:rsidRDefault="008C619E" w:rsidP="008B4B0B">
      <w:pPr>
        <w:spacing w:after="0" w:line="360" w:lineRule="auto"/>
        <w:ind w:left="720" w:hanging="720"/>
        <w:jc w:val="both"/>
        <w:rPr>
          <w:rFonts w:ascii="Times New Roman" w:eastAsia="Times New Roman" w:hAnsi="Times New Roman" w:cs="Times New Roman"/>
          <w:color w:val="000000"/>
          <w:sz w:val="24"/>
          <w:szCs w:val="24"/>
          <w:lang w:eastAsia="en-GB"/>
        </w:rPr>
      </w:pPr>
      <w:proofErr w:type="spellStart"/>
      <w:r w:rsidRPr="0006139B">
        <w:rPr>
          <w:rFonts w:ascii="Times New Roman" w:eastAsia="Times New Roman" w:hAnsi="Times New Roman" w:cs="Times New Roman"/>
          <w:color w:val="000000"/>
          <w:sz w:val="24"/>
          <w:szCs w:val="24"/>
          <w:lang w:eastAsia="en-GB"/>
        </w:rPr>
        <w:t>Vargo</w:t>
      </w:r>
      <w:proofErr w:type="spellEnd"/>
      <w:r w:rsidRPr="0006139B">
        <w:rPr>
          <w:rFonts w:ascii="Times New Roman" w:eastAsia="Times New Roman" w:hAnsi="Times New Roman" w:cs="Times New Roman"/>
          <w:color w:val="000000"/>
          <w:sz w:val="24"/>
          <w:szCs w:val="24"/>
          <w:lang w:eastAsia="en-GB"/>
        </w:rPr>
        <w:t xml:space="preserve">, S.L. and </w:t>
      </w:r>
      <w:proofErr w:type="spellStart"/>
      <w:r w:rsidRPr="0006139B">
        <w:rPr>
          <w:rFonts w:ascii="Times New Roman" w:eastAsia="Times New Roman" w:hAnsi="Times New Roman" w:cs="Times New Roman"/>
          <w:color w:val="000000"/>
          <w:sz w:val="24"/>
          <w:szCs w:val="24"/>
          <w:lang w:eastAsia="en-GB"/>
        </w:rPr>
        <w:t>Lusch</w:t>
      </w:r>
      <w:proofErr w:type="spellEnd"/>
      <w:r w:rsidRPr="0006139B">
        <w:rPr>
          <w:rFonts w:ascii="Times New Roman" w:eastAsia="Times New Roman" w:hAnsi="Times New Roman" w:cs="Times New Roman"/>
          <w:color w:val="000000"/>
          <w:sz w:val="24"/>
          <w:szCs w:val="24"/>
          <w:lang w:eastAsia="en-GB"/>
        </w:rPr>
        <w:t>,</w:t>
      </w:r>
      <w:r w:rsidRPr="0006139B">
        <w:t xml:space="preserve"> </w:t>
      </w:r>
      <w:r w:rsidRPr="0006139B">
        <w:rPr>
          <w:rFonts w:ascii="Times New Roman" w:eastAsia="Times New Roman" w:hAnsi="Times New Roman" w:cs="Times New Roman"/>
          <w:color w:val="000000"/>
          <w:sz w:val="24"/>
          <w:szCs w:val="24"/>
          <w:lang w:eastAsia="en-GB"/>
        </w:rPr>
        <w:t>R.F. (2012</w:t>
      </w:r>
      <w:r w:rsidR="00CB0905">
        <w:rPr>
          <w:rFonts w:ascii="Times New Roman" w:eastAsia="Times New Roman" w:hAnsi="Times New Roman" w:cs="Times New Roman"/>
          <w:color w:val="000000"/>
          <w:sz w:val="24"/>
          <w:szCs w:val="24"/>
          <w:lang w:eastAsia="en-GB"/>
        </w:rPr>
        <w:t>),</w:t>
      </w:r>
      <w:r w:rsidRPr="0006139B">
        <w:rPr>
          <w:rFonts w:ascii="Times New Roman" w:eastAsia="Times New Roman" w:hAnsi="Times New Roman" w:cs="Times New Roman"/>
          <w:color w:val="000000"/>
          <w:sz w:val="24"/>
          <w:szCs w:val="24"/>
          <w:lang w:eastAsia="en-GB"/>
        </w:rPr>
        <w:t xml:space="preserve"> “The </w:t>
      </w:r>
      <w:r w:rsidR="00277061" w:rsidRPr="0006139B">
        <w:rPr>
          <w:rFonts w:ascii="Times New Roman" w:eastAsia="Times New Roman" w:hAnsi="Times New Roman" w:cs="Times New Roman"/>
          <w:color w:val="000000"/>
          <w:sz w:val="24"/>
          <w:szCs w:val="24"/>
          <w:lang w:eastAsia="en-GB"/>
        </w:rPr>
        <w:t>nature and understanding of value</w:t>
      </w:r>
      <w:r w:rsidRPr="0006139B">
        <w:rPr>
          <w:rFonts w:ascii="Times New Roman" w:eastAsia="Times New Roman" w:hAnsi="Times New Roman" w:cs="Times New Roman"/>
          <w:color w:val="000000"/>
          <w:sz w:val="24"/>
          <w:szCs w:val="24"/>
          <w:lang w:eastAsia="en-GB"/>
        </w:rPr>
        <w:t xml:space="preserve">: A </w:t>
      </w:r>
      <w:r w:rsidR="00277061" w:rsidRPr="0006139B">
        <w:rPr>
          <w:rFonts w:ascii="Times New Roman" w:eastAsia="Times New Roman" w:hAnsi="Times New Roman" w:cs="Times New Roman"/>
          <w:color w:val="000000"/>
          <w:sz w:val="24"/>
          <w:szCs w:val="24"/>
          <w:lang w:eastAsia="en-GB"/>
        </w:rPr>
        <w:t>service-dominant logic perspectiv</w:t>
      </w:r>
      <w:r w:rsidRPr="0006139B">
        <w:rPr>
          <w:rFonts w:ascii="Times New Roman" w:eastAsia="Times New Roman" w:hAnsi="Times New Roman" w:cs="Times New Roman"/>
          <w:color w:val="000000"/>
          <w:sz w:val="24"/>
          <w:szCs w:val="24"/>
          <w:lang w:eastAsia="en-GB"/>
        </w:rPr>
        <w:t>e”,</w:t>
      </w:r>
      <w:r w:rsidRPr="0006139B">
        <w:t xml:space="preserve"> </w:t>
      </w:r>
      <w:r w:rsidRPr="0006139B">
        <w:rPr>
          <w:rFonts w:ascii="Times New Roman" w:eastAsia="Times New Roman" w:hAnsi="Times New Roman" w:cs="Times New Roman"/>
          <w:color w:val="000000"/>
          <w:sz w:val="24"/>
          <w:szCs w:val="24"/>
          <w:lang w:eastAsia="en-GB"/>
        </w:rPr>
        <w:t xml:space="preserve">in </w:t>
      </w:r>
      <w:proofErr w:type="spellStart"/>
      <w:r w:rsidRPr="0006139B">
        <w:rPr>
          <w:rFonts w:ascii="Times New Roman" w:eastAsia="Times New Roman" w:hAnsi="Times New Roman" w:cs="Times New Roman"/>
          <w:color w:val="000000"/>
          <w:sz w:val="24"/>
          <w:szCs w:val="24"/>
          <w:lang w:eastAsia="en-GB"/>
        </w:rPr>
        <w:t>Vargo</w:t>
      </w:r>
      <w:proofErr w:type="spellEnd"/>
      <w:r w:rsidRPr="0006139B">
        <w:rPr>
          <w:rFonts w:ascii="Times New Roman" w:eastAsia="Times New Roman" w:hAnsi="Times New Roman" w:cs="Times New Roman"/>
          <w:color w:val="000000"/>
          <w:sz w:val="24"/>
          <w:szCs w:val="24"/>
          <w:lang w:eastAsia="en-GB"/>
        </w:rPr>
        <w:t xml:space="preserve">, S.L. and </w:t>
      </w:r>
      <w:proofErr w:type="spellStart"/>
      <w:r w:rsidRPr="0006139B">
        <w:rPr>
          <w:rFonts w:ascii="Times New Roman" w:eastAsia="Times New Roman" w:hAnsi="Times New Roman" w:cs="Times New Roman"/>
          <w:color w:val="000000"/>
          <w:sz w:val="24"/>
          <w:szCs w:val="24"/>
          <w:lang w:eastAsia="en-GB"/>
        </w:rPr>
        <w:t>Lusch</w:t>
      </w:r>
      <w:proofErr w:type="spellEnd"/>
      <w:r w:rsidRPr="0006139B">
        <w:rPr>
          <w:rFonts w:ascii="Times New Roman" w:eastAsia="Times New Roman" w:hAnsi="Times New Roman" w:cs="Times New Roman"/>
          <w:color w:val="000000"/>
          <w:sz w:val="24"/>
          <w:szCs w:val="24"/>
          <w:lang w:eastAsia="en-GB"/>
        </w:rPr>
        <w:t xml:space="preserve">, R.F.(ed.) Special Issue - </w:t>
      </w:r>
      <w:r w:rsidRPr="0006139B">
        <w:rPr>
          <w:rFonts w:ascii="Times New Roman" w:eastAsia="Times New Roman" w:hAnsi="Times New Roman" w:cs="Times New Roman"/>
          <w:color w:val="000000"/>
          <w:sz w:val="24"/>
          <w:szCs w:val="24"/>
          <w:lang w:eastAsia="en-GB"/>
        </w:rPr>
        <w:lastRenderedPageBreak/>
        <w:t>Toward a Better Understanding of the Role of Value in Markets and Marketing (</w:t>
      </w:r>
      <w:r w:rsidRPr="0006139B">
        <w:rPr>
          <w:rFonts w:ascii="Times New Roman" w:eastAsia="Times New Roman" w:hAnsi="Times New Roman" w:cs="Times New Roman"/>
          <w:i/>
          <w:color w:val="000000"/>
          <w:sz w:val="24"/>
          <w:szCs w:val="24"/>
          <w:lang w:eastAsia="en-GB"/>
        </w:rPr>
        <w:t>Review of Marketing Research,</w:t>
      </w:r>
      <w:r w:rsidRPr="0006139B">
        <w:rPr>
          <w:rFonts w:ascii="Times New Roman" w:eastAsia="Times New Roman" w:hAnsi="Times New Roman" w:cs="Times New Roman"/>
          <w:color w:val="000000"/>
          <w:sz w:val="24"/>
          <w:szCs w:val="24"/>
          <w:lang w:eastAsia="en-GB"/>
        </w:rPr>
        <w:t xml:space="preserve"> Volume 9), Emerald Group Publishing Limited, </w:t>
      </w:r>
      <w:r w:rsidR="007330F8" w:rsidRPr="0006139B">
        <w:rPr>
          <w:rFonts w:ascii="Times New Roman" w:hAnsi="Times New Roman" w:cs="Times New Roman"/>
          <w:sz w:val="24"/>
          <w:szCs w:val="24"/>
        </w:rPr>
        <w:t xml:space="preserve">pp. </w:t>
      </w:r>
      <w:r w:rsidR="00742BAD">
        <w:rPr>
          <w:rFonts w:ascii="Times New Roman" w:eastAsia="Times New Roman" w:hAnsi="Times New Roman" w:cs="Times New Roman"/>
          <w:color w:val="000000"/>
          <w:sz w:val="24"/>
          <w:szCs w:val="24"/>
          <w:lang w:eastAsia="en-GB"/>
        </w:rPr>
        <w:t>1-12.</w:t>
      </w:r>
    </w:p>
    <w:p w14:paraId="26CA5BA6" w14:textId="77777777" w:rsidR="00FA61F3" w:rsidRDefault="00FA61F3" w:rsidP="008B4B0B">
      <w:pPr>
        <w:spacing w:after="0" w:line="360" w:lineRule="auto"/>
        <w:ind w:left="720" w:hanging="720"/>
        <w:jc w:val="both"/>
        <w:rPr>
          <w:rFonts w:ascii="Times New Roman" w:eastAsia="Times New Roman" w:hAnsi="Times New Roman" w:cs="Times New Roman"/>
          <w:color w:val="000000"/>
          <w:sz w:val="24"/>
          <w:szCs w:val="24"/>
          <w:lang w:eastAsia="en-GB"/>
        </w:rPr>
      </w:pPr>
      <w:proofErr w:type="spellStart"/>
      <w:r w:rsidRPr="0006139B">
        <w:rPr>
          <w:rFonts w:ascii="Times New Roman" w:eastAsia="Times New Roman" w:hAnsi="Times New Roman" w:cs="Times New Roman"/>
          <w:color w:val="000000"/>
          <w:sz w:val="24"/>
          <w:szCs w:val="24"/>
          <w:lang w:eastAsia="en-GB"/>
        </w:rPr>
        <w:t>Verhoef</w:t>
      </w:r>
      <w:proofErr w:type="spellEnd"/>
      <w:r w:rsidRPr="0006139B">
        <w:rPr>
          <w:rFonts w:ascii="Times New Roman" w:eastAsia="Times New Roman" w:hAnsi="Times New Roman" w:cs="Times New Roman"/>
          <w:color w:val="000000"/>
          <w:sz w:val="24"/>
          <w:szCs w:val="24"/>
          <w:lang w:eastAsia="en-GB"/>
        </w:rPr>
        <w:t>, P</w:t>
      </w:r>
      <w:r w:rsidR="0064681C" w:rsidRPr="0006139B">
        <w:rPr>
          <w:rFonts w:ascii="Times New Roman" w:eastAsia="Times New Roman" w:hAnsi="Times New Roman" w:cs="Times New Roman"/>
          <w:color w:val="000000"/>
          <w:sz w:val="24"/>
          <w:szCs w:val="24"/>
          <w:lang w:eastAsia="en-GB"/>
        </w:rPr>
        <w:t>.</w:t>
      </w:r>
      <w:r w:rsidRPr="0006139B">
        <w:rPr>
          <w:rFonts w:ascii="Times New Roman" w:eastAsia="Times New Roman" w:hAnsi="Times New Roman" w:cs="Times New Roman"/>
          <w:color w:val="000000"/>
          <w:sz w:val="24"/>
          <w:szCs w:val="24"/>
          <w:lang w:eastAsia="en-GB"/>
        </w:rPr>
        <w:t>C.</w:t>
      </w:r>
      <w:r w:rsidR="0064681C" w:rsidRPr="0006139B">
        <w:rPr>
          <w:rFonts w:ascii="Times New Roman" w:eastAsia="Times New Roman" w:hAnsi="Times New Roman" w:cs="Times New Roman"/>
          <w:color w:val="000000"/>
          <w:sz w:val="24"/>
          <w:szCs w:val="24"/>
          <w:lang w:eastAsia="en-GB"/>
        </w:rPr>
        <w:t>,</w:t>
      </w:r>
      <w:r w:rsidRPr="0006139B">
        <w:rPr>
          <w:rFonts w:ascii="Times New Roman" w:eastAsia="Times New Roman" w:hAnsi="Times New Roman" w:cs="Times New Roman"/>
          <w:color w:val="000000"/>
          <w:sz w:val="24"/>
          <w:szCs w:val="24"/>
          <w:lang w:eastAsia="en-GB"/>
        </w:rPr>
        <w:t xml:space="preserve"> Lemon, K.N., </w:t>
      </w:r>
      <w:proofErr w:type="spellStart"/>
      <w:r w:rsidRPr="0006139B">
        <w:rPr>
          <w:rFonts w:ascii="Times New Roman" w:eastAsia="Times New Roman" w:hAnsi="Times New Roman" w:cs="Times New Roman"/>
          <w:color w:val="000000"/>
          <w:sz w:val="24"/>
          <w:szCs w:val="24"/>
          <w:lang w:eastAsia="en-GB"/>
        </w:rPr>
        <w:t>Parasuraman</w:t>
      </w:r>
      <w:proofErr w:type="spellEnd"/>
      <w:r w:rsidRPr="0006139B">
        <w:rPr>
          <w:rFonts w:ascii="Times New Roman" w:eastAsia="Times New Roman" w:hAnsi="Times New Roman" w:cs="Times New Roman"/>
          <w:color w:val="000000"/>
          <w:sz w:val="24"/>
          <w:szCs w:val="24"/>
          <w:lang w:eastAsia="en-GB"/>
        </w:rPr>
        <w:t xml:space="preserve">, </w:t>
      </w:r>
      <w:r w:rsidR="0064681C" w:rsidRPr="0006139B">
        <w:rPr>
          <w:rFonts w:ascii="Times New Roman" w:eastAsia="Times New Roman" w:hAnsi="Times New Roman" w:cs="Times New Roman"/>
          <w:color w:val="000000"/>
          <w:sz w:val="24"/>
          <w:szCs w:val="24"/>
          <w:lang w:eastAsia="en-GB"/>
        </w:rPr>
        <w:t>A.,</w:t>
      </w:r>
      <w:r w:rsidRPr="0006139B">
        <w:rPr>
          <w:rFonts w:ascii="Times New Roman" w:eastAsia="Times New Roman" w:hAnsi="Times New Roman" w:cs="Times New Roman"/>
          <w:color w:val="000000"/>
          <w:sz w:val="24"/>
          <w:szCs w:val="24"/>
          <w:lang w:eastAsia="en-GB"/>
        </w:rPr>
        <w:t xml:space="preserve"> </w:t>
      </w:r>
      <w:proofErr w:type="spellStart"/>
      <w:r w:rsidRPr="0006139B">
        <w:rPr>
          <w:rFonts w:ascii="Times New Roman" w:eastAsia="Times New Roman" w:hAnsi="Times New Roman" w:cs="Times New Roman"/>
          <w:color w:val="000000"/>
          <w:sz w:val="24"/>
          <w:szCs w:val="24"/>
          <w:lang w:eastAsia="en-GB"/>
        </w:rPr>
        <w:t>Roggeveen</w:t>
      </w:r>
      <w:proofErr w:type="spellEnd"/>
      <w:r w:rsidRPr="0006139B">
        <w:rPr>
          <w:rFonts w:ascii="Times New Roman" w:eastAsia="Times New Roman" w:hAnsi="Times New Roman" w:cs="Times New Roman"/>
          <w:color w:val="000000"/>
          <w:sz w:val="24"/>
          <w:szCs w:val="24"/>
          <w:lang w:eastAsia="en-GB"/>
        </w:rPr>
        <w:t xml:space="preserve">, </w:t>
      </w:r>
      <w:r w:rsidR="0064681C" w:rsidRPr="0006139B">
        <w:rPr>
          <w:rFonts w:ascii="Times New Roman" w:eastAsia="Times New Roman" w:hAnsi="Times New Roman" w:cs="Times New Roman"/>
          <w:color w:val="000000"/>
          <w:sz w:val="24"/>
          <w:szCs w:val="24"/>
          <w:lang w:eastAsia="en-GB"/>
        </w:rPr>
        <w:t xml:space="preserve">A., </w:t>
      </w:r>
      <w:proofErr w:type="spellStart"/>
      <w:r w:rsidRPr="0006139B">
        <w:rPr>
          <w:rFonts w:ascii="Times New Roman" w:eastAsia="Times New Roman" w:hAnsi="Times New Roman" w:cs="Times New Roman"/>
          <w:color w:val="000000"/>
          <w:sz w:val="24"/>
          <w:szCs w:val="24"/>
          <w:lang w:eastAsia="en-GB"/>
        </w:rPr>
        <w:t>Tsiros</w:t>
      </w:r>
      <w:proofErr w:type="spellEnd"/>
      <w:r w:rsidR="0064681C" w:rsidRPr="0006139B">
        <w:rPr>
          <w:rFonts w:ascii="Times New Roman" w:eastAsia="Times New Roman" w:hAnsi="Times New Roman" w:cs="Times New Roman"/>
          <w:color w:val="000000"/>
          <w:sz w:val="24"/>
          <w:szCs w:val="24"/>
          <w:lang w:eastAsia="en-GB"/>
        </w:rPr>
        <w:t>,</w:t>
      </w:r>
      <w:r w:rsidRPr="0006139B">
        <w:rPr>
          <w:rFonts w:ascii="Times New Roman" w:eastAsia="Times New Roman" w:hAnsi="Times New Roman" w:cs="Times New Roman"/>
          <w:color w:val="000000"/>
          <w:sz w:val="24"/>
          <w:szCs w:val="24"/>
          <w:lang w:eastAsia="en-GB"/>
        </w:rPr>
        <w:t xml:space="preserve"> </w:t>
      </w:r>
      <w:r w:rsidR="0064681C" w:rsidRPr="0006139B">
        <w:rPr>
          <w:rFonts w:ascii="Times New Roman" w:eastAsia="Times New Roman" w:hAnsi="Times New Roman" w:cs="Times New Roman"/>
          <w:color w:val="000000"/>
          <w:sz w:val="24"/>
          <w:szCs w:val="24"/>
          <w:lang w:eastAsia="en-GB"/>
        </w:rPr>
        <w:t xml:space="preserve">M. </w:t>
      </w:r>
      <w:r w:rsidRPr="0006139B">
        <w:rPr>
          <w:rFonts w:ascii="Times New Roman" w:eastAsia="Times New Roman" w:hAnsi="Times New Roman" w:cs="Times New Roman"/>
          <w:color w:val="000000"/>
          <w:sz w:val="24"/>
          <w:szCs w:val="24"/>
          <w:lang w:eastAsia="en-GB"/>
        </w:rPr>
        <w:t xml:space="preserve">and Schlesinger </w:t>
      </w:r>
      <w:r w:rsidR="0064681C" w:rsidRPr="0006139B">
        <w:rPr>
          <w:rFonts w:ascii="Times New Roman" w:eastAsia="Times New Roman" w:hAnsi="Times New Roman" w:cs="Times New Roman"/>
          <w:color w:val="000000"/>
          <w:sz w:val="24"/>
          <w:szCs w:val="24"/>
          <w:lang w:eastAsia="en-GB"/>
        </w:rPr>
        <w:t xml:space="preserve">L.A. </w:t>
      </w:r>
      <w:r w:rsidRPr="0006139B">
        <w:rPr>
          <w:rFonts w:ascii="Times New Roman" w:eastAsia="Times New Roman" w:hAnsi="Times New Roman" w:cs="Times New Roman"/>
          <w:color w:val="000000"/>
          <w:sz w:val="24"/>
          <w:szCs w:val="24"/>
          <w:lang w:eastAsia="en-GB"/>
        </w:rPr>
        <w:t>(2009</w:t>
      </w:r>
      <w:r w:rsidR="00CB0905">
        <w:rPr>
          <w:rFonts w:ascii="Times New Roman" w:eastAsia="Times New Roman" w:hAnsi="Times New Roman" w:cs="Times New Roman"/>
          <w:color w:val="000000"/>
          <w:sz w:val="24"/>
          <w:szCs w:val="24"/>
          <w:lang w:eastAsia="en-GB"/>
        </w:rPr>
        <w:t>),</w:t>
      </w:r>
      <w:r w:rsidRPr="0006139B">
        <w:rPr>
          <w:rFonts w:ascii="Times New Roman" w:eastAsia="Times New Roman" w:hAnsi="Times New Roman" w:cs="Times New Roman"/>
          <w:color w:val="000000"/>
          <w:sz w:val="24"/>
          <w:szCs w:val="24"/>
          <w:lang w:eastAsia="en-GB"/>
        </w:rPr>
        <w:t xml:space="preserve"> "</w:t>
      </w:r>
      <w:r w:rsidR="00277061">
        <w:rPr>
          <w:rFonts w:ascii="Times New Roman" w:eastAsia="Times New Roman" w:hAnsi="Times New Roman" w:cs="Times New Roman"/>
          <w:color w:val="000000"/>
          <w:sz w:val="24"/>
          <w:szCs w:val="24"/>
          <w:lang w:eastAsia="en-GB"/>
        </w:rPr>
        <w:t>C</w:t>
      </w:r>
      <w:r w:rsidR="00277061" w:rsidRPr="0006139B">
        <w:rPr>
          <w:rFonts w:ascii="Times New Roman" w:eastAsia="Times New Roman" w:hAnsi="Times New Roman" w:cs="Times New Roman"/>
          <w:color w:val="000000"/>
          <w:sz w:val="24"/>
          <w:szCs w:val="24"/>
          <w:lang w:eastAsia="en-GB"/>
        </w:rPr>
        <w:t>ustomer experience creation: determinants, dynamics and management strategies,</w:t>
      </w:r>
      <w:r w:rsidRPr="0006139B">
        <w:rPr>
          <w:rFonts w:ascii="Times New Roman" w:eastAsia="Times New Roman" w:hAnsi="Times New Roman" w:cs="Times New Roman"/>
          <w:color w:val="000000"/>
          <w:sz w:val="24"/>
          <w:szCs w:val="24"/>
          <w:lang w:eastAsia="en-GB"/>
        </w:rPr>
        <w:t xml:space="preserve">" </w:t>
      </w:r>
      <w:r w:rsidRPr="0006139B">
        <w:rPr>
          <w:rFonts w:ascii="Times New Roman" w:eastAsia="Times New Roman" w:hAnsi="Times New Roman" w:cs="Times New Roman"/>
          <w:i/>
          <w:color w:val="000000"/>
          <w:sz w:val="24"/>
          <w:szCs w:val="24"/>
          <w:lang w:eastAsia="en-GB"/>
        </w:rPr>
        <w:t>Journal of Retailing</w:t>
      </w:r>
      <w:r w:rsidRPr="0006139B">
        <w:rPr>
          <w:rFonts w:ascii="Times New Roman" w:eastAsia="Times New Roman" w:hAnsi="Times New Roman" w:cs="Times New Roman"/>
          <w:color w:val="000000"/>
          <w:sz w:val="24"/>
          <w:szCs w:val="24"/>
          <w:lang w:eastAsia="en-GB"/>
        </w:rPr>
        <w:t xml:space="preserve">, </w:t>
      </w:r>
      <w:r w:rsidR="00277061">
        <w:rPr>
          <w:rFonts w:ascii="Times New Roman" w:hAnsi="Times New Roman" w:cs="Times New Roman"/>
          <w:sz w:val="24"/>
          <w:szCs w:val="24"/>
        </w:rPr>
        <w:t xml:space="preserve">Vol. </w:t>
      </w:r>
      <w:r w:rsidRPr="0006139B">
        <w:rPr>
          <w:rFonts w:ascii="Times New Roman" w:eastAsia="Times New Roman" w:hAnsi="Times New Roman" w:cs="Times New Roman"/>
          <w:color w:val="000000"/>
          <w:sz w:val="24"/>
          <w:szCs w:val="24"/>
          <w:lang w:eastAsia="en-GB"/>
        </w:rPr>
        <w:t>85</w:t>
      </w:r>
      <w:r w:rsidR="00277061">
        <w:rPr>
          <w:rFonts w:ascii="Times New Roman" w:eastAsia="Times New Roman" w:hAnsi="Times New Roman" w:cs="Times New Roman"/>
          <w:color w:val="000000"/>
          <w:sz w:val="24"/>
          <w:szCs w:val="24"/>
          <w:lang w:eastAsia="en-GB"/>
        </w:rPr>
        <w:t>, No.</w:t>
      </w:r>
      <w:r w:rsidRPr="0006139B">
        <w:rPr>
          <w:rFonts w:ascii="Times New Roman" w:eastAsia="Times New Roman" w:hAnsi="Times New Roman" w:cs="Times New Roman"/>
          <w:color w:val="000000"/>
          <w:sz w:val="24"/>
          <w:szCs w:val="24"/>
          <w:lang w:eastAsia="en-GB"/>
        </w:rPr>
        <w:t xml:space="preserve">1, </w:t>
      </w:r>
      <w:r w:rsidR="007330F8" w:rsidRPr="0006139B">
        <w:rPr>
          <w:rFonts w:ascii="Times New Roman" w:hAnsi="Times New Roman" w:cs="Times New Roman"/>
          <w:sz w:val="24"/>
          <w:szCs w:val="24"/>
        </w:rPr>
        <w:t xml:space="preserve">pp. </w:t>
      </w:r>
      <w:r w:rsidRPr="0006139B">
        <w:rPr>
          <w:rFonts w:ascii="Times New Roman" w:eastAsia="Times New Roman" w:hAnsi="Times New Roman" w:cs="Times New Roman"/>
          <w:color w:val="000000"/>
          <w:sz w:val="24"/>
          <w:szCs w:val="24"/>
          <w:lang w:eastAsia="en-GB"/>
        </w:rPr>
        <w:t>31-41.</w:t>
      </w:r>
    </w:p>
    <w:p w14:paraId="3C2AC1BA" w14:textId="77777777" w:rsidR="00F1054A" w:rsidRPr="0006139B" w:rsidRDefault="00F1054A" w:rsidP="008B4B0B">
      <w:pPr>
        <w:spacing w:after="0" w:line="360" w:lineRule="auto"/>
        <w:ind w:left="720" w:hanging="720"/>
        <w:jc w:val="both"/>
        <w:rPr>
          <w:rFonts w:ascii="Times New Roman" w:eastAsia="Times New Roman" w:hAnsi="Times New Roman" w:cs="Times New Roman"/>
          <w:color w:val="000000"/>
          <w:sz w:val="24"/>
          <w:szCs w:val="24"/>
          <w:lang w:eastAsia="en-GB"/>
        </w:rPr>
      </w:pPr>
      <w:proofErr w:type="gramStart"/>
      <w:r w:rsidRPr="00F1054A">
        <w:rPr>
          <w:rFonts w:ascii="Times New Roman" w:eastAsia="Times New Roman" w:hAnsi="Times New Roman" w:cs="Times New Roman"/>
          <w:color w:val="000000"/>
          <w:sz w:val="24"/>
          <w:szCs w:val="24"/>
          <w:lang w:eastAsia="en-GB"/>
        </w:rPr>
        <w:t xml:space="preserve">Von </w:t>
      </w:r>
      <w:r w:rsidR="00340DA4" w:rsidRPr="00F1054A">
        <w:rPr>
          <w:rFonts w:ascii="Times New Roman" w:eastAsia="Times New Roman" w:hAnsi="Times New Roman" w:cs="Times New Roman"/>
          <w:color w:val="000000"/>
          <w:sz w:val="24"/>
          <w:szCs w:val="24"/>
          <w:lang w:eastAsia="en-GB"/>
        </w:rPr>
        <w:t>Hipp</w:t>
      </w:r>
      <w:r w:rsidR="00340DA4">
        <w:rPr>
          <w:rFonts w:ascii="Times New Roman" w:eastAsia="Times New Roman" w:hAnsi="Times New Roman" w:cs="Times New Roman"/>
          <w:color w:val="000000"/>
          <w:sz w:val="24"/>
          <w:szCs w:val="24"/>
          <w:lang w:eastAsia="en-GB"/>
        </w:rPr>
        <w:t>el</w:t>
      </w:r>
      <w:r w:rsidRPr="00F1054A">
        <w:rPr>
          <w:rFonts w:ascii="Times New Roman" w:eastAsia="Times New Roman" w:hAnsi="Times New Roman" w:cs="Times New Roman"/>
          <w:color w:val="000000"/>
          <w:sz w:val="24"/>
          <w:szCs w:val="24"/>
          <w:lang w:eastAsia="en-GB"/>
        </w:rPr>
        <w:t xml:space="preserve">, E., Ogawa, S. and de Jong, J. (2011) </w:t>
      </w:r>
      <w:r w:rsidR="00277061">
        <w:rPr>
          <w:rFonts w:ascii="Times New Roman" w:eastAsia="Times New Roman" w:hAnsi="Times New Roman" w:cs="Times New Roman"/>
          <w:color w:val="000000"/>
          <w:sz w:val="24"/>
          <w:szCs w:val="24"/>
          <w:lang w:eastAsia="en-GB"/>
        </w:rPr>
        <w:t>“</w:t>
      </w:r>
      <w:r w:rsidRPr="00F1054A">
        <w:rPr>
          <w:rFonts w:ascii="Times New Roman" w:eastAsia="Times New Roman" w:hAnsi="Times New Roman" w:cs="Times New Roman"/>
          <w:color w:val="000000"/>
          <w:sz w:val="24"/>
          <w:szCs w:val="24"/>
          <w:lang w:eastAsia="en-GB"/>
        </w:rPr>
        <w:t xml:space="preserve">The </w:t>
      </w:r>
      <w:r w:rsidR="00277061" w:rsidRPr="00F1054A">
        <w:rPr>
          <w:rFonts w:ascii="Times New Roman" w:eastAsia="Times New Roman" w:hAnsi="Times New Roman" w:cs="Times New Roman"/>
          <w:color w:val="000000"/>
          <w:sz w:val="24"/>
          <w:szCs w:val="24"/>
          <w:lang w:eastAsia="en-GB"/>
        </w:rPr>
        <w:t>age of the consumer-innovator</w:t>
      </w:r>
      <w:r w:rsidR="00277061">
        <w:rPr>
          <w:rFonts w:ascii="Times New Roman" w:eastAsia="Times New Roman" w:hAnsi="Times New Roman" w:cs="Times New Roman"/>
          <w:color w:val="000000"/>
          <w:sz w:val="24"/>
          <w:szCs w:val="24"/>
          <w:lang w:eastAsia="en-GB"/>
        </w:rPr>
        <w:t xml:space="preserve">“, </w:t>
      </w:r>
      <w:r w:rsidRPr="00F54FC7">
        <w:rPr>
          <w:rFonts w:ascii="Times New Roman" w:eastAsia="Times New Roman" w:hAnsi="Times New Roman" w:cs="Times New Roman"/>
          <w:i/>
          <w:color w:val="000000"/>
          <w:sz w:val="24"/>
          <w:szCs w:val="24"/>
          <w:lang w:eastAsia="en-GB"/>
        </w:rPr>
        <w:t>Sloan Management Review</w:t>
      </w:r>
      <w:r w:rsidRPr="00F1054A">
        <w:rPr>
          <w:rFonts w:ascii="Times New Roman" w:eastAsia="Times New Roman" w:hAnsi="Times New Roman" w:cs="Times New Roman"/>
          <w:color w:val="000000"/>
          <w:sz w:val="24"/>
          <w:szCs w:val="24"/>
          <w:lang w:eastAsia="en-GB"/>
        </w:rPr>
        <w:t xml:space="preserve">, </w:t>
      </w:r>
      <w:r w:rsidR="00277061">
        <w:rPr>
          <w:rFonts w:ascii="Times New Roman" w:hAnsi="Times New Roman" w:cs="Times New Roman"/>
          <w:sz w:val="24"/>
          <w:szCs w:val="24"/>
        </w:rPr>
        <w:t>Vol</w:t>
      </w:r>
      <w:r w:rsidR="00277061" w:rsidRPr="00277061">
        <w:rPr>
          <w:rFonts w:ascii="Times New Roman" w:hAnsi="Times New Roman" w:cs="Times New Roman"/>
          <w:sz w:val="24"/>
          <w:szCs w:val="24"/>
        </w:rPr>
        <w:t xml:space="preserve">. </w:t>
      </w:r>
      <w:r w:rsidR="002B63D1" w:rsidRPr="00D24782">
        <w:rPr>
          <w:rFonts w:ascii="Times New Roman" w:eastAsia="Times New Roman" w:hAnsi="Times New Roman" w:cs="Times New Roman"/>
          <w:color w:val="000000"/>
          <w:sz w:val="24"/>
          <w:szCs w:val="24"/>
          <w:lang w:eastAsia="en-GB"/>
        </w:rPr>
        <w:t>53</w:t>
      </w:r>
      <w:r w:rsidR="00277061">
        <w:rPr>
          <w:rFonts w:ascii="Times New Roman" w:eastAsia="Times New Roman" w:hAnsi="Times New Roman" w:cs="Times New Roman"/>
          <w:color w:val="000000"/>
          <w:sz w:val="24"/>
          <w:szCs w:val="24"/>
          <w:lang w:eastAsia="en-GB"/>
        </w:rPr>
        <w:t xml:space="preserve">, No. </w:t>
      </w:r>
      <w:r>
        <w:rPr>
          <w:rFonts w:ascii="Times New Roman" w:eastAsia="Times New Roman" w:hAnsi="Times New Roman" w:cs="Times New Roman"/>
          <w:color w:val="000000"/>
          <w:sz w:val="24"/>
          <w:szCs w:val="24"/>
          <w:lang w:eastAsia="en-GB"/>
        </w:rPr>
        <w:t xml:space="preserve">1, </w:t>
      </w:r>
      <w:r w:rsidR="00277061">
        <w:rPr>
          <w:rFonts w:ascii="Times New Roman" w:eastAsia="Times New Roman" w:hAnsi="Times New Roman" w:cs="Times New Roman"/>
          <w:color w:val="000000"/>
          <w:sz w:val="24"/>
          <w:szCs w:val="24"/>
          <w:lang w:eastAsia="en-GB"/>
        </w:rPr>
        <w:t xml:space="preserve">pp. </w:t>
      </w:r>
      <w:r>
        <w:rPr>
          <w:rFonts w:ascii="Times New Roman" w:eastAsia="Times New Roman" w:hAnsi="Times New Roman" w:cs="Times New Roman"/>
          <w:color w:val="000000"/>
          <w:sz w:val="24"/>
          <w:szCs w:val="24"/>
          <w:lang w:eastAsia="en-GB"/>
        </w:rPr>
        <w:t>27-35</w:t>
      </w:r>
      <w:r w:rsidRPr="00F1054A">
        <w:rPr>
          <w:rFonts w:ascii="Times New Roman" w:eastAsia="Times New Roman" w:hAnsi="Times New Roman" w:cs="Times New Roman"/>
          <w:color w:val="000000"/>
          <w:sz w:val="24"/>
          <w:szCs w:val="24"/>
          <w:lang w:eastAsia="en-GB"/>
        </w:rPr>
        <w:t>.</w:t>
      </w:r>
      <w:proofErr w:type="gramEnd"/>
    </w:p>
    <w:p w14:paraId="4F56CEEA" w14:textId="77777777" w:rsidR="00D563D7" w:rsidRPr="0006139B" w:rsidRDefault="00D563D7" w:rsidP="008B4B0B">
      <w:pPr>
        <w:spacing w:after="0" w:line="360" w:lineRule="auto"/>
        <w:ind w:left="720" w:hanging="720"/>
        <w:jc w:val="both"/>
        <w:rPr>
          <w:rFonts w:ascii="Times New Roman" w:eastAsia="Times New Roman" w:hAnsi="Times New Roman" w:cs="Times New Roman"/>
          <w:color w:val="000000"/>
          <w:sz w:val="24"/>
          <w:szCs w:val="24"/>
          <w:lang w:eastAsia="en-GB"/>
        </w:rPr>
      </w:pPr>
      <w:proofErr w:type="gramStart"/>
      <w:r w:rsidRPr="0006139B">
        <w:rPr>
          <w:rFonts w:ascii="Times New Roman" w:eastAsia="Times New Roman" w:hAnsi="Times New Roman" w:cs="Times New Roman"/>
          <w:color w:val="000000"/>
          <w:sz w:val="24"/>
          <w:szCs w:val="24"/>
          <w:lang w:eastAsia="en-GB"/>
        </w:rPr>
        <w:t>Winsted, K.F. (2000</w:t>
      </w:r>
      <w:r w:rsidR="00CB0905">
        <w:rPr>
          <w:rFonts w:ascii="Times New Roman" w:eastAsia="Times New Roman" w:hAnsi="Times New Roman" w:cs="Times New Roman"/>
          <w:color w:val="000000"/>
          <w:sz w:val="24"/>
          <w:szCs w:val="24"/>
          <w:lang w:eastAsia="en-GB"/>
        </w:rPr>
        <w:t>),</w:t>
      </w:r>
      <w:r w:rsidRPr="0006139B">
        <w:rPr>
          <w:rFonts w:ascii="Times New Roman" w:eastAsia="Times New Roman" w:hAnsi="Times New Roman" w:cs="Times New Roman"/>
          <w:color w:val="000000"/>
          <w:sz w:val="24"/>
          <w:szCs w:val="24"/>
          <w:lang w:eastAsia="en-GB"/>
        </w:rPr>
        <w:t xml:space="preserve"> “Service </w:t>
      </w:r>
      <w:r w:rsidR="00277061" w:rsidRPr="0006139B">
        <w:rPr>
          <w:rFonts w:ascii="Times New Roman" w:eastAsia="Times New Roman" w:hAnsi="Times New Roman" w:cs="Times New Roman"/>
          <w:color w:val="000000"/>
          <w:sz w:val="24"/>
          <w:szCs w:val="24"/>
          <w:lang w:eastAsia="en-GB"/>
        </w:rPr>
        <w:t>behaviours that lead to satisfied customers</w:t>
      </w:r>
      <w:r w:rsidRPr="0006139B">
        <w:rPr>
          <w:rFonts w:ascii="Times New Roman" w:eastAsia="Times New Roman" w:hAnsi="Times New Roman" w:cs="Times New Roman"/>
          <w:color w:val="000000"/>
          <w:sz w:val="24"/>
          <w:szCs w:val="24"/>
          <w:lang w:eastAsia="en-GB"/>
        </w:rPr>
        <w:t xml:space="preserve">”, </w:t>
      </w:r>
      <w:r w:rsidR="002B63D1" w:rsidRPr="00D24782">
        <w:rPr>
          <w:rFonts w:ascii="Times New Roman" w:eastAsia="Times New Roman" w:hAnsi="Times New Roman" w:cs="Times New Roman"/>
          <w:i/>
          <w:color w:val="000000"/>
          <w:sz w:val="24"/>
          <w:szCs w:val="24"/>
          <w:lang w:eastAsia="en-GB"/>
        </w:rPr>
        <w:t>European</w:t>
      </w:r>
      <w:r w:rsidRPr="0006139B">
        <w:rPr>
          <w:rFonts w:ascii="Times New Roman" w:eastAsia="Times New Roman" w:hAnsi="Times New Roman" w:cs="Times New Roman"/>
          <w:color w:val="000000"/>
          <w:sz w:val="24"/>
          <w:szCs w:val="24"/>
          <w:lang w:eastAsia="en-GB"/>
        </w:rPr>
        <w:t xml:space="preserve"> </w:t>
      </w:r>
      <w:r w:rsidRPr="0006139B">
        <w:rPr>
          <w:rFonts w:ascii="Times New Roman" w:eastAsia="Times New Roman" w:hAnsi="Times New Roman" w:cs="Times New Roman"/>
          <w:i/>
          <w:color w:val="000000"/>
          <w:sz w:val="24"/>
          <w:szCs w:val="24"/>
          <w:lang w:eastAsia="en-GB"/>
        </w:rPr>
        <w:t>Journal of Marketing</w:t>
      </w:r>
      <w:r w:rsidRPr="0006139B">
        <w:rPr>
          <w:rFonts w:ascii="Times New Roman" w:eastAsia="Times New Roman" w:hAnsi="Times New Roman" w:cs="Times New Roman"/>
          <w:color w:val="000000"/>
          <w:sz w:val="24"/>
          <w:szCs w:val="24"/>
          <w:lang w:eastAsia="en-GB"/>
        </w:rPr>
        <w:t xml:space="preserve">, </w:t>
      </w:r>
      <w:r w:rsidR="00277061">
        <w:rPr>
          <w:rFonts w:ascii="Times New Roman" w:hAnsi="Times New Roman" w:cs="Times New Roman"/>
          <w:sz w:val="24"/>
          <w:szCs w:val="24"/>
        </w:rPr>
        <w:t xml:space="preserve">Vol. </w:t>
      </w:r>
      <w:r w:rsidRPr="0006139B">
        <w:rPr>
          <w:rFonts w:ascii="Times New Roman" w:eastAsia="Times New Roman" w:hAnsi="Times New Roman" w:cs="Times New Roman"/>
          <w:color w:val="000000"/>
          <w:sz w:val="24"/>
          <w:szCs w:val="24"/>
          <w:lang w:eastAsia="en-GB"/>
        </w:rPr>
        <w:t>34</w:t>
      </w:r>
      <w:r w:rsidR="00277061">
        <w:rPr>
          <w:rFonts w:ascii="Times New Roman" w:eastAsia="Times New Roman" w:hAnsi="Times New Roman" w:cs="Times New Roman"/>
          <w:color w:val="000000"/>
          <w:sz w:val="24"/>
          <w:szCs w:val="24"/>
          <w:lang w:eastAsia="en-GB"/>
        </w:rPr>
        <w:t xml:space="preserve">, No. </w:t>
      </w:r>
      <w:r w:rsidRPr="0006139B">
        <w:rPr>
          <w:rFonts w:ascii="Times New Roman" w:eastAsia="Times New Roman" w:hAnsi="Times New Roman" w:cs="Times New Roman"/>
          <w:color w:val="000000"/>
          <w:sz w:val="24"/>
          <w:szCs w:val="24"/>
          <w:lang w:eastAsia="en-GB"/>
        </w:rPr>
        <w:t xml:space="preserve">3/4, </w:t>
      </w:r>
      <w:r w:rsidR="007330F8" w:rsidRPr="0006139B">
        <w:rPr>
          <w:rFonts w:ascii="Times New Roman" w:hAnsi="Times New Roman" w:cs="Times New Roman"/>
          <w:sz w:val="24"/>
          <w:szCs w:val="24"/>
        </w:rPr>
        <w:t xml:space="preserve">pp. </w:t>
      </w:r>
      <w:r w:rsidRPr="0006139B">
        <w:rPr>
          <w:rFonts w:ascii="Times New Roman" w:eastAsia="Times New Roman" w:hAnsi="Times New Roman" w:cs="Times New Roman"/>
          <w:color w:val="000000"/>
          <w:sz w:val="24"/>
          <w:szCs w:val="24"/>
          <w:lang w:eastAsia="en-GB"/>
        </w:rPr>
        <w:t>399-417.</w:t>
      </w:r>
      <w:proofErr w:type="gramEnd"/>
      <w:r w:rsidRPr="0006139B">
        <w:rPr>
          <w:rFonts w:ascii="Times New Roman" w:eastAsia="Times New Roman" w:hAnsi="Times New Roman" w:cs="Times New Roman"/>
          <w:color w:val="000000"/>
          <w:sz w:val="24"/>
          <w:szCs w:val="24"/>
          <w:lang w:eastAsia="en-GB"/>
        </w:rPr>
        <w:t xml:space="preserve"> </w:t>
      </w:r>
    </w:p>
    <w:p w14:paraId="504CD8C0" w14:textId="77777777" w:rsidR="00FA61F3" w:rsidRPr="0006139B" w:rsidRDefault="00FA61F3" w:rsidP="008B4B0B">
      <w:pPr>
        <w:spacing w:after="0" w:line="360" w:lineRule="auto"/>
        <w:ind w:left="720" w:hanging="720"/>
        <w:jc w:val="both"/>
        <w:rPr>
          <w:rFonts w:ascii="Times New Roman" w:eastAsia="Times New Roman" w:hAnsi="Times New Roman" w:cs="Times New Roman"/>
          <w:color w:val="000000"/>
          <w:sz w:val="24"/>
          <w:szCs w:val="24"/>
          <w:lang w:eastAsia="en-GB"/>
        </w:rPr>
      </w:pPr>
      <w:proofErr w:type="gramStart"/>
      <w:r w:rsidRPr="0006139B">
        <w:rPr>
          <w:rFonts w:ascii="Times New Roman" w:eastAsia="Times New Roman" w:hAnsi="Times New Roman" w:cs="Times New Roman"/>
          <w:color w:val="000000"/>
          <w:sz w:val="24"/>
          <w:szCs w:val="24"/>
          <w:lang w:eastAsia="en-GB"/>
        </w:rPr>
        <w:t xml:space="preserve">Wu, P.-L., </w:t>
      </w:r>
      <w:proofErr w:type="spellStart"/>
      <w:r w:rsidRPr="0006139B">
        <w:rPr>
          <w:rFonts w:ascii="Times New Roman" w:eastAsia="Times New Roman" w:hAnsi="Times New Roman" w:cs="Times New Roman"/>
          <w:color w:val="000000"/>
          <w:sz w:val="24"/>
          <w:szCs w:val="24"/>
          <w:lang w:eastAsia="en-GB"/>
        </w:rPr>
        <w:t>Yeh</w:t>
      </w:r>
      <w:proofErr w:type="spellEnd"/>
      <w:r w:rsidRPr="0006139B">
        <w:rPr>
          <w:rFonts w:ascii="Times New Roman" w:eastAsia="Times New Roman" w:hAnsi="Times New Roman" w:cs="Times New Roman"/>
          <w:color w:val="000000"/>
          <w:sz w:val="24"/>
          <w:szCs w:val="24"/>
          <w:lang w:eastAsia="en-GB"/>
        </w:rPr>
        <w:t xml:space="preserve">, S.-S., </w:t>
      </w:r>
      <w:proofErr w:type="spellStart"/>
      <w:r w:rsidRPr="0006139B">
        <w:rPr>
          <w:rFonts w:ascii="Times New Roman" w:eastAsia="Times New Roman" w:hAnsi="Times New Roman" w:cs="Times New Roman"/>
          <w:color w:val="000000"/>
          <w:sz w:val="24"/>
          <w:szCs w:val="24"/>
          <w:lang w:eastAsia="en-GB"/>
        </w:rPr>
        <w:t>Huan</w:t>
      </w:r>
      <w:proofErr w:type="spellEnd"/>
      <w:r w:rsidRPr="0006139B">
        <w:rPr>
          <w:rFonts w:ascii="Times New Roman" w:eastAsia="Times New Roman" w:hAnsi="Times New Roman" w:cs="Times New Roman"/>
          <w:color w:val="000000"/>
          <w:sz w:val="24"/>
          <w:szCs w:val="24"/>
          <w:lang w:eastAsia="en-GB"/>
        </w:rPr>
        <w:t xml:space="preserve"> T.-C.</w:t>
      </w:r>
      <w:proofErr w:type="gramEnd"/>
      <w:r w:rsidRPr="0006139B">
        <w:rPr>
          <w:rFonts w:ascii="Times New Roman" w:eastAsia="Times New Roman" w:hAnsi="Times New Roman" w:cs="Times New Roman"/>
          <w:color w:val="000000"/>
          <w:sz w:val="24"/>
          <w:szCs w:val="24"/>
          <w:lang w:eastAsia="en-GB"/>
        </w:rPr>
        <w:t xml:space="preserve"> (T.C.) and Woodside, A.G. (2014</w:t>
      </w:r>
      <w:r w:rsidR="00CB0905">
        <w:rPr>
          <w:rFonts w:ascii="Times New Roman" w:eastAsia="Times New Roman" w:hAnsi="Times New Roman" w:cs="Times New Roman"/>
          <w:color w:val="000000"/>
          <w:sz w:val="24"/>
          <w:szCs w:val="24"/>
          <w:lang w:eastAsia="en-GB"/>
        </w:rPr>
        <w:t>),</w:t>
      </w:r>
      <w:r w:rsidRPr="0006139B">
        <w:rPr>
          <w:rFonts w:ascii="Times New Roman" w:eastAsia="Times New Roman" w:hAnsi="Times New Roman" w:cs="Times New Roman"/>
          <w:color w:val="000000"/>
          <w:sz w:val="24"/>
          <w:szCs w:val="24"/>
          <w:lang w:eastAsia="en-GB"/>
        </w:rPr>
        <w:t xml:space="preserve"> “Applying complexity theory to deepen service dominant logic: </w:t>
      </w:r>
      <w:proofErr w:type="spellStart"/>
      <w:r w:rsidRPr="0006139B">
        <w:rPr>
          <w:rFonts w:ascii="Times New Roman" w:eastAsia="Times New Roman" w:hAnsi="Times New Roman" w:cs="Times New Roman"/>
          <w:color w:val="000000"/>
          <w:sz w:val="24"/>
          <w:szCs w:val="24"/>
          <w:lang w:eastAsia="en-GB"/>
        </w:rPr>
        <w:t>Configural</w:t>
      </w:r>
      <w:proofErr w:type="spellEnd"/>
      <w:r w:rsidRPr="0006139B">
        <w:rPr>
          <w:rFonts w:ascii="Times New Roman" w:eastAsia="Times New Roman" w:hAnsi="Times New Roman" w:cs="Times New Roman"/>
          <w:color w:val="000000"/>
          <w:sz w:val="24"/>
          <w:szCs w:val="24"/>
          <w:lang w:eastAsia="en-GB"/>
        </w:rPr>
        <w:t xml:space="preserve"> analysis of customer experience-and-outcome assessments of professional services for personal transformations</w:t>
      </w:r>
      <w:r w:rsidR="0077274C">
        <w:rPr>
          <w:rFonts w:ascii="Times New Roman" w:eastAsia="Times New Roman" w:hAnsi="Times New Roman" w:cs="Times New Roman"/>
          <w:color w:val="000000"/>
          <w:sz w:val="24"/>
          <w:szCs w:val="24"/>
          <w:lang w:eastAsia="en-GB"/>
        </w:rPr>
        <w:t>”,</w:t>
      </w:r>
      <w:r w:rsidRPr="0006139B">
        <w:rPr>
          <w:rFonts w:ascii="Times New Roman" w:eastAsia="Times New Roman" w:hAnsi="Times New Roman" w:cs="Times New Roman"/>
          <w:color w:val="000000"/>
          <w:sz w:val="24"/>
          <w:szCs w:val="24"/>
          <w:lang w:eastAsia="en-GB"/>
        </w:rPr>
        <w:t xml:space="preserve"> </w:t>
      </w:r>
      <w:r w:rsidRPr="0006139B">
        <w:rPr>
          <w:rFonts w:ascii="Times New Roman" w:eastAsia="Times New Roman" w:hAnsi="Times New Roman" w:cs="Times New Roman"/>
          <w:i/>
          <w:iCs/>
          <w:color w:val="000000"/>
          <w:sz w:val="24"/>
          <w:szCs w:val="24"/>
          <w:lang w:eastAsia="en-GB"/>
        </w:rPr>
        <w:t>Journal of Business Research</w:t>
      </w:r>
      <w:r w:rsidRPr="0006139B">
        <w:rPr>
          <w:rFonts w:ascii="Times New Roman" w:eastAsia="Times New Roman" w:hAnsi="Times New Roman" w:cs="Times New Roman"/>
          <w:color w:val="000000"/>
          <w:sz w:val="24"/>
          <w:szCs w:val="24"/>
          <w:lang w:eastAsia="en-GB"/>
        </w:rPr>
        <w:t xml:space="preserve">, </w:t>
      </w:r>
      <w:r w:rsidR="00277061">
        <w:rPr>
          <w:rFonts w:ascii="Times New Roman" w:hAnsi="Times New Roman" w:cs="Times New Roman"/>
          <w:sz w:val="24"/>
          <w:szCs w:val="24"/>
        </w:rPr>
        <w:t xml:space="preserve">Vol. </w:t>
      </w:r>
      <w:r w:rsidRPr="0006139B">
        <w:rPr>
          <w:rFonts w:ascii="Times New Roman" w:eastAsia="Times New Roman" w:hAnsi="Times New Roman" w:cs="Times New Roman"/>
          <w:color w:val="000000"/>
          <w:sz w:val="24"/>
          <w:szCs w:val="24"/>
          <w:lang w:eastAsia="en-GB"/>
        </w:rPr>
        <w:t xml:space="preserve">67, </w:t>
      </w:r>
      <w:r w:rsidR="007330F8" w:rsidRPr="0006139B">
        <w:rPr>
          <w:rFonts w:ascii="Times New Roman" w:hAnsi="Times New Roman" w:cs="Times New Roman"/>
          <w:sz w:val="24"/>
          <w:szCs w:val="24"/>
        </w:rPr>
        <w:t xml:space="preserve">pp. </w:t>
      </w:r>
      <w:r w:rsidRPr="0006139B">
        <w:rPr>
          <w:rFonts w:ascii="Times New Roman" w:eastAsia="Times New Roman" w:hAnsi="Times New Roman" w:cs="Times New Roman"/>
          <w:color w:val="000000"/>
          <w:sz w:val="24"/>
          <w:szCs w:val="24"/>
          <w:lang w:eastAsia="en-GB"/>
        </w:rPr>
        <w:t>1647–1670.</w:t>
      </w:r>
    </w:p>
    <w:p w14:paraId="2F240D40" w14:textId="77777777" w:rsidR="009A4EE1" w:rsidRPr="0006139B" w:rsidRDefault="009A4EE1" w:rsidP="008B4B0B">
      <w:pPr>
        <w:spacing w:after="0" w:line="360" w:lineRule="auto"/>
        <w:ind w:left="720" w:hanging="720"/>
        <w:jc w:val="both"/>
        <w:rPr>
          <w:rFonts w:ascii="Times New Roman" w:hAnsi="Times New Roman" w:cs="Times New Roman"/>
          <w:color w:val="222222"/>
          <w:sz w:val="24"/>
          <w:szCs w:val="24"/>
          <w:shd w:val="clear" w:color="auto" w:fill="FFFFFF"/>
        </w:rPr>
      </w:pPr>
      <w:proofErr w:type="spellStart"/>
      <w:r w:rsidRPr="0006139B">
        <w:rPr>
          <w:rFonts w:ascii="Times New Roman" w:hAnsi="Times New Roman" w:cs="Times New Roman"/>
          <w:color w:val="222222"/>
          <w:sz w:val="24"/>
          <w:szCs w:val="24"/>
          <w:shd w:val="clear" w:color="auto" w:fill="FFFFFF"/>
        </w:rPr>
        <w:t>Wynstra</w:t>
      </w:r>
      <w:proofErr w:type="spellEnd"/>
      <w:r w:rsidRPr="0006139B">
        <w:rPr>
          <w:rFonts w:ascii="Times New Roman" w:hAnsi="Times New Roman" w:cs="Times New Roman"/>
          <w:color w:val="222222"/>
          <w:sz w:val="24"/>
          <w:szCs w:val="24"/>
          <w:shd w:val="clear" w:color="auto" w:fill="FFFFFF"/>
        </w:rPr>
        <w:t xml:space="preserve">, F., </w:t>
      </w:r>
      <w:proofErr w:type="spellStart"/>
      <w:r w:rsidRPr="0006139B">
        <w:rPr>
          <w:rFonts w:ascii="Times New Roman" w:hAnsi="Times New Roman" w:cs="Times New Roman"/>
          <w:color w:val="222222"/>
          <w:sz w:val="24"/>
          <w:szCs w:val="24"/>
          <w:shd w:val="clear" w:color="auto" w:fill="FFFFFF"/>
        </w:rPr>
        <w:t>Axelsson</w:t>
      </w:r>
      <w:proofErr w:type="spellEnd"/>
      <w:r w:rsidRPr="0006139B">
        <w:rPr>
          <w:rFonts w:ascii="Times New Roman" w:hAnsi="Times New Roman" w:cs="Times New Roman"/>
          <w:color w:val="222222"/>
          <w:sz w:val="24"/>
          <w:szCs w:val="24"/>
          <w:shd w:val="clear" w:color="auto" w:fill="FFFFFF"/>
        </w:rPr>
        <w:t xml:space="preserve">, B., </w:t>
      </w:r>
      <w:r w:rsidR="0006139B">
        <w:rPr>
          <w:rFonts w:ascii="Times New Roman" w:hAnsi="Times New Roman" w:cs="Times New Roman"/>
          <w:color w:val="222222"/>
          <w:sz w:val="24"/>
          <w:szCs w:val="24"/>
          <w:shd w:val="clear" w:color="auto" w:fill="FFFFFF"/>
        </w:rPr>
        <w:t>and</w:t>
      </w:r>
      <w:r w:rsidR="0006139B" w:rsidRPr="0006139B">
        <w:rPr>
          <w:rFonts w:ascii="Times New Roman" w:hAnsi="Times New Roman" w:cs="Times New Roman"/>
          <w:color w:val="222222"/>
          <w:sz w:val="24"/>
          <w:szCs w:val="24"/>
          <w:shd w:val="clear" w:color="auto" w:fill="FFFFFF"/>
        </w:rPr>
        <w:t xml:space="preserve"> </w:t>
      </w:r>
      <w:r w:rsidRPr="0006139B">
        <w:rPr>
          <w:rFonts w:ascii="Times New Roman" w:hAnsi="Times New Roman" w:cs="Times New Roman"/>
          <w:color w:val="222222"/>
          <w:sz w:val="24"/>
          <w:szCs w:val="24"/>
          <w:shd w:val="clear" w:color="auto" w:fill="FFFFFF"/>
        </w:rPr>
        <w:t xml:space="preserve">van der </w:t>
      </w:r>
      <w:proofErr w:type="spellStart"/>
      <w:r w:rsidRPr="0006139B">
        <w:rPr>
          <w:rFonts w:ascii="Times New Roman" w:hAnsi="Times New Roman" w:cs="Times New Roman"/>
          <w:color w:val="222222"/>
          <w:sz w:val="24"/>
          <w:szCs w:val="24"/>
          <w:shd w:val="clear" w:color="auto" w:fill="FFFFFF"/>
        </w:rPr>
        <w:t>Valk</w:t>
      </w:r>
      <w:proofErr w:type="spellEnd"/>
      <w:r w:rsidRPr="0006139B">
        <w:rPr>
          <w:rFonts w:ascii="Times New Roman" w:hAnsi="Times New Roman" w:cs="Times New Roman"/>
          <w:color w:val="222222"/>
          <w:sz w:val="24"/>
          <w:szCs w:val="24"/>
          <w:shd w:val="clear" w:color="auto" w:fill="FFFFFF"/>
        </w:rPr>
        <w:t>, W. (2006</w:t>
      </w:r>
      <w:r w:rsidR="00CB0905">
        <w:rPr>
          <w:rFonts w:ascii="Times New Roman" w:hAnsi="Times New Roman" w:cs="Times New Roman"/>
          <w:color w:val="222222"/>
          <w:sz w:val="24"/>
          <w:szCs w:val="24"/>
          <w:shd w:val="clear" w:color="auto" w:fill="FFFFFF"/>
        </w:rPr>
        <w:t>),</w:t>
      </w:r>
      <w:r w:rsidRPr="0006139B">
        <w:rPr>
          <w:rFonts w:ascii="Times New Roman" w:hAnsi="Times New Roman" w:cs="Times New Roman"/>
          <w:color w:val="222222"/>
          <w:sz w:val="24"/>
          <w:szCs w:val="24"/>
          <w:shd w:val="clear" w:color="auto" w:fill="FFFFFF"/>
        </w:rPr>
        <w:t xml:space="preserve"> </w:t>
      </w:r>
      <w:proofErr w:type="gramStart"/>
      <w:r w:rsidRPr="0006139B">
        <w:rPr>
          <w:rFonts w:ascii="Times New Roman" w:hAnsi="Times New Roman" w:cs="Times New Roman"/>
          <w:color w:val="222222"/>
          <w:sz w:val="24"/>
          <w:szCs w:val="24"/>
          <w:shd w:val="clear" w:color="auto" w:fill="FFFFFF"/>
        </w:rPr>
        <w:t>An</w:t>
      </w:r>
      <w:proofErr w:type="gramEnd"/>
      <w:r w:rsidRPr="0006139B">
        <w:rPr>
          <w:rFonts w:ascii="Times New Roman" w:hAnsi="Times New Roman" w:cs="Times New Roman"/>
          <w:color w:val="222222"/>
          <w:sz w:val="24"/>
          <w:szCs w:val="24"/>
          <w:shd w:val="clear" w:color="auto" w:fill="FFFFFF"/>
        </w:rPr>
        <w:t xml:space="preserve"> application-based classification to understand buyer-supplier interaction in business services. </w:t>
      </w:r>
      <w:r w:rsidRPr="0006139B">
        <w:rPr>
          <w:rFonts w:ascii="Times New Roman" w:hAnsi="Times New Roman" w:cs="Times New Roman"/>
          <w:i/>
          <w:iCs/>
          <w:color w:val="222222"/>
          <w:sz w:val="24"/>
          <w:szCs w:val="24"/>
          <w:shd w:val="clear" w:color="auto" w:fill="FFFFFF"/>
        </w:rPr>
        <w:t>International Journal of Service Industry Management</w:t>
      </w:r>
      <w:r w:rsidRPr="0006139B">
        <w:rPr>
          <w:rFonts w:ascii="Times New Roman" w:hAnsi="Times New Roman" w:cs="Times New Roman"/>
          <w:color w:val="222222"/>
          <w:sz w:val="24"/>
          <w:szCs w:val="24"/>
          <w:shd w:val="clear" w:color="auto" w:fill="FFFFFF"/>
        </w:rPr>
        <w:t>,</w:t>
      </w:r>
      <w:r w:rsidR="0006139B">
        <w:rPr>
          <w:rStyle w:val="apple-converted-space"/>
          <w:rFonts w:ascii="Times New Roman" w:hAnsi="Times New Roman" w:cs="Times New Roman"/>
          <w:color w:val="222222"/>
          <w:sz w:val="24"/>
          <w:szCs w:val="24"/>
          <w:shd w:val="clear" w:color="auto" w:fill="FFFFFF"/>
        </w:rPr>
        <w:t xml:space="preserve"> </w:t>
      </w:r>
      <w:r w:rsidR="00277061">
        <w:rPr>
          <w:rFonts w:ascii="Times New Roman" w:hAnsi="Times New Roman" w:cs="Times New Roman"/>
          <w:sz w:val="24"/>
          <w:szCs w:val="24"/>
        </w:rPr>
        <w:t xml:space="preserve">Vol. </w:t>
      </w:r>
      <w:r w:rsidR="002B63D1" w:rsidRPr="00D24782">
        <w:rPr>
          <w:rFonts w:ascii="Times New Roman" w:hAnsi="Times New Roman" w:cs="Times New Roman"/>
          <w:iCs/>
          <w:color w:val="222222"/>
          <w:sz w:val="24"/>
          <w:szCs w:val="24"/>
          <w:shd w:val="clear" w:color="auto" w:fill="FFFFFF"/>
        </w:rPr>
        <w:t>17</w:t>
      </w:r>
      <w:r w:rsidR="00277061">
        <w:rPr>
          <w:rFonts w:ascii="Times New Roman" w:hAnsi="Times New Roman" w:cs="Times New Roman"/>
          <w:color w:val="222222"/>
          <w:sz w:val="24"/>
          <w:szCs w:val="24"/>
          <w:shd w:val="clear" w:color="auto" w:fill="FFFFFF"/>
        </w:rPr>
        <w:t xml:space="preserve">, No. </w:t>
      </w:r>
      <w:r w:rsidRPr="0006139B">
        <w:rPr>
          <w:rFonts w:ascii="Times New Roman" w:hAnsi="Times New Roman" w:cs="Times New Roman"/>
          <w:color w:val="222222"/>
          <w:sz w:val="24"/>
          <w:szCs w:val="24"/>
          <w:shd w:val="clear" w:color="auto" w:fill="FFFFFF"/>
        </w:rPr>
        <w:t xml:space="preserve">5, </w:t>
      </w:r>
      <w:r w:rsidR="0006139B">
        <w:rPr>
          <w:rFonts w:ascii="Times New Roman" w:hAnsi="Times New Roman" w:cs="Times New Roman"/>
          <w:color w:val="222222"/>
          <w:sz w:val="24"/>
          <w:szCs w:val="24"/>
          <w:shd w:val="clear" w:color="auto" w:fill="FFFFFF"/>
        </w:rPr>
        <w:t xml:space="preserve">pp. </w:t>
      </w:r>
      <w:r w:rsidRPr="0006139B">
        <w:rPr>
          <w:rFonts w:ascii="Times New Roman" w:hAnsi="Times New Roman" w:cs="Times New Roman"/>
          <w:color w:val="222222"/>
          <w:sz w:val="24"/>
          <w:szCs w:val="24"/>
          <w:shd w:val="clear" w:color="auto" w:fill="FFFFFF"/>
        </w:rPr>
        <w:t>474-496.</w:t>
      </w:r>
    </w:p>
    <w:p w14:paraId="151D1F61" w14:textId="77777777" w:rsidR="009555CA" w:rsidRPr="0006139B" w:rsidRDefault="009555CA" w:rsidP="008B4B0B">
      <w:pPr>
        <w:spacing w:after="0" w:line="360" w:lineRule="auto"/>
        <w:ind w:left="720" w:hanging="720"/>
        <w:jc w:val="both"/>
        <w:rPr>
          <w:rFonts w:ascii="Times New Roman" w:hAnsi="Times New Roman" w:cs="Times New Roman"/>
          <w:sz w:val="24"/>
          <w:szCs w:val="24"/>
        </w:rPr>
      </w:pPr>
      <w:proofErr w:type="gramStart"/>
      <w:r w:rsidRPr="00592E18">
        <w:rPr>
          <w:rFonts w:ascii="Times New Roman" w:hAnsi="Times New Roman" w:cs="Times New Roman"/>
          <w:sz w:val="24"/>
          <w:szCs w:val="24"/>
        </w:rPr>
        <w:t>Zolkiewski, J</w:t>
      </w:r>
      <w:r w:rsidRPr="007E41F7">
        <w:rPr>
          <w:rFonts w:ascii="Times New Roman" w:hAnsi="Times New Roman" w:cs="Times New Roman"/>
          <w:sz w:val="24"/>
          <w:szCs w:val="24"/>
        </w:rPr>
        <w:t>., Lewis</w:t>
      </w:r>
      <w:r w:rsidRPr="00F02D89">
        <w:rPr>
          <w:rFonts w:ascii="Times New Roman" w:hAnsi="Times New Roman" w:cs="Times New Roman"/>
          <w:sz w:val="24"/>
          <w:szCs w:val="24"/>
        </w:rPr>
        <w:t>, B. Yuan</w:t>
      </w:r>
      <w:r w:rsidRPr="000408CA">
        <w:rPr>
          <w:rFonts w:ascii="Times New Roman" w:hAnsi="Times New Roman" w:cs="Times New Roman"/>
          <w:sz w:val="24"/>
          <w:szCs w:val="24"/>
        </w:rPr>
        <w:t>, F. and Yuan, J</w:t>
      </w:r>
      <w:r w:rsidRPr="00964C74">
        <w:rPr>
          <w:rFonts w:ascii="Times New Roman" w:hAnsi="Times New Roman" w:cs="Times New Roman"/>
          <w:sz w:val="24"/>
          <w:szCs w:val="24"/>
        </w:rPr>
        <w:t>. (2007</w:t>
      </w:r>
      <w:r w:rsidR="00CB0905">
        <w:rPr>
          <w:rFonts w:ascii="Times New Roman" w:hAnsi="Times New Roman" w:cs="Times New Roman"/>
          <w:sz w:val="24"/>
          <w:szCs w:val="24"/>
        </w:rPr>
        <w:t>),</w:t>
      </w:r>
      <w:r w:rsidRPr="00964C74">
        <w:rPr>
          <w:rFonts w:ascii="Times New Roman" w:hAnsi="Times New Roman" w:cs="Times New Roman"/>
          <w:sz w:val="24"/>
          <w:szCs w:val="24"/>
        </w:rPr>
        <w:t xml:space="preserve">"An assessment of customer service in business-to-business relationships", </w:t>
      </w:r>
      <w:r w:rsidRPr="00964C74">
        <w:rPr>
          <w:rFonts w:ascii="Times New Roman" w:hAnsi="Times New Roman" w:cs="Times New Roman"/>
          <w:i/>
          <w:sz w:val="24"/>
          <w:szCs w:val="24"/>
        </w:rPr>
        <w:t>Journal of Services Marketing</w:t>
      </w:r>
      <w:r w:rsidRPr="00964C74">
        <w:rPr>
          <w:rFonts w:ascii="Times New Roman" w:hAnsi="Times New Roman" w:cs="Times New Roman"/>
          <w:sz w:val="24"/>
          <w:szCs w:val="24"/>
        </w:rPr>
        <w:t xml:space="preserve">, </w:t>
      </w:r>
      <w:r w:rsidR="00CB0905">
        <w:rPr>
          <w:rFonts w:ascii="Times New Roman" w:hAnsi="Times New Roman" w:cs="Times New Roman"/>
          <w:sz w:val="24"/>
          <w:szCs w:val="24"/>
        </w:rPr>
        <w:t xml:space="preserve">Vol. </w:t>
      </w:r>
      <w:r w:rsidRPr="00964C74">
        <w:rPr>
          <w:rFonts w:ascii="Times New Roman" w:hAnsi="Times New Roman" w:cs="Times New Roman"/>
          <w:sz w:val="24"/>
          <w:szCs w:val="24"/>
        </w:rPr>
        <w:t>21</w:t>
      </w:r>
      <w:r w:rsidR="00CB0905">
        <w:rPr>
          <w:rFonts w:ascii="Times New Roman" w:hAnsi="Times New Roman" w:cs="Times New Roman"/>
          <w:sz w:val="24"/>
          <w:szCs w:val="24"/>
        </w:rPr>
        <w:t>, No.</w:t>
      </w:r>
      <w:r w:rsidRPr="00964C74">
        <w:rPr>
          <w:rFonts w:ascii="Times New Roman" w:hAnsi="Times New Roman" w:cs="Times New Roman"/>
          <w:sz w:val="24"/>
          <w:szCs w:val="24"/>
        </w:rPr>
        <w:t xml:space="preserve">5, </w:t>
      </w:r>
      <w:r w:rsidR="007330F8" w:rsidRPr="00964C74">
        <w:rPr>
          <w:rFonts w:ascii="Times New Roman" w:hAnsi="Times New Roman" w:cs="Times New Roman"/>
          <w:sz w:val="24"/>
          <w:szCs w:val="24"/>
        </w:rPr>
        <w:t xml:space="preserve">pp. </w:t>
      </w:r>
      <w:r w:rsidRPr="00964C74">
        <w:rPr>
          <w:rFonts w:ascii="Times New Roman" w:hAnsi="Times New Roman" w:cs="Times New Roman"/>
          <w:sz w:val="24"/>
          <w:szCs w:val="24"/>
        </w:rPr>
        <w:t>313</w:t>
      </w:r>
      <w:r w:rsidR="0064681C" w:rsidRPr="00964C74">
        <w:rPr>
          <w:rFonts w:ascii="Times New Roman" w:hAnsi="Times New Roman" w:cs="Times New Roman"/>
          <w:sz w:val="24"/>
          <w:szCs w:val="24"/>
        </w:rPr>
        <w:t>-</w:t>
      </w:r>
      <w:r w:rsidRPr="0006139B">
        <w:rPr>
          <w:rFonts w:ascii="Times New Roman" w:hAnsi="Times New Roman" w:cs="Times New Roman"/>
          <w:sz w:val="24"/>
          <w:szCs w:val="24"/>
        </w:rPr>
        <w:t>325</w:t>
      </w:r>
      <w:r w:rsidR="0064681C" w:rsidRPr="0006139B">
        <w:rPr>
          <w:rFonts w:ascii="Times New Roman" w:hAnsi="Times New Roman" w:cs="Times New Roman"/>
          <w:sz w:val="24"/>
          <w:szCs w:val="24"/>
        </w:rPr>
        <w:t>.</w:t>
      </w:r>
      <w:proofErr w:type="gramEnd"/>
    </w:p>
    <w:p w14:paraId="19497886" w14:textId="77777777" w:rsidR="007233FD" w:rsidRPr="0006139B" w:rsidRDefault="007233FD" w:rsidP="008B4B0B">
      <w:pPr>
        <w:spacing w:after="0" w:line="360" w:lineRule="auto"/>
        <w:ind w:left="720" w:hanging="720"/>
        <w:jc w:val="both"/>
        <w:rPr>
          <w:rFonts w:ascii="Times New Roman" w:hAnsi="Times New Roman" w:cs="Times New Roman"/>
          <w:sz w:val="24"/>
          <w:szCs w:val="24"/>
        </w:rPr>
      </w:pPr>
    </w:p>
    <w:sectPr w:rsidR="007233FD" w:rsidRPr="0006139B" w:rsidSect="002B63D1">
      <w:footerReference w:type="default" r:id="rId1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82FC75" w15:done="0"/>
  <w15:commentEx w15:paraId="181BCDD4" w15:done="0"/>
  <w15:commentEx w15:paraId="7DB3EFC4" w15:done="0"/>
  <w15:commentEx w15:paraId="7B02236B" w15:done="0"/>
  <w15:commentEx w15:paraId="1C15AB65" w15:done="0"/>
  <w15:commentEx w15:paraId="065D0E59" w15:paraIdParent="1C15AB65" w15:done="0"/>
  <w15:commentEx w15:paraId="290C5DB3" w15:done="0"/>
  <w15:commentEx w15:paraId="3AFC18D7" w15:done="0"/>
  <w15:commentEx w15:paraId="7451C5E5" w15:done="0"/>
  <w15:commentEx w15:paraId="0021E193" w15:done="0"/>
  <w15:commentEx w15:paraId="2ED76FCA" w15:done="0"/>
  <w15:commentEx w15:paraId="19E85262" w15:done="0"/>
  <w15:commentEx w15:paraId="54BD4178" w15:done="0"/>
  <w15:commentEx w15:paraId="7334FA9F" w15:done="0"/>
  <w15:commentEx w15:paraId="00AD2BBC" w15:done="0"/>
  <w15:commentEx w15:paraId="0E736C45" w15:done="0"/>
  <w15:commentEx w15:paraId="34D3A0BF" w15:done="0"/>
  <w15:commentEx w15:paraId="6A6A9A5B" w15:done="0"/>
  <w15:commentEx w15:paraId="16B08408" w15:done="0"/>
  <w15:commentEx w15:paraId="12C266DE" w15:done="0"/>
  <w15:commentEx w15:paraId="0CC5DAC3" w15:done="0"/>
  <w15:commentEx w15:paraId="65859150" w15:paraIdParent="0CC5DAC3" w15:done="0"/>
  <w15:commentEx w15:paraId="1E0D1E38" w15:done="0"/>
  <w15:commentEx w15:paraId="1D6612A1" w15:done="0"/>
  <w15:commentEx w15:paraId="64C49B48" w15:paraIdParent="1D6612A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24000" w14:textId="77777777" w:rsidR="00B80E05" w:rsidRDefault="00B80E05" w:rsidP="00D0042A">
      <w:pPr>
        <w:spacing w:after="0" w:line="240" w:lineRule="auto"/>
      </w:pPr>
      <w:r>
        <w:separator/>
      </w:r>
    </w:p>
  </w:endnote>
  <w:endnote w:type="continuationSeparator" w:id="0">
    <w:p w14:paraId="03CA887B" w14:textId="77777777" w:rsidR="00B80E05" w:rsidRDefault="00B80E05" w:rsidP="00D00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dvPS8585">
    <w:panose1 w:val="00000000000000000000"/>
    <w:charset w:val="00"/>
    <w:family w:val="roman"/>
    <w:notTrueType/>
    <w:pitch w:val="default"/>
    <w:sig w:usb0="00000003" w:usb1="00000000" w:usb2="00000000" w:usb3="00000000" w:csb0="00000001" w:csb1="00000000"/>
  </w:font>
  <w:font w:name="Open Sans">
    <w:altName w:val="Tahoma"/>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785364"/>
      <w:docPartObj>
        <w:docPartGallery w:val="Page Numbers (Bottom of Page)"/>
        <w:docPartUnique/>
      </w:docPartObj>
    </w:sdtPr>
    <w:sdtEndPr>
      <w:rPr>
        <w:noProof/>
      </w:rPr>
    </w:sdtEndPr>
    <w:sdtContent>
      <w:p w14:paraId="292A0D07" w14:textId="61BF1B85" w:rsidR="003F3EFB" w:rsidRDefault="003F3EFB">
        <w:pPr>
          <w:pStyle w:val="Footer"/>
          <w:jc w:val="right"/>
        </w:pPr>
        <w:r>
          <w:fldChar w:fldCharType="begin"/>
        </w:r>
        <w:r>
          <w:instrText xml:space="preserve"> PAGE   \* MERGEFORMAT </w:instrText>
        </w:r>
        <w:r>
          <w:fldChar w:fldCharType="separate"/>
        </w:r>
        <w:r w:rsidR="008F5415">
          <w:rPr>
            <w:noProof/>
          </w:rPr>
          <w:t>1</w:t>
        </w:r>
        <w:r>
          <w:rPr>
            <w:noProof/>
          </w:rPr>
          <w:fldChar w:fldCharType="end"/>
        </w:r>
      </w:p>
    </w:sdtContent>
  </w:sdt>
  <w:p w14:paraId="4D42805C" w14:textId="77777777" w:rsidR="003F3EFB" w:rsidRDefault="003F3E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5224D" w14:textId="77777777" w:rsidR="00B80E05" w:rsidRDefault="00B80E05" w:rsidP="00D0042A">
      <w:pPr>
        <w:spacing w:after="0" w:line="240" w:lineRule="auto"/>
      </w:pPr>
      <w:r>
        <w:separator/>
      </w:r>
    </w:p>
  </w:footnote>
  <w:footnote w:type="continuationSeparator" w:id="0">
    <w:p w14:paraId="6B7D6E23" w14:textId="77777777" w:rsidR="00B80E05" w:rsidRDefault="00B80E05" w:rsidP="00D004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4715"/>
    <w:multiLevelType w:val="hybridMultilevel"/>
    <w:tmpl w:val="856AD362"/>
    <w:lvl w:ilvl="0" w:tplc="00BA2906">
      <w:start w:val="1"/>
      <w:numFmt w:val="bullet"/>
      <w:lvlText w:val="•"/>
      <w:lvlJc w:val="left"/>
      <w:pPr>
        <w:tabs>
          <w:tab w:val="num" w:pos="720"/>
        </w:tabs>
        <w:ind w:left="720" w:hanging="360"/>
      </w:pPr>
      <w:rPr>
        <w:rFonts w:ascii="Arial" w:hAnsi="Arial" w:hint="default"/>
      </w:rPr>
    </w:lvl>
    <w:lvl w:ilvl="1" w:tplc="2B2C9D6C" w:tentative="1">
      <w:start w:val="1"/>
      <w:numFmt w:val="bullet"/>
      <w:lvlText w:val="•"/>
      <w:lvlJc w:val="left"/>
      <w:pPr>
        <w:tabs>
          <w:tab w:val="num" w:pos="1440"/>
        </w:tabs>
        <w:ind w:left="1440" w:hanging="360"/>
      </w:pPr>
      <w:rPr>
        <w:rFonts w:ascii="Arial" w:hAnsi="Arial" w:hint="default"/>
      </w:rPr>
    </w:lvl>
    <w:lvl w:ilvl="2" w:tplc="A1B64658" w:tentative="1">
      <w:start w:val="1"/>
      <w:numFmt w:val="bullet"/>
      <w:lvlText w:val="•"/>
      <w:lvlJc w:val="left"/>
      <w:pPr>
        <w:tabs>
          <w:tab w:val="num" w:pos="2160"/>
        </w:tabs>
        <w:ind w:left="2160" w:hanging="360"/>
      </w:pPr>
      <w:rPr>
        <w:rFonts w:ascii="Arial" w:hAnsi="Arial" w:hint="default"/>
      </w:rPr>
    </w:lvl>
    <w:lvl w:ilvl="3" w:tplc="FB7EC94E" w:tentative="1">
      <w:start w:val="1"/>
      <w:numFmt w:val="bullet"/>
      <w:lvlText w:val="•"/>
      <w:lvlJc w:val="left"/>
      <w:pPr>
        <w:tabs>
          <w:tab w:val="num" w:pos="2880"/>
        </w:tabs>
        <w:ind w:left="2880" w:hanging="360"/>
      </w:pPr>
      <w:rPr>
        <w:rFonts w:ascii="Arial" w:hAnsi="Arial" w:hint="default"/>
      </w:rPr>
    </w:lvl>
    <w:lvl w:ilvl="4" w:tplc="32E49F2C" w:tentative="1">
      <w:start w:val="1"/>
      <w:numFmt w:val="bullet"/>
      <w:lvlText w:val="•"/>
      <w:lvlJc w:val="left"/>
      <w:pPr>
        <w:tabs>
          <w:tab w:val="num" w:pos="3600"/>
        </w:tabs>
        <w:ind w:left="3600" w:hanging="360"/>
      </w:pPr>
      <w:rPr>
        <w:rFonts w:ascii="Arial" w:hAnsi="Arial" w:hint="default"/>
      </w:rPr>
    </w:lvl>
    <w:lvl w:ilvl="5" w:tplc="00A65D50" w:tentative="1">
      <w:start w:val="1"/>
      <w:numFmt w:val="bullet"/>
      <w:lvlText w:val="•"/>
      <w:lvlJc w:val="left"/>
      <w:pPr>
        <w:tabs>
          <w:tab w:val="num" w:pos="4320"/>
        </w:tabs>
        <w:ind w:left="4320" w:hanging="360"/>
      </w:pPr>
      <w:rPr>
        <w:rFonts w:ascii="Arial" w:hAnsi="Arial" w:hint="default"/>
      </w:rPr>
    </w:lvl>
    <w:lvl w:ilvl="6" w:tplc="39E44CD6" w:tentative="1">
      <w:start w:val="1"/>
      <w:numFmt w:val="bullet"/>
      <w:lvlText w:val="•"/>
      <w:lvlJc w:val="left"/>
      <w:pPr>
        <w:tabs>
          <w:tab w:val="num" w:pos="5040"/>
        </w:tabs>
        <w:ind w:left="5040" w:hanging="360"/>
      </w:pPr>
      <w:rPr>
        <w:rFonts w:ascii="Arial" w:hAnsi="Arial" w:hint="default"/>
      </w:rPr>
    </w:lvl>
    <w:lvl w:ilvl="7" w:tplc="37D68078" w:tentative="1">
      <w:start w:val="1"/>
      <w:numFmt w:val="bullet"/>
      <w:lvlText w:val="•"/>
      <w:lvlJc w:val="left"/>
      <w:pPr>
        <w:tabs>
          <w:tab w:val="num" w:pos="5760"/>
        </w:tabs>
        <w:ind w:left="5760" w:hanging="360"/>
      </w:pPr>
      <w:rPr>
        <w:rFonts w:ascii="Arial" w:hAnsi="Arial" w:hint="default"/>
      </w:rPr>
    </w:lvl>
    <w:lvl w:ilvl="8" w:tplc="DBF4ACE6" w:tentative="1">
      <w:start w:val="1"/>
      <w:numFmt w:val="bullet"/>
      <w:lvlText w:val="•"/>
      <w:lvlJc w:val="left"/>
      <w:pPr>
        <w:tabs>
          <w:tab w:val="num" w:pos="6480"/>
        </w:tabs>
        <w:ind w:left="6480" w:hanging="360"/>
      </w:pPr>
      <w:rPr>
        <w:rFonts w:ascii="Arial" w:hAnsi="Arial" w:hint="default"/>
      </w:rPr>
    </w:lvl>
  </w:abstractNum>
  <w:abstractNum w:abstractNumId="1">
    <w:nsid w:val="06AD4DE0"/>
    <w:multiLevelType w:val="hybridMultilevel"/>
    <w:tmpl w:val="8D6614B8"/>
    <w:lvl w:ilvl="0" w:tplc="29E8FBAC">
      <w:start w:val="1"/>
      <w:numFmt w:val="bullet"/>
      <w:lvlText w:val="•"/>
      <w:lvlJc w:val="left"/>
      <w:pPr>
        <w:tabs>
          <w:tab w:val="num" w:pos="720"/>
        </w:tabs>
        <w:ind w:left="720" w:hanging="360"/>
      </w:pPr>
      <w:rPr>
        <w:rFonts w:ascii="Arial" w:hAnsi="Arial" w:hint="default"/>
      </w:rPr>
    </w:lvl>
    <w:lvl w:ilvl="1" w:tplc="9222B692" w:tentative="1">
      <w:start w:val="1"/>
      <w:numFmt w:val="bullet"/>
      <w:lvlText w:val="•"/>
      <w:lvlJc w:val="left"/>
      <w:pPr>
        <w:tabs>
          <w:tab w:val="num" w:pos="1440"/>
        </w:tabs>
        <w:ind w:left="1440" w:hanging="360"/>
      </w:pPr>
      <w:rPr>
        <w:rFonts w:ascii="Arial" w:hAnsi="Arial" w:hint="default"/>
      </w:rPr>
    </w:lvl>
    <w:lvl w:ilvl="2" w:tplc="A4D65192" w:tentative="1">
      <w:start w:val="1"/>
      <w:numFmt w:val="bullet"/>
      <w:lvlText w:val="•"/>
      <w:lvlJc w:val="left"/>
      <w:pPr>
        <w:tabs>
          <w:tab w:val="num" w:pos="2160"/>
        </w:tabs>
        <w:ind w:left="2160" w:hanging="360"/>
      </w:pPr>
      <w:rPr>
        <w:rFonts w:ascii="Arial" w:hAnsi="Arial" w:hint="default"/>
      </w:rPr>
    </w:lvl>
    <w:lvl w:ilvl="3" w:tplc="AD24BA88" w:tentative="1">
      <w:start w:val="1"/>
      <w:numFmt w:val="bullet"/>
      <w:lvlText w:val="•"/>
      <w:lvlJc w:val="left"/>
      <w:pPr>
        <w:tabs>
          <w:tab w:val="num" w:pos="2880"/>
        </w:tabs>
        <w:ind w:left="2880" w:hanging="360"/>
      </w:pPr>
      <w:rPr>
        <w:rFonts w:ascii="Arial" w:hAnsi="Arial" w:hint="default"/>
      </w:rPr>
    </w:lvl>
    <w:lvl w:ilvl="4" w:tplc="6D28F43C" w:tentative="1">
      <w:start w:val="1"/>
      <w:numFmt w:val="bullet"/>
      <w:lvlText w:val="•"/>
      <w:lvlJc w:val="left"/>
      <w:pPr>
        <w:tabs>
          <w:tab w:val="num" w:pos="3600"/>
        </w:tabs>
        <w:ind w:left="3600" w:hanging="360"/>
      </w:pPr>
      <w:rPr>
        <w:rFonts w:ascii="Arial" w:hAnsi="Arial" w:hint="default"/>
      </w:rPr>
    </w:lvl>
    <w:lvl w:ilvl="5" w:tplc="22C6651E" w:tentative="1">
      <w:start w:val="1"/>
      <w:numFmt w:val="bullet"/>
      <w:lvlText w:val="•"/>
      <w:lvlJc w:val="left"/>
      <w:pPr>
        <w:tabs>
          <w:tab w:val="num" w:pos="4320"/>
        </w:tabs>
        <w:ind w:left="4320" w:hanging="360"/>
      </w:pPr>
      <w:rPr>
        <w:rFonts w:ascii="Arial" w:hAnsi="Arial" w:hint="default"/>
      </w:rPr>
    </w:lvl>
    <w:lvl w:ilvl="6" w:tplc="BC42BF4C" w:tentative="1">
      <w:start w:val="1"/>
      <w:numFmt w:val="bullet"/>
      <w:lvlText w:val="•"/>
      <w:lvlJc w:val="left"/>
      <w:pPr>
        <w:tabs>
          <w:tab w:val="num" w:pos="5040"/>
        </w:tabs>
        <w:ind w:left="5040" w:hanging="360"/>
      </w:pPr>
      <w:rPr>
        <w:rFonts w:ascii="Arial" w:hAnsi="Arial" w:hint="default"/>
      </w:rPr>
    </w:lvl>
    <w:lvl w:ilvl="7" w:tplc="4AB0D754" w:tentative="1">
      <w:start w:val="1"/>
      <w:numFmt w:val="bullet"/>
      <w:lvlText w:val="•"/>
      <w:lvlJc w:val="left"/>
      <w:pPr>
        <w:tabs>
          <w:tab w:val="num" w:pos="5760"/>
        </w:tabs>
        <w:ind w:left="5760" w:hanging="360"/>
      </w:pPr>
      <w:rPr>
        <w:rFonts w:ascii="Arial" w:hAnsi="Arial" w:hint="default"/>
      </w:rPr>
    </w:lvl>
    <w:lvl w:ilvl="8" w:tplc="4286730A" w:tentative="1">
      <w:start w:val="1"/>
      <w:numFmt w:val="bullet"/>
      <w:lvlText w:val="•"/>
      <w:lvlJc w:val="left"/>
      <w:pPr>
        <w:tabs>
          <w:tab w:val="num" w:pos="6480"/>
        </w:tabs>
        <w:ind w:left="6480" w:hanging="360"/>
      </w:pPr>
      <w:rPr>
        <w:rFonts w:ascii="Arial" w:hAnsi="Arial" w:hint="default"/>
      </w:rPr>
    </w:lvl>
  </w:abstractNum>
  <w:abstractNum w:abstractNumId="2">
    <w:nsid w:val="1D9B6A25"/>
    <w:multiLevelType w:val="hybridMultilevel"/>
    <w:tmpl w:val="A4B4256E"/>
    <w:lvl w:ilvl="0" w:tplc="54746CC0">
      <w:start w:val="1"/>
      <w:numFmt w:val="bullet"/>
      <w:lvlText w:val="•"/>
      <w:lvlJc w:val="left"/>
      <w:pPr>
        <w:tabs>
          <w:tab w:val="num" w:pos="720"/>
        </w:tabs>
        <w:ind w:left="720" w:hanging="360"/>
      </w:pPr>
      <w:rPr>
        <w:rFonts w:ascii="Arial" w:hAnsi="Arial" w:hint="default"/>
      </w:rPr>
    </w:lvl>
    <w:lvl w:ilvl="1" w:tplc="75F00B12" w:tentative="1">
      <w:start w:val="1"/>
      <w:numFmt w:val="bullet"/>
      <w:lvlText w:val="•"/>
      <w:lvlJc w:val="left"/>
      <w:pPr>
        <w:tabs>
          <w:tab w:val="num" w:pos="1440"/>
        </w:tabs>
        <w:ind w:left="1440" w:hanging="360"/>
      </w:pPr>
      <w:rPr>
        <w:rFonts w:ascii="Arial" w:hAnsi="Arial" w:hint="default"/>
      </w:rPr>
    </w:lvl>
    <w:lvl w:ilvl="2" w:tplc="1122BF44" w:tentative="1">
      <w:start w:val="1"/>
      <w:numFmt w:val="bullet"/>
      <w:lvlText w:val="•"/>
      <w:lvlJc w:val="left"/>
      <w:pPr>
        <w:tabs>
          <w:tab w:val="num" w:pos="2160"/>
        </w:tabs>
        <w:ind w:left="2160" w:hanging="360"/>
      </w:pPr>
      <w:rPr>
        <w:rFonts w:ascii="Arial" w:hAnsi="Arial" w:hint="default"/>
      </w:rPr>
    </w:lvl>
    <w:lvl w:ilvl="3" w:tplc="42B81984" w:tentative="1">
      <w:start w:val="1"/>
      <w:numFmt w:val="bullet"/>
      <w:lvlText w:val="•"/>
      <w:lvlJc w:val="left"/>
      <w:pPr>
        <w:tabs>
          <w:tab w:val="num" w:pos="2880"/>
        </w:tabs>
        <w:ind w:left="2880" w:hanging="360"/>
      </w:pPr>
      <w:rPr>
        <w:rFonts w:ascii="Arial" w:hAnsi="Arial" w:hint="default"/>
      </w:rPr>
    </w:lvl>
    <w:lvl w:ilvl="4" w:tplc="347E33FE" w:tentative="1">
      <w:start w:val="1"/>
      <w:numFmt w:val="bullet"/>
      <w:lvlText w:val="•"/>
      <w:lvlJc w:val="left"/>
      <w:pPr>
        <w:tabs>
          <w:tab w:val="num" w:pos="3600"/>
        </w:tabs>
        <w:ind w:left="3600" w:hanging="360"/>
      </w:pPr>
      <w:rPr>
        <w:rFonts w:ascii="Arial" w:hAnsi="Arial" w:hint="default"/>
      </w:rPr>
    </w:lvl>
    <w:lvl w:ilvl="5" w:tplc="0DDAD0FE" w:tentative="1">
      <w:start w:val="1"/>
      <w:numFmt w:val="bullet"/>
      <w:lvlText w:val="•"/>
      <w:lvlJc w:val="left"/>
      <w:pPr>
        <w:tabs>
          <w:tab w:val="num" w:pos="4320"/>
        </w:tabs>
        <w:ind w:left="4320" w:hanging="360"/>
      </w:pPr>
      <w:rPr>
        <w:rFonts w:ascii="Arial" w:hAnsi="Arial" w:hint="default"/>
      </w:rPr>
    </w:lvl>
    <w:lvl w:ilvl="6" w:tplc="35BCE864" w:tentative="1">
      <w:start w:val="1"/>
      <w:numFmt w:val="bullet"/>
      <w:lvlText w:val="•"/>
      <w:lvlJc w:val="left"/>
      <w:pPr>
        <w:tabs>
          <w:tab w:val="num" w:pos="5040"/>
        </w:tabs>
        <w:ind w:left="5040" w:hanging="360"/>
      </w:pPr>
      <w:rPr>
        <w:rFonts w:ascii="Arial" w:hAnsi="Arial" w:hint="default"/>
      </w:rPr>
    </w:lvl>
    <w:lvl w:ilvl="7" w:tplc="0570D728" w:tentative="1">
      <w:start w:val="1"/>
      <w:numFmt w:val="bullet"/>
      <w:lvlText w:val="•"/>
      <w:lvlJc w:val="left"/>
      <w:pPr>
        <w:tabs>
          <w:tab w:val="num" w:pos="5760"/>
        </w:tabs>
        <w:ind w:left="5760" w:hanging="360"/>
      </w:pPr>
      <w:rPr>
        <w:rFonts w:ascii="Arial" w:hAnsi="Arial" w:hint="default"/>
      </w:rPr>
    </w:lvl>
    <w:lvl w:ilvl="8" w:tplc="DAB0313A" w:tentative="1">
      <w:start w:val="1"/>
      <w:numFmt w:val="bullet"/>
      <w:lvlText w:val="•"/>
      <w:lvlJc w:val="left"/>
      <w:pPr>
        <w:tabs>
          <w:tab w:val="num" w:pos="6480"/>
        </w:tabs>
        <w:ind w:left="6480" w:hanging="360"/>
      </w:pPr>
      <w:rPr>
        <w:rFonts w:ascii="Arial" w:hAnsi="Arial" w:hint="default"/>
      </w:rPr>
    </w:lvl>
  </w:abstractNum>
  <w:abstractNum w:abstractNumId="3">
    <w:nsid w:val="3139119E"/>
    <w:multiLevelType w:val="hybridMultilevel"/>
    <w:tmpl w:val="FB207E30"/>
    <w:lvl w:ilvl="0" w:tplc="8BBE8470">
      <w:start w:val="1"/>
      <w:numFmt w:val="bullet"/>
      <w:lvlText w:val="•"/>
      <w:lvlJc w:val="left"/>
      <w:pPr>
        <w:tabs>
          <w:tab w:val="num" w:pos="720"/>
        </w:tabs>
        <w:ind w:left="720" w:hanging="360"/>
      </w:pPr>
      <w:rPr>
        <w:rFonts w:ascii="Arial" w:hAnsi="Arial" w:hint="default"/>
      </w:rPr>
    </w:lvl>
    <w:lvl w:ilvl="1" w:tplc="2254432A" w:tentative="1">
      <w:start w:val="1"/>
      <w:numFmt w:val="bullet"/>
      <w:lvlText w:val="•"/>
      <w:lvlJc w:val="left"/>
      <w:pPr>
        <w:tabs>
          <w:tab w:val="num" w:pos="1440"/>
        </w:tabs>
        <w:ind w:left="1440" w:hanging="360"/>
      </w:pPr>
      <w:rPr>
        <w:rFonts w:ascii="Arial" w:hAnsi="Arial" w:hint="default"/>
      </w:rPr>
    </w:lvl>
    <w:lvl w:ilvl="2" w:tplc="2814DCA2" w:tentative="1">
      <w:start w:val="1"/>
      <w:numFmt w:val="bullet"/>
      <w:lvlText w:val="•"/>
      <w:lvlJc w:val="left"/>
      <w:pPr>
        <w:tabs>
          <w:tab w:val="num" w:pos="2160"/>
        </w:tabs>
        <w:ind w:left="2160" w:hanging="360"/>
      </w:pPr>
      <w:rPr>
        <w:rFonts w:ascii="Arial" w:hAnsi="Arial" w:hint="default"/>
      </w:rPr>
    </w:lvl>
    <w:lvl w:ilvl="3" w:tplc="D0C46FA8" w:tentative="1">
      <w:start w:val="1"/>
      <w:numFmt w:val="bullet"/>
      <w:lvlText w:val="•"/>
      <w:lvlJc w:val="left"/>
      <w:pPr>
        <w:tabs>
          <w:tab w:val="num" w:pos="2880"/>
        </w:tabs>
        <w:ind w:left="2880" w:hanging="360"/>
      </w:pPr>
      <w:rPr>
        <w:rFonts w:ascii="Arial" w:hAnsi="Arial" w:hint="default"/>
      </w:rPr>
    </w:lvl>
    <w:lvl w:ilvl="4" w:tplc="0F7C8F1C" w:tentative="1">
      <w:start w:val="1"/>
      <w:numFmt w:val="bullet"/>
      <w:lvlText w:val="•"/>
      <w:lvlJc w:val="left"/>
      <w:pPr>
        <w:tabs>
          <w:tab w:val="num" w:pos="3600"/>
        </w:tabs>
        <w:ind w:left="3600" w:hanging="360"/>
      </w:pPr>
      <w:rPr>
        <w:rFonts w:ascii="Arial" w:hAnsi="Arial" w:hint="default"/>
      </w:rPr>
    </w:lvl>
    <w:lvl w:ilvl="5" w:tplc="A4C6C070" w:tentative="1">
      <w:start w:val="1"/>
      <w:numFmt w:val="bullet"/>
      <w:lvlText w:val="•"/>
      <w:lvlJc w:val="left"/>
      <w:pPr>
        <w:tabs>
          <w:tab w:val="num" w:pos="4320"/>
        </w:tabs>
        <w:ind w:left="4320" w:hanging="360"/>
      </w:pPr>
      <w:rPr>
        <w:rFonts w:ascii="Arial" w:hAnsi="Arial" w:hint="default"/>
      </w:rPr>
    </w:lvl>
    <w:lvl w:ilvl="6" w:tplc="03D6A632" w:tentative="1">
      <w:start w:val="1"/>
      <w:numFmt w:val="bullet"/>
      <w:lvlText w:val="•"/>
      <w:lvlJc w:val="left"/>
      <w:pPr>
        <w:tabs>
          <w:tab w:val="num" w:pos="5040"/>
        </w:tabs>
        <w:ind w:left="5040" w:hanging="360"/>
      </w:pPr>
      <w:rPr>
        <w:rFonts w:ascii="Arial" w:hAnsi="Arial" w:hint="default"/>
      </w:rPr>
    </w:lvl>
    <w:lvl w:ilvl="7" w:tplc="781A228A" w:tentative="1">
      <w:start w:val="1"/>
      <w:numFmt w:val="bullet"/>
      <w:lvlText w:val="•"/>
      <w:lvlJc w:val="left"/>
      <w:pPr>
        <w:tabs>
          <w:tab w:val="num" w:pos="5760"/>
        </w:tabs>
        <w:ind w:left="5760" w:hanging="360"/>
      </w:pPr>
      <w:rPr>
        <w:rFonts w:ascii="Arial" w:hAnsi="Arial" w:hint="default"/>
      </w:rPr>
    </w:lvl>
    <w:lvl w:ilvl="8" w:tplc="6F9ACFD0" w:tentative="1">
      <w:start w:val="1"/>
      <w:numFmt w:val="bullet"/>
      <w:lvlText w:val="•"/>
      <w:lvlJc w:val="left"/>
      <w:pPr>
        <w:tabs>
          <w:tab w:val="num" w:pos="6480"/>
        </w:tabs>
        <w:ind w:left="6480" w:hanging="360"/>
      </w:pPr>
      <w:rPr>
        <w:rFonts w:ascii="Arial" w:hAnsi="Arial" w:hint="default"/>
      </w:rPr>
    </w:lvl>
  </w:abstractNum>
  <w:abstractNum w:abstractNumId="4">
    <w:nsid w:val="349D1F3B"/>
    <w:multiLevelType w:val="hybridMultilevel"/>
    <w:tmpl w:val="95E271DA"/>
    <w:lvl w:ilvl="0" w:tplc="2FFC2826">
      <w:start w:val="1"/>
      <w:numFmt w:val="bullet"/>
      <w:lvlText w:val="•"/>
      <w:lvlJc w:val="left"/>
      <w:pPr>
        <w:tabs>
          <w:tab w:val="num" w:pos="720"/>
        </w:tabs>
        <w:ind w:left="720" w:hanging="360"/>
      </w:pPr>
      <w:rPr>
        <w:rFonts w:ascii="Arial" w:hAnsi="Arial" w:hint="default"/>
      </w:rPr>
    </w:lvl>
    <w:lvl w:ilvl="1" w:tplc="C26AE928" w:tentative="1">
      <w:start w:val="1"/>
      <w:numFmt w:val="bullet"/>
      <w:lvlText w:val="•"/>
      <w:lvlJc w:val="left"/>
      <w:pPr>
        <w:tabs>
          <w:tab w:val="num" w:pos="1440"/>
        </w:tabs>
        <w:ind w:left="1440" w:hanging="360"/>
      </w:pPr>
      <w:rPr>
        <w:rFonts w:ascii="Arial" w:hAnsi="Arial" w:hint="default"/>
      </w:rPr>
    </w:lvl>
    <w:lvl w:ilvl="2" w:tplc="474826F0" w:tentative="1">
      <w:start w:val="1"/>
      <w:numFmt w:val="bullet"/>
      <w:lvlText w:val="•"/>
      <w:lvlJc w:val="left"/>
      <w:pPr>
        <w:tabs>
          <w:tab w:val="num" w:pos="2160"/>
        </w:tabs>
        <w:ind w:left="2160" w:hanging="360"/>
      </w:pPr>
      <w:rPr>
        <w:rFonts w:ascii="Arial" w:hAnsi="Arial" w:hint="default"/>
      </w:rPr>
    </w:lvl>
    <w:lvl w:ilvl="3" w:tplc="44AA9646" w:tentative="1">
      <w:start w:val="1"/>
      <w:numFmt w:val="bullet"/>
      <w:lvlText w:val="•"/>
      <w:lvlJc w:val="left"/>
      <w:pPr>
        <w:tabs>
          <w:tab w:val="num" w:pos="2880"/>
        </w:tabs>
        <w:ind w:left="2880" w:hanging="360"/>
      </w:pPr>
      <w:rPr>
        <w:rFonts w:ascii="Arial" w:hAnsi="Arial" w:hint="default"/>
      </w:rPr>
    </w:lvl>
    <w:lvl w:ilvl="4" w:tplc="6F56D5CC" w:tentative="1">
      <w:start w:val="1"/>
      <w:numFmt w:val="bullet"/>
      <w:lvlText w:val="•"/>
      <w:lvlJc w:val="left"/>
      <w:pPr>
        <w:tabs>
          <w:tab w:val="num" w:pos="3600"/>
        </w:tabs>
        <w:ind w:left="3600" w:hanging="360"/>
      </w:pPr>
      <w:rPr>
        <w:rFonts w:ascii="Arial" w:hAnsi="Arial" w:hint="default"/>
      </w:rPr>
    </w:lvl>
    <w:lvl w:ilvl="5" w:tplc="9D8EE768" w:tentative="1">
      <w:start w:val="1"/>
      <w:numFmt w:val="bullet"/>
      <w:lvlText w:val="•"/>
      <w:lvlJc w:val="left"/>
      <w:pPr>
        <w:tabs>
          <w:tab w:val="num" w:pos="4320"/>
        </w:tabs>
        <w:ind w:left="4320" w:hanging="360"/>
      </w:pPr>
      <w:rPr>
        <w:rFonts w:ascii="Arial" w:hAnsi="Arial" w:hint="default"/>
      </w:rPr>
    </w:lvl>
    <w:lvl w:ilvl="6" w:tplc="19D461D0" w:tentative="1">
      <w:start w:val="1"/>
      <w:numFmt w:val="bullet"/>
      <w:lvlText w:val="•"/>
      <w:lvlJc w:val="left"/>
      <w:pPr>
        <w:tabs>
          <w:tab w:val="num" w:pos="5040"/>
        </w:tabs>
        <w:ind w:left="5040" w:hanging="360"/>
      </w:pPr>
      <w:rPr>
        <w:rFonts w:ascii="Arial" w:hAnsi="Arial" w:hint="default"/>
      </w:rPr>
    </w:lvl>
    <w:lvl w:ilvl="7" w:tplc="F85EB98A" w:tentative="1">
      <w:start w:val="1"/>
      <w:numFmt w:val="bullet"/>
      <w:lvlText w:val="•"/>
      <w:lvlJc w:val="left"/>
      <w:pPr>
        <w:tabs>
          <w:tab w:val="num" w:pos="5760"/>
        </w:tabs>
        <w:ind w:left="5760" w:hanging="360"/>
      </w:pPr>
      <w:rPr>
        <w:rFonts w:ascii="Arial" w:hAnsi="Arial" w:hint="default"/>
      </w:rPr>
    </w:lvl>
    <w:lvl w:ilvl="8" w:tplc="9AF405C6" w:tentative="1">
      <w:start w:val="1"/>
      <w:numFmt w:val="bullet"/>
      <w:lvlText w:val="•"/>
      <w:lvlJc w:val="left"/>
      <w:pPr>
        <w:tabs>
          <w:tab w:val="num" w:pos="6480"/>
        </w:tabs>
        <w:ind w:left="6480" w:hanging="360"/>
      </w:pPr>
      <w:rPr>
        <w:rFonts w:ascii="Arial" w:hAnsi="Arial" w:hint="default"/>
      </w:rPr>
    </w:lvl>
  </w:abstractNum>
  <w:abstractNum w:abstractNumId="5">
    <w:nsid w:val="35E6723B"/>
    <w:multiLevelType w:val="hybridMultilevel"/>
    <w:tmpl w:val="127A3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7D1E5C"/>
    <w:multiLevelType w:val="hybridMultilevel"/>
    <w:tmpl w:val="A7C47CCE"/>
    <w:lvl w:ilvl="0" w:tplc="73B8DE06">
      <w:start w:val="1"/>
      <w:numFmt w:val="bullet"/>
      <w:lvlText w:val="•"/>
      <w:lvlJc w:val="left"/>
      <w:pPr>
        <w:tabs>
          <w:tab w:val="num" w:pos="720"/>
        </w:tabs>
        <w:ind w:left="720" w:hanging="360"/>
      </w:pPr>
      <w:rPr>
        <w:rFonts w:ascii="Arial" w:hAnsi="Arial" w:hint="default"/>
      </w:rPr>
    </w:lvl>
    <w:lvl w:ilvl="1" w:tplc="4576513C">
      <w:start w:val="1"/>
      <w:numFmt w:val="bullet"/>
      <w:lvlText w:val="•"/>
      <w:lvlJc w:val="left"/>
      <w:pPr>
        <w:tabs>
          <w:tab w:val="num" w:pos="1440"/>
        </w:tabs>
        <w:ind w:left="1440" w:hanging="360"/>
      </w:pPr>
      <w:rPr>
        <w:rFonts w:ascii="Arial" w:hAnsi="Arial" w:hint="default"/>
      </w:rPr>
    </w:lvl>
    <w:lvl w:ilvl="2" w:tplc="D0AA9CC2">
      <w:start w:val="1"/>
      <w:numFmt w:val="bullet"/>
      <w:lvlText w:val="•"/>
      <w:lvlJc w:val="left"/>
      <w:pPr>
        <w:tabs>
          <w:tab w:val="num" w:pos="2160"/>
        </w:tabs>
        <w:ind w:left="2160" w:hanging="360"/>
      </w:pPr>
      <w:rPr>
        <w:rFonts w:ascii="Arial" w:hAnsi="Arial" w:hint="default"/>
      </w:rPr>
    </w:lvl>
    <w:lvl w:ilvl="3" w:tplc="4DC4F1BC">
      <w:start w:val="2519"/>
      <w:numFmt w:val="bullet"/>
      <w:lvlText w:val="•"/>
      <w:lvlJc w:val="left"/>
      <w:pPr>
        <w:tabs>
          <w:tab w:val="num" w:pos="2880"/>
        </w:tabs>
        <w:ind w:left="2880" w:hanging="360"/>
      </w:pPr>
      <w:rPr>
        <w:rFonts w:ascii="Arial" w:hAnsi="Arial" w:hint="default"/>
      </w:rPr>
    </w:lvl>
    <w:lvl w:ilvl="4" w:tplc="656E86C0" w:tentative="1">
      <w:start w:val="1"/>
      <w:numFmt w:val="bullet"/>
      <w:lvlText w:val="•"/>
      <w:lvlJc w:val="left"/>
      <w:pPr>
        <w:tabs>
          <w:tab w:val="num" w:pos="3600"/>
        </w:tabs>
        <w:ind w:left="3600" w:hanging="360"/>
      </w:pPr>
      <w:rPr>
        <w:rFonts w:ascii="Arial" w:hAnsi="Arial" w:hint="default"/>
      </w:rPr>
    </w:lvl>
    <w:lvl w:ilvl="5" w:tplc="113EF5C2" w:tentative="1">
      <w:start w:val="1"/>
      <w:numFmt w:val="bullet"/>
      <w:lvlText w:val="•"/>
      <w:lvlJc w:val="left"/>
      <w:pPr>
        <w:tabs>
          <w:tab w:val="num" w:pos="4320"/>
        </w:tabs>
        <w:ind w:left="4320" w:hanging="360"/>
      </w:pPr>
      <w:rPr>
        <w:rFonts w:ascii="Arial" w:hAnsi="Arial" w:hint="default"/>
      </w:rPr>
    </w:lvl>
    <w:lvl w:ilvl="6" w:tplc="D3224DF6" w:tentative="1">
      <w:start w:val="1"/>
      <w:numFmt w:val="bullet"/>
      <w:lvlText w:val="•"/>
      <w:lvlJc w:val="left"/>
      <w:pPr>
        <w:tabs>
          <w:tab w:val="num" w:pos="5040"/>
        </w:tabs>
        <w:ind w:left="5040" w:hanging="360"/>
      </w:pPr>
      <w:rPr>
        <w:rFonts w:ascii="Arial" w:hAnsi="Arial" w:hint="default"/>
      </w:rPr>
    </w:lvl>
    <w:lvl w:ilvl="7" w:tplc="2AF2EC0E" w:tentative="1">
      <w:start w:val="1"/>
      <w:numFmt w:val="bullet"/>
      <w:lvlText w:val="•"/>
      <w:lvlJc w:val="left"/>
      <w:pPr>
        <w:tabs>
          <w:tab w:val="num" w:pos="5760"/>
        </w:tabs>
        <w:ind w:left="5760" w:hanging="360"/>
      </w:pPr>
      <w:rPr>
        <w:rFonts w:ascii="Arial" w:hAnsi="Arial" w:hint="default"/>
      </w:rPr>
    </w:lvl>
    <w:lvl w:ilvl="8" w:tplc="820C8C88" w:tentative="1">
      <w:start w:val="1"/>
      <w:numFmt w:val="bullet"/>
      <w:lvlText w:val="•"/>
      <w:lvlJc w:val="left"/>
      <w:pPr>
        <w:tabs>
          <w:tab w:val="num" w:pos="6480"/>
        </w:tabs>
        <w:ind w:left="6480" w:hanging="360"/>
      </w:pPr>
      <w:rPr>
        <w:rFonts w:ascii="Arial" w:hAnsi="Arial" w:hint="default"/>
      </w:rPr>
    </w:lvl>
  </w:abstractNum>
  <w:abstractNum w:abstractNumId="7">
    <w:nsid w:val="41C30BE8"/>
    <w:multiLevelType w:val="hybridMultilevel"/>
    <w:tmpl w:val="CCD0FB8A"/>
    <w:lvl w:ilvl="0" w:tplc="91BAF4FA">
      <w:start w:val="1"/>
      <w:numFmt w:val="bullet"/>
      <w:lvlText w:val="•"/>
      <w:lvlJc w:val="left"/>
      <w:pPr>
        <w:tabs>
          <w:tab w:val="num" w:pos="720"/>
        </w:tabs>
        <w:ind w:left="720" w:hanging="360"/>
      </w:pPr>
      <w:rPr>
        <w:rFonts w:ascii="Arial" w:hAnsi="Arial" w:hint="default"/>
      </w:rPr>
    </w:lvl>
    <w:lvl w:ilvl="1" w:tplc="A87ABCD6" w:tentative="1">
      <w:start w:val="1"/>
      <w:numFmt w:val="bullet"/>
      <w:lvlText w:val="•"/>
      <w:lvlJc w:val="left"/>
      <w:pPr>
        <w:tabs>
          <w:tab w:val="num" w:pos="1440"/>
        </w:tabs>
        <w:ind w:left="1440" w:hanging="360"/>
      </w:pPr>
      <w:rPr>
        <w:rFonts w:ascii="Arial" w:hAnsi="Arial" w:hint="default"/>
      </w:rPr>
    </w:lvl>
    <w:lvl w:ilvl="2" w:tplc="098A6EE0" w:tentative="1">
      <w:start w:val="1"/>
      <w:numFmt w:val="bullet"/>
      <w:lvlText w:val="•"/>
      <w:lvlJc w:val="left"/>
      <w:pPr>
        <w:tabs>
          <w:tab w:val="num" w:pos="2160"/>
        </w:tabs>
        <w:ind w:left="2160" w:hanging="360"/>
      </w:pPr>
      <w:rPr>
        <w:rFonts w:ascii="Arial" w:hAnsi="Arial" w:hint="default"/>
      </w:rPr>
    </w:lvl>
    <w:lvl w:ilvl="3" w:tplc="0E2ABFAA" w:tentative="1">
      <w:start w:val="1"/>
      <w:numFmt w:val="bullet"/>
      <w:lvlText w:val="•"/>
      <w:lvlJc w:val="left"/>
      <w:pPr>
        <w:tabs>
          <w:tab w:val="num" w:pos="2880"/>
        </w:tabs>
        <w:ind w:left="2880" w:hanging="360"/>
      </w:pPr>
      <w:rPr>
        <w:rFonts w:ascii="Arial" w:hAnsi="Arial" w:hint="default"/>
      </w:rPr>
    </w:lvl>
    <w:lvl w:ilvl="4" w:tplc="860CDF64" w:tentative="1">
      <w:start w:val="1"/>
      <w:numFmt w:val="bullet"/>
      <w:lvlText w:val="•"/>
      <w:lvlJc w:val="left"/>
      <w:pPr>
        <w:tabs>
          <w:tab w:val="num" w:pos="3600"/>
        </w:tabs>
        <w:ind w:left="3600" w:hanging="360"/>
      </w:pPr>
      <w:rPr>
        <w:rFonts w:ascii="Arial" w:hAnsi="Arial" w:hint="default"/>
      </w:rPr>
    </w:lvl>
    <w:lvl w:ilvl="5" w:tplc="8A5C8CCC" w:tentative="1">
      <w:start w:val="1"/>
      <w:numFmt w:val="bullet"/>
      <w:lvlText w:val="•"/>
      <w:lvlJc w:val="left"/>
      <w:pPr>
        <w:tabs>
          <w:tab w:val="num" w:pos="4320"/>
        </w:tabs>
        <w:ind w:left="4320" w:hanging="360"/>
      </w:pPr>
      <w:rPr>
        <w:rFonts w:ascii="Arial" w:hAnsi="Arial" w:hint="default"/>
      </w:rPr>
    </w:lvl>
    <w:lvl w:ilvl="6" w:tplc="0660DB24" w:tentative="1">
      <w:start w:val="1"/>
      <w:numFmt w:val="bullet"/>
      <w:lvlText w:val="•"/>
      <w:lvlJc w:val="left"/>
      <w:pPr>
        <w:tabs>
          <w:tab w:val="num" w:pos="5040"/>
        </w:tabs>
        <w:ind w:left="5040" w:hanging="360"/>
      </w:pPr>
      <w:rPr>
        <w:rFonts w:ascii="Arial" w:hAnsi="Arial" w:hint="default"/>
      </w:rPr>
    </w:lvl>
    <w:lvl w:ilvl="7" w:tplc="82A209BC" w:tentative="1">
      <w:start w:val="1"/>
      <w:numFmt w:val="bullet"/>
      <w:lvlText w:val="•"/>
      <w:lvlJc w:val="left"/>
      <w:pPr>
        <w:tabs>
          <w:tab w:val="num" w:pos="5760"/>
        </w:tabs>
        <w:ind w:left="5760" w:hanging="360"/>
      </w:pPr>
      <w:rPr>
        <w:rFonts w:ascii="Arial" w:hAnsi="Arial" w:hint="default"/>
      </w:rPr>
    </w:lvl>
    <w:lvl w:ilvl="8" w:tplc="F3D241E6" w:tentative="1">
      <w:start w:val="1"/>
      <w:numFmt w:val="bullet"/>
      <w:lvlText w:val="•"/>
      <w:lvlJc w:val="left"/>
      <w:pPr>
        <w:tabs>
          <w:tab w:val="num" w:pos="6480"/>
        </w:tabs>
        <w:ind w:left="6480" w:hanging="360"/>
      </w:pPr>
      <w:rPr>
        <w:rFonts w:ascii="Arial" w:hAnsi="Arial" w:hint="default"/>
      </w:rPr>
    </w:lvl>
  </w:abstractNum>
  <w:abstractNum w:abstractNumId="8">
    <w:nsid w:val="446F1C54"/>
    <w:multiLevelType w:val="multilevel"/>
    <w:tmpl w:val="E5301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7356D3B"/>
    <w:multiLevelType w:val="hybridMultilevel"/>
    <w:tmpl w:val="5EAA21AC"/>
    <w:lvl w:ilvl="0" w:tplc="4BEE423A">
      <w:start w:val="1"/>
      <w:numFmt w:val="bullet"/>
      <w:lvlText w:val="•"/>
      <w:lvlJc w:val="left"/>
      <w:pPr>
        <w:tabs>
          <w:tab w:val="num" w:pos="720"/>
        </w:tabs>
        <w:ind w:left="720" w:hanging="360"/>
      </w:pPr>
      <w:rPr>
        <w:rFonts w:ascii="Arial" w:hAnsi="Arial" w:hint="default"/>
      </w:rPr>
    </w:lvl>
    <w:lvl w:ilvl="1" w:tplc="3E908B8A">
      <w:start w:val="2327"/>
      <w:numFmt w:val="bullet"/>
      <w:lvlText w:val="–"/>
      <w:lvlJc w:val="left"/>
      <w:pPr>
        <w:tabs>
          <w:tab w:val="num" w:pos="1440"/>
        </w:tabs>
        <w:ind w:left="1440" w:hanging="360"/>
      </w:pPr>
      <w:rPr>
        <w:rFonts w:ascii="Arial" w:hAnsi="Arial" w:hint="default"/>
      </w:rPr>
    </w:lvl>
    <w:lvl w:ilvl="2" w:tplc="A530A8D4" w:tentative="1">
      <w:start w:val="1"/>
      <w:numFmt w:val="bullet"/>
      <w:lvlText w:val="•"/>
      <w:lvlJc w:val="left"/>
      <w:pPr>
        <w:tabs>
          <w:tab w:val="num" w:pos="2160"/>
        </w:tabs>
        <w:ind w:left="2160" w:hanging="360"/>
      </w:pPr>
      <w:rPr>
        <w:rFonts w:ascii="Arial" w:hAnsi="Arial" w:hint="default"/>
      </w:rPr>
    </w:lvl>
    <w:lvl w:ilvl="3" w:tplc="42BA6634" w:tentative="1">
      <w:start w:val="1"/>
      <w:numFmt w:val="bullet"/>
      <w:lvlText w:val="•"/>
      <w:lvlJc w:val="left"/>
      <w:pPr>
        <w:tabs>
          <w:tab w:val="num" w:pos="2880"/>
        </w:tabs>
        <w:ind w:left="2880" w:hanging="360"/>
      </w:pPr>
      <w:rPr>
        <w:rFonts w:ascii="Arial" w:hAnsi="Arial" w:hint="default"/>
      </w:rPr>
    </w:lvl>
    <w:lvl w:ilvl="4" w:tplc="6DEA34C2" w:tentative="1">
      <w:start w:val="1"/>
      <w:numFmt w:val="bullet"/>
      <w:lvlText w:val="•"/>
      <w:lvlJc w:val="left"/>
      <w:pPr>
        <w:tabs>
          <w:tab w:val="num" w:pos="3600"/>
        </w:tabs>
        <w:ind w:left="3600" w:hanging="360"/>
      </w:pPr>
      <w:rPr>
        <w:rFonts w:ascii="Arial" w:hAnsi="Arial" w:hint="default"/>
      </w:rPr>
    </w:lvl>
    <w:lvl w:ilvl="5" w:tplc="3F087550" w:tentative="1">
      <w:start w:val="1"/>
      <w:numFmt w:val="bullet"/>
      <w:lvlText w:val="•"/>
      <w:lvlJc w:val="left"/>
      <w:pPr>
        <w:tabs>
          <w:tab w:val="num" w:pos="4320"/>
        </w:tabs>
        <w:ind w:left="4320" w:hanging="360"/>
      </w:pPr>
      <w:rPr>
        <w:rFonts w:ascii="Arial" w:hAnsi="Arial" w:hint="default"/>
      </w:rPr>
    </w:lvl>
    <w:lvl w:ilvl="6" w:tplc="0178CB08" w:tentative="1">
      <w:start w:val="1"/>
      <w:numFmt w:val="bullet"/>
      <w:lvlText w:val="•"/>
      <w:lvlJc w:val="left"/>
      <w:pPr>
        <w:tabs>
          <w:tab w:val="num" w:pos="5040"/>
        </w:tabs>
        <w:ind w:left="5040" w:hanging="360"/>
      </w:pPr>
      <w:rPr>
        <w:rFonts w:ascii="Arial" w:hAnsi="Arial" w:hint="default"/>
      </w:rPr>
    </w:lvl>
    <w:lvl w:ilvl="7" w:tplc="93EEAD12" w:tentative="1">
      <w:start w:val="1"/>
      <w:numFmt w:val="bullet"/>
      <w:lvlText w:val="•"/>
      <w:lvlJc w:val="left"/>
      <w:pPr>
        <w:tabs>
          <w:tab w:val="num" w:pos="5760"/>
        </w:tabs>
        <w:ind w:left="5760" w:hanging="360"/>
      </w:pPr>
      <w:rPr>
        <w:rFonts w:ascii="Arial" w:hAnsi="Arial" w:hint="default"/>
      </w:rPr>
    </w:lvl>
    <w:lvl w:ilvl="8" w:tplc="1604F292" w:tentative="1">
      <w:start w:val="1"/>
      <w:numFmt w:val="bullet"/>
      <w:lvlText w:val="•"/>
      <w:lvlJc w:val="left"/>
      <w:pPr>
        <w:tabs>
          <w:tab w:val="num" w:pos="6480"/>
        </w:tabs>
        <w:ind w:left="6480" w:hanging="360"/>
      </w:pPr>
      <w:rPr>
        <w:rFonts w:ascii="Arial" w:hAnsi="Arial" w:hint="default"/>
      </w:rPr>
    </w:lvl>
  </w:abstractNum>
  <w:abstractNum w:abstractNumId="10">
    <w:nsid w:val="47EB4D0E"/>
    <w:multiLevelType w:val="hybridMultilevel"/>
    <w:tmpl w:val="CDF6FD80"/>
    <w:lvl w:ilvl="0" w:tplc="B97EBED4">
      <w:start w:val="1"/>
      <w:numFmt w:val="bullet"/>
      <w:lvlText w:val="•"/>
      <w:lvlJc w:val="left"/>
      <w:pPr>
        <w:tabs>
          <w:tab w:val="num" w:pos="720"/>
        </w:tabs>
        <w:ind w:left="720" w:hanging="360"/>
      </w:pPr>
      <w:rPr>
        <w:rFonts w:ascii="Arial" w:hAnsi="Arial" w:hint="default"/>
      </w:rPr>
    </w:lvl>
    <w:lvl w:ilvl="1" w:tplc="81ECC508" w:tentative="1">
      <w:start w:val="1"/>
      <w:numFmt w:val="bullet"/>
      <w:lvlText w:val="•"/>
      <w:lvlJc w:val="left"/>
      <w:pPr>
        <w:tabs>
          <w:tab w:val="num" w:pos="1440"/>
        </w:tabs>
        <w:ind w:left="1440" w:hanging="360"/>
      </w:pPr>
      <w:rPr>
        <w:rFonts w:ascii="Arial" w:hAnsi="Arial" w:hint="default"/>
      </w:rPr>
    </w:lvl>
    <w:lvl w:ilvl="2" w:tplc="7570E256" w:tentative="1">
      <w:start w:val="1"/>
      <w:numFmt w:val="bullet"/>
      <w:lvlText w:val="•"/>
      <w:lvlJc w:val="left"/>
      <w:pPr>
        <w:tabs>
          <w:tab w:val="num" w:pos="2160"/>
        </w:tabs>
        <w:ind w:left="2160" w:hanging="360"/>
      </w:pPr>
      <w:rPr>
        <w:rFonts w:ascii="Arial" w:hAnsi="Arial" w:hint="default"/>
      </w:rPr>
    </w:lvl>
    <w:lvl w:ilvl="3" w:tplc="A8044D2E" w:tentative="1">
      <w:start w:val="1"/>
      <w:numFmt w:val="bullet"/>
      <w:lvlText w:val="•"/>
      <w:lvlJc w:val="left"/>
      <w:pPr>
        <w:tabs>
          <w:tab w:val="num" w:pos="2880"/>
        </w:tabs>
        <w:ind w:left="2880" w:hanging="360"/>
      </w:pPr>
      <w:rPr>
        <w:rFonts w:ascii="Arial" w:hAnsi="Arial" w:hint="default"/>
      </w:rPr>
    </w:lvl>
    <w:lvl w:ilvl="4" w:tplc="5350881A" w:tentative="1">
      <w:start w:val="1"/>
      <w:numFmt w:val="bullet"/>
      <w:lvlText w:val="•"/>
      <w:lvlJc w:val="left"/>
      <w:pPr>
        <w:tabs>
          <w:tab w:val="num" w:pos="3600"/>
        </w:tabs>
        <w:ind w:left="3600" w:hanging="360"/>
      </w:pPr>
      <w:rPr>
        <w:rFonts w:ascii="Arial" w:hAnsi="Arial" w:hint="default"/>
      </w:rPr>
    </w:lvl>
    <w:lvl w:ilvl="5" w:tplc="E8628CFA" w:tentative="1">
      <w:start w:val="1"/>
      <w:numFmt w:val="bullet"/>
      <w:lvlText w:val="•"/>
      <w:lvlJc w:val="left"/>
      <w:pPr>
        <w:tabs>
          <w:tab w:val="num" w:pos="4320"/>
        </w:tabs>
        <w:ind w:left="4320" w:hanging="360"/>
      </w:pPr>
      <w:rPr>
        <w:rFonts w:ascii="Arial" w:hAnsi="Arial" w:hint="default"/>
      </w:rPr>
    </w:lvl>
    <w:lvl w:ilvl="6" w:tplc="F61637E6" w:tentative="1">
      <w:start w:val="1"/>
      <w:numFmt w:val="bullet"/>
      <w:lvlText w:val="•"/>
      <w:lvlJc w:val="left"/>
      <w:pPr>
        <w:tabs>
          <w:tab w:val="num" w:pos="5040"/>
        </w:tabs>
        <w:ind w:left="5040" w:hanging="360"/>
      </w:pPr>
      <w:rPr>
        <w:rFonts w:ascii="Arial" w:hAnsi="Arial" w:hint="default"/>
      </w:rPr>
    </w:lvl>
    <w:lvl w:ilvl="7" w:tplc="C00E6F16" w:tentative="1">
      <w:start w:val="1"/>
      <w:numFmt w:val="bullet"/>
      <w:lvlText w:val="•"/>
      <w:lvlJc w:val="left"/>
      <w:pPr>
        <w:tabs>
          <w:tab w:val="num" w:pos="5760"/>
        </w:tabs>
        <w:ind w:left="5760" w:hanging="360"/>
      </w:pPr>
      <w:rPr>
        <w:rFonts w:ascii="Arial" w:hAnsi="Arial" w:hint="default"/>
      </w:rPr>
    </w:lvl>
    <w:lvl w:ilvl="8" w:tplc="1644AC16" w:tentative="1">
      <w:start w:val="1"/>
      <w:numFmt w:val="bullet"/>
      <w:lvlText w:val="•"/>
      <w:lvlJc w:val="left"/>
      <w:pPr>
        <w:tabs>
          <w:tab w:val="num" w:pos="6480"/>
        </w:tabs>
        <w:ind w:left="6480" w:hanging="360"/>
      </w:pPr>
      <w:rPr>
        <w:rFonts w:ascii="Arial" w:hAnsi="Arial" w:hint="default"/>
      </w:rPr>
    </w:lvl>
  </w:abstractNum>
  <w:abstractNum w:abstractNumId="11">
    <w:nsid w:val="4833099F"/>
    <w:multiLevelType w:val="hybridMultilevel"/>
    <w:tmpl w:val="CA4C65D4"/>
    <w:lvl w:ilvl="0" w:tplc="06403E9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AB1548"/>
    <w:multiLevelType w:val="hybridMultilevel"/>
    <w:tmpl w:val="43301012"/>
    <w:lvl w:ilvl="0" w:tplc="C8062672">
      <w:start w:val="1"/>
      <w:numFmt w:val="bullet"/>
      <w:lvlText w:val="•"/>
      <w:lvlJc w:val="left"/>
      <w:pPr>
        <w:tabs>
          <w:tab w:val="num" w:pos="720"/>
        </w:tabs>
        <w:ind w:left="720" w:hanging="360"/>
      </w:pPr>
      <w:rPr>
        <w:rFonts w:ascii="Arial" w:hAnsi="Arial" w:hint="default"/>
      </w:rPr>
    </w:lvl>
    <w:lvl w:ilvl="1" w:tplc="69AA1C1A" w:tentative="1">
      <w:start w:val="1"/>
      <w:numFmt w:val="bullet"/>
      <w:lvlText w:val="•"/>
      <w:lvlJc w:val="left"/>
      <w:pPr>
        <w:tabs>
          <w:tab w:val="num" w:pos="1440"/>
        </w:tabs>
        <w:ind w:left="1440" w:hanging="360"/>
      </w:pPr>
      <w:rPr>
        <w:rFonts w:ascii="Arial" w:hAnsi="Arial" w:hint="default"/>
      </w:rPr>
    </w:lvl>
    <w:lvl w:ilvl="2" w:tplc="8C88A9F2" w:tentative="1">
      <w:start w:val="1"/>
      <w:numFmt w:val="bullet"/>
      <w:lvlText w:val="•"/>
      <w:lvlJc w:val="left"/>
      <w:pPr>
        <w:tabs>
          <w:tab w:val="num" w:pos="2160"/>
        </w:tabs>
        <w:ind w:left="2160" w:hanging="360"/>
      </w:pPr>
      <w:rPr>
        <w:rFonts w:ascii="Arial" w:hAnsi="Arial" w:hint="default"/>
      </w:rPr>
    </w:lvl>
    <w:lvl w:ilvl="3" w:tplc="5022B184" w:tentative="1">
      <w:start w:val="1"/>
      <w:numFmt w:val="bullet"/>
      <w:lvlText w:val="•"/>
      <w:lvlJc w:val="left"/>
      <w:pPr>
        <w:tabs>
          <w:tab w:val="num" w:pos="2880"/>
        </w:tabs>
        <w:ind w:left="2880" w:hanging="360"/>
      </w:pPr>
      <w:rPr>
        <w:rFonts w:ascii="Arial" w:hAnsi="Arial" w:hint="default"/>
      </w:rPr>
    </w:lvl>
    <w:lvl w:ilvl="4" w:tplc="B8FE6028" w:tentative="1">
      <w:start w:val="1"/>
      <w:numFmt w:val="bullet"/>
      <w:lvlText w:val="•"/>
      <w:lvlJc w:val="left"/>
      <w:pPr>
        <w:tabs>
          <w:tab w:val="num" w:pos="3600"/>
        </w:tabs>
        <w:ind w:left="3600" w:hanging="360"/>
      </w:pPr>
      <w:rPr>
        <w:rFonts w:ascii="Arial" w:hAnsi="Arial" w:hint="default"/>
      </w:rPr>
    </w:lvl>
    <w:lvl w:ilvl="5" w:tplc="6554D722" w:tentative="1">
      <w:start w:val="1"/>
      <w:numFmt w:val="bullet"/>
      <w:lvlText w:val="•"/>
      <w:lvlJc w:val="left"/>
      <w:pPr>
        <w:tabs>
          <w:tab w:val="num" w:pos="4320"/>
        </w:tabs>
        <w:ind w:left="4320" w:hanging="360"/>
      </w:pPr>
      <w:rPr>
        <w:rFonts w:ascii="Arial" w:hAnsi="Arial" w:hint="default"/>
      </w:rPr>
    </w:lvl>
    <w:lvl w:ilvl="6" w:tplc="E97252A6" w:tentative="1">
      <w:start w:val="1"/>
      <w:numFmt w:val="bullet"/>
      <w:lvlText w:val="•"/>
      <w:lvlJc w:val="left"/>
      <w:pPr>
        <w:tabs>
          <w:tab w:val="num" w:pos="5040"/>
        </w:tabs>
        <w:ind w:left="5040" w:hanging="360"/>
      </w:pPr>
      <w:rPr>
        <w:rFonts w:ascii="Arial" w:hAnsi="Arial" w:hint="default"/>
      </w:rPr>
    </w:lvl>
    <w:lvl w:ilvl="7" w:tplc="30E29D2E" w:tentative="1">
      <w:start w:val="1"/>
      <w:numFmt w:val="bullet"/>
      <w:lvlText w:val="•"/>
      <w:lvlJc w:val="left"/>
      <w:pPr>
        <w:tabs>
          <w:tab w:val="num" w:pos="5760"/>
        </w:tabs>
        <w:ind w:left="5760" w:hanging="360"/>
      </w:pPr>
      <w:rPr>
        <w:rFonts w:ascii="Arial" w:hAnsi="Arial" w:hint="default"/>
      </w:rPr>
    </w:lvl>
    <w:lvl w:ilvl="8" w:tplc="62F6FECC" w:tentative="1">
      <w:start w:val="1"/>
      <w:numFmt w:val="bullet"/>
      <w:lvlText w:val="•"/>
      <w:lvlJc w:val="left"/>
      <w:pPr>
        <w:tabs>
          <w:tab w:val="num" w:pos="6480"/>
        </w:tabs>
        <w:ind w:left="6480" w:hanging="360"/>
      </w:pPr>
      <w:rPr>
        <w:rFonts w:ascii="Arial" w:hAnsi="Arial" w:hint="default"/>
      </w:rPr>
    </w:lvl>
  </w:abstractNum>
  <w:abstractNum w:abstractNumId="13">
    <w:nsid w:val="6D645A9C"/>
    <w:multiLevelType w:val="hybridMultilevel"/>
    <w:tmpl w:val="D7961ED8"/>
    <w:lvl w:ilvl="0" w:tplc="87F43026">
      <w:start w:val="1"/>
      <w:numFmt w:val="bullet"/>
      <w:lvlText w:val="•"/>
      <w:lvlJc w:val="left"/>
      <w:pPr>
        <w:tabs>
          <w:tab w:val="num" w:pos="720"/>
        </w:tabs>
        <w:ind w:left="720" w:hanging="360"/>
      </w:pPr>
      <w:rPr>
        <w:rFonts w:ascii="Arial" w:hAnsi="Arial" w:hint="default"/>
      </w:rPr>
    </w:lvl>
    <w:lvl w:ilvl="1" w:tplc="ACFCF3F4" w:tentative="1">
      <w:start w:val="1"/>
      <w:numFmt w:val="bullet"/>
      <w:lvlText w:val="•"/>
      <w:lvlJc w:val="left"/>
      <w:pPr>
        <w:tabs>
          <w:tab w:val="num" w:pos="1440"/>
        </w:tabs>
        <w:ind w:left="1440" w:hanging="360"/>
      </w:pPr>
      <w:rPr>
        <w:rFonts w:ascii="Arial" w:hAnsi="Arial" w:hint="default"/>
      </w:rPr>
    </w:lvl>
    <w:lvl w:ilvl="2" w:tplc="8ED05144" w:tentative="1">
      <w:start w:val="1"/>
      <w:numFmt w:val="bullet"/>
      <w:lvlText w:val="•"/>
      <w:lvlJc w:val="left"/>
      <w:pPr>
        <w:tabs>
          <w:tab w:val="num" w:pos="2160"/>
        </w:tabs>
        <w:ind w:left="2160" w:hanging="360"/>
      </w:pPr>
      <w:rPr>
        <w:rFonts w:ascii="Arial" w:hAnsi="Arial" w:hint="default"/>
      </w:rPr>
    </w:lvl>
    <w:lvl w:ilvl="3" w:tplc="2E3E5466" w:tentative="1">
      <w:start w:val="1"/>
      <w:numFmt w:val="bullet"/>
      <w:lvlText w:val="•"/>
      <w:lvlJc w:val="left"/>
      <w:pPr>
        <w:tabs>
          <w:tab w:val="num" w:pos="2880"/>
        </w:tabs>
        <w:ind w:left="2880" w:hanging="360"/>
      </w:pPr>
      <w:rPr>
        <w:rFonts w:ascii="Arial" w:hAnsi="Arial" w:hint="default"/>
      </w:rPr>
    </w:lvl>
    <w:lvl w:ilvl="4" w:tplc="3892A078" w:tentative="1">
      <w:start w:val="1"/>
      <w:numFmt w:val="bullet"/>
      <w:lvlText w:val="•"/>
      <w:lvlJc w:val="left"/>
      <w:pPr>
        <w:tabs>
          <w:tab w:val="num" w:pos="3600"/>
        </w:tabs>
        <w:ind w:left="3600" w:hanging="360"/>
      </w:pPr>
      <w:rPr>
        <w:rFonts w:ascii="Arial" w:hAnsi="Arial" w:hint="default"/>
      </w:rPr>
    </w:lvl>
    <w:lvl w:ilvl="5" w:tplc="C4A0A4E4" w:tentative="1">
      <w:start w:val="1"/>
      <w:numFmt w:val="bullet"/>
      <w:lvlText w:val="•"/>
      <w:lvlJc w:val="left"/>
      <w:pPr>
        <w:tabs>
          <w:tab w:val="num" w:pos="4320"/>
        </w:tabs>
        <w:ind w:left="4320" w:hanging="360"/>
      </w:pPr>
      <w:rPr>
        <w:rFonts w:ascii="Arial" w:hAnsi="Arial" w:hint="default"/>
      </w:rPr>
    </w:lvl>
    <w:lvl w:ilvl="6" w:tplc="619035E4" w:tentative="1">
      <w:start w:val="1"/>
      <w:numFmt w:val="bullet"/>
      <w:lvlText w:val="•"/>
      <w:lvlJc w:val="left"/>
      <w:pPr>
        <w:tabs>
          <w:tab w:val="num" w:pos="5040"/>
        </w:tabs>
        <w:ind w:left="5040" w:hanging="360"/>
      </w:pPr>
      <w:rPr>
        <w:rFonts w:ascii="Arial" w:hAnsi="Arial" w:hint="default"/>
      </w:rPr>
    </w:lvl>
    <w:lvl w:ilvl="7" w:tplc="D9BA6A22" w:tentative="1">
      <w:start w:val="1"/>
      <w:numFmt w:val="bullet"/>
      <w:lvlText w:val="•"/>
      <w:lvlJc w:val="left"/>
      <w:pPr>
        <w:tabs>
          <w:tab w:val="num" w:pos="5760"/>
        </w:tabs>
        <w:ind w:left="5760" w:hanging="360"/>
      </w:pPr>
      <w:rPr>
        <w:rFonts w:ascii="Arial" w:hAnsi="Arial" w:hint="default"/>
      </w:rPr>
    </w:lvl>
    <w:lvl w:ilvl="8" w:tplc="FB90486A" w:tentative="1">
      <w:start w:val="1"/>
      <w:numFmt w:val="bullet"/>
      <w:lvlText w:val="•"/>
      <w:lvlJc w:val="left"/>
      <w:pPr>
        <w:tabs>
          <w:tab w:val="num" w:pos="6480"/>
        </w:tabs>
        <w:ind w:left="6480" w:hanging="360"/>
      </w:pPr>
      <w:rPr>
        <w:rFonts w:ascii="Arial" w:hAnsi="Arial" w:hint="default"/>
      </w:rPr>
    </w:lvl>
  </w:abstractNum>
  <w:abstractNum w:abstractNumId="14">
    <w:nsid w:val="700B38D1"/>
    <w:multiLevelType w:val="hybridMultilevel"/>
    <w:tmpl w:val="F7680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FB0DDE"/>
    <w:multiLevelType w:val="hybridMultilevel"/>
    <w:tmpl w:val="BBF8C262"/>
    <w:lvl w:ilvl="0" w:tplc="E018AEA0">
      <w:numFmt w:val="bullet"/>
      <w:lvlText w:val="-"/>
      <w:lvlJc w:val="left"/>
      <w:pPr>
        <w:ind w:left="390" w:hanging="360"/>
      </w:pPr>
      <w:rPr>
        <w:rFonts w:ascii="Calibri" w:eastAsiaTheme="minorHAnsi" w:hAnsi="Calibri" w:cstheme="minorBidi" w:hint="default"/>
        <w:sz w:val="16"/>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6">
    <w:nsid w:val="7FA701D7"/>
    <w:multiLevelType w:val="hybridMultilevel"/>
    <w:tmpl w:val="62F4C2E8"/>
    <w:lvl w:ilvl="0" w:tplc="E8D82F2C">
      <w:start w:val="1"/>
      <w:numFmt w:val="bullet"/>
      <w:lvlText w:val="•"/>
      <w:lvlJc w:val="left"/>
      <w:pPr>
        <w:tabs>
          <w:tab w:val="num" w:pos="720"/>
        </w:tabs>
        <w:ind w:left="720" w:hanging="360"/>
      </w:pPr>
      <w:rPr>
        <w:rFonts w:ascii="Arial" w:hAnsi="Arial" w:hint="default"/>
      </w:rPr>
    </w:lvl>
    <w:lvl w:ilvl="1" w:tplc="F1C48538">
      <w:start w:val="2519"/>
      <w:numFmt w:val="bullet"/>
      <w:lvlText w:val="–"/>
      <w:lvlJc w:val="left"/>
      <w:pPr>
        <w:tabs>
          <w:tab w:val="num" w:pos="1440"/>
        </w:tabs>
        <w:ind w:left="1440" w:hanging="360"/>
      </w:pPr>
      <w:rPr>
        <w:rFonts w:ascii="Arial" w:hAnsi="Arial" w:hint="default"/>
      </w:rPr>
    </w:lvl>
    <w:lvl w:ilvl="2" w:tplc="2F8C610C" w:tentative="1">
      <w:start w:val="1"/>
      <w:numFmt w:val="bullet"/>
      <w:lvlText w:val="•"/>
      <w:lvlJc w:val="left"/>
      <w:pPr>
        <w:tabs>
          <w:tab w:val="num" w:pos="2160"/>
        </w:tabs>
        <w:ind w:left="2160" w:hanging="360"/>
      </w:pPr>
      <w:rPr>
        <w:rFonts w:ascii="Arial" w:hAnsi="Arial" w:hint="default"/>
      </w:rPr>
    </w:lvl>
    <w:lvl w:ilvl="3" w:tplc="75B8B452" w:tentative="1">
      <w:start w:val="1"/>
      <w:numFmt w:val="bullet"/>
      <w:lvlText w:val="•"/>
      <w:lvlJc w:val="left"/>
      <w:pPr>
        <w:tabs>
          <w:tab w:val="num" w:pos="2880"/>
        </w:tabs>
        <w:ind w:left="2880" w:hanging="360"/>
      </w:pPr>
      <w:rPr>
        <w:rFonts w:ascii="Arial" w:hAnsi="Arial" w:hint="default"/>
      </w:rPr>
    </w:lvl>
    <w:lvl w:ilvl="4" w:tplc="3E98D37E" w:tentative="1">
      <w:start w:val="1"/>
      <w:numFmt w:val="bullet"/>
      <w:lvlText w:val="•"/>
      <w:lvlJc w:val="left"/>
      <w:pPr>
        <w:tabs>
          <w:tab w:val="num" w:pos="3600"/>
        </w:tabs>
        <w:ind w:left="3600" w:hanging="360"/>
      </w:pPr>
      <w:rPr>
        <w:rFonts w:ascii="Arial" w:hAnsi="Arial" w:hint="default"/>
      </w:rPr>
    </w:lvl>
    <w:lvl w:ilvl="5" w:tplc="45681A10" w:tentative="1">
      <w:start w:val="1"/>
      <w:numFmt w:val="bullet"/>
      <w:lvlText w:val="•"/>
      <w:lvlJc w:val="left"/>
      <w:pPr>
        <w:tabs>
          <w:tab w:val="num" w:pos="4320"/>
        </w:tabs>
        <w:ind w:left="4320" w:hanging="360"/>
      </w:pPr>
      <w:rPr>
        <w:rFonts w:ascii="Arial" w:hAnsi="Arial" w:hint="default"/>
      </w:rPr>
    </w:lvl>
    <w:lvl w:ilvl="6" w:tplc="62164834" w:tentative="1">
      <w:start w:val="1"/>
      <w:numFmt w:val="bullet"/>
      <w:lvlText w:val="•"/>
      <w:lvlJc w:val="left"/>
      <w:pPr>
        <w:tabs>
          <w:tab w:val="num" w:pos="5040"/>
        </w:tabs>
        <w:ind w:left="5040" w:hanging="360"/>
      </w:pPr>
      <w:rPr>
        <w:rFonts w:ascii="Arial" w:hAnsi="Arial" w:hint="default"/>
      </w:rPr>
    </w:lvl>
    <w:lvl w:ilvl="7" w:tplc="757A3C9E" w:tentative="1">
      <w:start w:val="1"/>
      <w:numFmt w:val="bullet"/>
      <w:lvlText w:val="•"/>
      <w:lvlJc w:val="left"/>
      <w:pPr>
        <w:tabs>
          <w:tab w:val="num" w:pos="5760"/>
        </w:tabs>
        <w:ind w:left="5760" w:hanging="360"/>
      </w:pPr>
      <w:rPr>
        <w:rFonts w:ascii="Arial" w:hAnsi="Arial" w:hint="default"/>
      </w:rPr>
    </w:lvl>
    <w:lvl w:ilvl="8" w:tplc="E86C0C28"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2"/>
  </w:num>
  <w:num w:numId="3">
    <w:abstractNumId w:val="12"/>
  </w:num>
  <w:num w:numId="4">
    <w:abstractNumId w:val="9"/>
  </w:num>
  <w:num w:numId="5">
    <w:abstractNumId w:val="0"/>
  </w:num>
  <w:num w:numId="6">
    <w:abstractNumId w:val="13"/>
  </w:num>
  <w:num w:numId="7">
    <w:abstractNumId w:val="5"/>
  </w:num>
  <w:num w:numId="8">
    <w:abstractNumId w:val="16"/>
  </w:num>
  <w:num w:numId="9">
    <w:abstractNumId w:val="4"/>
  </w:num>
  <w:num w:numId="10">
    <w:abstractNumId w:val="10"/>
  </w:num>
  <w:num w:numId="11">
    <w:abstractNumId w:val="1"/>
  </w:num>
  <w:num w:numId="12">
    <w:abstractNumId w:val="6"/>
  </w:num>
  <w:num w:numId="13">
    <w:abstractNumId w:val="3"/>
  </w:num>
  <w:num w:numId="14">
    <w:abstractNumId w:val="8"/>
  </w:num>
  <w:num w:numId="15">
    <w:abstractNumId w:val="14"/>
  </w:num>
  <w:num w:numId="16">
    <w:abstractNumId w:val="11"/>
  </w:num>
  <w:num w:numId="1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cky Story">
    <w15:presenceInfo w15:providerId="Windows Live" w15:userId="710e5f4aeb735e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F4"/>
    <w:rsid w:val="00002AC0"/>
    <w:rsid w:val="00005694"/>
    <w:rsid w:val="00006D37"/>
    <w:rsid w:val="00007A21"/>
    <w:rsid w:val="0001072C"/>
    <w:rsid w:val="00012955"/>
    <w:rsid w:val="000132C5"/>
    <w:rsid w:val="000177FE"/>
    <w:rsid w:val="00020DF0"/>
    <w:rsid w:val="00026FB1"/>
    <w:rsid w:val="00033899"/>
    <w:rsid w:val="000371FF"/>
    <w:rsid w:val="0003783D"/>
    <w:rsid w:val="00037BE1"/>
    <w:rsid w:val="000402EF"/>
    <w:rsid w:val="000408CA"/>
    <w:rsid w:val="0004121F"/>
    <w:rsid w:val="00045BE4"/>
    <w:rsid w:val="00052CFC"/>
    <w:rsid w:val="0006139B"/>
    <w:rsid w:val="0006140E"/>
    <w:rsid w:val="000615BB"/>
    <w:rsid w:val="00061972"/>
    <w:rsid w:val="00066868"/>
    <w:rsid w:val="00067812"/>
    <w:rsid w:val="000726F5"/>
    <w:rsid w:val="000726FF"/>
    <w:rsid w:val="000735F0"/>
    <w:rsid w:val="000769D2"/>
    <w:rsid w:val="00080969"/>
    <w:rsid w:val="000837B8"/>
    <w:rsid w:val="0008698F"/>
    <w:rsid w:val="00086C4C"/>
    <w:rsid w:val="00090CDB"/>
    <w:rsid w:val="0009243C"/>
    <w:rsid w:val="00095402"/>
    <w:rsid w:val="000957AD"/>
    <w:rsid w:val="000971B5"/>
    <w:rsid w:val="000A347F"/>
    <w:rsid w:val="000A410E"/>
    <w:rsid w:val="000B29B7"/>
    <w:rsid w:val="000B44EE"/>
    <w:rsid w:val="000B5005"/>
    <w:rsid w:val="000B5F9C"/>
    <w:rsid w:val="000C40C3"/>
    <w:rsid w:val="000C4CC0"/>
    <w:rsid w:val="000C71A6"/>
    <w:rsid w:val="000D02F0"/>
    <w:rsid w:val="000D2209"/>
    <w:rsid w:val="000E4F43"/>
    <w:rsid w:val="000E5923"/>
    <w:rsid w:val="000E7B89"/>
    <w:rsid w:val="000F050B"/>
    <w:rsid w:val="000F29E6"/>
    <w:rsid w:val="000F4C1E"/>
    <w:rsid w:val="00100668"/>
    <w:rsid w:val="001016BC"/>
    <w:rsid w:val="00104B6D"/>
    <w:rsid w:val="001065DA"/>
    <w:rsid w:val="00107170"/>
    <w:rsid w:val="00107AA0"/>
    <w:rsid w:val="00111744"/>
    <w:rsid w:val="00114796"/>
    <w:rsid w:val="00114B40"/>
    <w:rsid w:val="001172A4"/>
    <w:rsid w:val="0012010F"/>
    <w:rsid w:val="00127308"/>
    <w:rsid w:val="00134CF7"/>
    <w:rsid w:val="00137215"/>
    <w:rsid w:val="00140C3F"/>
    <w:rsid w:val="0014150B"/>
    <w:rsid w:val="00141607"/>
    <w:rsid w:val="00142578"/>
    <w:rsid w:val="001438E8"/>
    <w:rsid w:val="0014669D"/>
    <w:rsid w:val="00147677"/>
    <w:rsid w:val="00147B1E"/>
    <w:rsid w:val="001501D3"/>
    <w:rsid w:val="00157021"/>
    <w:rsid w:val="0015733E"/>
    <w:rsid w:val="00160358"/>
    <w:rsid w:val="00170073"/>
    <w:rsid w:val="00170781"/>
    <w:rsid w:val="00171B1A"/>
    <w:rsid w:val="00171D99"/>
    <w:rsid w:val="00172317"/>
    <w:rsid w:val="00183510"/>
    <w:rsid w:val="00191744"/>
    <w:rsid w:val="00192AC2"/>
    <w:rsid w:val="00193818"/>
    <w:rsid w:val="0019386E"/>
    <w:rsid w:val="001A0AB3"/>
    <w:rsid w:val="001A0BB3"/>
    <w:rsid w:val="001A391A"/>
    <w:rsid w:val="001B041D"/>
    <w:rsid w:val="001B348E"/>
    <w:rsid w:val="001B37CE"/>
    <w:rsid w:val="001B474D"/>
    <w:rsid w:val="001B587F"/>
    <w:rsid w:val="001B74C5"/>
    <w:rsid w:val="001C10D1"/>
    <w:rsid w:val="001C4A6E"/>
    <w:rsid w:val="001C4FAF"/>
    <w:rsid w:val="001D0B2B"/>
    <w:rsid w:val="001D0E29"/>
    <w:rsid w:val="001D1700"/>
    <w:rsid w:val="001D4291"/>
    <w:rsid w:val="001E032F"/>
    <w:rsid w:val="001E0B32"/>
    <w:rsid w:val="001E39AA"/>
    <w:rsid w:val="001E746D"/>
    <w:rsid w:val="001E7842"/>
    <w:rsid w:val="001F0010"/>
    <w:rsid w:val="001F37C2"/>
    <w:rsid w:val="001F4802"/>
    <w:rsid w:val="002024D8"/>
    <w:rsid w:val="00202BD7"/>
    <w:rsid w:val="0020394B"/>
    <w:rsid w:val="00204880"/>
    <w:rsid w:val="00204E2B"/>
    <w:rsid w:val="002106A9"/>
    <w:rsid w:val="0021627C"/>
    <w:rsid w:val="002210AA"/>
    <w:rsid w:val="00221B56"/>
    <w:rsid w:val="00225940"/>
    <w:rsid w:val="00226F4C"/>
    <w:rsid w:val="00230652"/>
    <w:rsid w:val="00231165"/>
    <w:rsid w:val="002327C3"/>
    <w:rsid w:val="00232DC2"/>
    <w:rsid w:val="00233B3F"/>
    <w:rsid w:val="00237DB8"/>
    <w:rsid w:val="0024128A"/>
    <w:rsid w:val="002427C9"/>
    <w:rsid w:val="00247DE6"/>
    <w:rsid w:val="002566E3"/>
    <w:rsid w:val="0026099F"/>
    <w:rsid w:val="0026263F"/>
    <w:rsid w:val="00266C67"/>
    <w:rsid w:val="002703E8"/>
    <w:rsid w:val="00273D36"/>
    <w:rsid w:val="00274E72"/>
    <w:rsid w:val="00277061"/>
    <w:rsid w:val="00281AE7"/>
    <w:rsid w:val="00282554"/>
    <w:rsid w:val="002827FA"/>
    <w:rsid w:val="00284330"/>
    <w:rsid w:val="00285FA9"/>
    <w:rsid w:val="00287FF6"/>
    <w:rsid w:val="00291684"/>
    <w:rsid w:val="002946C5"/>
    <w:rsid w:val="00294AEE"/>
    <w:rsid w:val="002956A1"/>
    <w:rsid w:val="002A1AA5"/>
    <w:rsid w:val="002A3A75"/>
    <w:rsid w:val="002A4370"/>
    <w:rsid w:val="002A485A"/>
    <w:rsid w:val="002A53AD"/>
    <w:rsid w:val="002A587F"/>
    <w:rsid w:val="002B0E5B"/>
    <w:rsid w:val="002B4B73"/>
    <w:rsid w:val="002B6202"/>
    <w:rsid w:val="002B63D1"/>
    <w:rsid w:val="002B6931"/>
    <w:rsid w:val="002B7108"/>
    <w:rsid w:val="002B78BC"/>
    <w:rsid w:val="002C1710"/>
    <w:rsid w:val="002C1EFB"/>
    <w:rsid w:val="002C4A3E"/>
    <w:rsid w:val="002D1D95"/>
    <w:rsid w:val="002D350E"/>
    <w:rsid w:val="002D6231"/>
    <w:rsid w:val="002D736E"/>
    <w:rsid w:val="002E196F"/>
    <w:rsid w:val="002E30DF"/>
    <w:rsid w:val="002E3B4D"/>
    <w:rsid w:val="002E637E"/>
    <w:rsid w:val="002F4CD5"/>
    <w:rsid w:val="002F5194"/>
    <w:rsid w:val="002F730C"/>
    <w:rsid w:val="002F7E72"/>
    <w:rsid w:val="00302775"/>
    <w:rsid w:val="00303DC3"/>
    <w:rsid w:val="0030487E"/>
    <w:rsid w:val="00304F05"/>
    <w:rsid w:val="00310EB5"/>
    <w:rsid w:val="0031245B"/>
    <w:rsid w:val="0031553D"/>
    <w:rsid w:val="00317767"/>
    <w:rsid w:val="00320080"/>
    <w:rsid w:val="0032292F"/>
    <w:rsid w:val="00322D62"/>
    <w:rsid w:val="003232EC"/>
    <w:rsid w:val="003257B1"/>
    <w:rsid w:val="00330FB3"/>
    <w:rsid w:val="00333705"/>
    <w:rsid w:val="00333A60"/>
    <w:rsid w:val="00334043"/>
    <w:rsid w:val="0033541C"/>
    <w:rsid w:val="00337E43"/>
    <w:rsid w:val="00340DA4"/>
    <w:rsid w:val="00341B3C"/>
    <w:rsid w:val="00343056"/>
    <w:rsid w:val="003441DC"/>
    <w:rsid w:val="00345365"/>
    <w:rsid w:val="00345CD7"/>
    <w:rsid w:val="003462B3"/>
    <w:rsid w:val="00350547"/>
    <w:rsid w:val="00351976"/>
    <w:rsid w:val="00352C6C"/>
    <w:rsid w:val="00353475"/>
    <w:rsid w:val="003550DE"/>
    <w:rsid w:val="00357DEC"/>
    <w:rsid w:val="00362401"/>
    <w:rsid w:val="00367427"/>
    <w:rsid w:val="00377C35"/>
    <w:rsid w:val="003851D7"/>
    <w:rsid w:val="0038568D"/>
    <w:rsid w:val="00387256"/>
    <w:rsid w:val="00387696"/>
    <w:rsid w:val="00387F7C"/>
    <w:rsid w:val="003924B1"/>
    <w:rsid w:val="00393F77"/>
    <w:rsid w:val="003A369E"/>
    <w:rsid w:val="003A5752"/>
    <w:rsid w:val="003A7840"/>
    <w:rsid w:val="003B023D"/>
    <w:rsid w:val="003B0638"/>
    <w:rsid w:val="003B1605"/>
    <w:rsid w:val="003B189E"/>
    <w:rsid w:val="003B206B"/>
    <w:rsid w:val="003B5737"/>
    <w:rsid w:val="003B6DF2"/>
    <w:rsid w:val="003B701D"/>
    <w:rsid w:val="003C2FC5"/>
    <w:rsid w:val="003C3894"/>
    <w:rsid w:val="003D2EE1"/>
    <w:rsid w:val="003D32AA"/>
    <w:rsid w:val="003E05C2"/>
    <w:rsid w:val="003E0CD0"/>
    <w:rsid w:val="003E4A00"/>
    <w:rsid w:val="003F2820"/>
    <w:rsid w:val="003F3016"/>
    <w:rsid w:val="003F3410"/>
    <w:rsid w:val="003F3EFB"/>
    <w:rsid w:val="003F45C9"/>
    <w:rsid w:val="003F4B69"/>
    <w:rsid w:val="003F74E4"/>
    <w:rsid w:val="00400D3E"/>
    <w:rsid w:val="00402629"/>
    <w:rsid w:val="00404AFD"/>
    <w:rsid w:val="00406F4E"/>
    <w:rsid w:val="004200F7"/>
    <w:rsid w:val="00423163"/>
    <w:rsid w:val="00423299"/>
    <w:rsid w:val="00427B58"/>
    <w:rsid w:val="00443E09"/>
    <w:rsid w:val="00444656"/>
    <w:rsid w:val="004448DD"/>
    <w:rsid w:val="004505C5"/>
    <w:rsid w:val="00451933"/>
    <w:rsid w:val="004547F7"/>
    <w:rsid w:val="0045516E"/>
    <w:rsid w:val="00455F2D"/>
    <w:rsid w:val="004603EA"/>
    <w:rsid w:val="00461D8C"/>
    <w:rsid w:val="00464C79"/>
    <w:rsid w:val="00470F33"/>
    <w:rsid w:val="00472D78"/>
    <w:rsid w:val="004751DA"/>
    <w:rsid w:val="00481888"/>
    <w:rsid w:val="004823ED"/>
    <w:rsid w:val="004830A3"/>
    <w:rsid w:val="00484389"/>
    <w:rsid w:val="004921DE"/>
    <w:rsid w:val="00492D5B"/>
    <w:rsid w:val="0049443F"/>
    <w:rsid w:val="00497DDD"/>
    <w:rsid w:val="004A0919"/>
    <w:rsid w:val="004A67A7"/>
    <w:rsid w:val="004B2EC2"/>
    <w:rsid w:val="004B60DE"/>
    <w:rsid w:val="004B7219"/>
    <w:rsid w:val="004C1EED"/>
    <w:rsid w:val="004C23AF"/>
    <w:rsid w:val="004C4ED1"/>
    <w:rsid w:val="004C57AA"/>
    <w:rsid w:val="004D096B"/>
    <w:rsid w:val="004D1053"/>
    <w:rsid w:val="004D1AF4"/>
    <w:rsid w:val="004E00E2"/>
    <w:rsid w:val="004E1993"/>
    <w:rsid w:val="004E1FC0"/>
    <w:rsid w:val="004E5766"/>
    <w:rsid w:val="004E5C33"/>
    <w:rsid w:val="004F28C8"/>
    <w:rsid w:val="004F3EBE"/>
    <w:rsid w:val="004F68C5"/>
    <w:rsid w:val="005041EB"/>
    <w:rsid w:val="00506AFE"/>
    <w:rsid w:val="005140CC"/>
    <w:rsid w:val="00514ED2"/>
    <w:rsid w:val="00516A8C"/>
    <w:rsid w:val="00516B28"/>
    <w:rsid w:val="005173B7"/>
    <w:rsid w:val="00520679"/>
    <w:rsid w:val="0052280C"/>
    <w:rsid w:val="00524096"/>
    <w:rsid w:val="005240C4"/>
    <w:rsid w:val="00525857"/>
    <w:rsid w:val="00526661"/>
    <w:rsid w:val="00540727"/>
    <w:rsid w:val="0054144C"/>
    <w:rsid w:val="005421EF"/>
    <w:rsid w:val="005428A1"/>
    <w:rsid w:val="00544417"/>
    <w:rsid w:val="00551EB3"/>
    <w:rsid w:val="00552D95"/>
    <w:rsid w:val="0055582B"/>
    <w:rsid w:val="0055723B"/>
    <w:rsid w:val="005628BE"/>
    <w:rsid w:val="00563078"/>
    <w:rsid w:val="00567EB6"/>
    <w:rsid w:val="005704E0"/>
    <w:rsid w:val="00573A35"/>
    <w:rsid w:val="005750B8"/>
    <w:rsid w:val="00577E13"/>
    <w:rsid w:val="00580146"/>
    <w:rsid w:val="0058203E"/>
    <w:rsid w:val="00582D68"/>
    <w:rsid w:val="00592E18"/>
    <w:rsid w:val="00592F97"/>
    <w:rsid w:val="00597260"/>
    <w:rsid w:val="00597D14"/>
    <w:rsid w:val="005A3AE1"/>
    <w:rsid w:val="005A3DD6"/>
    <w:rsid w:val="005A4F9D"/>
    <w:rsid w:val="005B0A3B"/>
    <w:rsid w:val="005B0A9F"/>
    <w:rsid w:val="005B1C9B"/>
    <w:rsid w:val="005B2F68"/>
    <w:rsid w:val="005B385A"/>
    <w:rsid w:val="005B3923"/>
    <w:rsid w:val="005B51FF"/>
    <w:rsid w:val="005C19AD"/>
    <w:rsid w:val="005C7160"/>
    <w:rsid w:val="005C7B85"/>
    <w:rsid w:val="005D1D91"/>
    <w:rsid w:val="005D2DDA"/>
    <w:rsid w:val="005D412F"/>
    <w:rsid w:val="005E18DB"/>
    <w:rsid w:val="005E2A63"/>
    <w:rsid w:val="005E2E2E"/>
    <w:rsid w:val="005E3BBF"/>
    <w:rsid w:val="005F7484"/>
    <w:rsid w:val="00605B3B"/>
    <w:rsid w:val="0061521E"/>
    <w:rsid w:val="0062118E"/>
    <w:rsid w:val="0062294C"/>
    <w:rsid w:val="006264D4"/>
    <w:rsid w:val="006273F8"/>
    <w:rsid w:val="00627C65"/>
    <w:rsid w:val="006305DD"/>
    <w:rsid w:val="00632463"/>
    <w:rsid w:val="00634832"/>
    <w:rsid w:val="00636222"/>
    <w:rsid w:val="00640ABD"/>
    <w:rsid w:val="00641302"/>
    <w:rsid w:val="0064681C"/>
    <w:rsid w:val="00646887"/>
    <w:rsid w:val="00650199"/>
    <w:rsid w:val="0065171F"/>
    <w:rsid w:val="00651F2B"/>
    <w:rsid w:val="006559DB"/>
    <w:rsid w:val="00657FF2"/>
    <w:rsid w:val="00660BA0"/>
    <w:rsid w:val="00661D81"/>
    <w:rsid w:val="00662B06"/>
    <w:rsid w:val="00664281"/>
    <w:rsid w:val="00666C74"/>
    <w:rsid w:val="00670AF0"/>
    <w:rsid w:val="00671CFA"/>
    <w:rsid w:val="00671F29"/>
    <w:rsid w:val="00677141"/>
    <w:rsid w:val="00682437"/>
    <w:rsid w:val="00683D08"/>
    <w:rsid w:val="0068443B"/>
    <w:rsid w:val="00685A15"/>
    <w:rsid w:val="0068789F"/>
    <w:rsid w:val="006922E9"/>
    <w:rsid w:val="006933C8"/>
    <w:rsid w:val="0069390E"/>
    <w:rsid w:val="006957B5"/>
    <w:rsid w:val="006A311F"/>
    <w:rsid w:val="006A5140"/>
    <w:rsid w:val="006B0814"/>
    <w:rsid w:val="006B7A19"/>
    <w:rsid w:val="006C552F"/>
    <w:rsid w:val="006C69C6"/>
    <w:rsid w:val="006D11B2"/>
    <w:rsid w:val="006D1A24"/>
    <w:rsid w:val="006D23FF"/>
    <w:rsid w:val="006E0338"/>
    <w:rsid w:val="006E2B81"/>
    <w:rsid w:val="006E376F"/>
    <w:rsid w:val="006E4A0B"/>
    <w:rsid w:val="006E65B4"/>
    <w:rsid w:val="00700C5D"/>
    <w:rsid w:val="00703907"/>
    <w:rsid w:val="00706A21"/>
    <w:rsid w:val="00707C41"/>
    <w:rsid w:val="00707CED"/>
    <w:rsid w:val="00710061"/>
    <w:rsid w:val="00720757"/>
    <w:rsid w:val="007233FD"/>
    <w:rsid w:val="00723666"/>
    <w:rsid w:val="00723DE4"/>
    <w:rsid w:val="0072440B"/>
    <w:rsid w:val="007245CD"/>
    <w:rsid w:val="00725272"/>
    <w:rsid w:val="00731F25"/>
    <w:rsid w:val="007330F8"/>
    <w:rsid w:val="00742BAD"/>
    <w:rsid w:val="00746B85"/>
    <w:rsid w:val="0075004E"/>
    <w:rsid w:val="00756CF9"/>
    <w:rsid w:val="0075750E"/>
    <w:rsid w:val="00757BFE"/>
    <w:rsid w:val="00760C6A"/>
    <w:rsid w:val="00762C16"/>
    <w:rsid w:val="007638F9"/>
    <w:rsid w:val="00771B0B"/>
    <w:rsid w:val="0077274C"/>
    <w:rsid w:val="00777EDF"/>
    <w:rsid w:val="00784513"/>
    <w:rsid w:val="00785888"/>
    <w:rsid w:val="00785DD2"/>
    <w:rsid w:val="0079534A"/>
    <w:rsid w:val="00796C9C"/>
    <w:rsid w:val="007A236B"/>
    <w:rsid w:val="007A5C3B"/>
    <w:rsid w:val="007A6673"/>
    <w:rsid w:val="007A71CB"/>
    <w:rsid w:val="007B0010"/>
    <w:rsid w:val="007B06C3"/>
    <w:rsid w:val="007B46B7"/>
    <w:rsid w:val="007C1696"/>
    <w:rsid w:val="007C1D09"/>
    <w:rsid w:val="007C4E6F"/>
    <w:rsid w:val="007C4FB0"/>
    <w:rsid w:val="007C7EFC"/>
    <w:rsid w:val="007D06D9"/>
    <w:rsid w:val="007D1381"/>
    <w:rsid w:val="007D2920"/>
    <w:rsid w:val="007D3E6A"/>
    <w:rsid w:val="007D4D43"/>
    <w:rsid w:val="007D50CD"/>
    <w:rsid w:val="007E157B"/>
    <w:rsid w:val="007E2508"/>
    <w:rsid w:val="007E2936"/>
    <w:rsid w:val="007E41F7"/>
    <w:rsid w:val="007E6B85"/>
    <w:rsid w:val="007E7DAB"/>
    <w:rsid w:val="007F0AF4"/>
    <w:rsid w:val="007F0CC1"/>
    <w:rsid w:val="007F1B46"/>
    <w:rsid w:val="007F4221"/>
    <w:rsid w:val="007F42AB"/>
    <w:rsid w:val="007F5D56"/>
    <w:rsid w:val="00802227"/>
    <w:rsid w:val="00803C12"/>
    <w:rsid w:val="00803DBA"/>
    <w:rsid w:val="00804935"/>
    <w:rsid w:val="0080519C"/>
    <w:rsid w:val="00811D13"/>
    <w:rsid w:val="00815505"/>
    <w:rsid w:val="00815676"/>
    <w:rsid w:val="00816246"/>
    <w:rsid w:val="00816947"/>
    <w:rsid w:val="00822DE7"/>
    <w:rsid w:val="00823341"/>
    <w:rsid w:val="008361B5"/>
    <w:rsid w:val="008378DC"/>
    <w:rsid w:val="00852D0C"/>
    <w:rsid w:val="00854364"/>
    <w:rsid w:val="008546F2"/>
    <w:rsid w:val="00855E15"/>
    <w:rsid w:val="00864513"/>
    <w:rsid w:val="00867AF2"/>
    <w:rsid w:val="00870928"/>
    <w:rsid w:val="008718A8"/>
    <w:rsid w:val="008757EE"/>
    <w:rsid w:val="00881ADD"/>
    <w:rsid w:val="0088258C"/>
    <w:rsid w:val="00882FB2"/>
    <w:rsid w:val="0088404D"/>
    <w:rsid w:val="008847AF"/>
    <w:rsid w:val="008869C3"/>
    <w:rsid w:val="00887D6D"/>
    <w:rsid w:val="008919E4"/>
    <w:rsid w:val="0089458E"/>
    <w:rsid w:val="008946F4"/>
    <w:rsid w:val="0089573D"/>
    <w:rsid w:val="008A2AE7"/>
    <w:rsid w:val="008A60FB"/>
    <w:rsid w:val="008A7141"/>
    <w:rsid w:val="008B4B0B"/>
    <w:rsid w:val="008B5643"/>
    <w:rsid w:val="008C1AEB"/>
    <w:rsid w:val="008C41CC"/>
    <w:rsid w:val="008C4470"/>
    <w:rsid w:val="008C4AB9"/>
    <w:rsid w:val="008C619E"/>
    <w:rsid w:val="008C7A49"/>
    <w:rsid w:val="008D1F45"/>
    <w:rsid w:val="008D6D1D"/>
    <w:rsid w:val="008E15E8"/>
    <w:rsid w:val="008E54EB"/>
    <w:rsid w:val="008E5CB2"/>
    <w:rsid w:val="008E6DBF"/>
    <w:rsid w:val="008E6FD2"/>
    <w:rsid w:val="008E7C17"/>
    <w:rsid w:val="008F0413"/>
    <w:rsid w:val="008F2E6D"/>
    <w:rsid w:val="008F3FF5"/>
    <w:rsid w:val="008F5415"/>
    <w:rsid w:val="00900278"/>
    <w:rsid w:val="00902E61"/>
    <w:rsid w:val="00904F44"/>
    <w:rsid w:val="00905085"/>
    <w:rsid w:val="0090775E"/>
    <w:rsid w:val="0091160F"/>
    <w:rsid w:val="00915C5B"/>
    <w:rsid w:val="00923E10"/>
    <w:rsid w:val="00924907"/>
    <w:rsid w:val="009345A6"/>
    <w:rsid w:val="00934CCB"/>
    <w:rsid w:val="00935AB1"/>
    <w:rsid w:val="009464F6"/>
    <w:rsid w:val="009535CB"/>
    <w:rsid w:val="009555CA"/>
    <w:rsid w:val="00956559"/>
    <w:rsid w:val="009635CB"/>
    <w:rsid w:val="00964C74"/>
    <w:rsid w:val="0096528E"/>
    <w:rsid w:val="00965C81"/>
    <w:rsid w:val="0096798D"/>
    <w:rsid w:val="00967A8C"/>
    <w:rsid w:val="009705BB"/>
    <w:rsid w:val="00974D65"/>
    <w:rsid w:val="009767CB"/>
    <w:rsid w:val="00976A41"/>
    <w:rsid w:val="00977241"/>
    <w:rsid w:val="00977749"/>
    <w:rsid w:val="00977B4A"/>
    <w:rsid w:val="009808E0"/>
    <w:rsid w:val="009815C6"/>
    <w:rsid w:val="00984A6E"/>
    <w:rsid w:val="009918F7"/>
    <w:rsid w:val="0099227A"/>
    <w:rsid w:val="00997815"/>
    <w:rsid w:val="009A159C"/>
    <w:rsid w:val="009A1631"/>
    <w:rsid w:val="009A1CE0"/>
    <w:rsid w:val="009A47E3"/>
    <w:rsid w:val="009A4EC5"/>
    <w:rsid w:val="009A4EE1"/>
    <w:rsid w:val="009A69AD"/>
    <w:rsid w:val="009B0E93"/>
    <w:rsid w:val="009B1C19"/>
    <w:rsid w:val="009B2A9E"/>
    <w:rsid w:val="009B3405"/>
    <w:rsid w:val="009B4935"/>
    <w:rsid w:val="009B78E2"/>
    <w:rsid w:val="009B7C85"/>
    <w:rsid w:val="009C2160"/>
    <w:rsid w:val="009C3AF8"/>
    <w:rsid w:val="009C47C5"/>
    <w:rsid w:val="009C7D3E"/>
    <w:rsid w:val="009D1991"/>
    <w:rsid w:val="009D2790"/>
    <w:rsid w:val="009D283A"/>
    <w:rsid w:val="009D6304"/>
    <w:rsid w:val="009D6824"/>
    <w:rsid w:val="009D7266"/>
    <w:rsid w:val="009E0BD8"/>
    <w:rsid w:val="009E2608"/>
    <w:rsid w:val="009E5084"/>
    <w:rsid w:val="009E705F"/>
    <w:rsid w:val="009F38A3"/>
    <w:rsid w:val="009F394E"/>
    <w:rsid w:val="009F6A87"/>
    <w:rsid w:val="00A01323"/>
    <w:rsid w:val="00A024B8"/>
    <w:rsid w:val="00A02EEF"/>
    <w:rsid w:val="00A04E9F"/>
    <w:rsid w:val="00A064CC"/>
    <w:rsid w:val="00A07332"/>
    <w:rsid w:val="00A10442"/>
    <w:rsid w:val="00A11235"/>
    <w:rsid w:val="00A121D8"/>
    <w:rsid w:val="00A12F7C"/>
    <w:rsid w:val="00A1415B"/>
    <w:rsid w:val="00A1424F"/>
    <w:rsid w:val="00A15422"/>
    <w:rsid w:val="00A15866"/>
    <w:rsid w:val="00A20D9D"/>
    <w:rsid w:val="00A24A33"/>
    <w:rsid w:val="00A307A4"/>
    <w:rsid w:val="00A311E2"/>
    <w:rsid w:val="00A33556"/>
    <w:rsid w:val="00A371DC"/>
    <w:rsid w:val="00A41393"/>
    <w:rsid w:val="00A41642"/>
    <w:rsid w:val="00A5404C"/>
    <w:rsid w:val="00A56E4F"/>
    <w:rsid w:val="00A614FC"/>
    <w:rsid w:val="00A61C18"/>
    <w:rsid w:val="00A62058"/>
    <w:rsid w:val="00A62621"/>
    <w:rsid w:val="00A63D3E"/>
    <w:rsid w:val="00A66042"/>
    <w:rsid w:val="00A724F5"/>
    <w:rsid w:val="00A812D4"/>
    <w:rsid w:val="00A844A2"/>
    <w:rsid w:val="00A85870"/>
    <w:rsid w:val="00A921C1"/>
    <w:rsid w:val="00A9744B"/>
    <w:rsid w:val="00AA3BBE"/>
    <w:rsid w:val="00AB26A9"/>
    <w:rsid w:val="00AB5009"/>
    <w:rsid w:val="00AB781D"/>
    <w:rsid w:val="00AC2C56"/>
    <w:rsid w:val="00AC3A4E"/>
    <w:rsid w:val="00AC54F6"/>
    <w:rsid w:val="00AD68D8"/>
    <w:rsid w:val="00AD6925"/>
    <w:rsid w:val="00AD7B5E"/>
    <w:rsid w:val="00AE1279"/>
    <w:rsid w:val="00AE2B27"/>
    <w:rsid w:val="00AE36ED"/>
    <w:rsid w:val="00AE3E9C"/>
    <w:rsid w:val="00AE484C"/>
    <w:rsid w:val="00AE7310"/>
    <w:rsid w:val="00AE7316"/>
    <w:rsid w:val="00AF130A"/>
    <w:rsid w:val="00AF3866"/>
    <w:rsid w:val="00AF5249"/>
    <w:rsid w:val="00AF6216"/>
    <w:rsid w:val="00AF6ECA"/>
    <w:rsid w:val="00B0175D"/>
    <w:rsid w:val="00B03FA4"/>
    <w:rsid w:val="00B05731"/>
    <w:rsid w:val="00B138A5"/>
    <w:rsid w:val="00B17F34"/>
    <w:rsid w:val="00B21481"/>
    <w:rsid w:val="00B26C19"/>
    <w:rsid w:val="00B31B1F"/>
    <w:rsid w:val="00B35863"/>
    <w:rsid w:val="00B40CD8"/>
    <w:rsid w:val="00B41E1E"/>
    <w:rsid w:val="00B42D1A"/>
    <w:rsid w:val="00B43DAB"/>
    <w:rsid w:val="00B45163"/>
    <w:rsid w:val="00B47B12"/>
    <w:rsid w:val="00B551B7"/>
    <w:rsid w:val="00B573BC"/>
    <w:rsid w:val="00B6040A"/>
    <w:rsid w:val="00B616F9"/>
    <w:rsid w:val="00B6298B"/>
    <w:rsid w:val="00B62E2E"/>
    <w:rsid w:val="00B6369F"/>
    <w:rsid w:val="00B677E3"/>
    <w:rsid w:val="00B67F60"/>
    <w:rsid w:val="00B710CF"/>
    <w:rsid w:val="00B76B7E"/>
    <w:rsid w:val="00B80E05"/>
    <w:rsid w:val="00B8350F"/>
    <w:rsid w:val="00B849BF"/>
    <w:rsid w:val="00B85915"/>
    <w:rsid w:val="00B86D3C"/>
    <w:rsid w:val="00B93E56"/>
    <w:rsid w:val="00B94B9D"/>
    <w:rsid w:val="00B9715D"/>
    <w:rsid w:val="00B971DA"/>
    <w:rsid w:val="00BA045E"/>
    <w:rsid w:val="00BA3BA1"/>
    <w:rsid w:val="00BA5DD3"/>
    <w:rsid w:val="00BB2970"/>
    <w:rsid w:val="00BC0D60"/>
    <w:rsid w:val="00BC5CD2"/>
    <w:rsid w:val="00BD53A6"/>
    <w:rsid w:val="00BD6461"/>
    <w:rsid w:val="00BE30DD"/>
    <w:rsid w:val="00BE4F54"/>
    <w:rsid w:val="00BE503A"/>
    <w:rsid w:val="00BE5370"/>
    <w:rsid w:val="00BE7BD2"/>
    <w:rsid w:val="00BF3F90"/>
    <w:rsid w:val="00BF6CD8"/>
    <w:rsid w:val="00BF7E1E"/>
    <w:rsid w:val="00C05B81"/>
    <w:rsid w:val="00C07AB1"/>
    <w:rsid w:val="00C07DBA"/>
    <w:rsid w:val="00C10B1D"/>
    <w:rsid w:val="00C11BAA"/>
    <w:rsid w:val="00C15F5D"/>
    <w:rsid w:val="00C16E65"/>
    <w:rsid w:val="00C2252E"/>
    <w:rsid w:val="00C26D44"/>
    <w:rsid w:val="00C33541"/>
    <w:rsid w:val="00C3481E"/>
    <w:rsid w:val="00C35C36"/>
    <w:rsid w:val="00C36024"/>
    <w:rsid w:val="00C3655F"/>
    <w:rsid w:val="00C37197"/>
    <w:rsid w:val="00C4161B"/>
    <w:rsid w:val="00C42BF4"/>
    <w:rsid w:val="00C433C4"/>
    <w:rsid w:val="00C47000"/>
    <w:rsid w:val="00C47D8C"/>
    <w:rsid w:val="00C47F7D"/>
    <w:rsid w:val="00C5117C"/>
    <w:rsid w:val="00C5164F"/>
    <w:rsid w:val="00C51F2A"/>
    <w:rsid w:val="00C524D5"/>
    <w:rsid w:val="00C61637"/>
    <w:rsid w:val="00C61A4D"/>
    <w:rsid w:val="00C70092"/>
    <w:rsid w:val="00C7380C"/>
    <w:rsid w:val="00C73E04"/>
    <w:rsid w:val="00C75E42"/>
    <w:rsid w:val="00C76207"/>
    <w:rsid w:val="00C7684C"/>
    <w:rsid w:val="00C8230A"/>
    <w:rsid w:val="00C86732"/>
    <w:rsid w:val="00C901DF"/>
    <w:rsid w:val="00C93051"/>
    <w:rsid w:val="00C936C6"/>
    <w:rsid w:val="00C937D6"/>
    <w:rsid w:val="00C94C2C"/>
    <w:rsid w:val="00C95BB0"/>
    <w:rsid w:val="00CA3466"/>
    <w:rsid w:val="00CA6155"/>
    <w:rsid w:val="00CB0905"/>
    <w:rsid w:val="00CB176D"/>
    <w:rsid w:val="00CC50B9"/>
    <w:rsid w:val="00CC62A6"/>
    <w:rsid w:val="00CD73CE"/>
    <w:rsid w:val="00CD75E5"/>
    <w:rsid w:val="00CE2E0C"/>
    <w:rsid w:val="00CE5CDF"/>
    <w:rsid w:val="00CE7F83"/>
    <w:rsid w:val="00CF5838"/>
    <w:rsid w:val="00CF5D00"/>
    <w:rsid w:val="00D0042A"/>
    <w:rsid w:val="00D01DD1"/>
    <w:rsid w:val="00D04600"/>
    <w:rsid w:val="00D05B07"/>
    <w:rsid w:val="00D07CDF"/>
    <w:rsid w:val="00D177AF"/>
    <w:rsid w:val="00D24782"/>
    <w:rsid w:val="00D25478"/>
    <w:rsid w:val="00D27A79"/>
    <w:rsid w:val="00D30D53"/>
    <w:rsid w:val="00D36B26"/>
    <w:rsid w:val="00D36BC5"/>
    <w:rsid w:val="00D47173"/>
    <w:rsid w:val="00D51718"/>
    <w:rsid w:val="00D555C7"/>
    <w:rsid w:val="00D56231"/>
    <w:rsid w:val="00D563D7"/>
    <w:rsid w:val="00D628E6"/>
    <w:rsid w:val="00D636B3"/>
    <w:rsid w:val="00D64735"/>
    <w:rsid w:val="00D6640C"/>
    <w:rsid w:val="00D71AF7"/>
    <w:rsid w:val="00D730F6"/>
    <w:rsid w:val="00D76CFE"/>
    <w:rsid w:val="00D851D3"/>
    <w:rsid w:val="00D8566D"/>
    <w:rsid w:val="00D87EB8"/>
    <w:rsid w:val="00D91ED6"/>
    <w:rsid w:val="00D9360E"/>
    <w:rsid w:val="00D93AB8"/>
    <w:rsid w:val="00D93D56"/>
    <w:rsid w:val="00D95969"/>
    <w:rsid w:val="00DA1232"/>
    <w:rsid w:val="00DA470F"/>
    <w:rsid w:val="00DA68ED"/>
    <w:rsid w:val="00DB0193"/>
    <w:rsid w:val="00DB513E"/>
    <w:rsid w:val="00DB6C1F"/>
    <w:rsid w:val="00DB7DAF"/>
    <w:rsid w:val="00DC1BE0"/>
    <w:rsid w:val="00DC1FCD"/>
    <w:rsid w:val="00DC4825"/>
    <w:rsid w:val="00DC50C7"/>
    <w:rsid w:val="00DD4910"/>
    <w:rsid w:val="00DE26E5"/>
    <w:rsid w:val="00DE3179"/>
    <w:rsid w:val="00DE32E8"/>
    <w:rsid w:val="00DE3A59"/>
    <w:rsid w:val="00DE44F6"/>
    <w:rsid w:val="00DF108E"/>
    <w:rsid w:val="00DF2447"/>
    <w:rsid w:val="00DF3997"/>
    <w:rsid w:val="00DF41D6"/>
    <w:rsid w:val="00DF661F"/>
    <w:rsid w:val="00E00986"/>
    <w:rsid w:val="00E03394"/>
    <w:rsid w:val="00E07980"/>
    <w:rsid w:val="00E11E66"/>
    <w:rsid w:val="00E1398D"/>
    <w:rsid w:val="00E13FD1"/>
    <w:rsid w:val="00E1724E"/>
    <w:rsid w:val="00E17900"/>
    <w:rsid w:val="00E20DAF"/>
    <w:rsid w:val="00E22CC0"/>
    <w:rsid w:val="00E23406"/>
    <w:rsid w:val="00E24980"/>
    <w:rsid w:val="00E315B8"/>
    <w:rsid w:val="00E31864"/>
    <w:rsid w:val="00E4039D"/>
    <w:rsid w:val="00E40440"/>
    <w:rsid w:val="00E42B47"/>
    <w:rsid w:val="00E50103"/>
    <w:rsid w:val="00E50B5D"/>
    <w:rsid w:val="00E521B4"/>
    <w:rsid w:val="00E548DF"/>
    <w:rsid w:val="00E60227"/>
    <w:rsid w:val="00E70292"/>
    <w:rsid w:val="00E72FD3"/>
    <w:rsid w:val="00E7311F"/>
    <w:rsid w:val="00E73B00"/>
    <w:rsid w:val="00E76FCF"/>
    <w:rsid w:val="00E7726D"/>
    <w:rsid w:val="00E77DB6"/>
    <w:rsid w:val="00E84007"/>
    <w:rsid w:val="00E84353"/>
    <w:rsid w:val="00E84968"/>
    <w:rsid w:val="00E84C50"/>
    <w:rsid w:val="00E85F65"/>
    <w:rsid w:val="00E9005C"/>
    <w:rsid w:val="00E9040B"/>
    <w:rsid w:val="00E919BF"/>
    <w:rsid w:val="00E92351"/>
    <w:rsid w:val="00E947B8"/>
    <w:rsid w:val="00EA078A"/>
    <w:rsid w:val="00EA455E"/>
    <w:rsid w:val="00EA5BDA"/>
    <w:rsid w:val="00EA6E77"/>
    <w:rsid w:val="00EA7CCD"/>
    <w:rsid w:val="00EB6997"/>
    <w:rsid w:val="00EC24C0"/>
    <w:rsid w:val="00EC4BAE"/>
    <w:rsid w:val="00EC701F"/>
    <w:rsid w:val="00ED750A"/>
    <w:rsid w:val="00EE4F5E"/>
    <w:rsid w:val="00EE51F4"/>
    <w:rsid w:val="00EF2DCB"/>
    <w:rsid w:val="00EF401A"/>
    <w:rsid w:val="00EF4909"/>
    <w:rsid w:val="00EF6FBC"/>
    <w:rsid w:val="00EF7155"/>
    <w:rsid w:val="00F02D89"/>
    <w:rsid w:val="00F0535F"/>
    <w:rsid w:val="00F100E5"/>
    <w:rsid w:val="00F1054A"/>
    <w:rsid w:val="00F14A1F"/>
    <w:rsid w:val="00F14C3E"/>
    <w:rsid w:val="00F16E4E"/>
    <w:rsid w:val="00F22A2E"/>
    <w:rsid w:val="00F24453"/>
    <w:rsid w:val="00F24FEB"/>
    <w:rsid w:val="00F3224F"/>
    <w:rsid w:val="00F32E46"/>
    <w:rsid w:val="00F3509B"/>
    <w:rsid w:val="00F36362"/>
    <w:rsid w:val="00F371B7"/>
    <w:rsid w:val="00F4390E"/>
    <w:rsid w:val="00F47E70"/>
    <w:rsid w:val="00F54D7D"/>
    <w:rsid w:val="00F54FC7"/>
    <w:rsid w:val="00F5529F"/>
    <w:rsid w:val="00F55717"/>
    <w:rsid w:val="00F63339"/>
    <w:rsid w:val="00F647F8"/>
    <w:rsid w:val="00F66ACC"/>
    <w:rsid w:val="00F67098"/>
    <w:rsid w:val="00F70470"/>
    <w:rsid w:val="00F73C35"/>
    <w:rsid w:val="00F77A73"/>
    <w:rsid w:val="00F82539"/>
    <w:rsid w:val="00F83785"/>
    <w:rsid w:val="00F84D77"/>
    <w:rsid w:val="00F86016"/>
    <w:rsid w:val="00F9080C"/>
    <w:rsid w:val="00F95BD6"/>
    <w:rsid w:val="00F9673E"/>
    <w:rsid w:val="00FA07F7"/>
    <w:rsid w:val="00FA0D3C"/>
    <w:rsid w:val="00FA1F02"/>
    <w:rsid w:val="00FA2A38"/>
    <w:rsid w:val="00FA2B96"/>
    <w:rsid w:val="00FA2BA6"/>
    <w:rsid w:val="00FA2FDE"/>
    <w:rsid w:val="00FA3CB6"/>
    <w:rsid w:val="00FA4E33"/>
    <w:rsid w:val="00FA61F3"/>
    <w:rsid w:val="00FB2C27"/>
    <w:rsid w:val="00FB4CB1"/>
    <w:rsid w:val="00FC6A32"/>
    <w:rsid w:val="00FC6F73"/>
    <w:rsid w:val="00FD2C8E"/>
    <w:rsid w:val="00FD4E49"/>
    <w:rsid w:val="00FD4FF2"/>
    <w:rsid w:val="00FD6518"/>
    <w:rsid w:val="00FE13A2"/>
    <w:rsid w:val="00FE67E9"/>
    <w:rsid w:val="00FE6DAF"/>
    <w:rsid w:val="00FF6756"/>
    <w:rsid w:val="00FF7C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C6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291"/>
  </w:style>
  <w:style w:type="paragraph" w:styleId="Heading1">
    <w:name w:val="heading 1"/>
    <w:basedOn w:val="NoSpacing"/>
    <w:next w:val="Normal"/>
    <w:link w:val="Heading1Char"/>
    <w:uiPriority w:val="9"/>
    <w:qFormat/>
    <w:rsid w:val="00632463"/>
    <w:pPr>
      <w:outlineLvl w:val="0"/>
    </w:pPr>
    <w:rPr>
      <w:b/>
    </w:rPr>
  </w:style>
  <w:style w:type="paragraph" w:styleId="Heading2">
    <w:name w:val="heading 2"/>
    <w:basedOn w:val="Normal"/>
    <w:next w:val="Normal"/>
    <w:link w:val="Heading2Char"/>
    <w:uiPriority w:val="9"/>
    <w:unhideWhenUsed/>
    <w:qFormat/>
    <w:rsid w:val="00C516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0A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F0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AF4"/>
    <w:rPr>
      <w:rFonts w:ascii="Tahoma" w:hAnsi="Tahoma" w:cs="Tahoma"/>
      <w:sz w:val="16"/>
      <w:szCs w:val="16"/>
    </w:rPr>
  </w:style>
  <w:style w:type="paragraph" w:styleId="ListParagraph">
    <w:name w:val="List Paragraph"/>
    <w:basedOn w:val="Normal"/>
    <w:uiPriority w:val="34"/>
    <w:qFormat/>
    <w:rsid w:val="00544417"/>
    <w:pPr>
      <w:ind w:left="720"/>
      <w:contextualSpacing/>
    </w:pPr>
  </w:style>
  <w:style w:type="character" w:styleId="CommentReference">
    <w:name w:val="annotation reference"/>
    <w:basedOn w:val="DefaultParagraphFont"/>
    <w:uiPriority w:val="99"/>
    <w:semiHidden/>
    <w:unhideWhenUsed/>
    <w:rsid w:val="00A121D8"/>
    <w:rPr>
      <w:sz w:val="16"/>
      <w:szCs w:val="16"/>
    </w:rPr>
  </w:style>
  <w:style w:type="paragraph" w:styleId="CommentText">
    <w:name w:val="annotation text"/>
    <w:basedOn w:val="Normal"/>
    <w:link w:val="CommentTextChar"/>
    <w:uiPriority w:val="99"/>
    <w:unhideWhenUsed/>
    <w:rsid w:val="00A121D8"/>
    <w:pPr>
      <w:spacing w:line="240" w:lineRule="auto"/>
    </w:pPr>
    <w:rPr>
      <w:sz w:val="20"/>
      <w:szCs w:val="20"/>
    </w:rPr>
  </w:style>
  <w:style w:type="character" w:customStyle="1" w:styleId="CommentTextChar">
    <w:name w:val="Comment Text Char"/>
    <w:basedOn w:val="DefaultParagraphFont"/>
    <w:link w:val="CommentText"/>
    <w:uiPriority w:val="99"/>
    <w:rsid w:val="00A121D8"/>
    <w:rPr>
      <w:sz w:val="20"/>
      <w:szCs w:val="20"/>
    </w:rPr>
  </w:style>
  <w:style w:type="paragraph" w:styleId="CommentSubject">
    <w:name w:val="annotation subject"/>
    <w:basedOn w:val="CommentText"/>
    <w:next w:val="CommentText"/>
    <w:link w:val="CommentSubjectChar"/>
    <w:uiPriority w:val="99"/>
    <w:semiHidden/>
    <w:unhideWhenUsed/>
    <w:rsid w:val="00A121D8"/>
    <w:rPr>
      <w:b/>
      <w:bCs/>
    </w:rPr>
  </w:style>
  <w:style w:type="character" w:customStyle="1" w:styleId="CommentSubjectChar">
    <w:name w:val="Comment Subject Char"/>
    <w:basedOn w:val="CommentTextChar"/>
    <w:link w:val="CommentSubject"/>
    <w:uiPriority w:val="99"/>
    <w:semiHidden/>
    <w:rsid w:val="00A121D8"/>
    <w:rPr>
      <w:b/>
      <w:bCs/>
      <w:sz w:val="20"/>
      <w:szCs w:val="20"/>
    </w:rPr>
  </w:style>
  <w:style w:type="character" w:styleId="Hyperlink">
    <w:name w:val="Hyperlink"/>
    <w:basedOn w:val="DefaultParagraphFont"/>
    <w:uiPriority w:val="99"/>
    <w:unhideWhenUsed/>
    <w:rsid w:val="00C7684C"/>
    <w:rPr>
      <w:color w:val="0000FF" w:themeColor="hyperlink"/>
      <w:u w:val="single"/>
    </w:rPr>
  </w:style>
  <w:style w:type="paragraph" w:customStyle="1" w:styleId="default">
    <w:name w:val="default"/>
    <w:basedOn w:val="Normal"/>
    <w:rsid w:val="00221B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21B56"/>
  </w:style>
  <w:style w:type="paragraph" w:styleId="BodyTextIndent2">
    <w:name w:val="Body Text Indent 2"/>
    <w:basedOn w:val="Normal"/>
    <w:link w:val="BodyTextIndent2Char"/>
    <w:uiPriority w:val="99"/>
    <w:semiHidden/>
    <w:unhideWhenUsed/>
    <w:rsid w:val="00221B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Indent2Char">
    <w:name w:val="Body Text Indent 2 Char"/>
    <w:basedOn w:val="DefaultParagraphFont"/>
    <w:link w:val="BodyTextIndent2"/>
    <w:uiPriority w:val="99"/>
    <w:semiHidden/>
    <w:rsid w:val="00221B56"/>
    <w:rPr>
      <w:rFonts w:ascii="Times New Roman" w:eastAsia="Times New Roman" w:hAnsi="Times New Roman" w:cs="Times New Roman"/>
      <w:sz w:val="24"/>
      <w:szCs w:val="24"/>
      <w:lang w:eastAsia="en-GB"/>
    </w:rPr>
  </w:style>
  <w:style w:type="paragraph" w:customStyle="1" w:styleId="references">
    <w:name w:val="references"/>
    <w:basedOn w:val="Normal"/>
    <w:rsid w:val="00221B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32463"/>
    <w:rPr>
      <w:rFonts w:ascii="Arial" w:hAnsi="Arial" w:cs="Arial"/>
      <w:b/>
      <w:sz w:val="24"/>
      <w:szCs w:val="24"/>
    </w:rPr>
  </w:style>
  <w:style w:type="paragraph" w:styleId="NoSpacing">
    <w:name w:val="No Spacing"/>
    <w:uiPriority w:val="1"/>
    <w:qFormat/>
    <w:rsid w:val="00632463"/>
    <w:pPr>
      <w:spacing w:after="0" w:line="360" w:lineRule="auto"/>
    </w:pPr>
    <w:rPr>
      <w:rFonts w:ascii="Arial" w:hAnsi="Arial" w:cs="Arial"/>
      <w:sz w:val="24"/>
      <w:szCs w:val="24"/>
    </w:rPr>
  </w:style>
  <w:style w:type="paragraph" w:styleId="Bibliography">
    <w:name w:val="Bibliography"/>
    <w:basedOn w:val="Normal"/>
    <w:next w:val="Normal"/>
    <w:uiPriority w:val="37"/>
    <w:unhideWhenUsed/>
    <w:rsid w:val="00B03FA4"/>
    <w:pPr>
      <w:spacing w:after="160" w:line="259" w:lineRule="auto"/>
    </w:pPr>
    <w:rPr>
      <w:lang w:val="en-US"/>
    </w:rPr>
  </w:style>
  <w:style w:type="character" w:customStyle="1" w:styleId="addmd1">
    <w:name w:val="addmd1"/>
    <w:rsid w:val="00506AFE"/>
    <w:rPr>
      <w:sz w:val="20"/>
      <w:szCs w:val="20"/>
    </w:rPr>
  </w:style>
  <w:style w:type="paragraph" w:styleId="Header">
    <w:name w:val="header"/>
    <w:basedOn w:val="Normal"/>
    <w:link w:val="HeaderChar"/>
    <w:uiPriority w:val="99"/>
    <w:unhideWhenUsed/>
    <w:rsid w:val="00D004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42A"/>
  </w:style>
  <w:style w:type="paragraph" w:styleId="Footer">
    <w:name w:val="footer"/>
    <w:basedOn w:val="Normal"/>
    <w:link w:val="FooterChar"/>
    <w:uiPriority w:val="99"/>
    <w:unhideWhenUsed/>
    <w:rsid w:val="00D004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42A"/>
  </w:style>
  <w:style w:type="paragraph" w:customStyle="1" w:styleId="Default0">
    <w:name w:val="Default"/>
    <w:rsid w:val="00BF3F90"/>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9767CB"/>
    <w:pPr>
      <w:spacing w:after="0" w:line="240" w:lineRule="auto"/>
    </w:pPr>
  </w:style>
  <w:style w:type="character" w:styleId="Emphasis">
    <w:name w:val="Emphasis"/>
    <w:basedOn w:val="DefaultParagraphFont"/>
    <w:uiPriority w:val="20"/>
    <w:qFormat/>
    <w:rsid w:val="00E00986"/>
    <w:rPr>
      <w:i/>
      <w:iCs/>
    </w:rPr>
  </w:style>
  <w:style w:type="character" w:customStyle="1" w:styleId="Heading2Char">
    <w:name w:val="Heading 2 Char"/>
    <w:basedOn w:val="DefaultParagraphFont"/>
    <w:link w:val="Heading2"/>
    <w:uiPriority w:val="9"/>
    <w:rsid w:val="00C5164F"/>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EC24C0"/>
    <w:rPr>
      <w:color w:val="800080" w:themeColor="followedHyperlink"/>
      <w:u w:val="single"/>
    </w:rPr>
  </w:style>
  <w:style w:type="table" w:styleId="TableGrid">
    <w:name w:val="Table Grid"/>
    <w:basedOn w:val="TableNormal"/>
    <w:uiPriority w:val="59"/>
    <w:unhideWhenUsed/>
    <w:rsid w:val="00A41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A4139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ption">
    <w:name w:val="caption"/>
    <w:basedOn w:val="Normal"/>
    <w:next w:val="Normal"/>
    <w:uiPriority w:val="35"/>
    <w:unhideWhenUsed/>
    <w:qFormat/>
    <w:rsid w:val="00B138A5"/>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291"/>
  </w:style>
  <w:style w:type="paragraph" w:styleId="Heading1">
    <w:name w:val="heading 1"/>
    <w:basedOn w:val="NoSpacing"/>
    <w:next w:val="Normal"/>
    <w:link w:val="Heading1Char"/>
    <w:uiPriority w:val="9"/>
    <w:qFormat/>
    <w:rsid w:val="00632463"/>
    <w:pPr>
      <w:outlineLvl w:val="0"/>
    </w:pPr>
    <w:rPr>
      <w:b/>
    </w:rPr>
  </w:style>
  <w:style w:type="paragraph" w:styleId="Heading2">
    <w:name w:val="heading 2"/>
    <w:basedOn w:val="Normal"/>
    <w:next w:val="Normal"/>
    <w:link w:val="Heading2Char"/>
    <w:uiPriority w:val="9"/>
    <w:unhideWhenUsed/>
    <w:qFormat/>
    <w:rsid w:val="00C516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0A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F0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AF4"/>
    <w:rPr>
      <w:rFonts w:ascii="Tahoma" w:hAnsi="Tahoma" w:cs="Tahoma"/>
      <w:sz w:val="16"/>
      <w:szCs w:val="16"/>
    </w:rPr>
  </w:style>
  <w:style w:type="paragraph" w:styleId="ListParagraph">
    <w:name w:val="List Paragraph"/>
    <w:basedOn w:val="Normal"/>
    <w:uiPriority w:val="34"/>
    <w:qFormat/>
    <w:rsid w:val="00544417"/>
    <w:pPr>
      <w:ind w:left="720"/>
      <w:contextualSpacing/>
    </w:pPr>
  </w:style>
  <w:style w:type="character" w:styleId="CommentReference">
    <w:name w:val="annotation reference"/>
    <w:basedOn w:val="DefaultParagraphFont"/>
    <w:uiPriority w:val="99"/>
    <w:semiHidden/>
    <w:unhideWhenUsed/>
    <w:rsid w:val="00A121D8"/>
    <w:rPr>
      <w:sz w:val="16"/>
      <w:szCs w:val="16"/>
    </w:rPr>
  </w:style>
  <w:style w:type="paragraph" w:styleId="CommentText">
    <w:name w:val="annotation text"/>
    <w:basedOn w:val="Normal"/>
    <w:link w:val="CommentTextChar"/>
    <w:uiPriority w:val="99"/>
    <w:unhideWhenUsed/>
    <w:rsid w:val="00A121D8"/>
    <w:pPr>
      <w:spacing w:line="240" w:lineRule="auto"/>
    </w:pPr>
    <w:rPr>
      <w:sz w:val="20"/>
      <w:szCs w:val="20"/>
    </w:rPr>
  </w:style>
  <w:style w:type="character" w:customStyle="1" w:styleId="CommentTextChar">
    <w:name w:val="Comment Text Char"/>
    <w:basedOn w:val="DefaultParagraphFont"/>
    <w:link w:val="CommentText"/>
    <w:uiPriority w:val="99"/>
    <w:rsid w:val="00A121D8"/>
    <w:rPr>
      <w:sz w:val="20"/>
      <w:szCs w:val="20"/>
    </w:rPr>
  </w:style>
  <w:style w:type="paragraph" w:styleId="CommentSubject">
    <w:name w:val="annotation subject"/>
    <w:basedOn w:val="CommentText"/>
    <w:next w:val="CommentText"/>
    <w:link w:val="CommentSubjectChar"/>
    <w:uiPriority w:val="99"/>
    <w:semiHidden/>
    <w:unhideWhenUsed/>
    <w:rsid w:val="00A121D8"/>
    <w:rPr>
      <w:b/>
      <w:bCs/>
    </w:rPr>
  </w:style>
  <w:style w:type="character" w:customStyle="1" w:styleId="CommentSubjectChar">
    <w:name w:val="Comment Subject Char"/>
    <w:basedOn w:val="CommentTextChar"/>
    <w:link w:val="CommentSubject"/>
    <w:uiPriority w:val="99"/>
    <w:semiHidden/>
    <w:rsid w:val="00A121D8"/>
    <w:rPr>
      <w:b/>
      <w:bCs/>
      <w:sz w:val="20"/>
      <w:szCs w:val="20"/>
    </w:rPr>
  </w:style>
  <w:style w:type="character" w:styleId="Hyperlink">
    <w:name w:val="Hyperlink"/>
    <w:basedOn w:val="DefaultParagraphFont"/>
    <w:uiPriority w:val="99"/>
    <w:unhideWhenUsed/>
    <w:rsid w:val="00C7684C"/>
    <w:rPr>
      <w:color w:val="0000FF" w:themeColor="hyperlink"/>
      <w:u w:val="single"/>
    </w:rPr>
  </w:style>
  <w:style w:type="paragraph" w:customStyle="1" w:styleId="default">
    <w:name w:val="default"/>
    <w:basedOn w:val="Normal"/>
    <w:rsid w:val="00221B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21B56"/>
  </w:style>
  <w:style w:type="paragraph" w:styleId="BodyTextIndent2">
    <w:name w:val="Body Text Indent 2"/>
    <w:basedOn w:val="Normal"/>
    <w:link w:val="BodyTextIndent2Char"/>
    <w:uiPriority w:val="99"/>
    <w:semiHidden/>
    <w:unhideWhenUsed/>
    <w:rsid w:val="00221B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Indent2Char">
    <w:name w:val="Body Text Indent 2 Char"/>
    <w:basedOn w:val="DefaultParagraphFont"/>
    <w:link w:val="BodyTextIndent2"/>
    <w:uiPriority w:val="99"/>
    <w:semiHidden/>
    <w:rsid w:val="00221B56"/>
    <w:rPr>
      <w:rFonts w:ascii="Times New Roman" w:eastAsia="Times New Roman" w:hAnsi="Times New Roman" w:cs="Times New Roman"/>
      <w:sz w:val="24"/>
      <w:szCs w:val="24"/>
      <w:lang w:eastAsia="en-GB"/>
    </w:rPr>
  </w:style>
  <w:style w:type="paragraph" w:customStyle="1" w:styleId="references">
    <w:name w:val="references"/>
    <w:basedOn w:val="Normal"/>
    <w:rsid w:val="00221B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32463"/>
    <w:rPr>
      <w:rFonts w:ascii="Arial" w:hAnsi="Arial" w:cs="Arial"/>
      <w:b/>
      <w:sz w:val="24"/>
      <w:szCs w:val="24"/>
    </w:rPr>
  </w:style>
  <w:style w:type="paragraph" w:styleId="NoSpacing">
    <w:name w:val="No Spacing"/>
    <w:uiPriority w:val="1"/>
    <w:qFormat/>
    <w:rsid w:val="00632463"/>
    <w:pPr>
      <w:spacing w:after="0" w:line="360" w:lineRule="auto"/>
    </w:pPr>
    <w:rPr>
      <w:rFonts w:ascii="Arial" w:hAnsi="Arial" w:cs="Arial"/>
      <w:sz w:val="24"/>
      <w:szCs w:val="24"/>
    </w:rPr>
  </w:style>
  <w:style w:type="paragraph" w:styleId="Bibliography">
    <w:name w:val="Bibliography"/>
    <w:basedOn w:val="Normal"/>
    <w:next w:val="Normal"/>
    <w:uiPriority w:val="37"/>
    <w:unhideWhenUsed/>
    <w:rsid w:val="00B03FA4"/>
    <w:pPr>
      <w:spacing w:after="160" w:line="259" w:lineRule="auto"/>
    </w:pPr>
    <w:rPr>
      <w:lang w:val="en-US"/>
    </w:rPr>
  </w:style>
  <w:style w:type="character" w:customStyle="1" w:styleId="addmd1">
    <w:name w:val="addmd1"/>
    <w:rsid w:val="00506AFE"/>
    <w:rPr>
      <w:sz w:val="20"/>
      <w:szCs w:val="20"/>
    </w:rPr>
  </w:style>
  <w:style w:type="paragraph" w:styleId="Header">
    <w:name w:val="header"/>
    <w:basedOn w:val="Normal"/>
    <w:link w:val="HeaderChar"/>
    <w:uiPriority w:val="99"/>
    <w:unhideWhenUsed/>
    <w:rsid w:val="00D004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42A"/>
  </w:style>
  <w:style w:type="paragraph" w:styleId="Footer">
    <w:name w:val="footer"/>
    <w:basedOn w:val="Normal"/>
    <w:link w:val="FooterChar"/>
    <w:uiPriority w:val="99"/>
    <w:unhideWhenUsed/>
    <w:rsid w:val="00D004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42A"/>
  </w:style>
  <w:style w:type="paragraph" w:customStyle="1" w:styleId="Default0">
    <w:name w:val="Default"/>
    <w:rsid w:val="00BF3F90"/>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9767CB"/>
    <w:pPr>
      <w:spacing w:after="0" w:line="240" w:lineRule="auto"/>
    </w:pPr>
  </w:style>
  <w:style w:type="character" w:styleId="Emphasis">
    <w:name w:val="Emphasis"/>
    <w:basedOn w:val="DefaultParagraphFont"/>
    <w:uiPriority w:val="20"/>
    <w:qFormat/>
    <w:rsid w:val="00E00986"/>
    <w:rPr>
      <w:i/>
      <w:iCs/>
    </w:rPr>
  </w:style>
  <w:style w:type="character" w:customStyle="1" w:styleId="Heading2Char">
    <w:name w:val="Heading 2 Char"/>
    <w:basedOn w:val="DefaultParagraphFont"/>
    <w:link w:val="Heading2"/>
    <w:uiPriority w:val="9"/>
    <w:rsid w:val="00C5164F"/>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EC24C0"/>
    <w:rPr>
      <w:color w:val="800080" w:themeColor="followedHyperlink"/>
      <w:u w:val="single"/>
    </w:rPr>
  </w:style>
  <w:style w:type="table" w:styleId="TableGrid">
    <w:name w:val="Table Grid"/>
    <w:basedOn w:val="TableNormal"/>
    <w:uiPriority w:val="59"/>
    <w:unhideWhenUsed/>
    <w:rsid w:val="00A41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A4139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ption">
    <w:name w:val="caption"/>
    <w:basedOn w:val="Normal"/>
    <w:next w:val="Normal"/>
    <w:uiPriority w:val="35"/>
    <w:unhideWhenUsed/>
    <w:qFormat/>
    <w:rsid w:val="00B138A5"/>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8628">
      <w:bodyDiv w:val="1"/>
      <w:marLeft w:val="0"/>
      <w:marRight w:val="0"/>
      <w:marTop w:val="0"/>
      <w:marBottom w:val="0"/>
      <w:divBdr>
        <w:top w:val="none" w:sz="0" w:space="0" w:color="auto"/>
        <w:left w:val="none" w:sz="0" w:space="0" w:color="auto"/>
        <w:bottom w:val="none" w:sz="0" w:space="0" w:color="auto"/>
        <w:right w:val="none" w:sz="0" w:space="0" w:color="auto"/>
      </w:divBdr>
      <w:divsChild>
        <w:div w:id="902252632">
          <w:marLeft w:val="0"/>
          <w:marRight w:val="0"/>
          <w:marTop w:val="0"/>
          <w:marBottom w:val="0"/>
          <w:divBdr>
            <w:top w:val="none" w:sz="0" w:space="0" w:color="auto"/>
            <w:left w:val="none" w:sz="0" w:space="0" w:color="auto"/>
            <w:bottom w:val="none" w:sz="0" w:space="0" w:color="auto"/>
            <w:right w:val="none" w:sz="0" w:space="0" w:color="auto"/>
          </w:divBdr>
        </w:div>
        <w:div w:id="28730277">
          <w:marLeft w:val="0"/>
          <w:marRight w:val="0"/>
          <w:marTop w:val="0"/>
          <w:marBottom w:val="0"/>
          <w:divBdr>
            <w:top w:val="none" w:sz="0" w:space="0" w:color="auto"/>
            <w:left w:val="none" w:sz="0" w:space="0" w:color="auto"/>
            <w:bottom w:val="none" w:sz="0" w:space="0" w:color="auto"/>
            <w:right w:val="none" w:sz="0" w:space="0" w:color="auto"/>
          </w:divBdr>
        </w:div>
        <w:div w:id="1489438083">
          <w:marLeft w:val="0"/>
          <w:marRight w:val="0"/>
          <w:marTop w:val="0"/>
          <w:marBottom w:val="0"/>
          <w:divBdr>
            <w:top w:val="none" w:sz="0" w:space="0" w:color="auto"/>
            <w:left w:val="none" w:sz="0" w:space="0" w:color="auto"/>
            <w:bottom w:val="none" w:sz="0" w:space="0" w:color="auto"/>
            <w:right w:val="none" w:sz="0" w:space="0" w:color="auto"/>
          </w:divBdr>
        </w:div>
      </w:divsChild>
    </w:div>
    <w:div w:id="108404217">
      <w:bodyDiv w:val="1"/>
      <w:marLeft w:val="0"/>
      <w:marRight w:val="0"/>
      <w:marTop w:val="0"/>
      <w:marBottom w:val="0"/>
      <w:divBdr>
        <w:top w:val="none" w:sz="0" w:space="0" w:color="auto"/>
        <w:left w:val="none" w:sz="0" w:space="0" w:color="auto"/>
        <w:bottom w:val="none" w:sz="0" w:space="0" w:color="auto"/>
        <w:right w:val="none" w:sz="0" w:space="0" w:color="auto"/>
      </w:divBdr>
      <w:divsChild>
        <w:div w:id="556741351">
          <w:marLeft w:val="547"/>
          <w:marRight w:val="0"/>
          <w:marTop w:val="120"/>
          <w:marBottom w:val="0"/>
          <w:divBdr>
            <w:top w:val="none" w:sz="0" w:space="0" w:color="auto"/>
            <w:left w:val="none" w:sz="0" w:space="0" w:color="auto"/>
            <w:bottom w:val="none" w:sz="0" w:space="0" w:color="auto"/>
            <w:right w:val="none" w:sz="0" w:space="0" w:color="auto"/>
          </w:divBdr>
        </w:div>
        <w:div w:id="369183516">
          <w:marLeft w:val="547"/>
          <w:marRight w:val="0"/>
          <w:marTop w:val="120"/>
          <w:marBottom w:val="0"/>
          <w:divBdr>
            <w:top w:val="none" w:sz="0" w:space="0" w:color="auto"/>
            <w:left w:val="none" w:sz="0" w:space="0" w:color="auto"/>
            <w:bottom w:val="none" w:sz="0" w:space="0" w:color="auto"/>
            <w:right w:val="none" w:sz="0" w:space="0" w:color="auto"/>
          </w:divBdr>
        </w:div>
      </w:divsChild>
    </w:div>
    <w:div w:id="134950050">
      <w:bodyDiv w:val="1"/>
      <w:marLeft w:val="0"/>
      <w:marRight w:val="0"/>
      <w:marTop w:val="0"/>
      <w:marBottom w:val="0"/>
      <w:divBdr>
        <w:top w:val="none" w:sz="0" w:space="0" w:color="auto"/>
        <w:left w:val="none" w:sz="0" w:space="0" w:color="auto"/>
        <w:bottom w:val="none" w:sz="0" w:space="0" w:color="auto"/>
        <w:right w:val="none" w:sz="0" w:space="0" w:color="auto"/>
      </w:divBdr>
      <w:divsChild>
        <w:div w:id="1757238862">
          <w:marLeft w:val="0"/>
          <w:marRight w:val="0"/>
          <w:marTop w:val="0"/>
          <w:marBottom w:val="450"/>
          <w:divBdr>
            <w:top w:val="none" w:sz="0" w:space="0" w:color="auto"/>
            <w:left w:val="none" w:sz="0" w:space="0" w:color="auto"/>
            <w:bottom w:val="none" w:sz="0" w:space="0" w:color="auto"/>
            <w:right w:val="none" w:sz="0" w:space="0" w:color="auto"/>
          </w:divBdr>
          <w:divsChild>
            <w:div w:id="483474352">
              <w:marLeft w:val="0"/>
              <w:marRight w:val="0"/>
              <w:marTop w:val="0"/>
              <w:marBottom w:val="0"/>
              <w:divBdr>
                <w:top w:val="none" w:sz="0" w:space="0" w:color="auto"/>
                <w:left w:val="none" w:sz="0" w:space="0" w:color="auto"/>
                <w:bottom w:val="none" w:sz="0" w:space="0" w:color="auto"/>
                <w:right w:val="none" w:sz="0" w:space="0" w:color="auto"/>
              </w:divBdr>
              <w:divsChild>
                <w:div w:id="168908576">
                  <w:marLeft w:val="0"/>
                  <w:marRight w:val="0"/>
                  <w:marTop w:val="0"/>
                  <w:marBottom w:val="75"/>
                  <w:divBdr>
                    <w:top w:val="none" w:sz="0" w:space="0" w:color="auto"/>
                    <w:left w:val="none" w:sz="0" w:space="0" w:color="auto"/>
                    <w:bottom w:val="none" w:sz="0" w:space="0" w:color="auto"/>
                    <w:right w:val="none" w:sz="0" w:space="0" w:color="auto"/>
                  </w:divBdr>
                </w:div>
                <w:div w:id="200586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3351">
      <w:bodyDiv w:val="1"/>
      <w:marLeft w:val="0"/>
      <w:marRight w:val="0"/>
      <w:marTop w:val="0"/>
      <w:marBottom w:val="0"/>
      <w:divBdr>
        <w:top w:val="none" w:sz="0" w:space="0" w:color="auto"/>
        <w:left w:val="none" w:sz="0" w:space="0" w:color="auto"/>
        <w:bottom w:val="none" w:sz="0" w:space="0" w:color="auto"/>
        <w:right w:val="none" w:sz="0" w:space="0" w:color="auto"/>
      </w:divBdr>
      <w:divsChild>
        <w:div w:id="575483472">
          <w:marLeft w:val="547"/>
          <w:marRight w:val="0"/>
          <w:marTop w:val="130"/>
          <w:marBottom w:val="0"/>
          <w:divBdr>
            <w:top w:val="none" w:sz="0" w:space="0" w:color="auto"/>
            <w:left w:val="none" w:sz="0" w:space="0" w:color="auto"/>
            <w:bottom w:val="none" w:sz="0" w:space="0" w:color="auto"/>
            <w:right w:val="none" w:sz="0" w:space="0" w:color="auto"/>
          </w:divBdr>
        </w:div>
        <w:div w:id="230845454">
          <w:marLeft w:val="547"/>
          <w:marRight w:val="0"/>
          <w:marTop w:val="130"/>
          <w:marBottom w:val="0"/>
          <w:divBdr>
            <w:top w:val="none" w:sz="0" w:space="0" w:color="auto"/>
            <w:left w:val="none" w:sz="0" w:space="0" w:color="auto"/>
            <w:bottom w:val="none" w:sz="0" w:space="0" w:color="auto"/>
            <w:right w:val="none" w:sz="0" w:space="0" w:color="auto"/>
          </w:divBdr>
        </w:div>
      </w:divsChild>
    </w:div>
    <w:div w:id="266083676">
      <w:bodyDiv w:val="1"/>
      <w:marLeft w:val="0"/>
      <w:marRight w:val="0"/>
      <w:marTop w:val="0"/>
      <w:marBottom w:val="0"/>
      <w:divBdr>
        <w:top w:val="none" w:sz="0" w:space="0" w:color="auto"/>
        <w:left w:val="none" w:sz="0" w:space="0" w:color="auto"/>
        <w:bottom w:val="none" w:sz="0" w:space="0" w:color="auto"/>
        <w:right w:val="none" w:sz="0" w:space="0" w:color="auto"/>
      </w:divBdr>
    </w:div>
    <w:div w:id="421295282">
      <w:bodyDiv w:val="1"/>
      <w:marLeft w:val="0"/>
      <w:marRight w:val="0"/>
      <w:marTop w:val="0"/>
      <w:marBottom w:val="0"/>
      <w:divBdr>
        <w:top w:val="none" w:sz="0" w:space="0" w:color="auto"/>
        <w:left w:val="none" w:sz="0" w:space="0" w:color="auto"/>
        <w:bottom w:val="none" w:sz="0" w:space="0" w:color="auto"/>
        <w:right w:val="none" w:sz="0" w:space="0" w:color="auto"/>
      </w:divBdr>
      <w:divsChild>
        <w:div w:id="1546402564">
          <w:marLeft w:val="547"/>
          <w:marRight w:val="0"/>
          <w:marTop w:val="154"/>
          <w:marBottom w:val="0"/>
          <w:divBdr>
            <w:top w:val="none" w:sz="0" w:space="0" w:color="auto"/>
            <w:left w:val="none" w:sz="0" w:space="0" w:color="auto"/>
            <w:bottom w:val="none" w:sz="0" w:space="0" w:color="auto"/>
            <w:right w:val="none" w:sz="0" w:space="0" w:color="auto"/>
          </w:divBdr>
        </w:div>
        <w:div w:id="2091542390">
          <w:marLeft w:val="547"/>
          <w:marRight w:val="0"/>
          <w:marTop w:val="154"/>
          <w:marBottom w:val="0"/>
          <w:divBdr>
            <w:top w:val="none" w:sz="0" w:space="0" w:color="auto"/>
            <w:left w:val="none" w:sz="0" w:space="0" w:color="auto"/>
            <w:bottom w:val="none" w:sz="0" w:space="0" w:color="auto"/>
            <w:right w:val="none" w:sz="0" w:space="0" w:color="auto"/>
          </w:divBdr>
        </w:div>
        <w:div w:id="165216475">
          <w:marLeft w:val="547"/>
          <w:marRight w:val="0"/>
          <w:marTop w:val="154"/>
          <w:marBottom w:val="0"/>
          <w:divBdr>
            <w:top w:val="none" w:sz="0" w:space="0" w:color="auto"/>
            <w:left w:val="none" w:sz="0" w:space="0" w:color="auto"/>
            <w:bottom w:val="none" w:sz="0" w:space="0" w:color="auto"/>
            <w:right w:val="none" w:sz="0" w:space="0" w:color="auto"/>
          </w:divBdr>
        </w:div>
        <w:div w:id="1906143434">
          <w:marLeft w:val="547"/>
          <w:marRight w:val="0"/>
          <w:marTop w:val="154"/>
          <w:marBottom w:val="0"/>
          <w:divBdr>
            <w:top w:val="none" w:sz="0" w:space="0" w:color="auto"/>
            <w:left w:val="none" w:sz="0" w:space="0" w:color="auto"/>
            <w:bottom w:val="none" w:sz="0" w:space="0" w:color="auto"/>
            <w:right w:val="none" w:sz="0" w:space="0" w:color="auto"/>
          </w:divBdr>
        </w:div>
      </w:divsChild>
    </w:div>
    <w:div w:id="574439556">
      <w:bodyDiv w:val="1"/>
      <w:marLeft w:val="0"/>
      <w:marRight w:val="0"/>
      <w:marTop w:val="0"/>
      <w:marBottom w:val="0"/>
      <w:divBdr>
        <w:top w:val="none" w:sz="0" w:space="0" w:color="auto"/>
        <w:left w:val="none" w:sz="0" w:space="0" w:color="auto"/>
        <w:bottom w:val="none" w:sz="0" w:space="0" w:color="auto"/>
        <w:right w:val="none" w:sz="0" w:space="0" w:color="auto"/>
      </w:divBdr>
      <w:divsChild>
        <w:div w:id="102042498">
          <w:marLeft w:val="547"/>
          <w:marRight w:val="0"/>
          <w:marTop w:val="144"/>
          <w:marBottom w:val="0"/>
          <w:divBdr>
            <w:top w:val="none" w:sz="0" w:space="0" w:color="auto"/>
            <w:left w:val="none" w:sz="0" w:space="0" w:color="auto"/>
            <w:bottom w:val="none" w:sz="0" w:space="0" w:color="auto"/>
            <w:right w:val="none" w:sz="0" w:space="0" w:color="auto"/>
          </w:divBdr>
        </w:div>
        <w:div w:id="2098400">
          <w:marLeft w:val="547"/>
          <w:marRight w:val="0"/>
          <w:marTop w:val="144"/>
          <w:marBottom w:val="0"/>
          <w:divBdr>
            <w:top w:val="none" w:sz="0" w:space="0" w:color="auto"/>
            <w:left w:val="none" w:sz="0" w:space="0" w:color="auto"/>
            <w:bottom w:val="none" w:sz="0" w:space="0" w:color="auto"/>
            <w:right w:val="none" w:sz="0" w:space="0" w:color="auto"/>
          </w:divBdr>
        </w:div>
        <w:div w:id="1622957914">
          <w:marLeft w:val="547"/>
          <w:marRight w:val="0"/>
          <w:marTop w:val="144"/>
          <w:marBottom w:val="0"/>
          <w:divBdr>
            <w:top w:val="none" w:sz="0" w:space="0" w:color="auto"/>
            <w:left w:val="none" w:sz="0" w:space="0" w:color="auto"/>
            <w:bottom w:val="none" w:sz="0" w:space="0" w:color="auto"/>
            <w:right w:val="none" w:sz="0" w:space="0" w:color="auto"/>
          </w:divBdr>
        </w:div>
        <w:div w:id="377900835">
          <w:marLeft w:val="547"/>
          <w:marRight w:val="0"/>
          <w:marTop w:val="144"/>
          <w:marBottom w:val="0"/>
          <w:divBdr>
            <w:top w:val="none" w:sz="0" w:space="0" w:color="auto"/>
            <w:left w:val="none" w:sz="0" w:space="0" w:color="auto"/>
            <w:bottom w:val="none" w:sz="0" w:space="0" w:color="auto"/>
            <w:right w:val="none" w:sz="0" w:space="0" w:color="auto"/>
          </w:divBdr>
        </w:div>
        <w:div w:id="18438490">
          <w:marLeft w:val="547"/>
          <w:marRight w:val="0"/>
          <w:marTop w:val="144"/>
          <w:marBottom w:val="0"/>
          <w:divBdr>
            <w:top w:val="none" w:sz="0" w:space="0" w:color="auto"/>
            <w:left w:val="none" w:sz="0" w:space="0" w:color="auto"/>
            <w:bottom w:val="none" w:sz="0" w:space="0" w:color="auto"/>
            <w:right w:val="none" w:sz="0" w:space="0" w:color="auto"/>
          </w:divBdr>
        </w:div>
        <w:div w:id="974019834">
          <w:marLeft w:val="547"/>
          <w:marRight w:val="0"/>
          <w:marTop w:val="144"/>
          <w:marBottom w:val="0"/>
          <w:divBdr>
            <w:top w:val="none" w:sz="0" w:space="0" w:color="auto"/>
            <w:left w:val="none" w:sz="0" w:space="0" w:color="auto"/>
            <w:bottom w:val="none" w:sz="0" w:space="0" w:color="auto"/>
            <w:right w:val="none" w:sz="0" w:space="0" w:color="auto"/>
          </w:divBdr>
        </w:div>
        <w:div w:id="1525898779">
          <w:marLeft w:val="547"/>
          <w:marRight w:val="0"/>
          <w:marTop w:val="144"/>
          <w:marBottom w:val="0"/>
          <w:divBdr>
            <w:top w:val="none" w:sz="0" w:space="0" w:color="auto"/>
            <w:left w:val="none" w:sz="0" w:space="0" w:color="auto"/>
            <w:bottom w:val="none" w:sz="0" w:space="0" w:color="auto"/>
            <w:right w:val="none" w:sz="0" w:space="0" w:color="auto"/>
          </w:divBdr>
        </w:div>
        <w:div w:id="850920642">
          <w:marLeft w:val="547"/>
          <w:marRight w:val="0"/>
          <w:marTop w:val="144"/>
          <w:marBottom w:val="0"/>
          <w:divBdr>
            <w:top w:val="none" w:sz="0" w:space="0" w:color="auto"/>
            <w:left w:val="none" w:sz="0" w:space="0" w:color="auto"/>
            <w:bottom w:val="none" w:sz="0" w:space="0" w:color="auto"/>
            <w:right w:val="none" w:sz="0" w:space="0" w:color="auto"/>
          </w:divBdr>
        </w:div>
      </w:divsChild>
    </w:div>
    <w:div w:id="605427937">
      <w:bodyDiv w:val="1"/>
      <w:marLeft w:val="0"/>
      <w:marRight w:val="0"/>
      <w:marTop w:val="0"/>
      <w:marBottom w:val="0"/>
      <w:divBdr>
        <w:top w:val="none" w:sz="0" w:space="0" w:color="auto"/>
        <w:left w:val="none" w:sz="0" w:space="0" w:color="auto"/>
        <w:bottom w:val="none" w:sz="0" w:space="0" w:color="auto"/>
        <w:right w:val="none" w:sz="0" w:space="0" w:color="auto"/>
      </w:divBdr>
      <w:divsChild>
        <w:div w:id="1748575622">
          <w:marLeft w:val="547"/>
          <w:marRight w:val="0"/>
          <w:marTop w:val="154"/>
          <w:marBottom w:val="0"/>
          <w:divBdr>
            <w:top w:val="none" w:sz="0" w:space="0" w:color="auto"/>
            <w:left w:val="none" w:sz="0" w:space="0" w:color="auto"/>
            <w:bottom w:val="none" w:sz="0" w:space="0" w:color="auto"/>
            <w:right w:val="none" w:sz="0" w:space="0" w:color="auto"/>
          </w:divBdr>
        </w:div>
      </w:divsChild>
    </w:div>
    <w:div w:id="822770708">
      <w:bodyDiv w:val="1"/>
      <w:marLeft w:val="0"/>
      <w:marRight w:val="0"/>
      <w:marTop w:val="0"/>
      <w:marBottom w:val="0"/>
      <w:divBdr>
        <w:top w:val="none" w:sz="0" w:space="0" w:color="auto"/>
        <w:left w:val="none" w:sz="0" w:space="0" w:color="auto"/>
        <w:bottom w:val="none" w:sz="0" w:space="0" w:color="auto"/>
        <w:right w:val="none" w:sz="0" w:space="0" w:color="auto"/>
      </w:divBdr>
    </w:div>
    <w:div w:id="890459434">
      <w:bodyDiv w:val="1"/>
      <w:marLeft w:val="0"/>
      <w:marRight w:val="0"/>
      <w:marTop w:val="0"/>
      <w:marBottom w:val="0"/>
      <w:divBdr>
        <w:top w:val="none" w:sz="0" w:space="0" w:color="auto"/>
        <w:left w:val="none" w:sz="0" w:space="0" w:color="auto"/>
        <w:bottom w:val="none" w:sz="0" w:space="0" w:color="auto"/>
        <w:right w:val="none" w:sz="0" w:space="0" w:color="auto"/>
      </w:divBdr>
      <w:divsChild>
        <w:div w:id="341201437">
          <w:marLeft w:val="547"/>
          <w:marRight w:val="0"/>
          <w:marTop w:val="154"/>
          <w:marBottom w:val="0"/>
          <w:divBdr>
            <w:top w:val="none" w:sz="0" w:space="0" w:color="auto"/>
            <w:left w:val="none" w:sz="0" w:space="0" w:color="auto"/>
            <w:bottom w:val="none" w:sz="0" w:space="0" w:color="auto"/>
            <w:right w:val="none" w:sz="0" w:space="0" w:color="auto"/>
          </w:divBdr>
        </w:div>
      </w:divsChild>
    </w:div>
    <w:div w:id="962541679">
      <w:bodyDiv w:val="1"/>
      <w:marLeft w:val="0"/>
      <w:marRight w:val="0"/>
      <w:marTop w:val="0"/>
      <w:marBottom w:val="0"/>
      <w:divBdr>
        <w:top w:val="none" w:sz="0" w:space="0" w:color="auto"/>
        <w:left w:val="none" w:sz="0" w:space="0" w:color="auto"/>
        <w:bottom w:val="none" w:sz="0" w:space="0" w:color="auto"/>
        <w:right w:val="none" w:sz="0" w:space="0" w:color="auto"/>
      </w:divBdr>
      <w:divsChild>
        <w:div w:id="1987853834">
          <w:marLeft w:val="547"/>
          <w:marRight w:val="0"/>
          <w:marTop w:val="144"/>
          <w:marBottom w:val="0"/>
          <w:divBdr>
            <w:top w:val="none" w:sz="0" w:space="0" w:color="auto"/>
            <w:left w:val="none" w:sz="0" w:space="0" w:color="auto"/>
            <w:bottom w:val="none" w:sz="0" w:space="0" w:color="auto"/>
            <w:right w:val="none" w:sz="0" w:space="0" w:color="auto"/>
          </w:divBdr>
        </w:div>
        <w:div w:id="1679237021">
          <w:marLeft w:val="547"/>
          <w:marRight w:val="0"/>
          <w:marTop w:val="144"/>
          <w:marBottom w:val="0"/>
          <w:divBdr>
            <w:top w:val="none" w:sz="0" w:space="0" w:color="auto"/>
            <w:left w:val="none" w:sz="0" w:space="0" w:color="auto"/>
            <w:bottom w:val="none" w:sz="0" w:space="0" w:color="auto"/>
            <w:right w:val="none" w:sz="0" w:space="0" w:color="auto"/>
          </w:divBdr>
        </w:div>
        <w:div w:id="883097962">
          <w:marLeft w:val="547"/>
          <w:marRight w:val="0"/>
          <w:marTop w:val="144"/>
          <w:marBottom w:val="0"/>
          <w:divBdr>
            <w:top w:val="none" w:sz="0" w:space="0" w:color="auto"/>
            <w:left w:val="none" w:sz="0" w:space="0" w:color="auto"/>
            <w:bottom w:val="none" w:sz="0" w:space="0" w:color="auto"/>
            <w:right w:val="none" w:sz="0" w:space="0" w:color="auto"/>
          </w:divBdr>
        </w:div>
        <w:div w:id="974213554">
          <w:marLeft w:val="547"/>
          <w:marRight w:val="0"/>
          <w:marTop w:val="144"/>
          <w:marBottom w:val="0"/>
          <w:divBdr>
            <w:top w:val="none" w:sz="0" w:space="0" w:color="auto"/>
            <w:left w:val="none" w:sz="0" w:space="0" w:color="auto"/>
            <w:bottom w:val="none" w:sz="0" w:space="0" w:color="auto"/>
            <w:right w:val="none" w:sz="0" w:space="0" w:color="auto"/>
          </w:divBdr>
        </w:div>
      </w:divsChild>
    </w:div>
    <w:div w:id="1048728800">
      <w:bodyDiv w:val="1"/>
      <w:marLeft w:val="0"/>
      <w:marRight w:val="0"/>
      <w:marTop w:val="0"/>
      <w:marBottom w:val="0"/>
      <w:divBdr>
        <w:top w:val="none" w:sz="0" w:space="0" w:color="auto"/>
        <w:left w:val="none" w:sz="0" w:space="0" w:color="auto"/>
        <w:bottom w:val="none" w:sz="0" w:space="0" w:color="auto"/>
        <w:right w:val="none" w:sz="0" w:space="0" w:color="auto"/>
      </w:divBdr>
      <w:divsChild>
        <w:div w:id="933243484">
          <w:marLeft w:val="547"/>
          <w:marRight w:val="0"/>
          <w:marTop w:val="154"/>
          <w:marBottom w:val="0"/>
          <w:divBdr>
            <w:top w:val="none" w:sz="0" w:space="0" w:color="auto"/>
            <w:left w:val="none" w:sz="0" w:space="0" w:color="auto"/>
            <w:bottom w:val="none" w:sz="0" w:space="0" w:color="auto"/>
            <w:right w:val="none" w:sz="0" w:space="0" w:color="auto"/>
          </w:divBdr>
        </w:div>
        <w:div w:id="1601110240">
          <w:marLeft w:val="547"/>
          <w:marRight w:val="0"/>
          <w:marTop w:val="154"/>
          <w:marBottom w:val="0"/>
          <w:divBdr>
            <w:top w:val="none" w:sz="0" w:space="0" w:color="auto"/>
            <w:left w:val="none" w:sz="0" w:space="0" w:color="auto"/>
            <w:bottom w:val="none" w:sz="0" w:space="0" w:color="auto"/>
            <w:right w:val="none" w:sz="0" w:space="0" w:color="auto"/>
          </w:divBdr>
        </w:div>
        <w:div w:id="1050691728">
          <w:marLeft w:val="547"/>
          <w:marRight w:val="0"/>
          <w:marTop w:val="154"/>
          <w:marBottom w:val="0"/>
          <w:divBdr>
            <w:top w:val="none" w:sz="0" w:space="0" w:color="auto"/>
            <w:left w:val="none" w:sz="0" w:space="0" w:color="auto"/>
            <w:bottom w:val="none" w:sz="0" w:space="0" w:color="auto"/>
            <w:right w:val="none" w:sz="0" w:space="0" w:color="auto"/>
          </w:divBdr>
        </w:div>
        <w:div w:id="184249646">
          <w:marLeft w:val="547"/>
          <w:marRight w:val="0"/>
          <w:marTop w:val="154"/>
          <w:marBottom w:val="0"/>
          <w:divBdr>
            <w:top w:val="none" w:sz="0" w:space="0" w:color="auto"/>
            <w:left w:val="none" w:sz="0" w:space="0" w:color="auto"/>
            <w:bottom w:val="none" w:sz="0" w:space="0" w:color="auto"/>
            <w:right w:val="none" w:sz="0" w:space="0" w:color="auto"/>
          </w:divBdr>
        </w:div>
        <w:div w:id="271979136">
          <w:marLeft w:val="547"/>
          <w:marRight w:val="0"/>
          <w:marTop w:val="154"/>
          <w:marBottom w:val="0"/>
          <w:divBdr>
            <w:top w:val="none" w:sz="0" w:space="0" w:color="auto"/>
            <w:left w:val="none" w:sz="0" w:space="0" w:color="auto"/>
            <w:bottom w:val="none" w:sz="0" w:space="0" w:color="auto"/>
            <w:right w:val="none" w:sz="0" w:space="0" w:color="auto"/>
          </w:divBdr>
        </w:div>
      </w:divsChild>
    </w:div>
    <w:div w:id="1089152810">
      <w:bodyDiv w:val="1"/>
      <w:marLeft w:val="0"/>
      <w:marRight w:val="0"/>
      <w:marTop w:val="0"/>
      <w:marBottom w:val="0"/>
      <w:divBdr>
        <w:top w:val="none" w:sz="0" w:space="0" w:color="auto"/>
        <w:left w:val="none" w:sz="0" w:space="0" w:color="auto"/>
        <w:bottom w:val="none" w:sz="0" w:space="0" w:color="auto"/>
        <w:right w:val="none" w:sz="0" w:space="0" w:color="auto"/>
      </w:divBdr>
    </w:div>
    <w:div w:id="1215198080">
      <w:bodyDiv w:val="1"/>
      <w:marLeft w:val="0"/>
      <w:marRight w:val="0"/>
      <w:marTop w:val="0"/>
      <w:marBottom w:val="0"/>
      <w:divBdr>
        <w:top w:val="none" w:sz="0" w:space="0" w:color="auto"/>
        <w:left w:val="none" w:sz="0" w:space="0" w:color="auto"/>
        <w:bottom w:val="none" w:sz="0" w:space="0" w:color="auto"/>
        <w:right w:val="none" w:sz="0" w:space="0" w:color="auto"/>
      </w:divBdr>
      <w:divsChild>
        <w:div w:id="1150488044">
          <w:marLeft w:val="547"/>
          <w:marRight w:val="0"/>
          <w:marTop w:val="134"/>
          <w:marBottom w:val="0"/>
          <w:divBdr>
            <w:top w:val="none" w:sz="0" w:space="0" w:color="auto"/>
            <w:left w:val="none" w:sz="0" w:space="0" w:color="auto"/>
            <w:bottom w:val="none" w:sz="0" w:space="0" w:color="auto"/>
            <w:right w:val="none" w:sz="0" w:space="0" w:color="auto"/>
          </w:divBdr>
        </w:div>
        <w:div w:id="628777189">
          <w:marLeft w:val="547"/>
          <w:marRight w:val="0"/>
          <w:marTop w:val="134"/>
          <w:marBottom w:val="0"/>
          <w:divBdr>
            <w:top w:val="none" w:sz="0" w:space="0" w:color="auto"/>
            <w:left w:val="none" w:sz="0" w:space="0" w:color="auto"/>
            <w:bottom w:val="none" w:sz="0" w:space="0" w:color="auto"/>
            <w:right w:val="none" w:sz="0" w:space="0" w:color="auto"/>
          </w:divBdr>
        </w:div>
      </w:divsChild>
    </w:div>
    <w:div w:id="1330987049">
      <w:bodyDiv w:val="1"/>
      <w:marLeft w:val="0"/>
      <w:marRight w:val="0"/>
      <w:marTop w:val="0"/>
      <w:marBottom w:val="0"/>
      <w:divBdr>
        <w:top w:val="none" w:sz="0" w:space="0" w:color="auto"/>
        <w:left w:val="none" w:sz="0" w:space="0" w:color="auto"/>
        <w:bottom w:val="none" w:sz="0" w:space="0" w:color="auto"/>
        <w:right w:val="none" w:sz="0" w:space="0" w:color="auto"/>
      </w:divBdr>
      <w:divsChild>
        <w:div w:id="1707097698">
          <w:marLeft w:val="0"/>
          <w:marRight w:val="0"/>
          <w:marTop w:val="0"/>
          <w:marBottom w:val="0"/>
          <w:divBdr>
            <w:top w:val="none" w:sz="0" w:space="0" w:color="auto"/>
            <w:left w:val="none" w:sz="0" w:space="0" w:color="auto"/>
            <w:bottom w:val="none" w:sz="0" w:space="0" w:color="auto"/>
            <w:right w:val="none" w:sz="0" w:space="0" w:color="auto"/>
          </w:divBdr>
          <w:divsChild>
            <w:div w:id="783379760">
              <w:marLeft w:val="0"/>
              <w:marRight w:val="0"/>
              <w:marTop w:val="0"/>
              <w:marBottom w:val="0"/>
              <w:divBdr>
                <w:top w:val="none" w:sz="0" w:space="0" w:color="auto"/>
                <w:left w:val="none" w:sz="0" w:space="0" w:color="auto"/>
                <w:bottom w:val="none" w:sz="0" w:space="0" w:color="auto"/>
                <w:right w:val="none" w:sz="0" w:space="0" w:color="auto"/>
              </w:divBdr>
              <w:divsChild>
                <w:div w:id="1189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473390">
      <w:bodyDiv w:val="1"/>
      <w:marLeft w:val="0"/>
      <w:marRight w:val="0"/>
      <w:marTop w:val="0"/>
      <w:marBottom w:val="0"/>
      <w:divBdr>
        <w:top w:val="none" w:sz="0" w:space="0" w:color="auto"/>
        <w:left w:val="none" w:sz="0" w:space="0" w:color="auto"/>
        <w:bottom w:val="none" w:sz="0" w:space="0" w:color="auto"/>
        <w:right w:val="none" w:sz="0" w:space="0" w:color="auto"/>
      </w:divBdr>
      <w:divsChild>
        <w:div w:id="558782460">
          <w:marLeft w:val="547"/>
          <w:marRight w:val="0"/>
          <w:marTop w:val="120"/>
          <w:marBottom w:val="0"/>
          <w:divBdr>
            <w:top w:val="none" w:sz="0" w:space="0" w:color="auto"/>
            <w:left w:val="none" w:sz="0" w:space="0" w:color="auto"/>
            <w:bottom w:val="none" w:sz="0" w:space="0" w:color="auto"/>
            <w:right w:val="none" w:sz="0" w:space="0" w:color="auto"/>
          </w:divBdr>
        </w:div>
        <w:div w:id="966619047">
          <w:marLeft w:val="547"/>
          <w:marRight w:val="0"/>
          <w:marTop w:val="120"/>
          <w:marBottom w:val="0"/>
          <w:divBdr>
            <w:top w:val="none" w:sz="0" w:space="0" w:color="auto"/>
            <w:left w:val="none" w:sz="0" w:space="0" w:color="auto"/>
            <w:bottom w:val="none" w:sz="0" w:space="0" w:color="auto"/>
            <w:right w:val="none" w:sz="0" w:space="0" w:color="auto"/>
          </w:divBdr>
        </w:div>
        <w:div w:id="1229919616">
          <w:marLeft w:val="547"/>
          <w:marRight w:val="0"/>
          <w:marTop w:val="120"/>
          <w:marBottom w:val="0"/>
          <w:divBdr>
            <w:top w:val="none" w:sz="0" w:space="0" w:color="auto"/>
            <w:left w:val="none" w:sz="0" w:space="0" w:color="auto"/>
            <w:bottom w:val="none" w:sz="0" w:space="0" w:color="auto"/>
            <w:right w:val="none" w:sz="0" w:space="0" w:color="auto"/>
          </w:divBdr>
        </w:div>
      </w:divsChild>
    </w:div>
    <w:div w:id="1452086959">
      <w:bodyDiv w:val="1"/>
      <w:marLeft w:val="0"/>
      <w:marRight w:val="0"/>
      <w:marTop w:val="0"/>
      <w:marBottom w:val="0"/>
      <w:divBdr>
        <w:top w:val="none" w:sz="0" w:space="0" w:color="auto"/>
        <w:left w:val="none" w:sz="0" w:space="0" w:color="auto"/>
        <w:bottom w:val="none" w:sz="0" w:space="0" w:color="auto"/>
        <w:right w:val="none" w:sz="0" w:space="0" w:color="auto"/>
      </w:divBdr>
    </w:div>
    <w:div w:id="1559704075">
      <w:bodyDiv w:val="1"/>
      <w:marLeft w:val="0"/>
      <w:marRight w:val="0"/>
      <w:marTop w:val="0"/>
      <w:marBottom w:val="0"/>
      <w:divBdr>
        <w:top w:val="none" w:sz="0" w:space="0" w:color="auto"/>
        <w:left w:val="none" w:sz="0" w:space="0" w:color="auto"/>
        <w:bottom w:val="none" w:sz="0" w:space="0" w:color="auto"/>
        <w:right w:val="none" w:sz="0" w:space="0" w:color="auto"/>
      </w:divBdr>
    </w:div>
    <w:div w:id="1635138770">
      <w:bodyDiv w:val="1"/>
      <w:marLeft w:val="0"/>
      <w:marRight w:val="0"/>
      <w:marTop w:val="0"/>
      <w:marBottom w:val="0"/>
      <w:divBdr>
        <w:top w:val="none" w:sz="0" w:space="0" w:color="auto"/>
        <w:left w:val="none" w:sz="0" w:space="0" w:color="auto"/>
        <w:bottom w:val="none" w:sz="0" w:space="0" w:color="auto"/>
        <w:right w:val="none" w:sz="0" w:space="0" w:color="auto"/>
      </w:divBdr>
      <w:divsChild>
        <w:div w:id="1781684141">
          <w:marLeft w:val="547"/>
          <w:marRight w:val="0"/>
          <w:marTop w:val="154"/>
          <w:marBottom w:val="0"/>
          <w:divBdr>
            <w:top w:val="none" w:sz="0" w:space="0" w:color="auto"/>
            <w:left w:val="none" w:sz="0" w:space="0" w:color="auto"/>
            <w:bottom w:val="none" w:sz="0" w:space="0" w:color="auto"/>
            <w:right w:val="none" w:sz="0" w:space="0" w:color="auto"/>
          </w:divBdr>
        </w:div>
        <w:div w:id="2092383107">
          <w:marLeft w:val="1166"/>
          <w:marRight w:val="0"/>
          <w:marTop w:val="134"/>
          <w:marBottom w:val="0"/>
          <w:divBdr>
            <w:top w:val="none" w:sz="0" w:space="0" w:color="auto"/>
            <w:left w:val="none" w:sz="0" w:space="0" w:color="auto"/>
            <w:bottom w:val="none" w:sz="0" w:space="0" w:color="auto"/>
            <w:right w:val="none" w:sz="0" w:space="0" w:color="auto"/>
          </w:divBdr>
        </w:div>
        <w:div w:id="915168517">
          <w:marLeft w:val="1166"/>
          <w:marRight w:val="0"/>
          <w:marTop w:val="134"/>
          <w:marBottom w:val="0"/>
          <w:divBdr>
            <w:top w:val="none" w:sz="0" w:space="0" w:color="auto"/>
            <w:left w:val="none" w:sz="0" w:space="0" w:color="auto"/>
            <w:bottom w:val="none" w:sz="0" w:space="0" w:color="auto"/>
            <w:right w:val="none" w:sz="0" w:space="0" w:color="auto"/>
          </w:divBdr>
        </w:div>
        <w:div w:id="1178080373">
          <w:marLeft w:val="1166"/>
          <w:marRight w:val="0"/>
          <w:marTop w:val="134"/>
          <w:marBottom w:val="0"/>
          <w:divBdr>
            <w:top w:val="none" w:sz="0" w:space="0" w:color="auto"/>
            <w:left w:val="none" w:sz="0" w:space="0" w:color="auto"/>
            <w:bottom w:val="none" w:sz="0" w:space="0" w:color="auto"/>
            <w:right w:val="none" w:sz="0" w:space="0" w:color="auto"/>
          </w:divBdr>
        </w:div>
        <w:div w:id="1765950983">
          <w:marLeft w:val="1166"/>
          <w:marRight w:val="0"/>
          <w:marTop w:val="134"/>
          <w:marBottom w:val="0"/>
          <w:divBdr>
            <w:top w:val="none" w:sz="0" w:space="0" w:color="auto"/>
            <w:left w:val="none" w:sz="0" w:space="0" w:color="auto"/>
            <w:bottom w:val="none" w:sz="0" w:space="0" w:color="auto"/>
            <w:right w:val="none" w:sz="0" w:space="0" w:color="auto"/>
          </w:divBdr>
        </w:div>
        <w:div w:id="497159884">
          <w:marLeft w:val="1166"/>
          <w:marRight w:val="0"/>
          <w:marTop w:val="134"/>
          <w:marBottom w:val="0"/>
          <w:divBdr>
            <w:top w:val="none" w:sz="0" w:space="0" w:color="auto"/>
            <w:left w:val="none" w:sz="0" w:space="0" w:color="auto"/>
            <w:bottom w:val="none" w:sz="0" w:space="0" w:color="auto"/>
            <w:right w:val="none" w:sz="0" w:space="0" w:color="auto"/>
          </w:divBdr>
        </w:div>
        <w:div w:id="603466921">
          <w:marLeft w:val="547"/>
          <w:marRight w:val="0"/>
          <w:marTop w:val="154"/>
          <w:marBottom w:val="0"/>
          <w:divBdr>
            <w:top w:val="none" w:sz="0" w:space="0" w:color="auto"/>
            <w:left w:val="none" w:sz="0" w:space="0" w:color="auto"/>
            <w:bottom w:val="none" w:sz="0" w:space="0" w:color="auto"/>
            <w:right w:val="none" w:sz="0" w:space="0" w:color="auto"/>
          </w:divBdr>
        </w:div>
      </w:divsChild>
    </w:div>
    <w:div w:id="1712723804">
      <w:bodyDiv w:val="1"/>
      <w:marLeft w:val="0"/>
      <w:marRight w:val="0"/>
      <w:marTop w:val="0"/>
      <w:marBottom w:val="0"/>
      <w:divBdr>
        <w:top w:val="none" w:sz="0" w:space="0" w:color="auto"/>
        <w:left w:val="none" w:sz="0" w:space="0" w:color="auto"/>
        <w:bottom w:val="none" w:sz="0" w:space="0" w:color="auto"/>
        <w:right w:val="none" w:sz="0" w:space="0" w:color="auto"/>
      </w:divBdr>
    </w:div>
    <w:div w:id="1951930249">
      <w:bodyDiv w:val="1"/>
      <w:marLeft w:val="0"/>
      <w:marRight w:val="0"/>
      <w:marTop w:val="0"/>
      <w:marBottom w:val="0"/>
      <w:divBdr>
        <w:top w:val="none" w:sz="0" w:space="0" w:color="auto"/>
        <w:left w:val="none" w:sz="0" w:space="0" w:color="auto"/>
        <w:bottom w:val="none" w:sz="0" w:space="0" w:color="auto"/>
        <w:right w:val="none" w:sz="0" w:space="0" w:color="auto"/>
      </w:divBdr>
      <w:divsChild>
        <w:div w:id="812215585">
          <w:marLeft w:val="547"/>
          <w:marRight w:val="0"/>
          <w:marTop w:val="130"/>
          <w:marBottom w:val="0"/>
          <w:divBdr>
            <w:top w:val="none" w:sz="0" w:space="0" w:color="auto"/>
            <w:left w:val="none" w:sz="0" w:space="0" w:color="auto"/>
            <w:bottom w:val="none" w:sz="0" w:space="0" w:color="auto"/>
            <w:right w:val="none" w:sz="0" w:space="0" w:color="auto"/>
          </w:divBdr>
        </w:div>
        <w:div w:id="2087603066">
          <w:marLeft w:val="1166"/>
          <w:marRight w:val="0"/>
          <w:marTop w:val="115"/>
          <w:marBottom w:val="0"/>
          <w:divBdr>
            <w:top w:val="none" w:sz="0" w:space="0" w:color="auto"/>
            <w:left w:val="none" w:sz="0" w:space="0" w:color="auto"/>
            <w:bottom w:val="none" w:sz="0" w:space="0" w:color="auto"/>
            <w:right w:val="none" w:sz="0" w:space="0" w:color="auto"/>
          </w:divBdr>
        </w:div>
        <w:div w:id="1112243902">
          <w:marLeft w:val="547"/>
          <w:marRight w:val="0"/>
          <w:marTop w:val="130"/>
          <w:marBottom w:val="0"/>
          <w:divBdr>
            <w:top w:val="none" w:sz="0" w:space="0" w:color="auto"/>
            <w:left w:val="none" w:sz="0" w:space="0" w:color="auto"/>
            <w:bottom w:val="none" w:sz="0" w:space="0" w:color="auto"/>
            <w:right w:val="none" w:sz="0" w:space="0" w:color="auto"/>
          </w:divBdr>
        </w:div>
      </w:divsChild>
    </w:div>
    <w:div w:id="2037198809">
      <w:bodyDiv w:val="1"/>
      <w:marLeft w:val="0"/>
      <w:marRight w:val="0"/>
      <w:marTop w:val="0"/>
      <w:marBottom w:val="0"/>
      <w:divBdr>
        <w:top w:val="none" w:sz="0" w:space="0" w:color="auto"/>
        <w:left w:val="none" w:sz="0" w:space="0" w:color="auto"/>
        <w:bottom w:val="none" w:sz="0" w:space="0" w:color="auto"/>
        <w:right w:val="none" w:sz="0" w:space="0" w:color="auto"/>
      </w:divBdr>
    </w:div>
    <w:div w:id="2088109850">
      <w:bodyDiv w:val="1"/>
      <w:marLeft w:val="0"/>
      <w:marRight w:val="0"/>
      <w:marTop w:val="0"/>
      <w:marBottom w:val="0"/>
      <w:divBdr>
        <w:top w:val="none" w:sz="0" w:space="0" w:color="auto"/>
        <w:left w:val="none" w:sz="0" w:space="0" w:color="auto"/>
        <w:bottom w:val="none" w:sz="0" w:space="0" w:color="auto"/>
        <w:right w:val="none" w:sz="0" w:space="0" w:color="auto"/>
      </w:divBdr>
    </w:div>
    <w:div w:id="213182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dx.doi.org/10.1016/j.indmarman.2016.04.015" TargetMode="External"/><Relationship Id="rId4" Type="http://schemas.microsoft.com/office/2007/relationships/stylesWithEffects" Target="stylesWithEffects.xml"/><Relationship Id="rId9" Type="http://schemas.openxmlformats.org/officeDocument/2006/relationships/hyperlink" Target="file:///C:\Users\Chris\AppData\Local\Microsoft\Windows\Temporary%20Internet%20Files\Content.IE5\9YA92ADJ\Big%20Data%20Impacts%20Data%20Management:%20The%205Vs%20of%20Big%20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Rod11</b:Tag>
    <b:SourceType>JournalArticle</b:SourceType>
    <b:Guid>{21AA3384-356F-46B4-9257-9AC995A464F6}</b:Guid>
    <b:Author>
      <b:Author>
        <b:NameList>
          <b:Person>
            <b:Last>Brodie</b:Last>
            <b:First>Roderick</b:First>
            <b:Middle>J.</b:Middle>
          </b:Person>
          <b:Person>
            <b:Last>Hollebeek</b:Last>
            <b:First>Linda</b:First>
            <b:Middle>D.</b:Middle>
          </b:Person>
          <b:Person>
            <b:Last>Juric</b:Last>
            <b:First>Biljana</b:First>
          </b:Person>
          <b:Person>
            <b:Last>Ilic</b:Last>
            <b:First>Ana</b:First>
          </b:Person>
        </b:NameList>
      </b:Author>
    </b:Author>
    <b:Title>Customer Engagement : Conceptual Domain, Fundamental Propositions, and Implications for Research</b:Title>
    <b:JournalName>Journal of Service Research</b:JournalName>
    <b:Year>2011</b:Year>
    <b:Pages>252-271</b:Pages>
    <b:RefOrder>25</b:RefOrder>
  </b:Source>
  <b:Source>
    <b:Tag>Nah98</b:Tag>
    <b:SourceType>JournalArticle</b:SourceType>
    <b:Guid>{4E5ACBFA-689E-4B40-B115-008A436A2FAA}</b:Guid>
    <b:Author>
      <b:Author>
        <b:NameList>
          <b:Person>
            <b:Last>Nahapiet</b:Last>
            <b:First>J.</b:First>
          </b:Person>
          <b:Person>
            <b:Last>Ghoshal</b:Last>
            <b:First>S.</b:First>
          </b:Person>
        </b:NameList>
      </b:Author>
    </b:Author>
    <b:Title>Social capital, intellectual capital and organizational change.</b:Title>
    <b:Year>1998</b:Year>
    <b:JournalName>The Academy of Management Review</b:JournalName>
    <b:Pages>242-266</b:Pages>
    <b:RefOrder>37</b:RefOrder>
  </b:Source>
</b:Sources>
</file>

<file path=customXml/itemProps1.xml><?xml version="1.0" encoding="utf-8"?>
<ds:datastoreItem xmlns:ds="http://schemas.openxmlformats.org/officeDocument/2006/customXml" ds:itemID="{BC3FC435-F41D-43F1-A700-8C8192FC0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11162</Words>
  <Characters>63624</Characters>
  <Application>Microsoft Office Word</Application>
  <DocSecurity>4</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74637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T.Gruber@lboro.ac.uk</dc:creator>
  <cp:lastModifiedBy>Scott Taylor</cp:lastModifiedBy>
  <cp:revision>2</cp:revision>
  <cp:lastPrinted>2016-09-28T14:35:00Z</cp:lastPrinted>
  <dcterms:created xsi:type="dcterms:W3CDTF">2017-01-23T14:49:00Z</dcterms:created>
  <dcterms:modified xsi:type="dcterms:W3CDTF">2017-01-23T14:49:00Z</dcterms:modified>
</cp:coreProperties>
</file>