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7AB9D" w14:textId="77777777" w:rsidR="00646670" w:rsidRPr="00B067C3" w:rsidRDefault="00646670" w:rsidP="00646670">
      <w:pPr>
        <w:jc w:val="center"/>
        <w:rPr>
          <w:rFonts w:cs="Times New Roman"/>
          <w:b/>
          <w:szCs w:val="24"/>
        </w:rPr>
      </w:pPr>
      <w:bookmarkStart w:id="0" w:name="_GoBack"/>
      <w:bookmarkEnd w:id="0"/>
      <w:r w:rsidRPr="00B067C3">
        <w:rPr>
          <w:rFonts w:cs="Times New Roman"/>
          <w:b/>
          <w:szCs w:val="24"/>
        </w:rPr>
        <w:t>Thermal Conductivity Enhancement Phenomena in Ionic Liquid – Based Nanofluids (Ionanofluids)</w:t>
      </w:r>
    </w:p>
    <w:p w14:paraId="20AF6880" w14:textId="77777777" w:rsidR="00646670" w:rsidRPr="00B067C3" w:rsidRDefault="00646670" w:rsidP="00646670">
      <w:pPr>
        <w:jc w:val="center"/>
        <w:rPr>
          <w:rFonts w:cs="Times New Roman"/>
          <w:i/>
          <w:szCs w:val="24"/>
          <w:vertAlign w:val="superscript"/>
          <w:lang w:val="en-US"/>
        </w:rPr>
      </w:pPr>
      <w:r w:rsidRPr="00B067C3">
        <w:rPr>
          <w:rFonts w:cs="Times New Roman"/>
          <w:i/>
          <w:szCs w:val="24"/>
          <w:lang w:val="en-US"/>
        </w:rPr>
        <w:t xml:space="preserve">K. </w:t>
      </w:r>
      <w:proofErr w:type="spellStart"/>
      <w:r w:rsidRPr="00B067C3">
        <w:rPr>
          <w:rFonts w:cs="Times New Roman"/>
          <w:i/>
          <w:szCs w:val="24"/>
          <w:lang w:val="en-US"/>
        </w:rPr>
        <w:t>Oster</w:t>
      </w:r>
      <w:r w:rsidRPr="00B067C3">
        <w:rPr>
          <w:rFonts w:cs="Times New Roman"/>
          <w:szCs w:val="24"/>
          <w:vertAlign w:val="superscript"/>
          <w:lang w:val="en-US"/>
        </w:rPr>
        <w:t>A,B,F</w:t>
      </w:r>
      <w:proofErr w:type="spellEnd"/>
      <w:r w:rsidRPr="00B067C3">
        <w:rPr>
          <w:rFonts w:cs="Times New Roman"/>
          <w:i/>
          <w:szCs w:val="24"/>
          <w:lang w:val="en-US"/>
        </w:rPr>
        <w:t xml:space="preserve">, C. </w:t>
      </w:r>
      <w:proofErr w:type="spellStart"/>
      <w:r w:rsidRPr="00B067C3">
        <w:rPr>
          <w:rFonts w:cs="Times New Roman"/>
          <w:i/>
          <w:szCs w:val="24"/>
          <w:lang w:val="en-US"/>
        </w:rPr>
        <w:t>Hardacre</w:t>
      </w:r>
      <w:r w:rsidRPr="00B067C3">
        <w:rPr>
          <w:rFonts w:cs="Times New Roman"/>
          <w:szCs w:val="24"/>
          <w:vertAlign w:val="superscript"/>
          <w:lang w:val="en-US"/>
        </w:rPr>
        <w:t>A,B,F</w:t>
      </w:r>
      <w:proofErr w:type="spellEnd"/>
      <w:r w:rsidRPr="00B067C3">
        <w:rPr>
          <w:rFonts w:cs="Times New Roman"/>
          <w:i/>
          <w:szCs w:val="24"/>
          <w:lang w:val="en-US"/>
        </w:rPr>
        <w:t xml:space="preserve">, J. </w:t>
      </w:r>
      <w:proofErr w:type="spellStart"/>
      <w:r w:rsidRPr="00B067C3">
        <w:rPr>
          <w:rFonts w:cs="Times New Roman"/>
          <w:i/>
          <w:szCs w:val="24"/>
          <w:lang w:val="en-US"/>
        </w:rPr>
        <w:t>Jacquemin</w:t>
      </w:r>
      <w:r w:rsidRPr="00B067C3">
        <w:rPr>
          <w:rFonts w:cs="Times New Roman"/>
          <w:szCs w:val="24"/>
          <w:vertAlign w:val="superscript"/>
          <w:lang w:val="en-US"/>
        </w:rPr>
        <w:t>B,C</w:t>
      </w:r>
      <w:proofErr w:type="spellEnd"/>
      <w:r w:rsidRPr="00B067C3">
        <w:rPr>
          <w:rFonts w:cs="Times New Roman"/>
          <w:szCs w:val="24"/>
          <w:lang w:val="en-US"/>
        </w:rPr>
        <w:t xml:space="preserve">, </w:t>
      </w:r>
      <w:r w:rsidRPr="00B067C3">
        <w:rPr>
          <w:rFonts w:cs="Times New Roman"/>
          <w:i/>
          <w:szCs w:val="24"/>
          <w:lang w:val="en-US"/>
        </w:rPr>
        <w:t xml:space="preserve">A. P. C. </w:t>
      </w:r>
      <w:proofErr w:type="spellStart"/>
      <w:r w:rsidRPr="00B067C3">
        <w:rPr>
          <w:rFonts w:cs="Times New Roman"/>
          <w:i/>
          <w:szCs w:val="24"/>
          <w:lang w:val="en-US"/>
        </w:rPr>
        <w:t>Ribeiro</w:t>
      </w:r>
      <w:r w:rsidRPr="00B067C3">
        <w:rPr>
          <w:rFonts w:cs="Times New Roman"/>
          <w:szCs w:val="24"/>
          <w:vertAlign w:val="superscript"/>
          <w:lang w:val="en-US"/>
        </w:rPr>
        <w:t>D</w:t>
      </w:r>
      <w:proofErr w:type="spellEnd"/>
      <w:r w:rsidRPr="00B067C3">
        <w:rPr>
          <w:rFonts w:cs="Times New Roman"/>
          <w:i/>
          <w:szCs w:val="24"/>
          <w:lang w:val="en-US"/>
        </w:rPr>
        <w:t xml:space="preserve">, A. </w:t>
      </w:r>
      <w:proofErr w:type="spellStart"/>
      <w:r w:rsidRPr="00B067C3">
        <w:rPr>
          <w:rFonts w:cs="Times New Roman"/>
          <w:i/>
          <w:szCs w:val="24"/>
          <w:lang w:val="en-US"/>
        </w:rPr>
        <w:t>Elsinawi</w:t>
      </w:r>
      <w:r w:rsidRPr="00B067C3">
        <w:rPr>
          <w:rFonts w:cs="Times New Roman"/>
          <w:szCs w:val="24"/>
          <w:vertAlign w:val="superscript"/>
          <w:lang w:val="en-US"/>
        </w:rPr>
        <w:t>E</w:t>
      </w:r>
      <w:proofErr w:type="spellEnd"/>
    </w:p>
    <w:p w14:paraId="0448AE67" w14:textId="77777777" w:rsidR="00646670" w:rsidRPr="00B067C3" w:rsidRDefault="00646670" w:rsidP="00646670">
      <w:pPr>
        <w:jc w:val="center"/>
        <w:rPr>
          <w:rFonts w:cs="Times New Roman"/>
          <w:i/>
          <w:szCs w:val="24"/>
          <w:vertAlign w:val="superscript"/>
          <w:lang w:val="en-US"/>
        </w:rPr>
      </w:pPr>
    </w:p>
    <w:p w14:paraId="735745DC" w14:textId="77777777" w:rsidR="00646670" w:rsidRPr="00B067C3" w:rsidRDefault="00646670" w:rsidP="00646670">
      <w:pPr>
        <w:spacing w:line="276" w:lineRule="auto"/>
        <w:ind w:left="277" w:right="289"/>
        <w:jc w:val="center"/>
        <w:rPr>
          <w:szCs w:val="24"/>
        </w:rPr>
      </w:pPr>
      <w:r w:rsidRPr="00B067C3">
        <w:rPr>
          <w:rFonts w:cs="Times New Roman"/>
          <w:szCs w:val="24"/>
          <w:vertAlign w:val="superscript"/>
          <w:lang w:val="en-US"/>
        </w:rPr>
        <w:t>A</w:t>
      </w:r>
      <w:r w:rsidRPr="00B067C3">
        <w:rPr>
          <w:szCs w:val="24"/>
        </w:rPr>
        <w:t xml:space="preserve"> The</w:t>
      </w:r>
      <w:r w:rsidRPr="00B067C3">
        <w:rPr>
          <w:spacing w:val="-5"/>
          <w:szCs w:val="24"/>
        </w:rPr>
        <w:t xml:space="preserve"> </w:t>
      </w:r>
      <w:r w:rsidRPr="00B067C3">
        <w:rPr>
          <w:szCs w:val="24"/>
        </w:rPr>
        <w:t>Un</w:t>
      </w:r>
      <w:r w:rsidRPr="00B067C3">
        <w:rPr>
          <w:spacing w:val="-6"/>
          <w:szCs w:val="24"/>
        </w:rPr>
        <w:t>i</w:t>
      </w:r>
      <w:r w:rsidRPr="00B067C3">
        <w:rPr>
          <w:spacing w:val="-4"/>
          <w:szCs w:val="24"/>
        </w:rPr>
        <w:t>v</w:t>
      </w:r>
      <w:r w:rsidRPr="00B067C3">
        <w:rPr>
          <w:szCs w:val="24"/>
        </w:rPr>
        <w:t>ersity</w:t>
      </w:r>
      <w:r w:rsidRPr="00B067C3">
        <w:rPr>
          <w:spacing w:val="-10"/>
          <w:szCs w:val="24"/>
        </w:rPr>
        <w:t xml:space="preserve"> </w:t>
      </w:r>
      <w:r w:rsidRPr="00B067C3">
        <w:rPr>
          <w:szCs w:val="24"/>
        </w:rPr>
        <w:t>of</w:t>
      </w:r>
      <w:r w:rsidRPr="00B067C3">
        <w:rPr>
          <w:spacing w:val="-2"/>
          <w:szCs w:val="24"/>
        </w:rPr>
        <w:t xml:space="preserve"> </w:t>
      </w:r>
      <w:r w:rsidRPr="00B067C3">
        <w:rPr>
          <w:szCs w:val="24"/>
        </w:rPr>
        <w:t>Mancheste</w:t>
      </w:r>
      <w:r w:rsidRPr="00B067C3">
        <w:rPr>
          <w:spacing w:val="-10"/>
          <w:szCs w:val="24"/>
        </w:rPr>
        <w:t>r</w:t>
      </w:r>
      <w:r w:rsidRPr="00B067C3">
        <w:rPr>
          <w:szCs w:val="24"/>
        </w:rPr>
        <w:t>,</w:t>
      </w:r>
      <w:r w:rsidRPr="00B067C3">
        <w:rPr>
          <w:spacing w:val="-12"/>
          <w:szCs w:val="24"/>
        </w:rPr>
        <w:t xml:space="preserve"> </w:t>
      </w:r>
      <w:r w:rsidRPr="00B067C3">
        <w:rPr>
          <w:szCs w:val="24"/>
        </w:rPr>
        <w:t>School</w:t>
      </w:r>
      <w:r w:rsidRPr="00B067C3">
        <w:rPr>
          <w:spacing w:val="-7"/>
          <w:szCs w:val="24"/>
        </w:rPr>
        <w:t xml:space="preserve"> </w:t>
      </w:r>
      <w:r w:rsidRPr="00B067C3">
        <w:rPr>
          <w:szCs w:val="24"/>
        </w:rPr>
        <w:t>of</w:t>
      </w:r>
      <w:r w:rsidRPr="00B067C3">
        <w:rPr>
          <w:spacing w:val="-2"/>
          <w:szCs w:val="24"/>
        </w:rPr>
        <w:t xml:space="preserve"> </w:t>
      </w:r>
      <w:r w:rsidRPr="00B067C3">
        <w:rPr>
          <w:szCs w:val="24"/>
        </w:rPr>
        <w:t>Chemical</w:t>
      </w:r>
      <w:r w:rsidRPr="00B067C3">
        <w:rPr>
          <w:spacing w:val="-9"/>
          <w:szCs w:val="24"/>
        </w:rPr>
        <w:t xml:space="preserve"> </w:t>
      </w:r>
      <w:r w:rsidRPr="00B067C3">
        <w:rPr>
          <w:szCs w:val="24"/>
        </w:rPr>
        <w:t>Engineering</w:t>
      </w:r>
      <w:r w:rsidRPr="00B067C3">
        <w:rPr>
          <w:spacing w:val="-12"/>
          <w:szCs w:val="24"/>
        </w:rPr>
        <w:t xml:space="preserve"> </w:t>
      </w:r>
      <w:r w:rsidRPr="00B067C3">
        <w:rPr>
          <w:szCs w:val="24"/>
        </w:rPr>
        <w:t>&amp;</w:t>
      </w:r>
      <w:r w:rsidRPr="00B067C3">
        <w:rPr>
          <w:spacing w:val="-2"/>
          <w:szCs w:val="24"/>
        </w:rPr>
        <w:t xml:space="preserve"> </w:t>
      </w:r>
      <w:r w:rsidRPr="00B067C3">
        <w:rPr>
          <w:szCs w:val="24"/>
        </w:rPr>
        <w:t>Analytical</w:t>
      </w:r>
      <w:r w:rsidRPr="00B067C3">
        <w:rPr>
          <w:spacing w:val="-10"/>
          <w:szCs w:val="24"/>
        </w:rPr>
        <w:t xml:space="preserve"> </w:t>
      </w:r>
      <w:r w:rsidRPr="00B067C3">
        <w:rPr>
          <w:w w:val="99"/>
          <w:szCs w:val="24"/>
        </w:rPr>
        <w:t xml:space="preserve">Science, </w:t>
      </w:r>
      <w:r w:rsidRPr="00B067C3">
        <w:rPr>
          <w:szCs w:val="24"/>
        </w:rPr>
        <w:t>Sackville</w:t>
      </w:r>
      <w:r w:rsidRPr="00B067C3">
        <w:rPr>
          <w:spacing w:val="-9"/>
          <w:szCs w:val="24"/>
        </w:rPr>
        <w:t xml:space="preserve"> </w:t>
      </w:r>
      <w:r w:rsidRPr="00B067C3">
        <w:rPr>
          <w:szCs w:val="24"/>
        </w:rPr>
        <w:t>Street,</w:t>
      </w:r>
      <w:r w:rsidRPr="00B067C3">
        <w:rPr>
          <w:spacing w:val="-6"/>
          <w:szCs w:val="24"/>
        </w:rPr>
        <w:t xml:space="preserve"> </w:t>
      </w:r>
      <w:r w:rsidRPr="00B067C3">
        <w:rPr>
          <w:szCs w:val="24"/>
        </w:rPr>
        <w:t>M13</w:t>
      </w:r>
      <w:r w:rsidRPr="00B067C3">
        <w:rPr>
          <w:spacing w:val="-5"/>
          <w:szCs w:val="24"/>
        </w:rPr>
        <w:t xml:space="preserve"> </w:t>
      </w:r>
      <w:r w:rsidRPr="00B067C3">
        <w:rPr>
          <w:szCs w:val="24"/>
        </w:rPr>
        <w:t>9PL,</w:t>
      </w:r>
      <w:r w:rsidRPr="00B067C3">
        <w:rPr>
          <w:spacing w:val="-5"/>
          <w:szCs w:val="24"/>
        </w:rPr>
        <w:t xml:space="preserve"> </w:t>
      </w:r>
      <w:r w:rsidRPr="00B067C3">
        <w:rPr>
          <w:szCs w:val="24"/>
        </w:rPr>
        <w:t>Mancheste</w:t>
      </w:r>
      <w:r w:rsidRPr="00B067C3">
        <w:rPr>
          <w:spacing w:val="-10"/>
          <w:szCs w:val="24"/>
        </w:rPr>
        <w:t>r</w:t>
      </w:r>
      <w:r w:rsidRPr="00B067C3">
        <w:rPr>
          <w:szCs w:val="24"/>
        </w:rPr>
        <w:t>, The</w:t>
      </w:r>
      <w:r w:rsidRPr="00B067C3">
        <w:rPr>
          <w:spacing w:val="-12"/>
          <w:szCs w:val="24"/>
        </w:rPr>
        <w:t xml:space="preserve"> United Kingdom </w:t>
      </w:r>
      <w:r w:rsidRPr="00B067C3">
        <w:rPr>
          <w:szCs w:val="24"/>
        </w:rPr>
        <w:t>e-mail:</w:t>
      </w:r>
      <w:r w:rsidRPr="00B067C3">
        <w:rPr>
          <w:spacing w:val="7"/>
          <w:szCs w:val="24"/>
        </w:rPr>
        <w:t xml:space="preserve"> </w:t>
      </w:r>
      <w:hyperlink r:id="rId9">
        <w:r w:rsidRPr="00B067C3">
          <w:rPr>
            <w:w w:val="99"/>
            <w:szCs w:val="24"/>
          </w:rPr>
          <w:t>kamil.oster@mancheste</w:t>
        </w:r>
        <w:r w:rsidRPr="00B067C3">
          <w:rPr>
            <w:spacing w:val="-13"/>
            <w:w w:val="99"/>
            <w:szCs w:val="24"/>
          </w:rPr>
          <w:t>r</w:t>
        </w:r>
        <w:r w:rsidRPr="00B067C3">
          <w:rPr>
            <w:w w:val="99"/>
            <w:szCs w:val="24"/>
          </w:rPr>
          <w:t>.ac.uk,</w:t>
        </w:r>
      </w:hyperlink>
      <w:r w:rsidRPr="00B067C3">
        <w:rPr>
          <w:w w:val="99"/>
          <w:szCs w:val="24"/>
        </w:rPr>
        <w:t xml:space="preserve"> c.hardacre@mancheste</w:t>
      </w:r>
      <w:r w:rsidRPr="00B067C3">
        <w:rPr>
          <w:spacing w:val="-13"/>
          <w:w w:val="99"/>
          <w:szCs w:val="24"/>
        </w:rPr>
        <w:t>r</w:t>
      </w:r>
      <w:r w:rsidRPr="00B067C3">
        <w:rPr>
          <w:w w:val="99"/>
          <w:szCs w:val="24"/>
        </w:rPr>
        <w:t>.ac.uk</w:t>
      </w:r>
    </w:p>
    <w:p w14:paraId="761FFBB6" w14:textId="77777777" w:rsidR="00646670" w:rsidRPr="00B067C3" w:rsidRDefault="00646670" w:rsidP="00646670">
      <w:pPr>
        <w:spacing w:line="276" w:lineRule="auto"/>
        <w:ind w:left="243" w:right="255"/>
        <w:jc w:val="center"/>
        <w:rPr>
          <w:szCs w:val="24"/>
        </w:rPr>
      </w:pPr>
      <w:r w:rsidRPr="00B067C3">
        <w:rPr>
          <w:rFonts w:cs="Times New Roman"/>
          <w:szCs w:val="24"/>
          <w:vertAlign w:val="superscript"/>
          <w:lang w:val="en-US"/>
        </w:rPr>
        <w:t>B</w:t>
      </w:r>
      <w:r w:rsidRPr="00B067C3">
        <w:rPr>
          <w:szCs w:val="24"/>
        </w:rPr>
        <w:t xml:space="preserve"> Queen</w:t>
      </w:r>
      <w:r w:rsidRPr="00B067C3">
        <w:rPr>
          <w:spacing w:val="-13"/>
          <w:szCs w:val="24"/>
        </w:rPr>
        <w:t>’</w:t>
      </w:r>
      <w:r w:rsidRPr="00B067C3">
        <w:rPr>
          <w:szCs w:val="24"/>
        </w:rPr>
        <w:t>s</w:t>
      </w:r>
      <w:r w:rsidRPr="00B067C3">
        <w:rPr>
          <w:spacing w:val="-9"/>
          <w:szCs w:val="24"/>
        </w:rPr>
        <w:t xml:space="preserve"> </w:t>
      </w:r>
      <w:r w:rsidRPr="00B067C3">
        <w:rPr>
          <w:szCs w:val="24"/>
        </w:rPr>
        <w:t>Un</w:t>
      </w:r>
      <w:r w:rsidRPr="00B067C3">
        <w:rPr>
          <w:spacing w:val="-6"/>
          <w:szCs w:val="24"/>
        </w:rPr>
        <w:t>i</w:t>
      </w:r>
      <w:r w:rsidRPr="00B067C3">
        <w:rPr>
          <w:spacing w:val="-4"/>
          <w:szCs w:val="24"/>
        </w:rPr>
        <w:t>v</w:t>
      </w:r>
      <w:r w:rsidRPr="00B067C3">
        <w:rPr>
          <w:szCs w:val="24"/>
        </w:rPr>
        <w:t>ersity</w:t>
      </w:r>
      <w:r w:rsidRPr="00B067C3">
        <w:rPr>
          <w:spacing w:val="-10"/>
          <w:szCs w:val="24"/>
        </w:rPr>
        <w:t xml:space="preserve"> </w:t>
      </w:r>
      <w:r w:rsidRPr="00B067C3">
        <w:rPr>
          <w:szCs w:val="24"/>
        </w:rPr>
        <w:t>Bel</w:t>
      </w:r>
      <w:r w:rsidRPr="00B067C3">
        <w:rPr>
          <w:spacing w:val="-2"/>
          <w:szCs w:val="24"/>
        </w:rPr>
        <w:t>f</w:t>
      </w:r>
      <w:r w:rsidRPr="00B067C3">
        <w:rPr>
          <w:szCs w:val="24"/>
        </w:rPr>
        <w:t>ast,</w:t>
      </w:r>
      <w:r w:rsidRPr="00B067C3">
        <w:rPr>
          <w:spacing w:val="-7"/>
          <w:szCs w:val="24"/>
        </w:rPr>
        <w:t xml:space="preserve"> </w:t>
      </w:r>
      <w:r w:rsidRPr="00B067C3">
        <w:rPr>
          <w:szCs w:val="24"/>
        </w:rPr>
        <w:t>School</w:t>
      </w:r>
      <w:r w:rsidRPr="00B067C3">
        <w:rPr>
          <w:spacing w:val="-7"/>
          <w:szCs w:val="24"/>
        </w:rPr>
        <w:t xml:space="preserve"> </w:t>
      </w:r>
      <w:r w:rsidRPr="00B067C3">
        <w:rPr>
          <w:szCs w:val="24"/>
        </w:rPr>
        <w:t>of</w:t>
      </w:r>
      <w:r w:rsidRPr="00B067C3">
        <w:rPr>
          <w:spacing w:val="-2"/>
          <w:szCs w:val="24"/>
        </w:rPr>
        <w:t xml:space="preserve"> </w:t>
      </w:r>
      <w:r w:rsidRPr="00B067C3">
        <w:rPr>
          <w:szCs w:val="24"/>
        </w:rPr>
        <w:t>Chemistry</w:t>
      </w:r>
      <w:r w:rsidRPr="00B067C3">
        <w:rPr>
          <w:spacing w:val="-10"/>
          <w:szCs w:val="24"/>
        </w:rPr>
        <w:t xml:space="preserve"> </w:t>
      </w:r>
      <w:r w:rsidRPr="00B067C3">
        <w:rPr>
          <w:szCs w:val="24"/>
        </w:rPr>
        <w:t>&amp;</w:t>
      </w:r>
      <w:r w:rsidRPr="00B067C3">
        <w:rPr>
          <w:spacing w:val="-2"/>
          <w:szCs w:val="24"/>
        </w:rPr>
        <w:t xml:space="preserve"> </w:t>
      </w:r>
      <w:r w:rsidRPr="00B067C3">
        <w:rPr>
          <w:szCs w:val="24"/>
        </w:rPr>
        <w:t>Chemical</w:t>
      </w:r>
      <w:r w:rsidRPr="00B067C3">
        <w:rPr>
          <w:spacing w:val="-9"/>
          <w:szCs w:val="24"/>
        </w:rPr>
        <w:t xml:space="preserve"> </w:t>
      </w:r>
      <w:r w:rsidRPr="00B067C3">
        <w:rPr>
          <w:szCs w:val="24"/>
        </w:rPr>
        <w:t>Engineering,</w:t>
      </w:r>
      <w:r w:rsidRPr="00B067C3">
        <w:rPr>
          <w:spacing w:val="-12"/>
          <w:szCs w:val="24"/>
        </w:rPr>
        <w:t xml:space="preserve"> </w:t>
      </w:r>
      <w:proofErr w:type="spellStart"/>
      <w:r w:rsidRPr="00B067C3">
        <w:rPr>
          <w:w w:val="99"/>
          <w:szCs w:val="24"/>
        </w:rPr>
        <w:t>Stranmillis</w:t>
      </w:r>
      <w:proofErr w:type="spellEnd"/>
      <w:r w:rsidRPr="00B067C3">
        <w:rPr>
          <w:szCs w:val="24"/>
        </w:rPr>
        <w:t xml:space="preserve"> Road,</w:t>
      </w:r>
      <w:r w:rsidRPr="00B067C3">
        <w:rPr>
          <w:spacing w:val="-6"/>
          <w:szCs w:val="24"/>
        </w:rPr>
        <w:t xml:space="preserve"> </w:t>
      </w:r>
      <w:r w:rsidRPr="00B067C3">
        <w:rPr>
          <w:szCs w:val="24"/>
        </w:rPr>
        <w:t>BT9</w:t>
      </w:r>
      <w:r w:rsidRPr="00B067C3">
        <w:rPr>
          <w:spacing w:val="-4"/>
          <w:szCs w:val="24"/>
        </w:rPr>
        <w:t xml:space="preserve"> </w:t>
      </w:r>
      <w:r w:rsidRPr="00B067C3">
        <w:rPr>
          <w:szCs w:val="24"/>
        </w:rPr>
        <w:t>5</w:t>
      </w:r>
      <w:r w:rsidRPr="00B067C3">
        <w:rPr>
          <w:spacing w:val="-10"/>
          <w:szCs w:val="24"/>
        </w:rPr>
        <w:t>A</w:t>
      </w:r>
      <w:r w:rsidRPr="00B067C3">
        <w:rPr>
          <w:szCs w:val="24"/>
        </w:rPr>
        <w:t>G,</w:t>
      </w:r>
      <w:r w:rsidRPr="00B067C3">
        <w:rPr>
          <w:spacing w:val="-5"/>
          <w:szCs w:val="24"/>
        </w:rPr>
        <w:t xml:space="preserve"> </w:t>
      </w:r>
      <w:r w:rsidRPr="00B067C3">
        <w:rPr>
          <w:w w:val="99"/>
          <w:szCs w:val="24"/>
        </w:rPr>
        <w:t>Bel</w:t>
      </w:r>
      <w:r w:rsidRPr="00B067C3">
        <w:rPr>
          <w:spacing w:val="-2"/>
          <w:w w:val="99"/>
          <w:szCs w:val="24"/>
        </w:rPr>
        <w:t>f</w:t>
      </w:r>
      <w:r w:rsidRPr="00B067C3">
        <w:rPr>
          <w:w w:val="99"/>
          <w:szCs w:val="24"/>
        </w:rPr>
        <w:t>ast, The United Kingdom</w:t>
      </w:r>
    </w:p>
    <w:p w14:paraId="44085972" w14:textId="77777777" w:rsidR="00646670" w:rsidRPr="00B067C3" w:rsidRDefault="00646670" w:rsidP="00646670">
      <w:pPr>
        <w:spacing w:line="276" w:lineRule="auto"/>
        <w:ind w:left="366" w:right="378"/>
        <w:jc w:val="center"/>
        <w:rPr>
          <w:szCs w:val="24"/>
        </w:rPr>
      </w:pPr>
      <w:r w:rsidRPr="00B067C3">
        <w:rPr>
          <w:rFonts w:cs="Times New Roman"/>
          <w:szCs w:val="24"/>
          <w:vertAlign w:val="superscript"/>
          <w:lang w:val="en-US"/>
        </w:rPr>
        <w:t>C</w:t>
      </w:r>
      <w:r w:rsidRPr="00B067C3">
        <w:rPr>
          <w:szCs w:val="24"/>
        </w:rPr>
        <w:t xml:space="preserve"> </w:t>
      </w:r>
      <w:proofErr w:type="spellStart"/>
      <w:r w:rsidRPr="00B067C3">
        <w:rPr>
          <w:szCs w:val="24"/>
        </w:rPr>
        <w:t>Un</w:t>
      </w:r>
      <w:r w:rsidRPr="00B067C3">
        <w:rPr>
          <w:spacing w:val="-6"/>
          <w:szCs w:val="24"/>
        </w:rPr>
        <w:t>i</w:t>
      </w:r>
      <w:r w:rsidRPr="00B067C3">
        <w:rPr>
          <w:spacing w:val="-4"/>
          <w:szCs w:val="24"/>
        </w:rPr>
        <w:t>v</w:t>
      </w:r>
      <w:r w:rsidRPr="00B067C3">
        <w:rPr>
          <w:szCs w:val="24"/>
        </w:rPr>
        <w:t>ersité</w:t>
      </w:r>
      <w:proofErr w:type="spellEnd"/>
      <w:r w:rsidRPr="00B067C3">
        <w:rPr>
          <w:spacing w:val="-11"/>
          <w:szCs w:val="24"/>
        </w:rPr>
        <w:t xml:space="preserve"> </w:t>
      </w:r>
      <w:r w:rsidRPr="00B067C3">
        <w:rPr>
          <w:szCs w:val="24"/>
        </w:rPr>
        <w:t>de Tours,</w:t>
      </w:r>
      <w:r w:rsidRPr="00B067C3">
        <w:rPr>
          <w:spacing w:val="-9"/>
          <w:szCs w:val="24"/>
        </w:rPr>
        <w:t xml:space="preserve"> </w:t>
      </w:r>
      <w:proofErr w:type="spellStart"/>
      <w:r w:rsidRPr="00B067C3">
        <w:rPr>
          <w:szCs w:val="24"/>
        </w:rPr>
        <w:t>Laboratoire</w:t>
      </w:r>
      <w:proofErr w:type="spellEnd"/>
      <w:r w:rsidRPr="00B067C3">
        <w:rPr>
          <w:spacing w:val="-11"/>
          <w:szCs w:val="24"/>
        </w:rPr>
        <w:t xml:space="preserve"> </w:t>
      </w:r>
      <w:r w:rsidRPr="00B067C3">
        <w:rPr>
          <w:szCs w:val="24"/>
        </w:rPr>
        <w:t>PCM2E,</w:t>
      </w:r>
      <w:r w:rsidRPr="00B067C3">
        <w:rPr>
          <w:spacing w:val="-8"/>
          <w:szCs w:val="24"/>
        </w:rPr>
        <w:t xml:space="preserve"> </w:t>
      </w:r>
      <w:proofErr w:type="spellStart"/>
      <w:r w:rsidRPr="00B067C3">
        <w:rPr>
          <w:spacing w:val="-4"/>
          <w:szCs w:val="24"/>
        </w:rPr>
        <w:t>P</w:t>
      </w:r>
      <w:r w:rsidRPr="00B067C3">
        <w:rPr>
          <w:szCs w:val="24"/>
        </w:rPr>
        <w:t>arc</w:t>
      </w:r>
      <w:proofErr w:type="spellEnd"/>
      <w:r w:rsidRPr="00B067C3">
        <w:rPr>
          <w:spacing w:val="-4"/>
          <w:szCs w:val="24"/>
        </w:rPr>
        <w:t xml:space="preserve"> </w:t>
      </w:r>
      <w:r w:rsidRPr="00B067C3">
        <w:rPr>
          <w:szCs w:val="24"/>
        </w:rPr>
        <w:t>de</w:t>
      </w:r>
      <w:r w:rsidRPr="00B067C3">
        <w:rPr>
          <w:spacing w:val="-2"/>
          <w:szCs w:val="24"/>
        </w:rPr>
        <w:t xml:space="preserve"> </w:t>
      </w:r>
      <w:proofErr w:type="spellStart"/>
      <w:r w:rsidRPr="00B067C3">
        <w:rPr>
          <w:szCs w:val="24"/>
        </w:rPr>
        <w:t>Grandmont</w:t>
      </w:r>
      <w:proofErr w:type="spellEnd"/>
      <w:r w:rsidRPr="00B067C3">
        <w:rPr>
          <w:spacing w:val="-11"/>
          <w:szCs w:val="24"/>
        </w:rPr>
        <w:t xml:space="preserve"> </w:t>
      </w:r>
      <w:r w:rsidRPr="00B067C3">
        <w:rPr>
          <w:szCs w:val="24"/>
        </w:rPr>
        <w:t>37200,</w:t>
      </w:r>
      <w:r w:rsidRPr="00B067C3">
        <w:rPr>
          <w:spacing w:val="-6"/>
          <w:szCs w:val="24"/>
        </w:rPr>
        <w:t xml:space="preserve"> </w:t>
      </w:r>
      <w:r w:rsidRPr="00B067C3">
        <w:rPr>
          <w:spacing w:val="-19"/>
          <w:w w:val="99"/>
          <w:szCs w:val="24"/>
        </w:rPr>
        <w:t>T</w:t>
      </w:r>
      <w:r w:rsidRPr="00B067C3">
        <w:rPr>
          <w:w w:val="99"/>
          <w:szCs w:val="24"/>
        </w:rPr>
        <w:t>ours, France</w:t>
      </w:r>
    </w:p>
    <w:p w14:paraId="0F5C4CA6" w14:textId="77777777" w:rsidR="00646670" w:rsidRPr="00B067C3" w:rsidRDefault="00646670" w:rsidP="00646670">
      <w:pPr>
        <w:spacing w:line="276" w:lineRule="auto"/>
        <w:ind w:left="255" w:right="267"/>
        <w:jc w:val="center"/>
        <w:rPr>
          <w:szCs w:val="24"/>
        </w:rPr>
      </w:pPr>
      <w:r w:rsidRPr="00B067C3">
        <w:rPr>
          <w:rFonts w:cs="Times New Roman"/>
          <w:szCs w:val="24"/>
          <w:vertAlign w:val="superscript"/>
          <w:lang w:val="en-US"/>
        </w:rPr>
        <w:t>D</w:t>
      </w:r>
      <w:r w:rsidRPr="00B067C3">
        <w:rPr>
          <w:szCs w:val="24"/>
        </w:rPr>
        <w:t xml:space="preserve"> </w:t>
      </w:r>
      <w:proofErr w:type="spellStart"/>
      <w:r w:rsidRPr="00B067C3">
        <w:rPr>
          <w:szCs w:val="24"/>
        </w:rPr>
        <w:t>Un</w:t>
      </w:r>
      <w:r w:rsidRPr="00B067C3">
        <w:rPr>
          <w:spacing w:val="-6"/>
          <w:szCs w:val="24"/>
        </w:rPr>
        <w:t>i</w:t>
      </w:r>
      <w:r w:rsidRPr="00B067C3">
        <w:rPr>
          <w:spacing w:val="-4"/>
          <w:szCs w:val="24"/>
        </w:rPr>
        <w:t>v</w:t>
      </w:r>
      <w:r w:rsidRPr="00B067C3">
        <w:rPr>
          <w:szCs w:val="24"/>
        </w:rPr>
        <w:t>ersidade</w:t>
      </w:r>
      <w:proofErr w:type="spellEnd"/>
      <w:r w:rsidRPr="00B067C3">
        <w:rPr>
          <w:spacing w:val="-14"/>
          <w:szCs w:val="24"/>
        </w:rPr>
        <w:t xml:space="preserve"> </w:t>
      </w:r>
      <w:r w:rsidRPr="00B067C3">
        <w:rPr>
          <w:szCs w:val="24"/>
        </w:rPr>
        <w:t>de</w:t>
      </w:r>
      <w:r w:rsidRPr="00B067C3">
        <w:rPr>
          <w:spacing w:val="-2"/>
          <w:szCs w:val="24"/>
        </w:rPr>
        <w:t xml:space="preserve"> </w:t>
      </w:r>
      <w:proofErr w:type="spellStart"/>
      <w:r w:rsidRPr="00B067C3">
        <w:rPr>
          <w:szCs w:val="24"/>
        </w:rPr>
        <w:t>Lisboa</w:t>
      </w:r>
      <w:proofErr w:type="spellEnd"/>
      <w:r w:rsidRPr="00B067C3">
        <w:rPr>
          <w:szCs w:val="24"/>
        </w:rPr>
        <w:t>,</w:t>
      </w:r>
      <w:r w:rsidRPr="00B067C3">
        <w:rPr>
          <w:spacing w:val="-7"/>
          <w:szCs w:val="24"/>
        </w:rPr>
        <w:t xml:space="preserve"> </w:t>
      </w:r>
      <w:r w:rsidRPr="00B067C3">
        <w:rPr>
          <w:szCs w:val="24"/>
        </w:rPr>
        <w:t>Centro</w:t>
      </w:r>
      <w:r w:rsidRPr="00B067C3">
        <w:rPr>
          <w:spacing w:val="-7"/>
          <w:szCs w:val="24"/>
        </w:rPr>
        <w:t xml:space="preserve"> </w:t>
      </w:r>
      <w:r w:rsidRPr="00B067C3">
        <w:rPr>
          <w:szCs w:val="24"/>
        </w:rPr>
        <w:t>de</w:t>
      </w:r>
      <w:r w:rsidRPr="00B067C3">
        <w:rPr>
          <w:spacing w:val="-2"/>
          <w:szCs w:val="24"/>
        </w:rPr>
        <w:t xml:space="preserve"> </w:t>
      </w:r>
      <w:proofErr w:type="spellStart"/>
      <w:r w:rsidRPr="00B067C3">
        <w:rPr>
          <w:szCs w:val="24"/>
        </w:rPr>
        <w:t>Química</w:t>
      </w:r>
      <w:proofErr w:type="spellEnd"/>
      <w:r w:rsidRPr="00B067C3">
        <w:rPr>
          <w:spacing w:val="-8"/>
          <w:szCs w:val="24"/>
        </w:rPr>
        <w:t xml:space="preserve"> </w:t>
      </w:r>
      <w:proofErr w:type="spellStart"/>
      <w:r w:rsidRPr="00B067C3">
        <w:rPr>
          <w:szCs w:val="24"/>
        </w:rPr>
        <w:t>Estrutural</w:t>
      </w:r>
      <w:proofErr w:type="spellEnd"/>
      <w:r w:rsidRPr="00B067C3">
        <w:rPr>
          <w:szCs w:val="24"/>
        </w:rPr>
        <w:t>,</w:t>
      </w:r>
      <w:r w:rsidRPr="00B067C3">
        <w:rPr>
          <w:spacing w:val="-10"/>
          <w:szCs w:val="24"/>
        </w:rPr>
        <w:t xml:space="preserve"> </w:t>
      </w:r>
      <w:proofErr w:type="spellStart"/>
      <w:r w:rsidRPr="00B067C3">
        <w:rPr>
          <w:szCs w:val="24"/>
        </w:rPr>
        <w:t>Instituto</w:t>
      </w:r>
      <w:proofErr w:type="spellEnd"/>
      <w:r w:rsidRPr="00B067C3">
        <w:rPr>
          <w:spacing w:val="-8"/>
          <w:szCs w:val="24"/>
        </w:rPr>
        <w:t xml:space="preserve"> </w:t>
      </w:r>
      <w:r w:rsidRPr="00B067C3">
        <w:rPr>
          <w:szCs w:val="24"/>
        </w:rPr>
        <w:t>Superior</w:t>
      </w:r>
      <w:r w:rsidRPr="00B067C3">
        <w:rPr>
          <w:spacing w:val="-8"/>
          <w:szCs w:val="24"/>
        </w:rPr>
        <w:t xml:space="preserve"> </w:t>
      </w:r>
      <w:r w:rsidRPr="00B067C3">
        <w:rPr>
          <w:szCs w:val="24"/>
        </w:rPr>
        <w:t>Técnico,</w:t>
      </w:r>
      <w:r w:rsidRPr="00B067C3">
        <w:rPr>
          <w:spacing w:val="-8"/>
          <w:szCs w:val="24"/>
        </w:rPr>
        <w:t xml:space="preserve"> </w:t>
      </w:r>
      <w:r w:rsidRPr="00B067C3">
        <w:rPr>
          <w:spacing w:val="-18"/>
          <w:w w:val="99"/>
          <w:szCs w:val="24"/>
        </w:rPr>
        <w:t>A</w:t>
      </w:r>
      <w:r w:rsidRPr="00B067C3">
        <w:rPr>
          <w:spacing w:val="-16"/>
          <w:w w:val="99"/>
          <w:szCs w:val="24"/>
        </w:rPr>
        <w:t>v</w:t>
      </w:r>
      <w:r w:rsidRPr="00B067C3">
        <w:rPr>
          <w:w w:val="99"/>
          <w:szCs w:val="24"/>
        </w:rPr>
        <w:t>.</w:t>
      </w:r>
      <w:r w:rsidRPr="00B067C3">
        <w:rPr>
          <w:szCs w:val="24"/>
        </w:rPr>
        <w:t xml:space="preserve"> </w:t>
      </w:r>
      <w:proofErr w:type="spellStart"/>
      <w:r w:rsidRPr="00B067C3">
        <w:rPr>
          <w:szCs w:val="24"/>
        </w:rPr>
        <w:t>R</w:t>
      </w:r>
      <w:r w:rsidRPr="00B067C3">
        <w:rPr>
          <w:spacing w:val="-4"/>
          <w:szCs w:val="24"/>
        </w:rPr>
        <w:t>o</w:t>
      </w:r>
      <w:r w:rsidRPr="00B067C3">
        <w:rPr>
          <w:szCs w:val="24"/>
        </w:rPr>
        <w:t>visco</w:t>
      </w:r>
      <w:proofErr w:type="spellEnd"/>
      <w:r w:rsidRPr="00B067C3">
        <w:rPr>
          <w:spacing w:val="-8"/>
          <w:szCs w:val="24"/>
        </w:rPr>
        <w:t xml:space="preserve"> </w:t>
      </w:r>
      <w:proofErr w:type="spellStart"/>
      <w:r w:rsidRPr="00B067C3">
        <w:rPr>
          <w:spacing w:val="-4"/>
          <w:szCs w:val="24"/>
        </w:rPr>
        <w:t>P</w:t>
      </w:r>
      <w:r w:rsidRPr="00B067C3">
        <w:rPr>
          <w:szCs w:val="24"/>
        </w:rPr>
        <w:t>ais</w:t>
      </w:r>
      <w:proofErr w:type="spellEnd"/>
      <w:r w:rsidRPr="00B067C3">
        <w:rPr>
          <w:spacing w:val="-4"/>
          <w:szCs w:val="24"/>
        </w:rPr>
        <w:t xml:space="preserve"> </w:t>
      </w:r>
      <w:r w:rsidRPr="00B067C3">
        <w:rPr>
          <w:szCs w:val="24"/>
        </w:rPr>
        <w:t>1,</w:t>
      </w:r>
      <w:r w:rsidRPr="00B067C3">
        <w:rPr>
          <w:spacing w:val="-2"/>
          <w:szCs w:val="24"/>
        </w:rPr>
        <w:t xml:space="preserve"> </w:t>
      </w:r>
      <w:r w:rsidRPr="00B067C3">
        <w:rPr>
          <w:szCs w:val="24"/>
        </w:rPr>
        <w:t>1049-001,</w:t>
      </w:r>
      <w:r w:rsidRPr="00B067C3">
        <w:rPr>
          <w:spacing w:val="-10"/>
          <w:szCs w:val="24"/>
        </w:rPr>
        <w:t xml:space="preserve"> </w:t>
      </w:r>
      <w:proofErr w:type="spellStart"/>
      <w:r w:rsidRPr="00B067C3">
        <w:rPr>
          <w:w w:val="99"/>
          <w:szCs w:val="24"/>
        </w:rPr>
        <w:t>Lisboa</w:t>
      </w:r>
      <w:proofErr w:type="spellEnd"/>
      <w:r w:rsidRPr="00B067C3">
        <w:rPr>
          <w:w w:val="99"/>
          <w:szCs w:val="24"/>
        </w:rPr>
        <w:t>, Portugal</w:t>
      </w:r>
    </w:p>
    <w:p w14:paraId="62F534CC" w14:textId="77777777" w:rsidR="00646670" w:rsidRPr="00B067C3" w:rsidRDefault="00646670" w:rsidP="00646670">
      <w:pPr>
        <w:spacing w:line="276" w:lineRule="auto"/>
        <w:ind w:left="413" w:right="425"/>
        <w:jc w:val="center"/>
        <w:rPr>
          <w:w w:val="99"/>
          <w:szCs w:val="24"/>
        </w:rPr>
      </w:pPr>
      <w:r w:rsidRPr="00B067C3">
        <w:rPr>
          <w:rFonts w:cs="Times New Roman"/>
          <w:szCs w:val="24"/>
          <w:vertAlign w:val="superscript"/>
          <w:lang w:val="en-US"/>
        </w:rPr>
        <w:t>E</w:t>
      </w:r>
      <w:r w:rsidRPr="00B067C3">
        <w:rPr>
          <w:szCs w:val="24"/>
        </w:rPr>
        <w:t xml:space="preserve"> King</w:t>
      </w:r>
      <w:r w:rsidRPr="00B067C3">
        <w:rPr>
          <w:spacing w:val="-6"/>
          <w:szCs w:val="24"/>
        </w:rPr>
        <w:t xml:space="preserve"> </w:t>
      </w:r>
      <w:proofErr w:type="spellStart"/>
      <w:r w:rsidRPr="00B067C3">
        <w:rPr>
          <w:spacing w:val="-4"/>
          <w:szCs w:val="24"/>
        </w:rPr>
        <w:t>F</w:t>
      </w:r>
      <w:r w:rsidRPr="00B067C3">
        <w:rPr>
          <w:szCs w:val="24"/>
        </w:rPr>
        <w:t>asial</w:t>
      </w:r>
      <w:proofErr w:type="spellEnd"/>
      <w:r w:rsidRPr="00B067C3">
        <w:rPr>
          <w:spacing w:val="-6"/>
          <w:szCs w:val="24"/>
        </w:rPr>
        <w:t xml:space="preserve"> </w:t>
      </w:r>
      <w:r w:rsidRPr="00B067C3">
        <w:rPr>
          <w:szCs w:val="24"/>
        </w:rPr>
        <w:t>Un</w:t>
      </w:r>
      <w:r w:rsidRPr="00B067C3">
        <w:rPr>
          <w:spacing w:val="-6"/>
          <w:szCs w:val="24"/>
        </w:rPr>
        <w:t>i</w:t>
      </w:r>
      <w:r w:rsidRPr="00B067C3">
        <w:rPr>
          <w:spacing w:val="-4"/>
          <w:szCs w:val="24"/>
        </w:rPr>
        <w:t>v</w:t>
      </w:r>
      <w:r w:rsidRPr="00B067C3">
        <w:rPr>
          <w:szCs w:val="24"/>
        </w:rPr>
        <w:t>ersit</w:t>
      </w:r>
      <w:r w:rsidRPr="00B067C3">
        <w:rPr>
          <w:spacing w:val="-16"/>
          <w:szCs w:val="24"/>
        </w:rPr>
        <w:t>y</w:t>
      </w:r>
      <w:r w:rsidRPr="00B067C3">
        <w:rPr>
          <w:szCs w:val="24"/>
        </w:rPr>
        <w:t>,</w:t>
      </w:r>
      <w:r w:rsidRPr="00B067C3">
        <w:rPr>
          <w:spacing w:val="-11"/>
          <w:szCs w:val="24"/>
        </w:rPr>
        <w:t xml:space="preserve"> </w:t>
      </w:r>
      <w:r w:rsidRPr="00B067C3">
        <w:rPr>
          <w:szCs w:val="24"/>
        </w:rPr>
        <w:t>Materials</w:t>
      </w:r>
      <w:r w:rsidRPr="00B067C3">
        <w:rPr>
          <w:spacing w:val="-9"/>
          <w:szCs w:val="24"/>
        </w:rPr>
        <w:t xml:space="preserve"> </w:t>
      </w:r>
      <w:r w:rsidRPr="00B067C3">
        <w:rPr>
          <w:szCs w:val="24"/>
        </w:rPr>
        <w:t>Engineering</w:t>
      </w:r>
      <w:r w:rsidRPr="00B067C3">
        <w:rPr>
          <w:spacing w:val="-12"/>
          <w:szCs w:val="24"/>
        </w:rPr>
        <w:t xml:space="preserve"> </w:t>
      </w:r>
      <w:r w:rsidRPr="00B067C3">
        <w:rPr>
          <w:szCs w:val="24"/>
        </w:rPr>
        <w:t>Department,</w:t>
      </w:r>
      <w:r w:rsidRPr="00B067C3">
        <w:rPr>
          <w:spacing w:val="-12"/>
          <w:szCs w:val="24"/>
        </w:rPr>
        <w:t xml:space="preserve"> </w:t>
      </w:r>
      <w:r w:rsidRPr="00B067C3">
        <w:rPr>
          <w:szCs w:val="24"/>
        </w:rPr>
        <w:t>Coll</w:t>
      </w:r>
      <w:r w:rsidRPr="00B067C3">
        <w:rPr>
          <w:spacing w:val="-4"/>
          <w:szCs w:val="24"/>
        </w:rPr>
        <w:t>e</w:t>
      </w:r>
      <w:r w:rsidRPr="00B067C3">
        <w:rPr>
          <w:szCs w:val="24"/>
        </w:rPr>
        <w:t>ge</w:t>
      </w:r>
      <w:r w:rsidRPr="00B067C3">
        <w:rPr>
          <w:spacing w:val="-7"/>
          <w:szCs w:val="24"/>
        </w:rPr>
        <w:t xml:space="preserve"> </w:t>
      </w:r>
      <w:r w:rsidRPr="00B067C3">
        <w:rPr>
          <w:szCs w:val="24"/>
        </w:rPr>
        <w:t>of</w:t>
      </w:r>
      <w:r w:rsidRPr="00B067C3">
        <w:rPr>
          <w:spacing w:val="-2"/>
          <w:szCs w:val="24"/>
        </w:rPr>
        <w:t xml:space="preserve"> </w:t>
      </w:r>
      <w:r w:rsidRPr="00B067C3">
        <w:rPr>
          <w:w w:val="99"/>
          <w:szCs w:val="24"/>
        </w:rPr>
        <w:t xml:space="preserve">Engineering, </w:t>
      </w:r>
      <w:r w:rsidRPr="00B067C3">
        <w:rPr>
          <w:szCs w:val="24"/>
        </w:rPr>
        <w:t>Al-</w:t>
      </w:r>
      <w:proofErr w:type="spellStart"/>
      <w:r w:rsidRPr="00B067C3">
        <w:rPr>
          <w:szCs w:val="24"/>
        </w:rPr>
        <w:t>Hasa</w:t>
      </w:r>
      <w:proofErr w:type="spellEnd"/>
      <w:r w:rsidRPr="00B067C3">
        <w:rPr>
          <w:szCs w:val="24"/>
        </w:rPr>
        <w:t>,</w:t>
      </w:r>
      <w:r w:rsidRPr="00B067C3">
        <w:rPr>
          <w:spacing w:val="-9"/>
          <w:szCs w:val="24"/>
        </w:rPr>
        <w:t xml:space="preserve"> </w:t>
      </w:r>
      <w:r w:rsidRPr="00B067C3">
        <w:rPr>
          <w:szCs w:val="24"/>
        </w:rPr>
        <w:t>31982,</w:t>
      </w:r>
      <w:r w:rsidRPr="00B067C3">
        <w:rPr>
          <w:spacing w:val="-7"/>
          <w:szCs w:val="24"/>
        </w:rPr>
        <w:t xml:space="preserve"> </w:t>
      </w:r>
      <w:proofErr w:type="spellStart"/>
      <w:r w:rsidRPr="00B067C3">
        <w:rPr>
          <w:w w:val="99"/>
          <w:szCs w:val="24"/>
        </w:rPr>
        <w:t>Hofuf</w:t>
      </w:r>
      <w:proofErr w:type="spellEnd"/>
      <w:r w:rsidRPr="00B067C3">
        <w:rPr>
          <w:w w:val="99"/>
          <w:szCs w:val="24"/>
        </w:rPr>
        <w:t>, Saudi Arabia</w:t>
      </w:r>
    </w:p>
    <w:p w14:paraId="73F774A9" w14:textId="77777777" w:rsidR="00646670" w:rsidRPr="00B067C3" w:rsidRDefault="00646670" w:rsidP="00646670">
      <w:pPr>
        <w:spacing w:line="276" w:lineRule="auto"/>
        <w:ind w:left="413" w:right="425"/>
        <w:jc w:val="center"/>
        <w:rPr>
          <w:szCs w:val="24"/>
        </w:rPr>
      </w:pPr>
      <w:r w:rsidRPr="00B067C3">
        <w:rPr>
          <w:rFonts w:cs="Times New Roman"/>
          <w:szCs w:val="24"/>
          <w:vertAlign w:val="superscript"/>
          <w:lang w:val="en-US"/>
        </w:rPr>
        <w:t xml:space="preserve">F </w:t>
      </w:r>
      <w:r w:rsidRPr="00B067C3">
        <w:rPr>
          <w:rFonts w:cs="Times New Roman"/>
          <w:szCs w:val="24"/>
        </w:rPr>
        <w:t xml:space="preserve">Corresponding authors. Email: kamil.oster@manchester.ac.uk; c.hardacre@manchester.ac.uk </w:t>
      </w:r>
    </w:p>
    <w:p w14:paraId="7AF984D6" w14:textId="450427BD" w:rsidR="00764110" w:rsidRPr="00B067C3" w:rsidRDefault="00764110" w:rsidP="00D20E36">
      <w:pPr>
        <w:jc w:val="center"/>
        <w:rPr>
          <w:rFonts w:cs="Times New Roman"/>
          <w:szCs w:val="24"/>
          <w:lang w:val="en-US"/>
        </w:rPr>
      </w:pPr>
    </w:p>
    <w:p w14:paraId="4B755C38" w14:textId="705FB306" w:rsidR="00682AAC" w:rsidRPr="00B067C3" w:rsidRDefault="00682AAC" w:rsidP="00D20E36">
      <w:pPr>
        <w:jc w:val="center"/>
        <w:rPr>
          <w:rFonts w:cs="Times New Roman"/>
          <w:szCs w:val="24"/>
          <w:lang w:val="en-US"/>
        </w:rPr>
      </w:pPr>
    </w:p>
    <w:p w14:paraId="2263CF7D" w14:textId="6A1BADDF" w:rsidR="00682AAC" w:rsidRPr="00B067C3" w:rsidRDefault="00682AAC" w:rsidP="00D20E36">
      <w:pPr>
        <w:jc w:val="center"/>
        <w:rPr>
          <w:rFonts w:cs="Times New Roman"/>
          <w:szCs w:val="24"/>
          <w:lang w:val="en-US"/>
        </w:rPr>
      </w:pPr>
    </w:p>
    <w:p w14:paraId="42EA3E72" w14:textId="2F6A6D9D" w:rsidR="00682AAC" w:rsidRPr="00B067C3" w:rsidRDefault="00682AAC" w:rsidP="00D20E36">
      <w:pPr>
        <w:jc w:val="center"/>
        <w:rPr>
          <w:rFonts w:cs="Times New Roman"/>
          <w:szCs w:val="24"/>
          <w:lang w:val="en-US"/>
        </w:rPr>
      </w:pPr>
    </w:p>
    <w:p w14:paraId="20FBDD7B" w14:textId="796C690F" w:rsidR="00682AAC" w:rsidRPr="00B067C3" w:rsidRDefault="00682AAC" w:rsidP="00D20E36">
      <w:pPr>
        <w:jc w:val="center"/>
        <w:rPr>
          <w:rFonts w:cs="Times New Roman"/>
          <w:szCs w:val="24"/>
          <w:lang w:val="en-US"/>
        </w:rPr>
      </w:pPr>
    </w:p>
    <w:p w14:paraId="4F075930" w14:textId="67F56046" w:rsidR="00682AAC" w:rsidRPr="00B067C3" w:rsidRDefault="00682AAC" w:rsidP="00D20E36">
      <w:pPr>
        <w:jc w:val="center"/>
        <w:rPr>
          <w:rFonts w:cs="Times New Roman"/>
          <w:szCs w:val="24"/>
          <w:lang w:val="en-US"/>
        </w:rPr>
      </w:pPr>
    </w:p>
    <w:p w14:paraId="4B7B5577" w14:textId="558A8F9E" w:rsidR="00682AAC" w:rsidRPr="00B067C3" w:rsidRDefault="00682AAC" w:rsidP="00D20E36">
      <w:pPr>
        <w:jc w:val="center"/>
        <w:rPr>
          <w:rFonts w:cs="Times New Roman"/>
          <w:szCs w:val="24"/>
          <w:lang w:val="en-US"/>
        </w:rPr>
      </w:pPr>
    </w:p>
    <w:p w14:paraId="3FB494FD" w14:textId="0DC479AB" w:rsidR="00682AAC" w:rsidRPr="00B067C3" w:rsidRDefault="00682AAC" w:rsidP="00D20E36">
      <w:pPr>
        <w:jc w:val="center"/>
        <w:rPr>
          <w:rFonts w:cs="Times New Roman"/>
          <w:szCs w:val="24"/>
          <w:lang w:val="en-US"/>
        </w:rPr>
      </w:pPr>
    </w:p>
    <w:p w14:paraId="457C3ABC" w14:textId="49E61F2E" w:rsidR="00682AAC" w:rsidRPr="00B067C3" w:rsidRDefault="00682AAC" w:rsidP="00D20E36">
      <w:pPr>
        <w:jc w:val="center"/>
        <w:rPr>
          <w:rFonts w:cs="Times New Roman"/>
          <w:szCs w:val="24"/>
          <w:lang w:val="en-US"/>
        </w:rPr>
      </w:pPr>
    </w:p>
    <w:p w14:paraId="1C46FC3C" w14:textId="6A473913" w:rsidR="00682AAC" w:rsidRPr="00B067C3" w:rsidRDefault="00682AAC" w:rsidP="00D20E36">
      <w:pPr>
        <w:jc w:val="center"/>
        <w:rPr>
          <w:rFonts w:cs="Times New Roman"/>
          <w:szCs w:val="24"/>
          <w:lang w:val="en-US"/>
        </w:rPr>
      </w:pPr>
    </w:p>
    <w:p w14:paraId="49657F58" w14:textId="77777777" w:rsidR="00682AAC" w:rsidRPr="00B067C3" w:rsidRDefault="00682AAC" w:rsidP="00D20E36">
      <w:pPr>
        <w:jc w:val="center"/>
        <w:rPr>
          <w:rFonts w:cs="Times New Roman"/>
          <w:szCs w:val="24"/>
          <w:lang w:val="en-US"/>
        </w:rPr>
      </w:pPr>
    </w:p>
    <w:p w14:paraId="4E7C6420" w14:textId="5140FBAE" w:rsidR="00682AAC" w:rsidRPr="00B067C3" w:rsidRDefault="00682AAC" w:rsidP="00682AAC">
      <w:pPr>
        <w:rPr>
          <w:rFonts w:cs="Times New Roman"/>
          <w:b/>
          <w:szCs w:val="24"/>
          <w:lang w:val="en-US"/>
        </w:rPr>
      </w:pPr>
      <w:r w:rsidRPr="00B067C3">
        <w:rPr>
          <w:rFonts w:cs="Times New Roman"/>
          <w:szCs w:val="24"/>
          <w:lang w:val="en-US"/>
        </w:rPr>
        <w:lastRenderedPageBreak/>
        <w:tab/>
      </w:r>
      <w:r w:rsidRPr="00B067C3">
        <w:rPr>
          <w:rFonts w:cs="Times New Roman"/>
          <w:b/>
          <w:szCs w:val="24"/>
          <w:lang w:val="en-US"/>
        </w:rPr>
        <w:t>Abstract</w:t>
      </w:r>
    </w:p>
    <w:p w14:paraId="6C337E12" w14:textId="55D32CF5" w:rsidR="006E432F" w:rsidRPr="00B067C3" w:rsidRDefault="00C3033A" w:rsidP="00725756">
      <w:pPr>
        <w:rPr>
          <w:rFonts w:cs="Times New Roman"/>
          <w:szCs w:val="24"/>
          <w:lang w:val="en-US"/>
        </w:rPr>
      </w:pPr>
      <w:r w:rsidRPr="00B067C3">
        <w:rPr>
          <w:rFonts w:cs="Times New Roman"/>
          <w:szCs w:val="24"/>
          <w:lang w:val="en-US"/>
        </w:rPr>
        <w:tab/>
        <w:t xml:space="preserve">The dispersion of nanoparticles into ionic liquids leads to enhancement of </w:t>
      </w:r>
      <w:r w:rsidR="00C0236D" w:rsidRPr="00B067C3">
        <w:rPr>
          <w:rFonts w:cs="Times New Roman"/>
          <w:szCs w:val="24"/>
          <w:lang w:val="en-US"/>
        </w:rPr>
        <w:t xml:space="preserve">their </w:t>
      </w:r>
      <w:r w:rsidRPr="00B067C3">
        <w:rPr>
          <w:rFonts w:cs="Times New Roman"/>
          <w:szCs w:val="24"/>
          <w:lang w:val="en-US"/>
        </w:rPr>
        <w:t xml:space="preserve">thermal conductivity. </w:t>
      </w:r>
      <w:r w:rsidR="00C0236D" w:rsidRPr="00B067C3">
        <w:rPr>
          <w:rFonts w:cs="Times New Roman"/>
          <w:szCs w:val="24"/>
          <w:lang w:val="en-US"/>
        </w:rPr>
        <w:t>S</w:t>
      </w:r>
      <w:r w:rsidRPr="00B067C3">
        <w:rPr>
          <w:rFonts w:cs="Times New Roman"/>
          <w:szCs w:val="24"/>
          <w:lang w:val="en-US"/>
        </w:rPr>
        <w:t xml:space="preserve">everal literature </w:t>
      </w:r>
      <w:r w:rsidR="00C0236D" w:rsidRPr="00B067C3">
        <w:rPr>
          <w:rFonts w:cs="Times New Roman"/>
          <w:szCs w:val="24"/>
          <w:lang w:val="en-US"/>
        </w:rPr>
        <w:t xml:space="preserve">papers </w:t>
      </w:r>
      <w:r w:rsidRPr="00B067C3">
        <w:rPr>
          <w:rFonts w:cs="Times New Roman"/>
          <w:szCs w:val="24"/>
          <w:lang w:val="en-US"/>
        </w:rPr>
        <w:t xml:space="preserve">report </w:t>
      </w:r>
      <w:r w:rsidR="00C0236D" w:rsidRPr="00B067C3">
        <w:rPr>
          <w:rFonts w:cs="Times New Roman"/>
          <w:szCs w:val="24"/>
          <w:lang w:val="en-US"/>
        </w:rPr>
        <w:t xml:space="preserve">on </w:t>
      </w:r>
      <w:r w:rsidRPr="00B067C3">
        <w:rPr>
          <w:rFonts w:cs="Times New Roman"/>
          <w:szCs w:val="24"/>
          <w:lang w:val="en-US"/>
        </w:rPr>
        <w:t xml:space="preserve">various enhancement values, whereas the comparison </w:t>
      </w:r>
      <w:r w:rsidR="00C0236D" w:rsidRPr="00B067C3">
        <w:rPr>
          <w:rFonts w:cs="Times New Roman"/>
          <w:szCs w:val="24"/>
          <w:lang w:val="en-US"/>
        </w:rPr>
        <w:t xml:space="preserve">between these values with those from </w:t>
      </w:r>
      <w:r w:rsidRPr="00B067C3">
        <w:rPr>
          <w:rFonts w:cs="Times New Roman"/>
          <w:szCs w:val="24"/>
          <w:lang w:val="en-US"/>
        </w:rPr>
        <w:t>theoretical calculations is not</w:t>
      </w:r>
      <w:r w:rsidR="00F855D3" w:rsidRPr="00B067C3">
        <w:rPr>
          <w:rFonts w:cs="Times New Roman"/>
          <w:szCs w:val="24"/>
          <w:lang w:val="en-US"/>
        </w:rPr>
        <w:t xml:space="preserve"> always</w:t>
      </w:r>
      <w:r w:rsidRPr="00B067C3">
        <w:rPr>
          <w:rFonts w:cs="Times New Roman"/>
          <w:szCs w:val="24"/>
          <w:lang w:val="en-US"/>
        </w:rPr>
        <w:t xml:space="preserve"> performed. These </w:t>
      </w:r>
      <w:r w:rsidR="00C0236D" w:rsidRPr="00B067C3">
        <w:rPr>
          <w:rFonts w:cs="Times New Roman"/>
          <w:szCs w:val="24"/>
          <w:lang w:val="en-US"/>
        </w:rPr>
        <w:t xml:space="preserve">thermal conductivity </w:t>
      </w:r>
      <w:r w:rsidRPr="00B067C3">
        <w:rPr>
          <w:rFonts w:cs="Times New Roman"/>
          <w:szCs w:val="24"/>
          <w:lang w:val="en-US"/>
        </w:rPr>
        <w:t xml:space="preserve">enhancements are desired due to </w:t>
      </w:r>
      <w:r w:rsidR="00C0236D" w:rsidRPr="00B067C3">
        <w:rPr>
          <w:rFonts w:cs="Times New Roman"/>
          <w:szCs w:val="24"/>
          <w:lang w:val="en-US"/>
        </w:rPr>
        <w:t xml:space="preserve">their </w:t>
      </w:r>
      <w:r w:rsidRPr="00B067C3">
        <w:rPr>
          <w:rFonts w:cs="Times New Roman"/>
          <w:szCs w:val="24"/>
          <w:lang w:val="en-US"/>
        </w:rPr>
        <w:t xml:space="preserve">beneficial impact on the heat transfer performance </w:t>
      </w:r>
      <w:r w:rsidR="00C0236D" w:rsidRPr="00B067C3">
        <w:rPr>
          <w:rFonts w:cs="Times New Roman"/>
          <w:szCs w:val="24"/>
          <w:lang w:val="en-US"/>
        </w:rPr>
        <w:t xml:space="preserve">in a process requesting the utilization of </w:t>
      </w:r>
      <w:r w:rsidRPr="00B067C3">
        <w:rPr>
          <w:rFonts w:cs="Times New Roman"/>
          <w:szCs w:val="24"/>
          <w:lang w:val="en-US"/>
        </w:rPr>
        <w:t>heat transfer fluids.</w:t>
      </w:r>
      <w:r w:rsidR="00A91EE9" w:rsidRPr="00B067C3">
        <w:rPr>
          <w:rFonts w:cs="Times New Roman"/>
          <w:szCs w:val="24"/>
          <w:lang w:val="en-US"/>
        </w:rPr>
        <w:t xml:space="preserve"> Moreover, </w:t>
      </w:r>
      <w:r w:rsidR="00C0236D" w:rsidRPr="00B067C3">
        <w:rPr>
          <w:rFonts w:cs="Times New Roman"/>
          <w:szCs w:val="24"/>
          <w:lang w:val="en-US"/>
        </w:rPr>
        <w:t xml:space="preserve">on the one hand, </w:t>
      </w:r>
      <w:r w:rsidR="00A91EE9" w:rsidRPr="00B067C3">
        <w:rPr>
          <w:rFonts w:cs="Times New Roman"/>
          <w:szCs w:val="24"/>
          <w:lang w:val="en-US"/>
        </w:rPr>
        <w:t>the theoretical modelling of the</w:t>
      </w:r>
      <w:r w:rsidR="00C0236D" w:rsidRPr="00B067C3">
        <w:rPr>
          <w:rFonts w:cs="Times New Roman"/>
          <w:szCs w:val="24"/>
          <w:lang w:val="en-US"/>
        </w:rPr>
        <w:t>se</w:t>
      </w:r>
      <w:r w:rsidR="00A91EE9" w:rsidRPr="00B067C3">
        <w:rPr>
          <w:rFonts w:cs="Times New Roman"/>
          <w:szCs w:val="24"/>
          <w:lang w:val="en-US"/>
        </w:rPr>
        <w:t xml:space="preserve"> enhancements might lead to an easier, cheaper and faster heat transfer unit design, which </w:t>
      </w:r>
      <w:r w:rsidR="00C0236D" w:rsidRPr="00B067C3">
        <w:rPr>
          <w:rFonts w:cs="Times New Roman"/>
          <w:szCs w:val="24"/>
          <w:lang w:val="en-US"/>
        </w:rPr>
        <w:t xml:space="preserve">could be </w:t>
      </w:r>
      <w:r w:rsidR="00A91EE9" w:rsidRPr="00B067C3">
        <w:rPr>
          <w:rFonts w:cs="Times New Roman"/>
          <w:szCs w:val="24"/>
          <w:lang w:val="en-US"/>
        </w:rPr>
        <w:t xml:space="preserve">an enormous advantage in </w:t>
      </w:r>
      <w:r w:rsidR="00C0236D" w:rsidRPr="00B067C3">
        <w:rPr>
          <w:rFonts w:cs="Times New Roman"/>
          <w:szCs w:val="24"/>
          <w:lang w:val="en-US"/>
        </w:rPr>
        <w:t xml:space="preserve">the design of novel </w:t>
      </w:r>
      <w:r w:rsidR="00A91EE9" w:rsidRPr="00B067C3">
        <w:rPr>
          <w:rFonts w:cs="Times New Roman"/>
          <w:szCs w:val="24"/>
          <w:lang w:val="en-US"/>
        </w:rPr>
        <w:t xml:space="preserve">industrial </w:t>
      </w:r>
      <w:r w:rsidR="00C0236D" w:rsidRPr="00B067C3">
        <w:rPr>
          <w:rFonts w:cs="Times New Roman"/>
          <w:szCs w:val="24"/>
          <w:lang w:val="en-US"/>
        </w:rPr>
        <w:t>applications</w:t>
      </w:r>
      <w:r w:rsidR="00A91EE9" w:rsidRPr="00B067C3">
        <w:rPr>
          <w:rFonts w:cs="Times New Roman"/>
          <w:szCs w:val="24"/>
          <w:lang w:val="en-US"/>
        </w:rPr>
        <w:t>. On the other hand, it gives a significant impact onto the enhancement mechanism.</w:t>
      </w:r>
      <w:r w:rsidRPr="00B067C3">
        <w:rPr>
          <w:rFonts w:cs="Times New Roman"/>
          <w:szCs w:val="24"/>
          <w:lang w:val="en-US"/>
        </w:rPr>
        <w:t xml:space="preserve"> The aim of this work is to discuss the enhancement of thermal conductivity caused by the dispersion of nanoparticles in ionic liquids, including the analysis of their errors</w:t>
      </w:r>
      <w:r w:rsidR="00901264" w:rsidRPr="00B067C3">
        <w:rPr>
          <w:rFonts w:cs="Times New Roman"/>
          <w:szCs w:val="24"/>
          <w:lang w:val="en-US"/>
        </w:rPr>
        <w:t>,</w:t>
      </w:r>
      <w:r w:rsidRPr="00B067C3">
        <w:rPr>
          <w:rFonts w:cs="Times New Roman"/>
          <w:szCs w:val="24"/>
          <w:lang w:val="en-US"/>
        </w:rPr>
        <w:t xml:space="preserve"> followed by </w:t>
      </w:r>
      <w:r w:rsidR="00901264" w:rsidRPr="00B067C3">
        <w:rPr>
          <w:rFonts w:cs="Times New Roman"/>
          <w:szCs w:val="24"/>
          <w:lang w:val="en-US"/>
        </w:rPr>
        <w:t>its</w:t>
      </w:r>
      <w:r w:rsidRPr="00B067C3">
        <w:rPr>
          <w:rFonts w:cs="Times New Roman"/>
          <w:szCs w:val="24"/>
          <w:lang w:val="en-US"/>
        </w:rPr>
        <w:t xml:space="preserve"> theoret</w:t>
      </w:r>
      <w:r w:rsidR="00901264" w:rsidRPr="00B067C3">
        <w:rPr>
          <w:rFonts w:cs="Times New Roman"/>
          <w:szCs w:val="24"/>
          <w:lang w:val="en-US"/>
        </w:rPr>
        <w:t>ical modelling. Furthermore, a</w:t>
      </w:r>
      <w:r w:rsidRPr="00B067C3">
        <w:rPr>
          <w:rFonts w:cs="Times New Roman"/>
          <w:szCs w:val="24"/>
          <w:lang w:val="en-US"/>
        </w:rPr>
        <w:t xml:space="preserve"> comparison </w:t>
      </w:r>
      <w:r w:rsidR="00901264" w:rsidRPr="00B067C3">
        <w:rPr>
          <w:rFonts w:cs="Times New Roman"/>
          <w:szCs w:val="24"/>
          <w:lang w:val="en-US"/>
        </w:rPr>
        <w:t>between data reported</w:t>
      </w:r>
      <w:r w:rsidR="00742D50" w:rsidRPr="00B067C3">
        <w:rPr>
          <w:rFonts w:cs="Times New Roman"/>
          <w:szCs w:val="24"/>
          <w:lang w:val="en-US"/>
        </w:rPr>
        <w:t>,</w:t>
      </w:r>
      <w:r w:rsidR="00901264" w:rsidRPr="00B067C3">
        <w:rPr>
          <w:rFonts w:cs="Times New Roman"/>
          <w:szCs w:val="24"/>
          <w:lang w:val="en-US"/>
        </w:rPr>
        <w:t xml:space="preserve"> herein</w:t>
      </w:r>
      <w:r w:rsidR="00742D50" w:rsidRPr="00B067C3">
        <w:rPr>
          <w:rFonts w:cs="Times New Roman"/>
          <w:szCs w:val="24"/>
          <w:lang w:val="en-US"/>
        </w:rPr>
        <w:t>,</w:t>
      </w:r>
      <w:r w:rsidR="00901264" w:rsidRPr="00B067C3">
        <w:rPr>
          <w:rFonts w:cs="Times New Roman"/>
          <w:szCs w:val="24"/>
          <w:lang w:val="en-US"/>
        </w:rPr>
        <w:t xml:space="preserve"> with those available in the </w:t>
      </w:r>
      <w:r w:rsidRPr="00B067C3">
        <w:rPr>
          <w:rFonts w:cs="Times New Roman"/>
          <w:szCs w:val="24"/>
          <w:lang w:val="en-US"/>
        </w:rPr>
        <w:t xml:space="preserve">literature is carried out with following reproducibility of thermal conductivity statement. The ionic liquids </w:t>
      </w:r>
      <w:r w:rsidR="00F855D3" w:rsidRPr="00B067C3">
        <w:rPr>
          <w:rFonts w:cs="Times New Roman"/>
          <w:szCs w:val="24"/>
          <w:lang w:val="en-US"/>
        </w:rPr>
        <w:t xml:space="preserve">studied are </w:t>
      </w:r>
      <w:r w:rsidR="00C0236D" w:rsidRPr="00B067C3">
        <w:rPr>
          <w:rFonts w:cs="Times New Roman"/>
          <w:szCs w:val="24"/>
          <w:lang w:val="en-US"/>
        </w:rPr>
        <w:t xml:space="preserve">the </w:t>
      </w:r>
      <w:r w:rsidR="00F855D3" w:rsidRPr="00B067C3">
        <w:rPr>
          <w:rFonts w:cs="Times New Roman"/>
          <w:szCs w:val="24"/>
          <w:lang w:val="en-US"/>
        </w:rPr>
        <w:t xml:space="preserve">1-butyl-3-methylimidazolium </w:t>
      </w:r>
      <w:proofErr w:type="spellStart"/>
      <w:r w:rsidR="00F855D3" w:rsidRPr="00B067C3">
        <w:rPr>
          <w:rFonts w:cs="Times New Roman"/>
          <w:szCs w:val="24"/>
          <w:lang w:val="en-US"/>
        </w:rPr>
        <w:t>dicyanamide</w:t>
      </w:r>
      <w:proofErr w:type="spellEnd"/>
      <w:r w:rsidR="00F855D3" w:rsidRPr="00B067C3">
        <w:rPr>
          <w:rFonts w:cs="Times New Roman"/>
          <w:szCs w:val="24"/>
          <w:lang w:val="en-US"/>
        </w:rPr>
        <w:t xml:space="preserve">, 1-butyl-3-methylimidazolium </w:t>
      </w:r>
      <w:proofErr w:type="spellStart"/>
      <w:r w:rsidR="00F855D3" w:rsidRPr="00B067C3">
        <w:rPr>
          <w:rFonts w:cs="Times New Roman"/>
          <w:szCs w:val="24"/>
          <w:lang w:val="en-US"/>
        </w:rPr>
        <w:t>bis</w:t>
      </w:r>
      <w:proofErr w:type="spellEnd"/>
      <w:r w:rsidR="00F855D3" w:rsidRPr="00B067C3">
        <w:rPr>
          <w:rFonts w:cs="Times New Roman"/>
          <w:szCs w:val="24"/>
          <w:lang w:val="en-US"/>
        </w:rPr>
        <w:t>(</w:t>
      </w:r>
      <w:proofErr w:type="spellStart"/>
      <w:r w:rsidR="00F855D3" w:rsidRPr="00B067C3">
        <w:rPr>
          <w:rFonts w:cs="Times New Roman"/>
          <w:szCs w:val="24"/>
          <w:lang w:val="en-US"/>
        </w:rPr>
        <w:t>trifluoromethylsulfonyl</w:t>
      </w:r>
      <w:proofErr w:type="spellEnd"/>
      <w:r w:rsidR="00F855D3" w:rsidRPr="00B067C3">
        <w:rPr>
          <w:rFonts w:cs="Times New Roman"/>
          <w:szCs w:val="24"/>
          <w:lang w:val="en-US"/>
        </w:rPr>
        <w:t xml:space="preserve">)imide, 1-ethyl-3-methylimidazolium </w:t>
      </w:r>
      <w:proofErr w:type="spellStart"/>
      <w:r w:rsidR="00F855D3" w:rsidRPr="00B067C3">
        <w:rPr>
          <w:rFonts w:cs="Times New Roman"/>
          <w:szCs w:val="24"/>
          <w:lang w:val="en-US"/>
        </w:rPr>
        <w:t>ethylsulfate</w:t>
      </w:r>
      <w:proofErr w:type="spellEnd"/>
      <w:r w:rsidR="00F855D3" w:rsidRPr="00B067C3">
        <w:rPr>
          <w:rFonts w:cs="Times New Roman"/>
          <w:szCs w:val="24"/>
          <w:lang w:val="en-US"/>
        </w:rPr>
        <w:t xml:space="preserve">, 1-butyl-1-methylpyrrolidinium </w:t>
      </w:r>
      <w:proofErr w:type="spellStart"/>
      <w:r w:rsidR="00F855D3" w:rsidRPr="00B067C3">
        <w:rPr>
          <w:rFonts w:cs="Times New Roman"/>
          <w:szCs w:val="24"/>
          <w:lang w:val="en-US"/>
        </w:rPr>
        <w:t>bis</w:t>
      </w:r>
      <w:proofErr w:type="spellEnd"/>
      <w:r w:rsidR="00F855D3" w:rsidRPr="00B067C3">
        <w:rPr>
          <w:rFonts w:cs="Times New Roman"/>
          <w:szCs w:val="24"/>
          <w:lang w:val="en-US"/>
        </w:rPr>
        <w:t>(</w:t>
      </w:r>
      <w:proofErr w:type="spellStart"/>
      <w:r w:rsidR="00F855D3" w:rsidRPr="00B067C3">
        <w:rPr>
          <w:rFonts w:cs="Times New Roman"/>
          <w:szCs w:val="24"/>
          <w:lang w:val="en-US"/>
        </w:rPr>
        <w:t>trifluoromethylsulfonyl</w:t>
      </w:r>
      <w:proofErr w:type="spellEnd"/>
      <w:r w:rsidR="00F855D3" w:rsidRPr="00B067C3">
        <w:rPr>
          <w:rFonts w:cs="Times New Roman"/>
          <w:szCs w:val="24"/>
          <w:lang w:val="en-US"/>
        </w:rPr>
        <w:t xml:space="preserve">)imide, 1-hexyl-3-methylimidazolium </w:t>
      </w:r>
      <w:proofErr w:type="spellStart"/>
      <w:r w:rsidR="00F855D3" w:rsidRPr="00B067C3">
        <w:rPr>
          <w:rFonts w:cs="Times New Roman"/>
          <w:szCs w:val="24"/>
          <w:lang w:val="en-US"/>
        </w:rPr>
        <w:t>hexafluorophosphate</w:t>
      </w:r>
      <w:proofErr w:type="spellEnd"/>
      <w:r w:rsidR="00F855D3" w:rsidRPr="00B067C3">
        <w:rPr>
          <w:rFonts w:cs="Times New Roman"/>
          <w:szCs w:val="24"/>
          <w:lang w:val="en-US"/>
        </w:rPr>
        <w:t xml:space="preserve">, </w:t>
      </w:r>
      <w:r w:rsidR="00C0236D" w:rsidRPr="00B067C3">
        <w:rPr>
          <w:rFonts w:cs="Times New Roman"/>
          <w:szCs w:val="24"/>
          <w:lang w:val="en-US"/>
        </w:rPr>
        <w:t xml:space="preserve">while </w:t>
      </w:r>
      <w:r w:rsidR="00F855D3" w:rsidRPr="00B067C3">
        <w:rPr>
          <w:rFonts w:cs="Times New Roman"/>
          <w:szCs w:val="24"/>
          <w:lang w:val="en-US"/>
        </w:rPr>
        <w:t xml:space="preserve">carbon nanotubes, boron nitride and graphite </w:t>
      </w:r>
      <w:r w:rsidR="007D60DB" w:rsidRPr="00B067C3">
        <w:rPr>
          <w:rFonts w:cs="Times New Roman"/>
          <w:szCs w:val="24"/>
          <w:lang w:val="en-US"/>
        </w:rPr>
        <w:t xml:space="preserve">were selected </w:t>
      </w:r>
      <w:r w:rsidR="00F855D3" w:rsidRPr="00B067C3">
        <w:rPr>
          <w:rFonts w:cs="Times New Roman"/>
          <w:szCs w:val="24"/>
          <w:lang w:val="en-US"/>
        </w:rPr>
        <w:t>as nanoparticles</w:t>
      </w:r>
      <w:r w:rsidR="007D60DB" w:rsidRPr="00B067C3">
        <w:rPr>
          <w:rFonts w:cs="Times New Roman"/>
          <w:szCs w:val="24"/>
          <w:lang w:val="en-US"/>
        </w:rPr>
        <w:t xml:space="preserve"> to be dispersed in investigated ILs to design novel heat transfer fluids</w:t>
      </w:r>
      <w:r w:rsidR="00F855D3" w:rsidRPr="00B067C3">
        <w:rPr>
          <w:rFonts w:cs="Times New Roman"/>
          <w:szCs w:val="24"/>
          <w:lang w:val="en-US"/>
        </w:rPr>
        <w:t xml:space="preserve">. </w:t>
      </w:r>
    </w:p>
    <w:p w14:paraId="1DBE8A47" w14:textId="31CB8988" w:rsidR="002367CD" w:rsidRPr="00B067C3" w:rsidRDefault="002367CD" w:rsidP="00725756">
      <w:pPr>
        <w:rPr>
          <w:rFonts w:cs="Times New Roman"/>
          <w:szCs w:val="24"/>
          <w:lang w:val="en-US"/>
        </w:rPr>
      </w:pPr>
    </w:p>
    <w:p w14:paraId="6867E1AC" w14:textId="74497752" w:rsidR="002367CD" w:rsidRPr="00B067C3" w:rsidRDefault="002367CD" w:rsidP="00725756">
      <w:pPr>
        <w:rPr>
          <w:rFonts w:cs="Times New Roman"/>
          <w:szCs w:val="24"/>
          <w:lang w:val="en-US"/>
        </w:rPr>
      </w:pPr>
    </w:p>
    <w:p w14:paraId="41737DF3" w14:textId="06B3A22E" w:rsidR="002367CD" w:rsidRPr="00B067C3" w:rsidRDefault="002367CD" w:rsidP="00725756">
      <w:pPr>
        <w:rPr>
          <w:rFonts w:cs="Times New Roman"/>
          <w:szCs w:val="24"/>
          <w:lang w:val="en-US"/>
        </w:rPr>
      </w:pPr>
    </w:p>
    <w:p w14:paraId="34617C74" w14:textId="77777777" w:rsidR="002367CD" w:rsidRPr="00B067C3" w:rsidRDefault="002367CD" w:rsidP="00725756">
      <w:pPr>
        <w:rPr>
          <w:rFonts w:cs="Times New Roman"/>
          <w:szCs w:val="24"/>
          <w:lang w:val="en-US"/>
        </w:rPr>
      </w:pPr>
    </w:p>
    <w:p w14:paraId="7B48BA31" w14:textId="301BEC8D" w:rsidR="00682AAC" w:rsidRPr="00B067C3" w:rsidRDefault="00682AAC" w:rsidP="00725756">
      <w:pPr>
        <w:rPr>
          <w:rFonts w:cs="Times New Roman"/>
          <w:szCs w:val="24"/>
          <w:lang w:val="en-US"/>
        </w:rPr>
      </w:pPr>
    </w:p>
    <w:p w14:paraId="3A4EB5B7" w14:textId="789DF4CF" w:rsidR="00682AAC" w:rsidRPr="00B067C3" w:rsidRDefault="00682AAC" w:rsidP="00725756">
      <w:pPr>
        <w:rPr>
          <w:rFonts w:cs="Times New Roman"/>
          <w:szCs w:val="24"/>
          <w:lang w:val="en-US"/>
        </w:rPr>
      </w:pPr>
    </w:p>
    <w:p w14:paraId="5EC5A667" w14:textId="5F8DAB56" w:rsidR="00682AAC" w:rsidRPr="00B067C3" w:rsidRDefault="00682AAC" w:rsidP="00725756">
      <w:pPr>
        <w:rPr>
          <w:rFonts w:cs="Times New Roman"/>
          <w:szCs w:val="24"/>
          <w:lang w:val="en-US"/>
        </w:rPr>
      </w:pPr>
    </w:p>
    <w:p w14:paraId="58F2EDFD" w14:textId="7AA0E463" w:rsidR="00682AAC" w:rsidRPr="00B067C3" w:rsidRDefault="00682AAC" w:rsidP="00725756">
      <w:pPr>
        <w:rPr>
          <w:rFonts w:cs="Times New Roman"/>
          <w:szCs w:val="24"/>
          <w:lang w:val="en-US"/>
        </w:rPr>
      </w:pPr>
    </w:p>
    <w:p w14:paraId="3792A231" w14:textId="2770E677" w:rsidR="00682AAC" w:rsidRPr="00B067C3" w:rsidRDefault="00682AAC" w:rsidP="00EF6C52">
      <w:pPr>
        <w:rPr>
          <w:rFonts w:cs="Times New Roman"/>
          <w:szCs w:val="24"/>
          <w:lang w:val="en-US"/>
        </w:rPr>
      </w:pPr>
    </w:p>
    <w:p w14:paraId="51362EE0" w14:textId="77777777" w:rsidR="00646670" w:rsidRPr="00B067C3" w:rsidRDefault="00646670" w:rsidP="00646670">
      <w:pPr>
        <w:ind w:firstLine="360"/>
        <w:rPr>
          <w:b/>
          <w:lang w:val="en-US"/>
        </w:rPr>
      </w:pPr>
      <w:r w:rsidRPr="00B067C3">
        <w:rPr>
          <w:b/>
          <w:lang w:val="en-US"/>
        </w:rPr>
        <w:lastRenderedPageBreak/>
        <w:t>Introduction</w:t>
      </w:r>
    </w:p>
    <w:p w14:paraId="26B11DD8" w14:textId="77777777" w:rsidR="00646670" w:rsidRPr="00B067C3" w:rsidRDefault="00646670" w:rsidP="00646670">
      <w:pPr>
        <w:ind w:firstLine="360"/>
        <w:rPr>
          <w:lang w:val="en-US"/>
        </w:rPr>
      </w:pPr>
      <w:r w:rsidRPr="00B067C3">
        <w:rPr>
          <w:lang w:val="en-US"/>
        </w:rPr>
        <w:t>Current technologies require more efficient and cheaper solutions in many areas, including in heat transfer processes. Heat transfer fluids (HTFs) are materials liable for heat transfer, distribution and storage. This definition covers a wide range of applications including engines, radiators/air conditioners, electronics or welding, nuclear systems, solar water, drilling, refrigeration, space, high-power lasers and biomedical application.</w:t>
      </w:r>
      <w:r w:rsidRPr="00B067C3">
        <w:rPr>
          <w:vertAlign w:val="superscript"/>
          <w:lang w:val="en-US"/>
        </w:rPr>
        <w:t xml:space="preserve">[1–3] </w:t>
      </w:r>
      <w:r w:rsidRPr="00B067C3">
        <w:rPr>
          <w:lang w:val="en-US"/>
        </w:rPr>
        <w:t>The main properties responsible for these materials are the thermal conductivity, heat capacity, density and viscosity, while the latter is desired to have as low values as possible to assure high pumpability.</w:t>
      </w:r>
      <w:r w:rsidRPr="00B067C3">
        <w:rPr>
          <w:vertAlign w:val="superscript"/>
          <w:lang w:val="en-US"/>
        </w:rPr>
        <w:t xml:space="preserve">[4–6] </w:t>
      </w:r>
      <w:r w:rsidRPr="00B067C3">
        <w:rPr>
          <w:lang w:val="en-US"/>
        </w:rPr>
        <w:t xml:space="preserve">Nevertheless, there are several other properties which are not negligible, </w:t>
      </w:r>
      <w:r w:rsidRPr="00B067C3">
        <w:rPr>
          <w:i/>
          <w:lang w:val="en-US"/>
        </w:rPr>
        <w:t xml:space="preserve">i.e. </w:t>
      </w:r>
      <w:r w:rsidRPr="00B067C3">
        <w:rPr>
          <w:lang w:val="en-US"/>
        </w:rPr>
        <w:t xml:space="preserve">corrosivity, liquid range, thermal stability, maintenance, flash point, impact on environment, biodegradability, </w:t>
      </w:r>
      <w:r w:rsidRPr="00B067C3">
        <w:rPr>
          <w:i/>
          <w:lang w:val="en-US"/>
        </w:rPr>
        <w:t>etc.</w:t>
      </w:r>
      <w:r w:rsidRPr="00B067C3">
        <w:rPr>
          <w:vertAlign w:val="superscript"/>
          <w:lang w:val="en-US"/>
        </w:rPr>
        <w:t xml:space="preserve">[7,8] </w:t>
      </w:r>
      <w:r w:rsidRPr="00B067C3">
        <w:rPr>
          <w:lang w:val="en-US"/>
        </w:rPr>
        <w:t>The most common heat transfer fluids used in industry are water, mineral oils, synthetic aromatics, silicones, fluorocarbons, ethylene glycol or propylene glycol mixtures with water.</w:t>
      </w:r>
      <w:r w:rsidRPr="00B067C3">
        <w:rPr>
          <w:vertAlign w:val="superscript"/>
          <w:lang w:val="en-US"/>
        </w:rPr>
        <w:t xml:space="preserve">[7,8] </w:t>
      </w:r>
      <w:r w:rsidRPr="00B067C3">
        <w:rPr>
          <w:lang w:val="en-US"/>
        </w:rPr>
        <w:t>On the one hand, water has good thermal properties but it is highly corrosive and has a low liquid range (high freezing point and low boiling point) which significantly influences its applicability. Thus, each heat transfer fluid is generally designed for a given application</w:t>
      </w:r>
      <w:proofErr w:type="gramStart"/>
      <w:r w:rsidRPr="00B067C3">
        <w:rPr>
          <w:lang w:val="en-US"/>
        </w:rPr>
        <w:t>.</w:t>
      </w:r>
      <w:r w:rsidRPr="00B067C3">
        <w:rPr>
          <w:vertAlign w:val="superscript"/>
          <w:lang w:val="en-US"/>
        </w:rPr>
        <w:t>[</w:t>
      </w:r>
      <w:proofErr w:type="gramEnd"/>
      <w:r w:rsidRPr="00B067C3">
        <w:rPr>
          <w:vertAlign w:val="superscript"/>
          <w:lang w:val="en-US"/>
        </w:rPr>
        <w:t>4–6]</w:t>
      </w:r>
    </w:p>
    <w:p w14:paraId="73D2B278" w14:textId="77777777" w:rsidR="00646670" w:rsidRPr="00B067C3" w:rsidRDefault="00646670" w:rsidP="00646670">
      <w:pPr>
        <w:ind w:firstLine="360"/>
        <w:rPr>
          <w:lang w:val="en-US"/>
        </w:rPr>
      </w:pPr>
      <w:r w:rsidRPr="00B067C3">
        <w:rPr>
          <w:lang w:val="en-US"/>
        </w:rPr>
        <w:t>Recently, ionic liquids have been investigated to design novel and safer heat transfer fluids.</w:t>
      </w:r>
      <w:r w:rsidRPr="00B067C3">
        <w:rPr>
          <w:vertAlign w:val="superscript"/>
          <w:lang w:val="en-US"/>
        </w:rPr>
        <w:t xml:space="preserve">[4,9–11] </w:t>
      </w:r>
      <w:r w:rsidRPr="00B067C3">
        <w:rPr>
          <w:lang w:val="en-US"/>
        </w:rPr>
        <w:t>Ionic liquids are compounds containing only ions in their molecular structure like classical molten salts but with lower melting points.</w:t>
      </w:r>
      <w:r w:rsidRPr="00B067C3">
        <w:rPr>
          <w:vertAlign w:val="superscript"/>
          <w:lang w:val="en-US"/>
        </w:rPr>
        <w:t xml:space="preserve">[12] </w:t>
      </w:r>
      <w:r w:rsidRPr="00B067C3">
        <w:rPr>
          <w:lang w:val="en-US"/>
        </w:rPr>
        <w:t>They have a range of desirable properties, such as wide liquid range temperature (dictated by high thermal stability and low freezing point),</w:t>
      </w:r>
      <w:r w:rsidRPr="00B067C3">
        <w:rPr>
          <w:vertAlign w:val="superscript"/>
          <w:lang w:val="en-US"/>
        </w:rPr>
        <w:t xml:space="preserve">[13] </w:t>
      </w:r>
      <w:r w:rsidRPr="00B067C3">
        <w:rPr>
          <w:lang w:val="en-US"/>
        </w:rPr>
        <w:t>low flammability (caused by extremely low vapor pressure),</w:t>
      </w:r>
      <w:r w:rsidRPr="00B067C3">
        <w:rPr>
          <w:vertAlign w:val="superscript"/>
          <w:lang w:val="en-US"/>
        </w:rPr>
        <w:t xml:space="preserve">[14] </w:t>
      </w:r>
      <w:r w:rsidRPr="00B067C3">
        <w:rPr>
          <w:lang w:val="en-US"/>
        </w:rPr>
        <w:t>relatively high thermal conductivity and heat capacity in comparison to other commonly used heat transfer fluids.</w:t>
      </w:r>
      <w:r w:rsidRPr="00B067C3">
        <w:rPr>
          <w:vertAlign w:val="superscript"/>
          <w:lang w:val="en-US"/>
        </w:rPr>
        <w:t xml:space="preserve">[4,15] </w:t>
      </w:r>
      <w:r w:rsidRPr="00B067C3">
        <w:rPr>
          <w:lang w:val="en-US"/>
        </w:rPr>
        <w:t xml:space="preserve">However, they are usually viscous compared with molecular liquids and expensive. </w:t>
      </w:r>
    </w:p>
    <w:p w14:paraId="75159EFA" w14:textId="77777777" w:rsidR="00646670" w:rsidRPr="00B067C3" w:rsidRDefault="00646670" w:rsidP="00646670">
      <w:pPr>
        <w:ind w:firstLine="360"/>
        <w:rPr>
          <w:lang w:val="en-US"/>
        </w:rPr>
      </w:pPr>
      <w:r w:rsidRPr="00B067C3">
        <w:rPr>
          <w:lang w:val="en-US"/>
        </w:rPr>
        <w:t>In comparison to previous solutions for efficient heat transfer fluids, a further development originally proposed by Choi and Eastman (</w:t>
      </w:r>
      <w:r w:rsidRPr="00B067C3">
        <w:rPr>
          <w:b/>
          <w:lang w:val="en-US"/>
        </w:rPr>
        <w:t>1995</w:t>
      </w:r>
      <w:r w:rsidRPr="00B067C3">
        <w:rPr>
          <w:lang w:val="en-US"/>
        </w:rPr>
        <w:t>), is based on the formulation of mixtures of dispersed nanoparticles in a given liquid, creating nanofluids.</w:t>
      </w:r>
      <w:r w:rsidRPr="00B067C3">
        <w:rPr>
          <w:vertAlign w:val="superscript"/>
          <w:lang w:val="en-US"/>
        </w:rPr>
        <w:t xml:space="preserve">[16] </w:t>
      </w:r>
      <w:r w:rsidRPr="00B067C3">
        <w:rPr>
          <w:lang w:val="en-US"/>
        </w:rPr>
        <w:t>It was observed that the addition of nanoparticles into the liquid increases the thermal conductivity, for example, an increase of 60% is observed by adding 5% (</w:t>
      </w:r>
      <w:r w:rsidRPr="00B067C3">
        <w:rPr>
          <w:i/>
          <w:lang w:val="en-US"/>
        </w:rPr>
        <w:t>V</w:t>
      </w:r>
      <w:r w:rsidRPr="00B067C3">
        <w:rPr>
          <w:lang w:val="en-US"/>
        </w:rPr>
        <w:t>/</w:t>
      </w:r>
      <w:r w:rsidRPr="00B067C3">
        <w:rPr>
          <w:i/>
          <w:lang w:val="en-US"/>
        </w:rPr>
        <w:t>V</w:t>
      </w:r>
      <w:r w:rsidRPr="00B067C3">
        <w:rPr>
          <w:lang w:val="en-US"/>
        </w:rPr>
        <w:t xml:space="preserve">) of  </w:t>
      </w:r>
      <w:proofErr w:type="spellStart"/>
      <w:r w:rsidRPr="00B067C3">
        <w:rPr>
          <w:lang w:val="en-US"/>
        </w:rPr>
        <w:t>CuO</w:t>
      </w:r>
      <w:proofErr w:type="spellEnd"/>
      <w:r w:rsidRPr="00B067C3">
        <w:rPr>
          <w:lang w:val="en-US"/>
        </w:rPr>
        <w:t xml:space="preserve"> in water,</w:t>
      </w:r>
      <w:r w:rsidRPr="00B067C3">
        <w:rPr>
          <w:vertAlign w:val="superscript"/>
          <w:lang w:val="en-US"/>
        </w:rPr>
        <w:t xml:space="preserve">[17] </w:t>
      </w:r>
      <w:r w:rsidRPr="00B067C3">
        <w:rPr>
          <w:lang w:val="en-US"/>
        </w:rPr>
        <w:t>while an enhancement of 33% is achieved by adding 5% (</w:t>
      </w:r>
      <w:r w:rsidRPr="00B067C3">
        <w:rPr>
          <w:i/>
          <w:lang w:val="en-US"/>
        </w:rPr>
        <w:t>V</w:t>
      </w:r>
      <w:r w:rsidRPr="00B067C3">
        <w:rPr>
          <w:lang w:val="en-US"/>
        </w:rPr>
        <w:t>/</w:t>
      </w:r>
      <w:r w:rsidRPr="00B067C3">
        <w:rPr>
          <w:i/>
          <w:lang w:val="en-US"/>
        </w:rPr>
        <w:t>V</w:t>
      </w:r>
      <w:r w:rsidRPr="00B067C3">
        <w:rPr>
          <w:lang w:val="en-US"/>
        </w:rPr>
        <w:t>) TiO</w:t>
      </w:r>
      <w:r w:rsidRPr="00B067C3">
        <w:rPr>
          <w:vertAlign w:val="subscript"/>
          <w:lang w:val="en-US"/>
        </w:rPr>
        <w:t>2</w:t>
      </w:r>
      <w:r w:rsidRPr="00B067C3">
        <w:rPr>
          <w:lang w:val="en-US"/>
        </w:rPr>
        <w:t xml:space="preserve"> in water,</w:t>
      </w:r>
      <w:r w:rsidRPr="00B067C3">
        <w:rPr>
          <w:vertAlign w:val="superscript"/>
          <w:lang w:val="en-US"/>
        </w:rPr>
        <w:t xml:space="preserve">[18] </w:t>
      </w:r>
      <w:r w:rsidRPr="00B067C3">
        <w:rPr>
          <w:lang w:val="en-US"/>
        </w:rPr>
        <w:t>showing the impact of the nanoparticles structure on the observed enhancement of the thermal conductivity of water. Similarly, an enhancement close to 44% or 160% is observed by adding 0.052% (</w:t>
      </w:r>
      <w:r w:rsidRPr="00B067C3">
        <w:rPr>
          <w:i/>
          <w:lang w:val="en-US"/>
        </w:rPr>
        <w:t>V</w:t>
      </w:r>
      <w:r w:rsidRPr="00B067C3">
        <w:rPr>
          <w:lang w:val="en-US"/>
        </w:rPr>
        <w:t>/</w:t>
      </w:r>
      <w:r w:rsidRPr="00B067C3">
        <w:rPr>
          <w:i/>
          <w:lang w:val="en-US"/>
        </w:rPr>
        <w:t>V</w:t>
      </w:r>
      <w:r w:rsidRPr="00B067C3">
        <w:rPr>
          <w:lang w:val="en-US"/>
        </w:rPr>
        <w:t xml:space="preserve">) of Cu </w:t>
      </w:r>
      <w:r w:rsidRPr="00B067C3">
        <w:rPr>
          <w:lang w:val="en-US"/>
        </w:rPr>
        <w:lastRenderedPageBreak/>
        <w:t>or 1% (</w:t>
      </w:r>
      <w:r w:rsidRPr="00B067C3">
        <w:rPr>
          <w:i/>
          <w:lang w:val="en-US"/>
        </w:rPr>
        <w:t>V</w:t>
      </w:r>
      <w:r w:rsidRPr="00B067C3">
        <w:rPr>
          <w:lang w:val="en-US"/>
        </w:rPr>
        <w:t>/</w:t>
      </w:r>
      <w:r w:rsidRPr="00B067C3">
        <w:rPr>
          <w:i/>
          <w:lang w:val="en-US"/>
        </w:rPr>
        <w:t>V</w:t>
      </w:r>
      <w:r w:rsidRPr="00B067C3">
        <w:rPr>
          <w:lang w:val="en-US"/>
        </w:rPr>
        <w:t>) of multi-walled carbon nanotubes in oil, respectively.</w:t>
      </w:r>
      <w:r w:rsidRPr="00B067C3">
        <w:rPr>
          <w:vertAlign w:val="superscript"/>
          <w:lang w:val="en-US"/>
        </w:rPr>
        <w:t>[17-19]</w:t>
      </w:r>
      <w:r w:rsidRPr="00B067C3">
        <w:rPr>
          <w:lang w:val="en-US"/>
        </w:rPr>
        <w:t xml:space="preserve"> Moreover, the real interest for these heat transfer fluids is attested by the fact that these fluids are commercially available from </w:t>
      </w:r>
      <w:proofErr w:type="spellStart"/>
      <w:r w:rsidRPr="00B067C3">
        <w:rPr>
          <w:lang w:val="en-US"/>
        </w:rPr>
        <w:t>Dynalene</w:t>
      </w:r>
      <w:proofErr w:type="spellEnd"/>
      <w:r w:rsidRPr="00B067C3">
        <w:rPr>
          <w:lang w:val="en-US"/>
        </w:rPr>
        <w:t xml:space="preserve"> company (product name: </w:t>
      </w:r>
      <w:proofErr w:type="spellStart"/>
      <w:r w:rsidRPr="00B067C3">
        <w:rPr>
          <w:lang w:val="en-US"/>
        </w:rPr>
        <w:t>Dynalene</w:t>
      </w:r>
      <w:proofErr w:type="spellEnd"/>
      <w:r w:rsidRPr="00B067C3">
        <w:rPr>
          <w:lang w:val="en-US"/>
        </w:rPr>
        <w:t xml:space="preserve"> FC). Another development in this area was made by Nieto de Castro </w:t>
      </w:r>
      <w:r w:rsidRPr="00B067C3">
        <w:rPr>
          <w:i/>
          <w:lang w:val="en-US"/>
        </w:rPr>
        <w:t>et al.</w:t>
      </w:r>
      <w:r w:rsidRPr="00B067C3">
        <w:rPr>
          <w:lang w:val="en-US"/>
        </w:rPr>
        <w:t xml:space="preserve"> (</w:t>
      </w:r>
      <w:r w:rsidRPr="00B067C3">
        <w:rPr>
          <w:b/>
          <w:lang w:val="en-US"/>
        </w:rPr>
        <w:t>2009</w:t>
      </w:r>
      <w:r w:rsidRPr="00B067C3">
        <w:rPr>
          <w:lang w:val="en-US"/>
        </w:rPr>
        <w:t>) through the dispersion of nanoparticles into the ionic liquids, creating the so-called ionanofluids.</w:t>
      </w:r>
      <w:r w:rsidRPr="00B067C3">
        <w:rPr>
          <w:vertAlign w:val="superscript"/>
          <w:lang w:val="en-US"/>
        </w:rPr>
        <w:t xml:space="preserve">[20] </w:t>
      </w:r>
      <w:r w:rsidRPr="00B067C3">
        <w:rPr>
          <w:lang w:val="en-US"/>
        </w:rPr>
        <w:t>Since that report, other studies have been performed and also showed that an enhancement of thermal conductivity was observed, particularly highlighting differences caused by the structure of ionic liquids, for example, 16% for 1% (</w:t>
      </w:r>
      <w:r w:rsidRPr="00B067C3">
        <w:rPr>
          <w:i/>
          <w:lang w:val="en-US"/>
        </w:rPr>
        <w:t>w</w:t>
      </w:r>
      <w:r w:rsidRPr="00B067C3">
        <w:rPr>
          <w:lang w:val="en-US"/>
        </w:rPr>
        <w:t>/</w:t>
      </w:r>
      <w:r w:rsidRPr="00B067C3">
        <w:rPr>
          <w:i/>
          <w:lang w:val="en-US"/>
        </w:rPr>
        <w:t>w</w:t>
      </w:r>
      <w:r w:rsidRPr="00B067C3">
        <w:rPr>
          <w:lang w:val="en-US"/>
        </w:rPr>
        <w:t>) multi-walled carbon nanotubes + [C</w:t>
      </w:r>
      <w:r w:rsidRPr="00B067C3">
        <w:rPr>
          <w:vertAlign w:val="subscript"/>
          <w:lang w:val="en-US"/>
        </w:rPr>
        <w:t>4</w:t>
      </w:r>
      <w:r w:rsidRPr="00B067C3">
        <w:rPr>
          <w:lang w:val="en-US"/>
        </w:rPr>
        <w:t>C</w:t>
      </w:r>
      <w:r w:rsidRPr="00B067C3">
        <w:rPr>
          <w:vertAlign w:val="subscript"/>
          <w:lang w:val="en-US"/>
        </w:rPr>
        <w:t>1</w:t>
      </w:r>
      <w:r w:rsidRPr="00B067C3">
        <w:rPr>
          <w:lang w:val="en-US"/>
        </w:rPr>
        <w:t>Im][</w:t>
      </w:r>
      <w:proofErr w:type="spellStart"/>
      <w:r w:rsidRPr="00B067C3">
        <w:rPr>
          <w:lang w:val="en-US"/>
        </w:rPr>
        <w:t>Dca</w:t>
      </w:r>
      <w:proofErr w:type="spellEnd"/>
      <w:r w:rsidRPr="00B067C3">
        <w:rPr>
          <w:lang w:val="en-US"/>
        </w:rPr>
        <w:t>],</w:t>
      </w:r>
      <w:r w:rsidRPr="00B067C3">
        <w:rPr>
          <w:vertAlign w:val="superscript"/>
          <w:lang w:val="en-US"/>
        </w:rPr>
        <w:t xml:space="preserve">[21] </w:t>
      </w:r>
      <w:r w:rsidRPr="00B067C3">
        <w:rPr>
          <w:lang w:val="en-US"/>
        </w:rPr>
        <w:t>11% for 1% (</w:t>
      </w:r>
      <w:r w:rsidRPr="00B067C3">
        <w:rPr>
          <w:i/>
          <w:lang w:val="en-US"/>
        </w:rPr>
        <w:t>w</w:t>
      </w:r>
      <w:r w:rsidRPr="00B067C3">
        <w:rPr>
          <w:lang w:val="en-US"/>
        </w:rPr>
        <w:t>/</w:t>
      </w:r>
      <w:r w:rsidRPr="00B067C3">
        <w:rPr>
          <w:i/>
          <w:lang w:val="en-US"/>
        </w:rPr>
        <w:t>w</w:t>
      </w:r>
      <w:r w:rsidRPr="00B067C3">
        <w:rPr>
          <w:lang w:val="en-US"/>
        </w:rPr>
        <w:t>) multi-walled carbon nanotubes + [C</w:t>
      </w:r>
      <w:r w:rsidRPr="00B067C3">
        <w:rPr>
          <w:vertAlign w:val="subscript"/>
          <w:lang w:val="en-US"/>
        </w:rPr>
        <w:t>2</w:t>
      </w:r>
      <w:r w:rsidRPr="00B067C3">
        <w:rPr>
          <w:lang w:val="en-US"/>
        </w:rPr>
        <w:t>C</w:t>
      </w:r>
      <w:r w:rsidRPr="00B067C3">
        <w:rPr>
          <w:vertAlign w:val="subscript"/>
          <w:lang w:val="en-US"/>
        </w:rPr>
        <w:t>1</w:t>
      </w:r>
      <w:r w:rsidRPr="00B067C3">
        <w:rPr>
          <w:lang w:val="en-US"/>
        </w:rPr>
        <w:t>Im][C</w:t>
      </w:r>
      <w:r w:rsidRPr="00B067C3">
        <w:rPr>
          <w:vertAlign w:val="subscript"/>
          <w:lang w:val="en-US"/>
        </w:rPr>
        <w:t>2</w:t>
      </w:r>
      <w:r w:rsidRPr="00B067C3">
        <w:rPr>
          <w:lang w:val="en-US"/>
        </w:rPr>
        <w:t>SO</w:t>
      </w:r>
      <w:r w:rsidRPr="00B067C3">
        <w:rPr>
          <w:vertAlign w:val="subscript"/>
          <w:lang w:val="en-US"/>
        </w:rPr>
        <w:t>4</w:t>
      </w:r>
      <w:r w:rsidRPr="00B067C3">
        <w:rPr>
          <w:lang w:val="en-US"/>
        </w:rPr>
        <w:t>],</w:t>
      </w:r>
      <w:r w:rsidRPr="00B067C3">
        <w:rPr>
          <w:vertAlign w:val="superscript"/>
          <w:lang w:val="en-US"/>
        </w:rPr>
        <w:t xml:space="preserve">[22] </w:t>
      </w:r>
      <w:r w:rsidRPr="00B067C3">
        <w:rPr>
          <w:lang w:val="en-US"/>
        </w:rPr>
        <w:t>9% for 1% (w/w) multi-walled carbon nanotubes + [C</w:t>
      </w:r>
      <w:r w:rsidRPr="00B067C3">
        <w:rPr>
          <w:vertAlign w:val="subscript"/>
          <w:lang w:val="en-US"/>
        </w:rPr>
        <w:t>4</w:t>
      </w:r>
      <w:r w:rsidRPr="00B067C3">
        <w:rPr>
          <w:lang w:val="en-US"/>
        </w:rPr>
        <w:t>C</w:t>
      </w:r>
      <w:r w:rsidRPr="00B067C3">
        <w:rPr>
          <w:vertAlign w:val="subscript"/>
          <w:lang w:val="en-US"/>
        </w:rPr>
        <w:t>1</w:t>
      </w:r>
      <w:r w:rsidRPr="00B067C3">
        <w:rPr>
          <w:lang w:val="en-US"/>
        </w:rPr>
        <w:t>Im][CF</w:t>
      </w:r>
      <w:r w:rsidRPr="00B067C3">
        <w:rPr>
          <w:vertAlign w:val="subscript"/>
          <w:lang w:val="en-US"/>
        </w:rPr>
        <w:t>3</w:t>
      </w:r>
      <w:r w:rsidRPr="00B067C3">
        <w:rPr>
          <w:lang w:val="en-US"/>
        </w:rPr>
        <w:t>SO</w:t>
      </w:r>
      <w:r w:rsidRPr="00B067C3">
        <w:rPr>
          <w:vertAlign w:val="subscript"/>
          <w:lang w:val="en-US"/>
        </w:rPr>
        <w:t>3</w:t>
      </w:r>
      <w:r w:rsidRPr="00B067C3">
        <w:rPr>
          <w:lang w:val="en-US"/>
        </w:rPr>
        <w:t>], which shows the impact of interactions between nanoparticles and ionic liquids on the thermal conductivity enhancement.</w:t>
      </w:r>
      <w:r w:rsidRPr="00B067C3">
        <w:rPr>
          <w:vertAlign w:val="superscript"/>
          <w:lang w:val="en-US"/>
        </w:rPr>
        <w:t xml:space="preserve">[20] </w:t>
      </w:r>
    </w:p>
    <w:p w14:paraId="5980C08C" w14:textId="77777777" w:rsidR="00646670" w:rsidRPr="00B067C3" w:rsidRDefault="00646670" w:rsidP="00646670">
      <w:pPr>
        <w:ind w:firstLine="360"/>
        <w:rPr>
          <w:lang w:val="en-US"/>
        </w:rPr>
      </w:pPr>
      <w:r w:rsidRPr="00B067C3">
        <w:rPr>
          <w:lang w:val="en-US"/>
        </w:rPr>
        <w:t>The phenomena of thermal conductivity enhancement caused by the dispersion of nanoparticles into liquids has been widely discussed in the literature, for example the mechanism was explained by Brownian motion of nanoparticles, liquid layering at the liquid/particle interface, nature of heat transport across nanoparticles, nanoparticle clustering, while the interface layering was proven to be the most sensible explanation in a good agreement with experimental and theoretical works.</w:t>
      </w:r>
      <w:r w:rsidRPr="00B067C3">
        <w:rPr>
          <w:vertAlign w:val="superscript"/>
          <w:lang w:val="en-US"/>
        </w:rPr>
        <w:t xml:space="preserve">[1–3,23–26] </w:t>
      </w:r>
      <w:r w:rsidRPr="00B067C3">
        <w:rPr>
          <w:lang w:val="en-US"/>
        </w:rPr>
        <w:t>Different various models were also proposed to correlate the thermal conductivity enhancement and a number of reviews have been published.</w:t>
      </w:r>
      <w:r w:rsidRPr="00B067C3">
        <w:rPr>
          <w:vertAlign w:val="superscript"/>
          <w:lang w:val="en-US"/>
        </w:rPr>
        <w:t>[1,2,23–25]</w:t>
      </w:r>
      <w:r w:rsidRPr="00B067C3">
        <w:rPr>
          <w:lang w:val="en-US"/>
        </w:rPr>
        <w:t xml:space="preserve"> Nevertheless, the availability of data for ionanofluids is still very limited so the comparison of each literature position is difficult, to date.</w:t>
      </w:r>
    </w:p>
    <w:p w14:paraId="14273602" w14:textId="61F1A8E2" w:rsidR="00646670" w:rsidRPr="00B067C3" w:rsidRDefault="00646670" w:rsidP="00E47E1A">
      <w:pPr>
        <w:ind w:firstLine="360"/>
        <w:rPr>
          <w:lang w:val="en-US"/>
        </w:rPr>
      </w:pPr>
      <w:r w:rsidRPr="00B067C3">
        <w:rPr>
          <w:lang w:val="en-US"/>
        </w:rPr>
        <w:t>The aim of this work is to present the thermal conductivity of ionic liquid-based nanofluids previously reported in the literature</w:t>
      </w:r>
      <w:proofErr w:type="gramStart"/>
      <w:r w:rsidRPr="00B067C3">
        <w:rPr>
          <w:lang w:val="en-US"/>
        </w:rPr>
        <w:t>,</w:t>
      </w:r>
      <w:r w:rsidRPr="00B067C3">
        <w:rPr>
          <w:vertAlign w:val="superscript"/>
          <w:lang w:val="en-US"/>
        </w:rPr>
        <w:t>[</w:t>
      </w:r>
      <w:proofErr w:type="gramEnd"/>
      <w:r w:rsidRPr="00B067C3">
        <w:rPr>
          <w:vertAlign w:val="superscript"/>
          <w:lang w:val="en-US"/>
        </w:rPr>
        <w:t xml:space="preserve">20–22] </w:t>
      </w:r>
      <w:r w:rsidRPr="00B067C3">
        <w:rPr>
          <w:lang w:val="en-US"/>
        </w:rPr>
        <w:t xml:space="preserve">and to study the performance of novel ionanofluids by selecting other nanomaterials in order to investigate the impact of IL and nanoparticle structure and composition on the enhancement of their thermal conductivity. For this reason, the ionic liquids used in this work are the 1-butyl-3-methylimidazolium </w:t>
      </w:r>
      <w:proofErr w:type="spellStart"/>
      <w:r w:rsidRPr="00B067C3">
        <w:rPr>
          <w:lang w:val="en-US"/>
        </w:rPr>
        <w:t>dicyanamide</w:t>
      </w:r>
      <w:proofErr w:type="spellEnd"/>
      <w:r w:rsidRPr="00B067C3">
        <w:rPr>
          <w:lang w:val="en-US"/>
        </w:rPr>
        <w:t>, [C</w:t>
      </w:r>
      <w:r w:rsidRPr="00B067C3">
        <w:rPr>
          <w:vertAlign w:val="subscript"/>
          <w:lang w:val="en-US"/>
        </w:rPr>
        <w:t>4</w:t>
      </w:r>
      <w:r w:rsidRPr="00B067C3">
        <w:rPr>
          <w:lang w:val="en-US"/>
        </w:rPr>
        <w:t>C</w:t>
      </w:r>
      <w:r w:rsidRPr="00B067C3">
        <w:rPr>
          <w:vertAlign w:val="subscript"/>
          <w:lang w:val="en-US"/>
        </w:rPr>
        <w:t>1</w:t>
      </w:r>
      <w:r w:rsidRPr="00B067C3">
        <w:rPr>
          <w:lang w:val="en-US"/>
        </w:rPr>
        <w:t>Im][</w:t>
      </w:r>
      <w:proofErr w:type="spellStart"/>
      <w:r w:rsidRPr="00B067C3">
        <w:rPr>
          <w:lang w:val="en-US"/>
        </w:rPr>
        <w:t>Dca</w:t>
      </w:r>
      <w:proofErr w:type="spellEnd"/>
      <w:r w:rsidRPr="00B067C3">
        <w:rPr>
          <w:lang w:val="en-US"/>
        </w:rPr>
        <w:t xml:space="preserve">], 1-butyl-3-methylimidazolium </w:t>
      </w:r>
      <w:proofErr w:type="spellStart"/>
      <w:r w:rsidRPr="00B067C3">
        <w:rPr>
          <w:lang w:val="en-US"/>
        </w:rPr>
        <w:t>bis</w:t>
      </w:r>
      <w:proofErr w:type="spellEnd"/>
      <w:r w:rsidRPr="00B067C3">
        <w:rPr>
          <w:lang w:val="en-US"/>
        </w:rPr>
        <w:t>(</w:t>
      </w:r>
      <w:proofErr w:type="spellStart"/>
      <w:r w:rsidRPr="00B067C3">
        <w:rPr>
          <w:lang w:val="en-US"/>
        </w:rPr>
        <w:t>trifluoromethylsulfonyl</w:t>
      </w:r>
      <w:proofErr w:type="spellEnd"/>
      <w:r w:rsidRPr="00B067C3">
        <w:rPr>
          <w:lang w:val="en-US"/>
        </w:rPr>
        <w:t>)imide, [C</w:t>
      </w:r>
      <w:r w:rsidRPr="00B067C3">
        <w:rPr>
          <w:vertAlign w:val="subscript"/>
          <w:lang w:val="en-US"/>
        </w:rPr>
        <w:t>4</w:t>
      </w:r>
      <w:r w:rsidRPr="00B067C3">
        <w:rPr>
          <w:lang w:val="en-US"/>
        </w:rPr>
        <w:t>C</w:t>
      </w:r>
      <w:r w:rsidRPr="00B067C3">
        <w:rPr>
          <w:vertAlign w:val="subscript"/>
          <w:lang w:val="en-US"/>
        </w:rPr>
        <w:t>1</w:t>
      </w:r>
      <w:r w:rsidRPr="00B067C3">
        <w:rPr>
          <w:lang w:val="en-US"/>
        </w:rPr>
        <w:t>Im][NTf</w:t>
      </w:r>
      <w:r w:rsidRPr="00B067C3">
        <w:rPr>
          <w:vertAlign w:val="subscript"/>
          <w:lang w:val="en-US"/>
        </w:rPr>
        <w:t>2</w:t>
      </w:r>
      <w:r w:rsidRPr="00B067C3">
        <w:rPr>
          <w:lang w:val="en-US"/>
        </w:rPr>
        <w:t xml:space="preserve">], 1-ethyl-3-methylimidazolium </w:t>
      </w:r>
      <w:proofErr w:type="spellStart"/>
      <w:r w:rsidRPr="00B067C3">
        <w:rPr>
          <w:lang w:val="en-US"/>
        </w:rPr>
        <w:t>ethylsulfate</w:t>
      </w:r>
      <w:proofErr w:type="spellEnd"/>
      <w:r w:rsidRPr="00B067C3">
        <w:rPr>
          <w:lang w:val="en-US"/>
        </w:rPr>
        <w:t>, [C</w:t>
      </w:r>
      <w:r w:rsidRPr="00B067C3">
        <w:rPr>
          <w:vertAlign w:val="subscript"/>
          <w:lang w:val="en-US"/>
        </w:rPr>
        <w:t>2</w:t>
      </w:r>
      <w:r w:rsidRPr="00B067C3">
        <w:rPr>
          <w:lang w:val="en-US"/>
        </w:rPr>
        <w:t>C</w:t>
      </w:r>
      <w:r w:rsidRPr="00B067C3">
        <w:rPr>
          <w:vertAlign w:val="subscript"/>
          <w:lang w:val="en-US"/>
        </w:rPr>
        <w:t>1</w:t>
      </w:r>
      <w:r w:rsidRPr="00B067C3">
        <w:rPr>
          <w:lang w:val="en-US"/>
        </w:rPr>
        <w:t>Im][C</w:t>
      </w:r>
      <w:r w:rsidRPr="00B067C3">
        <w:rPr>
          <w:vertAlign w:val="subscript"/>
          <w:lang w:val="en-US"/>
        </w:rPr>
        <w:t>2</w:t>
      </w:r>
      <w:r w:rsidRPr="00B067C3">
        <w:rPr>
          <w:lang w:val="en-US"/>
        </w:rPr>
        <w:t>SO</w:t>
      </w:r>
      <w:r w:rsidRPr="00B067C3">
        <w:rPr>
          <w:vertAlign w:val="subscript"/>
          <w:lang w:val="en-US"/>
        </w:rPr>
        <w:t>4</w:t>
      </w:r>
      <w:r w:rsidRPr="00B067C3">
        <w:rPr>
          <w:lang w:val="en-US"/>
        </w:rPr>
        <w:t xml:space="preserve">], 1-butyl-1-methylpyrrolidinium </w:t>
      </w:r>
      <w:proofErr w:type="spellStart"/>
      <w:r w:rsidRPr="00B067C3">
        <w:rPr>
          <w:lang w:val="en-US"/>
        </w:rPr>
        <w:t>bis</w:t>
      </w:r>
      <w:proofErr w:type="spellEnd"/>
      <w:r w:rsidRPr="00B067C3">
        <w:rPr>
          <w:lang w:val="en-US"/>
        </w:rPr>
        <w:t>(</w:t>
      </w:r>
      <w:proofErr w:type="spellStart"/>
      <w:r w:rsidRPr="00B067C3">
        <w:rPr>
          <w:lang w:val="en-US"/>
        </w:rPr>
        <w:t>trifluoromethylsulfonyl</w:t>
      </w:r>
      <w:proofErr w:type="spellEnd"/>
      <w:r w:rsidRPr="00B067C3">
        <w:rPr>
          <w:lang w:val="en-US"/>
        </w:rPr>
        <w:t>)imide, [C</w:t>
      </w:r>
      <w:r w:rsidRPr="00B067C3">
        <w:rPr>
          <w:vertAlign w:val="subscript"/>
          <w:lang w:val="en-US"/>
        </w:rPr>
        <w:t>4</w:t>
      </w:r>
      <w:r w:rsidRPr="00B067C3">
        <w:rPr>
          <w:lang w:val="en-US"/>
        </w:rPr>
        <w:t>C</w:t>
      </w:r>
      <w:r w:rsidRPr="00B067C3">
        <w:rPr>
          <w:vertAlign w:val="subscript"/>
          <w:lang w:val="en-US"/>
        </w:rPr>
        <w:t>1</w:t>
      </w:r>
      <w:r w:rsidRPr="00B067C3">
        <w:rPr>
          <w:lang w:val="en-US"/>
        </w:rPr>
        <w:t>Pyrr][NTf</w:t>
      </w:r>
      <w:r w:rsidRPr="00B067C3">
        <w:rPr>
          <w:vertAlign w:val="subscript"/>
          <w:lang w:val="en-US"/>
        </w:rPr>
        <w:t>2</w:t>
      </w:r>
      <w:r w:rsidRPr="00B067C3">
        <w:rPr>
          <w:lang w:val="en-US"/>
        </w:rPr>
        <w:t>] 1-hexyl-3-methylimidazolium hexafluorophosphate,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and carbon nanotubes, boron nitride and graphite as the nanoparticles. Ionanofluids were then formulated with a nanoparticle concentration up to 3 % (by weight) in solution and their thermal conductivity was measured from ~278 K to ~358 K at atmospheric pressure.</w:t>
      </w:r>
      <w:r w:rsidR="00E47E1A" w:rsidRPr="00B067C3">
        <w:rPr>
          <w:lang w:val="en-US"/>
        </w:rPr>
        <w:t xml:space="preserve"> </w:t>
      </w:r>
      <w:r w:rsidRPr="00B067C3">
        <w:rPr>
          <w:lang w:val="en-US"/>
        </w:rPr>
        <w:t xml:space="preserve">The comparison of enhancements obtained in this work with those </w:t>
      </w:r>
      <w:r w:rsidRPr="00B067C3">
        <w:rPr>
          <w:lang w:val="en-US"/>
        </w:rPr>
        <w:lastRenderedPageBreak/>
        <w:t>available in the literature was then performed based on errors analyses</w:t>
      </w:r>
      <w:proofErr w:type="gramStart"/>
      <w:r w:rsidRPr="00B067C3">
        <w:rPr>
          <w:lang w:val="en-US"/>
        </w:rPr>
        <w:t>.</w:t>
      </w:r>
      <w:r w:rsidRPr="00B067C3">
        <w:rPr>
          <w:vertAlign w:val="superscript"/>
          <w:lang w:val="en-US"/>
        </w:rPr>
        <w:t>[</w:t>
      </w:r>
      <w:proofErr w:type="gramEnd"/>
      <w:r w:rsidRPr="00B067C3">
        <w:rPr>
          <w:vertAlign w:val="superscript"/>
          <w:lang w:val="en-US"/>
        </w:rPr>
        <w:t xml:space="preserve">20–22] </w:t>
      </w:r>
      <w:r w:rsidRPr="00B067C3">
        <w:rPr>
          <w:lang w:val="en-US"/>
        </w:rPr>
        <w:t>Finally, models available in the literature were then used to assess their predictive capability through the calculations of expected enhancements for each solution investigated herein.</w:t>
      </w:r>
      <w:r w:rsidRPr="00B067C3">
        <w:rPr>
          <w:vertAlign w:val="superscript"/>
          <w:lang w:val="en-US"/>
        </w:rPr>
        <w:t xml:space="preserve">[27–33] </w:t>
      </w:r>
    </w:p>
    <w:p w14:paraId="3F4F998F" w14:textId="77777777" w:rsidR="00646670" w:rsidRPr="00B067C3" w:rsidRDefault="00646670" w:rsidP="00646670">
      <w:pPr>
        <w:ind w:left="360" w:firstLine="360"/>
      </w:pPr>
    </w:p>
    <w:p w14:paraId="6BC2CA94" w14:textId="77777777" w:rsidR="00646670" w:rsidRPr="00B067C3" w:rsidRDefault="00646670" w:rsidP="00646670">
      <w:pPr>
        <w:ind w:firstLine="720"/>
        <w:rPr>
          <w:b/>
          <w:lang w:val="en-US"/>
        </w:rPr>
      </w:pPr>
      <w:r w:rsidRPr="00B067C3">
        <w:rPr>
          <w:b/>
          <w:lang w:val="en-US"/>
        </w:rPr>
        <w:t>Experimental</w:t>
      </w:r>
    </w:p>
    <w:p w14:paraId="2AE2827C" w14:textId="77777777" w:rsidR="00646670" w:rsidRPr="00B067C3" w:rsidRDefault="00646670" w:rsidP="00646670">
      <w:pPr>
        <w:ind w:firstLine="720"/>
        <w:rPr>
          <w:b/>
          <w:i/>
          <w:lang w:val="en-US"/>
        </w:rPr>
      </w:pPr>
      <w:r w:rsidRPr="00B067C3">
        <w:rPr>
          <w:b/>
          <w:i/>
          <w:lang w:val="en-US"/>
        </w:rPr>
        <w:t>Materials</w:t>
      </w:r>
    </w:p>
    <w:p w14:paraId="4EB4861E" w14:textId="14A95A65" w:rsidR="00646670" w:rsidRPr="00B067C3" w:rsidRDefault="00646670" w:rsidP="00646670">
      <w:pPr>
        <w:ind w:firstLine="720"/>
        <w:rPr>
          <w:rFonts w:cs="Times New Roman"/>
          <w:szCs w:val="24"/>
          <w:lang w:val="en-US"/>
        </w:rPr>
      </w:pPr>
      <w:r w:rsidRPr="00B067C3">
        <w:rPr>
          <w:lang w:val="en-US"/>
        </w:rPr>
        <w:t xml:space="preserve">The ionic liquids used in this work are 1-butyl-3-methylimidazolium dicyanamide (Merck, </w:t>
      </w:r>
      <w:r w:rsidRPr="00B067C3">
        <w:rPr>
          <w:rFonts w:cs="Times New Roman"/>
          <w:szCs w:val="24"/>
          <w:lang w:val="en-US"/>
        </w:rPr>
        <w:t>CAS: 448245-52-1, purity ≥98%, ≤0.01% halides, catalogue number: 4900150500),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proofErr w:type="spellStart"/>
      <w:r w:rsidRPr="00B067C3">
        <w:rPr>
          <w:rFonts w:cs="Times New Roman"/>
          <w:szCs w:val="24"/>
          <w:lang w:val="en-US"/>
        </w:rPr>
        <w:t>Dca</w:t>
      </w:r>
      <w:proofErr w:type="spellEnd"/>
      <w:r w:rsidRPr="00B067C3">
        <w:rPr>
          <w:rFonts w:cs="Times New Roman"/>
          <w:szCs w:val="24"/>
          <w:lang w:val="en-US"/>
        </w:rPr>
        <w:t xml:space="preserve">], 1-butyl-3-methylimidazolium </w:t>
      </w:r>
      <w:proofErr w:type="spellStart"/>
      <w:r w:rsidRPr="00B067C3">
        <w:rPr>
          <w:rFonts w:cs="Times New Roman"/>
          <w:szCs w:val="24"/>
          <w:lang w:val="en-US"/>
        </w:rPr>
        <w:t>bis</w:t>
      </w:r>
      <w:proofErr w:type="spellEnd"/>
      <w:r w:rsidRPr="00B067C3">
        <w:rPr>
          <w:rFonts w:cs="Times New Roman"/>
          <w:szCs w:val="24"/>
          <w:lang w:val="en-US"/>
        </w:rPr>
        <w:t>(</w:t>
      </w:r>
      <w:proofErr w:type="spellStart"/>
      <w:r w:rsidRPr="00B067C3">
        <w:rPr>
          <w:rFonts w:cs="Times New Roman"/>
          <w:szCs w:val="24"/>
          <w:lang w:val="en-US"/>
        </w:rPr>
        <w:t>trifluoromethylsulfonyl</w:t>
      </w:r>
      <w:proofErr w:type="spellEnd"/>
      <w:r w:rsidRPr="00B067C3">
        <w:rPr>
          <w:rFonts w:cs="Times New Roman"/>
          <w:szCs w:val="24"/>
          <w:lang w:val="en-US"/>
        </w:rPr>
        <w:t>)imide (Sigma-Aldrich, CAS: 174899-83-3, purity ≥98%, catalogue number: 711713),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Im][NTf</w:t>
      </w:r>
      <w:r w:rsidRPr="00B067C3">
        <w:rPr>
          <w:rFonts w:cs="Times New Roman"/>
          <w:szCs w:val="24"/>
          <w:vertAlign w:val="subscript"/>
          <w:lang w:val="en-US"/>
        </w:rPr>
        <w:t>2</w:t>
      </w:r>
      <w:r w:rsidRPr="00B067C3">
        <w:rPr>
          <w:rFonts w:cs="Times New Roman"/>
          <w:szCs w:val="24"/>
          <w:lang w:val="en-US"/>
        </w:rPr>
        <w:t xml:space="preserve">], 1-butyl-1-methylpyrrolidinium </w:t>
      </w:r>
      <w:proofErr w:type="spellStart"/>
      <w:r w:rsidRPr="00B067C3">
        <w:rPr>
          <w:rFonts w:cs="Times New Roman"/>
          <w:szCs w:val="24"/>
          <w:lang w:val="en-US"/>
        </w:rPr>
        <w:t>bis</w:t>
      </w:r>
      <w:proofErr w:type="spellEnd"/>
      <w:r w:rsidRPr="00B067C3">
        <w:rPr>
          <w:rFonts w:cs="Times New Roman"/>
          <w:szCs w:val="24"/>
          <w:lang w:val="en-US"/>
        </w:rPr>
        <w:t>(</w:t>
      </w:r>
      <w:proofErr w:type="spellStart"/>
      <w:r w:rsidRPr="00B067C3">
        <w:rPr>
          <w:rFonts w:cs="Times New Roman"/>
          <w:szCs w:val="24"/>
          <w:lang w:val="en-US"/>
        </w:rPr>
        <w:t>trifluoromethylsulfonyl</w:t>
      </w:r>
      <w:proofErr w:type="spellEnd"/>
      <w:r w:rsidRPr="00B067C3">
        <w:rPr>
          <w:rFonts w:cs="Times New Roman"/>
          <w:szCs w:val="24"/>
          <w:lang w:val="en-US"/>
        </w:rPr>
        <w:t>)imide (in-house synthesis following the procedure,</w:t>
      </w:r>
      <w:r w:rsidRPr="00B067C3">
        <w:rPr>
          <w:rFonts w:cs="Times New Roman"/>
          <w:szCs w:val="24"/>
          <w:vertAlign w:val="superscript"/>
          <w:lang w:val="en-US"/>
        </w:rPr>
        <w:t>[34-36]</w:t>
      </w:r>
      <w:r w:rsidRPr="00B067C3">
        <w:rPr>
          <w:rFonts w:cs="Times New Roman"/>
          <w:szCs w:val="24"/>
          <w:lang w:val="en-US"/>
        </w:rPr>
        <w:t xml:space="preserve"> CAS: 223437-11-4, purity ≥98%),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Pyrr][NTf</w:t>
      </w:r>
      <w:r w:rsidRPr="00B067C3">
        <w:rPr>
          <w:rFonts w:cs="Times New Roman"/>
          <w:szCs w:val="24"/>
          <w:vertAlign w:val="subscript"/>
          <w:lang w:val="en-US"/>
        </w:rPr>
        <w:t>2</w:t>
      </w:r>
      <w:r w:rsidRPr="00B067C3">
        <w:rPr>
          <w:rFonts w:cs="Times New Roman"/>
          <w:szCs w:val="24"/>
          <w:lang w:val="en-US"/>
        </w:rPr>
        <w:t>], 1-hexyl-3-methylimidazolium hexafluorophosphate (in-house synthesis following the procedure,</w:t>
      </w:r>
      <w:r w:rsidRPr="00B067C3">
        <w:rPr>
          <w:rFonts w:cs="Times New Roman"/>
          <w:szCs w:val="24"/>
          <w:vertAlign w:val="superscript"/>
          <w:lang w:val="en-US"/>
        </w:rPr>
        <w:t>[34-36]</w:t>
      </w:r>
      <w:r w:rsidRPr="00B067C3">
        <w:rPr>
          <w:rFonts w:cs="Times New Roman"/>
          <w:szCs w:val="24"/>
          <w:lang w:val="en-US"/>
        </w:rPr>
        <w:t xml:space="preserve"> CAS: 304680-35-1, purity ≥98%), [C</w:t>
      </w:r>
      <w:r w:rsidRPr="00B067C3">
        <w:rPr>
          <w:rFonts w:cs="Times New Roman"/>
          <w:szCs w:val="24"/>
          <w:vertAlign w:val="subscript"/>
          <w:lang w:val="en-US"/>
        </w:rPr>
        <w:t>6</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Im][PF</w:t>
      </w:r>
      <w:r w:rsidRPr="00B067C3">
        <w:rPr>
          <w:rFonts w:cs="Times New Roman"/>
          <w:szCs w:val="24"/>
          <w:vertAlign w:val="subscript"/>
          <w:lang w:val="en-US"/>
        </w:rPr>
        <w:t>6</w:t>
      </w:r>
      <w:r w:rsidRPr="00B067C3">
        <w:rPr>
          <w:rFonts w:cs="Times New Roman"/>
          <w:szCs w:val="24"/>
          <w:lang w:val="en-US"/>
        </w:rPr>
        <w:t xml:space="preserve">], 1-ethyl-3-methylimidazolium </w:t>
      </w:r>
      <w:proofErr w:type="spellStart"/>
      <w:r w:rsidRPr="00B067C3">
        <w:rPr>
          <w:rFonts w:cs="Times New Roman"/>
          <w:szCs w:val="24"/>
          <w:lang w:val="en-US"/>
        </w:rPr>
        <w:t>ethylsulfate</w:t>
      </w:r>
      <w:proofErr w:type="spellEnd"/>
      <w:r w:rsidRPr="00B067C3">
        <w:rPr>
          <w:rFonts w:cs="Times New Roman"/>
          <w:szCs w:val="24"/>
          <w:lang w:val="en-US"/>
        </w:rPr>
        <w:t xml:space="preserve"> (in-house synthesis following the procedure,</w:t>
      </w:r>
      <w:r w:rsidRPr="00B067C3">
        <w:rPr>
          <w:rFonts w:cs="Times New Roman"/>
          <w:szCs w:val="24"/>
          <w:vertAlign w:val="superscript"/>
          <w:lang w:val="en-US"/>
        </w:rPr>
        <w:t>[34-36]</w:t>
      </w:r>
      <w:r w:rsidRPr="00B067C3">
        <w:rPr>
          <w:rFonts w:cs="Times New Roman"/>
          <w:szCs w:val="24"/>
          <w:lang w:val="en-US"/>
        </w:rPr>
        <w:t xml:space="preserve"> CAS: 342573-75-5, purity ≥98%), [C</w:t>
      </w:r>
      <w:r w:rsidRPr="00B067C3">
        <w:rPr>
          <w:rFonts w:cs="Times New Roman"/>
          <w:szCs w:val="24"/>
          <w:vertAlign w:val="subscript"/>
          <w:lang w:val="en-US"/>
        </w:rPr>
        <w:t>2</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Im][C</w:t>
      </w:r>
      <w:r w:rsidRPr="00B067C3">
        <w:rPr>
          <w:rFonts w:cs="Times New Roman"/>
          <w:szCs w:val="24"/>
          <w:vertAlign w:val="subscript"/>
          <w:lang w:val="en-US"/>
        </w:rPr>
        <w:t>2</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 The ILs were washed with ultrapure water (</w:t>
      </w:r>
      <w:r w:rsidRPr="00B067C3">
        <w:rPr>
          <w:szCs w:val="24"/>
          <w:lang w:val="en-US"/>
        </w:rPr>
        <w:t>18 MΩ cm) and extracted with dichloromethane 3-5 times. Thereafter, the ILs were dried under high vacuum (</w:t>
      </w:r>
      <w:r w:rsidRPr="00B067C3">
        <w:rPr>
          <w:rFonts w:cs="Times New Roman"/>
          <w:szCs w:val="24"/>
          <w:lang w:val="en-US"/>
        </w:rPr>
        <w:t>10</w:t>
      </w:r>
      <w:r w:rsidRPr="00B067C3">
        <w:rPr>
          <w:rFonts w:cs="Times New Roman"/>
          <w:szCs w:val="24"/>
          <w:vertAlign w:val="superscript"/>
          <w:lang w:val="en-US"/>
        </w:rPr>
        <w:t>-3</w:t>
      </w:r>
      <w:r w:rsidRPr="00B067C3">
        <w:rPr>
          <w:rFonts w:cs="Times New Roman"/>
          <w:szCs w:val="24"/>
          <w:lang w:val="en-US"/>
        </w:rPr>
        <w:t xml:space="preserve"> Pa) at 333.15 K for at least 72h. The purity of all ILs was assessed by </w:t>
      </w:r>
      <w:r w:rsidRPr="00B067C3">
        <w:rPr>
          <w:rFonts w:cs="Times New Roman"/>
          <w:szCs w:val="24"/>
          <w:vertAlign w:val="superscript"/>
          <w:lang w:val="en-US"/>
        </w:rPr>
        <w:t>1</w:t>
      </w:r>
      <w:r w:rsidRPr="00B067C3">
        <w:rPr>
          <w:rFonts w:cs="Times New Roman"/>
          <w:szCs w:val="24"/>
          <w:lang w:val="en-US"/>
        </w:rPr>
        <w:t xml:space="preserve">H and </w:t>
      </w:r>
      <w:r w:rsidRPr="00B067C3">
        <w:rPr>
          <w:rFonts w:cs="Times New Roman"/>
          <w:szCs w:val="24"/>
          <w:vertAlign w:val="superscript"/>
          <w:lang w:val="en-US"/>
        </w:rPr>
        <w:t>13</w:t>
      </w:r>
      <w:r w:rsidRPr="00B067C3">
        <w:rPr>
          <w:rFonts w:cs="Times New Roman"/>
          <w:szCs w:val="24"/>
          <w:lang w:val="en-US"/>
        </w:rPr>
        <w:t>C NMR (</w:t>
      </w:r>
      <w:r w:rsidRPr="00B067C3">
        <w:rPr>
          <w:rFonts w:cs="Times New Roman"/>
          <w:b/>
          <w:szCs w:val="24"/>
          <w:lang w:val="en-US"/>
        </w:rPr>
        <w:t>Fig. S1</w:t>
      </w:r>
      <w:r w:rsidR="00BF3220" w:rsidRPr="00B067C3">
        <w:rPr>
          <w:rFonts w:cs="Times New Roman"/>
          <w:b/>
          <w:szCs w:val="24"/>
          <w:lang w:val="en-US"/>
        </w:rPr>
        <w:t>-S5, SI1</w:t>
      </w:r>
      <w:r w:rsidRPr="00B067C3">
        <w:rPr>
          <w:rFonts w:cs="Times New Roman"/>
          <w:szCs w:val="24"/>
          <w:lang w:val="en-US"/>
        </w:rPr>
        <w:t>), as ≥ 98 % for all investigated materials. Karl-Fisher titration (</w:t>
      </w:r>
      <w:proofErr w:type="spellStart"/>
      <w:r w:rsidRPr="00B067C3">
        <w:rPr>
          <w:rFonts w:cs="Times New Roman"/>
          <w:szCs w:val="24"/>
          <w:lang w:val="en-US"/>
        </w:rPr>
        <w:t>Metrohm</w:t>
      </w:r>
      <w:proofErr w:type="spellEnd"/>
      <w:r w:rsidRPr="00B067C3">
        <w:rPr>
          <w:rFonts w:cs="Times New Roman"/>
          <w:szCs w:val="24"/>
          <w:lang w:val="en-US"/>
        </w:rPr>
        <w:t xml:space="preserve"> 899 Coulometer with 803 </w:t>
      </w:r>
      <w:proofErr w:type="spellStart"/>
      <w:r w:rsidRPr="00B067C3">
        <w:rPr>
          <w:rFonts w:cs="Times New Roman"/>
          <w:szCs w:val="24"/>
          <w:lang w:val="en-US"/>
        </w:rPr>
        <w:t>Ti</w:t>
      </w:r>
      <w:proofErr w:type="spellEnd"/>
      <w:r w:rsidRPr="00B067C3">
        <w:rPr>
          <w:rFonts w:cs="Times New Roman"/>
          <w:szCs w:val="24"/>
          <w:lang w:val="en-US"/>
        </w:rPr>
        <w:t xml:space="preserve"> Stand and </w:t>
      </w:r>
      <w:proofErr w:type="spellStart"/>
      <w:r w:rsidRPr="00B067C3">
        <w:rPr>
          <w:rFonts w:cs="Times New Roman"/>
          <w:szCs w:val="24"/>
          <w:lang w:val="en-US"/>
        </w:rPr>
        <w:t>Hydranal</w:t>
      </w:r>
      <w:proofErr w:type="spellEnd"/>
      <w:r w:rsidRPr="00B067C3">
        <w:rPr>
          <w:rFonts w:cs="Times New Roman"/>
          <w:szCs w:val="24"/>
          <w:lang w:val="en-US"/>
        </w:rPr>
        <w:t xml:space="preserve"> </w:t>
      </w:r>
      <w:proofErr w:type="spellStart"/>
      <w:r w:rsidRPr="00B067C3">
        <w:rPr>
          <w:rFonts w:cs="Times New Roman"/>
          <w:szCs w:val="24"/>
          <w:lang w:val="en-US"/>
        </w:rPr>
        <w:t>Coulomat</w:t>
      </w:r>
      <w:proofErr w:type="spellEnd"/>
      <w:r w:rsidRPr="00B067C3">
        <w:rPr>
          <w:rFonts w:cs="Times New Roman"/>
          <w:szCs w:val="24"/>
          <w:lang w:val="en-US"/>
        </w:rPr>
        <w:t xml:space="preserve"> AG) was used to determine the water content, before and after each measurement and no significant change was observed in these values thus only the initial water contents are reported, herein, with all values &lt; 2 ∙ 10</w:t>
      </w:r>
      <w:r w:rsidRPr="00B067C3">
        <w:rPr>
          <w:rFonts w:cs="Times New Roman"/>
          <w:szCs w:val="24"/>
          <w:vertAlign w:val="superscript"/>
          <w:lang w:val="en-US"/>
        </w:rPr>
        <w:t>-4</w:t>
      </w:r>
      <w:r w:rsidRPr="00B067C3">
        <w:rPr>
          <w:rFonts w:cs="Times New Roman"/>
          <w:szCs w:val="24"/>
          <w:lang w:val="en-US"/>
        </w:rPr>
        <w:t xml:space="preserve"> in water mass fraction unit. This also shows that the measurement does not lead to contamination of the sample, and the system is completely isolated from the environment. The summary of ILs purity can be found in </w:t>
      </w:r>
      <w:r w:rsidRPr="00B067C3">
        <w:rPr>
          <w:rFonts w:cs="Times New Roman"/>
          <w:szCs w:val="24"/>
          <w:lang w:val="en-US"/>
        </w:rPr>
        <w:fldChar w:fldCharType="begin"/>
      </w:r>
      <w:r w:rsidRPr="00B067C3">
        <w:rPr>
          <w:rFonts w:cs="Times New Roman"/>
          <w:szCs w:val="24"/>
          <w:lang w:val="en-US"/>
        </w:rPr>
        <w:instrText xml:space="preserve"> REF _Ref497902357 \h </w:instrText>
      </w:r>
      <w:r w:rsidR="00B067C3" w:rsidRPr="00B067C3">
        <w:rPr>
          <w:rFonts w:cs="Times New Roman"/>
          <w:szCs w:val="24"/>
          <w:lang w:val="en-US"/>
        </w:rPr>
        <w:instrText xml:space="preserve"> \* MERGEFORMAT </w:instrText>
      </w:r>
      <w:r w:rsidRPr="00B067C3">
        <w:rPr>
          <w:rFonts w:cs="Times New Roman"/>
          <w:szCs w:val="24"/>
          <w:lang w:val="en-US"/>
        </w:rPr>
      </w:r>
      <w:r w:rsidRPr="00B067C3">
        <w:rPr>
          <w:rFonts w:cs="Times New Roman"/>
          <w:szCs w:val="24"/>
          <w:lang w:val="en-US"/>
        </w:rPr>
        <w:fldChar w:fldCharType="separate"/>
      </w:r>
      <w:r w:rsidRPr="00B067C3">
        <w:rPr>
          <w:b/>
        </w:rPr>
        <w:t xml:space="preserve">Table </w:t>
      </w:r>
      <w:r w:rsidRPr="00B067C3">
        <w:rPr>
          <w:b/>
          <w:noProof/>
        </w:rPr>
        <w:t>1</w:t>
      </w:r>
      <w:r w:rsidRPr="00B067C3">
        <w:rPr>
          <w:rFonts w:cs="Times New Roman"/>
          <w:szCs w:val="24"/>
          <w:lang w:val="en-US"/>
        </w:rPr>
        <w:fldChar w:fldCharType="end"/>
      </w:r>
      <w:r w:rsidRPr="00B067C3">
        <w:rPr>
          <w:rFonts w:cs="Times New Roman"/>
          <w:szCs w:val="24"/>
          <w:lang w:val="en-US"/>
        </w:rPr>
        <w:t xml:space="preserve">, as well as their structures in </w:t>
      </w:r>
      <w:r w:rsidRPr="00B067C3">
        <w:rPr>
          <w:rFonts w:cs="Times New Roman"/>
          <w:szCs w:val="24"/>
          <w:lang w:val="en-US"/>
        </w:rPr>
        <w:fldChar w:fldCharType="begin"/>
      </w:r>
      <w:r w:rsidRPr="00B067C3">
        <w:rPr>
          <w:rFonts w:cs="Times New Roman"/>
          <w:szCs w:val="24"/>
          <w:lang w:val="en-US"/>
        </w:rPr>
        <w:instrText xml:space="preserve"> REF _Ref497902369 \h </w:instrText>
      </w:r>
      <w:r w:rsidR="00B067C3" w:rsidRPr="00B067C3">
        <w:rPr>
          <w:rFonts w:cs="Times New Roman"/>
          <w:szCs w:val="24"/>
          <w:lang w:val="en-US"/>
        </w:rPr>
        <w:instrText xml:space="preserve"> \* MERGEFORMAT </w:instrText>
      </w:r>
      <w:r w:rsidRPr="00B067C3">
        <w:rPr>
          <w:rFonts w:cs="Times New Roman"/>
          <w:szCs w:val="24"/>
          <w:lang w:val="en-US"/>
        </w:rPr>
      </w:r>
      <w:r w:rsidRPr="00B067C3">
        <w:rPr>
          <w:rFonts w:cs="Times New Roman"/>
          <w:szCs w:val="24"/>
          <w:lang w:val="en-US"/>
        </w:rPr>
        <w:fldChar w:fldCharType="separate"/>
      </w:r>
      <w:r w:rsidRPr="00B067C3">
        <w:rPr>
          <w:b/>
        </w:rPr>
        <w:t xml:space="preserve">Fig. </w:t>
      </w:r>
      <w:r w:rsidRPr="00B067C3">
        <w:rPr>
          <w:b/>
          <w:noProof/>
        </w:rPr>
        <w:t>1</w:t>
      </w:r>
      <w:r w:rsidRPr="00B067C3">
        <w:rPr>
          <w:rFonts w:cs="Times New Roman"/>
          <w:szCs w:val="24"/>
          <w:lang w:val="en-US"/>
        </w:rPr>
        <w:fldChar w:fldCharType="end"/>
      </w:r>
      <w:r w:rsidRPr="00B067C3">
        <w:rPr>
          <w:rFonts w:cs="Times New Roman"/>
          <w:szCs w:val="24"/>
          <w:lang w:val="en-US"/>
        </w:rPr>
        <w:t>.</w:t>
      </w:r>
    </w:p>
    <w:p w14:paraId="7E8A1A24" w14:textId="29C1B043" w:rsidR="00646670" w:rsidRPr="00B067C3" w:rsidRDefault="00646670" w:rsidP="00646670">
      <w:pPr>
        <w:ind w:firstLine="720"/>
        <w:rPr>
          <w:rFonts w:cs="Times New Roman"/>
          <w:szCs w:val="24"/>
          <w:lang w:val="en-US"/>
        </w:rPr>
      </w:pPr>
    </w:p>
    <w:p w14:paraId="0693C1D3" w14:textId="57678EA9" w:rsidR="00006C75" w:rsidRPr="00B067C3" w:rsidRDefault="00006C75" w:rsidP="00646670">
      <w:pPr>
        <w:ind w:firstLine="720"/>
        <w:rPr>
          <w:rFonts w:cs="Times New Roman"/>
          <w:szCs w:val="24"/>
          <w:lang w:val="en-US"/>
        </w:rPr>
      </w:pPr>
    </w:p>
    <w:p w14:paraId="3AD8CD33" w14:textId="77777777" w:rsidR="00006C75" w:rsidRPr="00B067C3" w:rsidRDefault="00006C75" w:rsidP="00646670">
      <w:pPr>
        <w:ind w:firstLine="720"/>
        <w:rPr>
          <w:rFonts w:cs="Times New Roman"/>
          <w:szCs w:val="24"/>
          <w:lang w:val="en-US"/>
        </w:rPr>
      </w:pPr>
    </w:p>
    <w:p w14:paraId="1319D0D7" w14:textId="77777777" w:rsidR="00646670" w:rsidRPr="00B067C3" w:rsidRDefault="00646670" w:rsidP="00646670">
      <w:pPr>
        <w:pStyle w:val="Caption"/>
        <w:keepNext/>
        <w:jc w:val="left"/>
        <w:rPr>
          <w:color w:val="auto"/>
        </w:rPr>
      </w:pPr>
      <w:bookmarkStart w:id="1" w:name="_Ref497902357"/>
      <w:r w:rsidRPr="00B067C3">
        <w:rPr>
          <w:b/>
          <w:color w:val="auto"/>
        </w:rPr>
        <w:lastRenderedPageBreak/>
        <w:t xml:space="preserve">Table </w:t>
      </w:r>
      <w:r w:rsidRPr="00B067C3">
        <w:rPr>
          <w:b/>
          <w:color w:val="auto"/>
        </w:rPr>
        <w:fldChar w:fldCharType="begin"/>
      </w:r>
      <w:r w:rsidRPr="00B067C3">
        <w:rPr>
          <w:b/>
          <w:color w:val="auto"/>
        </w:rPr>
        <w:instrText xml:space="preserve"> SEQ Table \* ARABIC </w:instrText>
      </w:r>
      <w:r w:rsidRPr="00B067C3">
        <w:rPr>
          <w:b/>
          <w:color w:val="auto"/>
        </w:rPr>
        <w:fldChar w:fldCharType="separate"/>
      </w:r>
      <w:r w:rsidRPr="00B067C3">
        <w:rPr>
          <w:b/>
          <w:noProof/>
          <w:color w:val="auto"/>
        </w:rPr>
        <w:t>1</w:t>
      </w:r>
      <w:r w:rsidRPr="00B067C3">
        <w:rPr>
          <w:b/>
          <w:color w:val="auto"/>
        </w:rPr>
        <w:fldChar w:fldCharType="end"/>
      </w:r>
      <w:bookmarkEnd w:id="1"/>
      <w:r w:rsidRPr="00B067C3">
        <w:rPr>
          <w:color w:val="auto"/>
        </w:rPr>
        <w:t xml:space="preserve"> </w:t>
      </w:r>
      <w:r w:rsidRPr="00B067C3">
        <w:rPr>
          <w:color w:val="auto"/>
          <w:lang w:val="en-US"/>
        </w:rPr>
        <w:t xml:space="preserve">Chemicals </w:t>
      </w:r>
      <w:proofErr w:type="spellStart"/>
      <w:r w:rsidRPr="00B067C3">
        <w:rPr>
          <w:color w:val="auto"/>
          <w:lang w:val="en-US"/>
        </w:rPr>
        <w:t>description.</w:t>
      </w:r>
      <w:r w:rsidRPr="00B067C3">
        <w:rPr>
          <w:color w:val="auto"/>
          <w:vertAlign w:val="superscript"/>
          <w:lang w:val="en-US"/>
        </w:rPr>
        <w:t>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1652"/>
        <w:gridCol w:w="1141"/>
        <w:gridCol w:w="1286"/>
        <w:gridCol w:w="2321"/>
        <w:gridCol w:w="1001"/>
      </w:tblGrid>
      <w:tr w:rsidR="00B067C3" w:rsidRPr="00B067C3" w14:paraId="495A97DE" w14:textId="77777777" w:rsidTr="00DD7BFD">
        <w:tc>
          <w:tcPr>
            <w:tcW w:w="0" w:type="auto"/>
            <w:tcBorders>
              <w:top w:val="single" w:sz="4" w:space="0" w:color="auto"/>
              <w:bottom w:val="single" w:sz="4" w:space="0" w:color="auto"/>
            </w:tcBorders>
            <w:vAlign w:val="bottom"/>
          </w:tcPr>
          <w:p w14:paraId="19499132"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Chemical name</w:t>
            </w:r>
          </w:p>
          <w:p w14:paraId="3653E72F"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[CAS]</w:t>
            </w:r>
          </w:p>
        </w:tc>
        <w:tc>
          <w:tcPr>
            <w:tcW w:w="0" w:type="auto"/>
            <w:tcBorders>
              <w:top w:val="single" w:sz="4" w:space="0" w:color="auto"/>
              <w:bottom w:val="single" w:sz="4" w:space="0" w:color="auto"/>
            </w:tcBorders>
            <w:vAlign w:val="bottom"/>
          </w:tcPr>
          <w:p w14:paraId="4BD8BC82"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Supplier</w:t>
            </w:r>
          </w:p>
        </w:tc>
        <w:tc>
          <w:tcPr>
            <w:tcW w:w="0" w:type="auto"/>
            <w:tcBorders>
              <w:top w:val="single" w:sz="4" w:space="0" w:color="auto"/>
              <w:bottom w:val="single" w:sz="4" w:space="0" w:color="auto"/>
            </w:tcBorders>
            <w:vAlign w:val="bottom"/>
          </w:tcPr>
          <w:p w14:paraId="54C4972D"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Mass fraction purity</w:t>
            </w:r>
          </w:p>
        </w:tc>
        <w:tc>
          <w:tcPr>
            <w:tcW w:w="0" w:type="auto"/>
            <w:tcBorders>
              <w:top w:val="single" w:sz="4" w:space="0" w:color="auto"/>
              <w:bottom w:val="single" w:sz="4" w:space="0" w:color="auto"/>
            </w:tcBorders>
            <w:vAlign w:val="bottom"/>
          </w:tcPr>
          <w:p w14:paraId="14E86BEC"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Purification method</w:t>
            </w:r>
          </w:p>
        </w:tc>
        <w:tc>
          <w:tcPr>
            <w:tcW w:w="0" w:type="auto"/>
            <w:tcBorders>
              <w:top w:val="single" w:sz="4" w:space="0" w:color="auto"/>
              <w:bottom w:val="single" w:sz="4" w:space="0" w:color="auto"/>
            </w:tcBorders>
            <w:vAlign w:val="bottom"/>
          </w:tcPr>
          <w:p w14:paraId="3380F6A8"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Analysis method</w:t>
            </w:r>
          </w:p>
        </w:tc>
        <w:tc>
          <w:tcPr>
            <w:tcW w:w="0" w:type="auto"/>
            <w:tcBorders>
              <w:top w:val="single" w:sz="4" w:space="0" w:color="auto"/>
              <w:bottom w:val="single" w:sz="4" w:space="0" w:color="auto"/>
            </w:tcBorders>
            <w:vAlign w:val="bottom"/>
          </w:tcPr>
          <w:p w14:paraId="75834E2A" w14:textId="77777777" w:rsidR="00E47E1A" w:rsidRPr="00B067C3" w:rsidRDefault="00E47E1A" w:rsidP="00DD7BFD">
            <w:pPr>
              <w:jc w:val="center"/>
              <w:rPr>
                <w:rFonts w:cs="Times New Roman"/>
                <w:sz w:val="18"/>
                <w:szCs w:val="18"/>
                <w:lang w:val="en-US"/>
              </w:rPr>
            </w:pPr>
            <w:r w:rsidRPr="00B067C3">
              <w:rPr>
                <w:rFonts w:cs="Times New Roman"/>
                <w:sz w:val="18"/>
                <w:szCs w:val="18"/>
                <w:lang w:val="en-US"/>
              </w:rPr>
              <w:t xml:space="preserve">Halide content </w:t>
            </w:r>
            <w:proofErr w:type="spellStart"/>
            <w:r w:rsidRPr="00B067C3">
              <w:rPr>
                <w:rFonts w:cs="Times New Roman"/>
                <w:sz w:val="18"/>
                <w:szCs w:val="18"/>
                <w:lang w:val="en-US"/>
              </w:rPr>
              <w:t>ppm</w:t>
            </w:r>
            <w:r w:rsidRPr="00B067C3">
              <w:rPr>
                <w:rFonts w:cs="Times New Roman"/>
                <w:sz w:val="18"/>
                <w:szCs w:val="18"/>
                <w:vertAlign w:val="superscript"/>
                <w:lang w:val="en-US"/>
              </w:rPr>
              <w:t>B</w:t>
            </w:r>
            <w:proofErr w:type="spellEnd"/>
          </w:p>
        </w:tc>
      </w:tr>
      <w:tr w:rsidR="00B067C3" w:rsidRPr="00B067C3" w14:paraId="174CFE84" w14:textId="77777777" w:rsidTr="00DD7BFD">
        <w:tc>
          <w:tcPr>
            <w:tcW w:w="0" w:type="auto"/>
            <w:tcBorders>
              <w:top w:val="single" w:sz="4" w:space="0" w:color="auto"/>
            </w:tcBorders>
            <w:vAlign w:val="center"/>
          </w:tcPr>
          <w:p w14:paraId="33810E2B"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w:t>
            </w:r>
            <w:proofErr w:type="spellStart"/>
            <w:r w:rsidRPr="00B067C3">
              <w:rPr>
                <w:rFonts w:cs="Times New Roman"/>
                <w:sz w:val="18"/>
                <w:szCs w:val="18"/>
                <w:lang w:val="en-US"/>
              </w:rPr>
              <w:t>Dca</w:t>
            </w:r>
            <w:proofErr w:type="spellEnd"/>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[448245-52-1]</w:t>
            </w:r>
          </w:p>
        </w:tc>
        <w:tc>
          <w:tcPr>
            <w:tcW w:w="0" w:type="auto"/>
            <w:tcBorders>
              <w:top w:val="single" w:sz="4" w:space="0" w:color="auto"/>
            </w:tcBorders>
            <w:vAlign w:val="center"/>
          </w:tcPr>
          <w:p w14:paraId="79095E6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Merck</w:t>
            </w:r>
          </w:p>
        </w:tc>
        <w:tc>
          <w:tcPr>
            <w:tcW w:w="0" w:type="auto"/>
            <w:tcBorders>
              <w:top w:val="single" w:sz="4" w:space="0" w:color="auto"/>
            </w:tcBorders>
            <w:vAlign w:val="center"/>
          </w:tcPr>
          <w:p w14:paraId="7776E2D7"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0.98</w:t>
            </w:r>
          </w:p>
        </w:tc>
        <w:tc>
          <w:tcPr>
            <w:tcW w:w="0" w:type="auto"/>
            <w:tcBorders>
              <w:top w:val="single" w:sz="4" w:space="0" w:color="auto"/>
            </w:tcBorders>
            <w:vAlign w:val="center"/>
          </w:tcPr>
          <w:p w14:paraId="26E93B15"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Washing-extraction</w:t>
            </w:r>
          </w:p>
          <w:p w14:paraId="5C8C5A89"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Vacuum</w:t>
            </w:r>
          </w:p>
        </w:tc>
        <w:tc>
          <w:tcPr>
            <w:tcW w:w="0" w:type="auto"/>
            <w:tcBorders>
              <w:top w:val="single" w:sz="4" w:space="0" w:color="auto"/>
            </w:tcBorders>
            <w:vAlign w:val="center"/>
          </w:tcPr>
          <w:p w14:paraId="0F7A25AB" w14:textId="77777777" w:rsidR="00E47E1A" w:rsidRPr="00B067C3" w:rsidRDefault="00E47E1A" w:rsidP="00DD7BFD">
            <w:pPr>
              <w:jc w:val="left"/>
              <w:rPr>
                <w:rFonts w:cs="Times New Roman"/>
                <w:sz w:val="18"/>
                <w:szCs w:val="18"/>
                <w:lang w:val="en-US"/>
              </w:rPr>
            </w:pP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C NMR</w:t>
            </w:r>
          </w:p>
          <w:p w14:paraId="5C03DA2D"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Karl Fisher titration</w:t>
            </w:r>
          </w:p>
        </w:tc>
        <w:tc>
          <w:tcPr>
            <w:tcW w:w="0" w:type="auto"/>
            <w:tcBorders>
              <w:top w:val="single" w:sz="4" w:space="0" w:color="auto"/>
            </w:tcBorders>
            <w:vAlign w:val="center"/>
          </w:tcPr>
          <w:p w14:paraId="1AD5CE0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&lt; 5</w:t>
            </w:r>
          </w:p>
        </w:tc>
      </w:tr>
      <w:tr w:rsidR="00B067C3" w:rsidRPr="00B067C3" w14:paraId="3C7486E6" w14:textId="77777777" w:rsidTr="00DD7BFD">
        <w:tc>
          <w:tcPr>
            <w:tcW w:w="0" w:type="auto"/>
            <w:vAlign w:val="center"/>
          </w:tcPr>
          <w:p w14:paraId="7FCCD4FB"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Im][NTf</w:t>
            </w:r>
            <w:r w:rsidRPr="00B067C3">
              <w:rPr>
                <w:rFonts w:cs="Times New Roman"/>
                <w:sz w:val="18"/>
                <w:szCs w:val="18"/>
                <w:vertAlign w:val="subscript"/>
                <w:lang w:val="en-US"/>
              </w:rPr>
              <w:t>2</w:t>
            </w:r>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[174899-83-3]</w:t>
            </w:r>
          </w:p>
        </w:tc>
        <w:tc>
          <w:tcPr>
            <w:tcW w:w="0" w:type="auto"/>
            <w:vAlign w:val="center"/>
          </w:tcPr>
          <w:p w14:paraId="7013A8E0"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Merck</w:t>
            </w:r>
          </w:p>
        </w:tc>
        <w:tc>
          <w:tcPr>
            <w:tcW w:w="0" w:type="auto"/>
            <w:vAlign w:val="center"/>
          </w:tcPr>
          <w:p w14:paraId="3D4297C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0.98</w:t>
            </w:r>
          </w:p>
        </w:tc>
        <w:tc>
          <w:tcPr>
            <w:tcW w:w="0" w:type="auto"/>
            <w:vAlign w:val="center"/>
          </w:tcPr>
          <w:p w14:paraId="3EC5979E"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Washing-extraction</w:t>
            </w:r>
          </w:p>
          <w:p w14:paraId="3D565892"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Vacuum</w:t>
            </w:r>
          </w:p>
        </w:tc>
        <w:tc>
          <w:tcPr>
            <w:tcW w:w="0" w:type="auto"/>
            <w:vAlign w:val="center"/>
          </w:tcPr>
          <w:p w14:paraId="3490C084" w14:textId="77777777" w:rsidR="00E47E1A" w:rsidRPr="00B067C3" w:rsidRDefault="00E47E1A" w:rsidP="00DD7BFD">
            <w:pPr>
              <w:jc w:val="left"/>
              <w:rPr>
                <w:rFonts w:cs="Times New Roman"/>
                <w:sz w:val="18"/>
                <w:szCs w:val="18"/>
                <w:lang w:val="en-US"/>
              </w:rPr>
            </w:pP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C NMR</w:t>
            </w:r>
          </w:p>
          <w:p w14:paraId="30365BE0"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Karl Fisher titration</w:t>
            </w:r>
          </w:p>
        </w:tc>
        <w:tc>
          <w:tcPr>
            <w:tcW w:w="0" w:type="auto"/>
            <w:vAlign w:val="center"/>
          </w:tcPr>
          <w:p w14:paraId="306F64A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&lt; 5</w:t>
            </w:r>
          </w:p>
        </w:tc>
      </w:tr>
      <w:tr w:rsidR="00B067C3" w:rsidRPr="00B067C3" w14:paraId="1BA8C189" w14:textId="77777777" w:rsidTr="00DD7BFD">
        <w:tc>
          <w:tcPr>
            <w:tcW w:w="0" w:type="auto"/>
            <w:vAlign w:val="center"/>
          </w:tcPr>
          <w:p w14:paraId="5D67FC8C"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Pyrr][NTf</w:t>
            </w:r>
            <w:r w:rsidRPr="00B067C3">
              <w:rPr>
                <w:rFonts w:cs="Times New Roman"/>
                <w:sz w:val="18"/>
                <w:szCs w:val="18"/>
                <w:vertAlign w:val="subscript"/>
                <w:lang w:val="en-US"/>
              </w:rPr>
              <w:t>2</w:t>
            </w:r>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[223437-11-4]</w:t>
            </w:r>
          </w:p>
        </w:tc>
        <w:tc>
          <w:tcPr>
            <w:tcW w:w="0" w:type="auto"/>
            <w:vAlign w:val="center"/>
          </w:tcPr>
          <w:p w14:paraId="79505C46"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In house</w:t>
            </w:r>
          </w:p>
        </w:tc>
        <w:tc>
          <w:tcPr>
            <w:tcW w:w="0" w:type="auto"/>
            <w:vAlign w:val="center"/>
          </w:tcPr>
          <w:p w14:paraId="1AF0EC55"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0.98</w:t>
            </w:r>
          </w:p>
        </w:tc>
        <w:tc>
          <w:tcPr>
            <w:tcW w:w="0" w:type="auto"/>
            <w:vAlign w:val="center"/>
          </w:tcPr>
          <w:p w14:paraId="27A738F2"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Washing-extraction</w:t>
            </w:r>
          </w:p>
          <w:p w14:paraId="55405B01"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Vacuum</w:t>
            </w:r>
          </w:p>
        </w:tc>
        <w:tc>
          <w:tcPr>
            <w:tcW w:w="0" w:type="auto"/>
            <w:vAlign w:val="center"/>
          </w:tcPr>
          <w:p w14:paraId="20F00CF5" w14:textId="77777777" w:rsidR="00E47E1A" w:rsidRPr="00B067C3" w:rsidRDefault="00E47E1A" w:rsidP="00DD7BFD">
            <w:pPr>
              <w:jc w:val="left"/>
              <w:rPr>
                <w:rFonts w:cs="Times New Roman"/>
                <w:sz w:val="18"/>
                <w:szCs w:val="18"/>
                <w:lang w:val="en-US"/>
              </w:rPr>
            </w:pP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C NMR</w:t>
            </w:r>
          </w:p>
          <w:p w14:paraId="342DD371"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Karl Fisher titration</w:t>
            </w:r>
          </w:p>
        </w:tc>
        <w:tc>
          <w:tcPr>
            <w:tcW w:w="0" w:type="auto"/>
            <w:vAlign w:val="center"/>
          </w:tcPr>
          <w:p w14:paraId="5D1577FB"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&lt; 5</w:t>
            </w:r>
          </w:p>
        </w:tc>
      </w:tr>
      <w:tr w:rsidR="00B067C3" w:rsidRPr="00B067C3" w14:paraId="58AD2804" w14:textId="77777777" w:rsidTr="00DD7BFD">
        <w:tc>
          <w:tcPr>
            <w:tcW w:w="0" w:type="auto"/>
            <w:vAlign w:val="center"/>
          </w:tcPr>
          <w:p w14:paraId="34156715"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6</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Im][PF</w:t>
            </w:r>
            <w:r w:rsidRPr="00B067C3">
              <w:rPr>
                <w:rFonts w:cs="Times New Roman"/>
                <w:sz w:val="18"/>
                <w:szCs w:val="18"/>
                <w:vertAlign w:val="subscript"/>
                <w:lang w:val="en-US"/>
              </w:rPr>
              <w:t>6</w:t>
            </w:r>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[304680-35-1]</w:t>
            </w:r>
          </w:p>
        </w:tc>
        <w:tc>
          <w:tcPr>
            <w:tcW w:w="0" w:type="auto"/>
            <w:vAlign w:val="center"/>
          </w:tcPr>
          <w:p w14:paraId="342060F4"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In house</w:t>
            </w:r>
          </w:p>
        </w:tc>
        <w:tc>
          <w:tcPr>
            <w:tcW w:w="0" w:type="auto"/>
            <w:vAlign w:val="center"/>
          </w:tcPr>
          <w:p w14:paraId="59343FB0"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0.98</w:t>
            </w:r>
          </w:p>
        </w:tc>
        <w:tc>
          <w:tcPr>
            <w:tcW w:w="0" w:type="auto"/>
            <w:vAlign w:val="center"/>
          </w:tcPr>
          <w:p w14:paraId="447C34FA"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Washing-extraction</w:t>
            </w:r>
          </w:p>
          <w:p w14:paraId="6C094631"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Vacuum</w:t>
            </w:r>
          </w:p>
        </w:tc>
        <w:tc>
          <w:tcPr>
            <w:tcW w:w="0" w:type="auto"/>
            <w:vAlign w:val="center"/>
          </w:tcPr>
          <w:p w14:paraId="3AD6AACE" w14:textId="77777777" w:rsidR="00E47E1A" w:rsidRPr="00B067C3" w:rsidRDefault="00E47E1A" w:rsidP="00DD7BFD">
            <w:pPr>
              <w:jc w:val="left"/>
              <w:rPr>
                <w:rFonts w:cs="Times New Roman"/>
                <w:sz w:val="18"/>
                <w:szCs w:val="18"/>
                <w:lang w:val="en-US"/>
              </w:rPr>
            </w:pP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C NMR</w:t>
            </w:r>
          </w:p>
          <w:p w14:paraId="586374FB"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Karl Fisher titration</w:t>
            </w:r>
          </w:p>
        </w:tc>
        <w:tc>
          <w:tcPr>
            <w:tcW w:w="0" w:type="auto"/>
            <w:vAlign w:val="center"/>
          </w:tcPr>
          <w:p w14:paraId="7A8B9A5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&lt; 5</w:t>
            </w:r>
          </w:p>
        </w:tc>
      </w:tr>
      <w:tr w:rsidR="00B067C3" w:rsidRPr="00B067C3" w14:paraId="3E6D05C7" w14:textId="77777777" w:rsidTr="00DD7BFD">
        <w:tc>
          <w:tcPr>
            <w:tcW w:w="0" w:type="auto"/>
            <w:vAlign w:val="center"/>
          </w:tcPr>
          <w:p w14:paraId="05E4F9A6"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2</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Im][C</w:t>
            </w:r>
            <w:r w:rsidRPr="00B067C3">
              <w:rPr>
                <w:rFonts w:cs="Times New Roman"/>
                <w:sz w:val="18"/>
                <w:szCs w:val="18"/>
                <w:vertAlign w:val="subscript"/>
                <w:lang w:val="en-US"/>
              </w:rPr>
              <w:t>2</w:t>
            </w:r>
            <w:r w:rsidRPr="00B067C3">
              <w:rPr>
                <w:rFonts w:cs="Times New Roman"/>
                <w:sz w:val="18"/>
                <w:szCs w:val="18"/>
                <w:lang w:val="en-US"/>
              </w:rPr>
              <w:t>SO</w:t>
            </w:r>
            <w:r w:rsidRPr="00B067C3">
              <w:rPr>
                <w:rFonts w:cs="Times New Roman"/>
                <w:sz w:val="18"/>
                <w:szCs w:val="18"/>
                <w:vertAlign w:val="subscript"/>
                <w:lang w:val="en-US"/>
              </w:rPr>
              <w:t>4</w:t>
            </w:r>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[342573-75-5]</w:t>
            </w:r>
          </w:p>
        </w:tc>
        <w:tc>
          <w:tcPr>
            <w:tcW w:w="0" w:type="auto"/>
            <w:vAlign w:val="center"/>
          </w:tcPr>
          <w:p w14:paraId="3C4A00C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In house</w:t>
            </w:r>
          </w:p>
        </w:tc>
        <w:tc>
          <w:tcPr>
            <w:tcW w:w="0" w:type="auto"/>
            <w:vAlign w:val="center"/>
          </w:tcPr>
          <w:p w14:paraId="7E0C202A"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0.98</w:t>
            </w:r>
          </w:p>
        </w:tc>
        <w:tc>
          <w:tcPr>
            <w:tcW w:w="0" w:type="auto"/>
            <w:vAlign w:val="center"/>
          </w:tcPr>
          <w:p w14:paraId="323AD79B"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Washing-extraction</w:t>
            </w:r>
          </w:p>
          <w:p w14:paraId="166E21F7"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Vacuum</w:t>
            </w:r>
          </w:p>
        </w:tc>
        <w:tc>
          <w:tcPr>
            <w:tcW w:w="0" w:type="auto"/>
            <w:vAlign w:val="center"/>
          </w:tcPr>
          <w:p w14:paraId="1A19AD3E" w14:textId="77777777" w:rsidR="00E47E1A" w:rsidRPr="00B067C3" w:rsidRDefault="00E47E1A" w:rsidP="00DD7BFD">
            <w:pPr>
              <w:jc w:val="left"/>
              <w:rPr>
                <w:rFonts w:cs="Times New Roman"/>
                <w:sz w:val="18"/>
                <w:szCs w:val="18"/>
                <w:lang w:val="en-US"/>
              </w:rPr>
            </w:pP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C NMR</w:t>
            </w:r>
          </w:p>
          <w:p w14:paraId="6617D2F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Karl Fisher titration</w:t>
            </w:r>
          </w:p>
        </w:tc>
        <w:tc>
          <w:tcPr>
            <w:tcW w:w="0" w:type="auto"/>
            <w:vAlign w:val="center"/>
          </w:tcPr>
          <w:p w14:paraId="3B04B3A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&lt; 5</w:t>
            </w:r>
          </w:p>
        </w:tc>
      </w:tr>
      <w:tr w:rsidR="00B067C3" w:rsidRPr="00B067C3" w14:paraId="6AC9FF5F" w14:textId="77777777" w:rsidTr="00DD7BFD">
        <w:tc>
          <w:tcPr>
            <w:tcW w:w="0" w:type="auto"/>
            <w:vAlign w:val="center"/>
          </w:tcPr>
          <w:p w14:paraId="778383A6"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8</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Im][NTf</w:t>
            </w:r>
            <w:r w:rsidRPr="00B067C3">
              <w:rPr>
                <w:rFonts w:cs="Times New Roman"/>
                <w:sz w:val="18"/>
                <w:szCs w:val="18"/>
                <w:vertAlign w:val="subscript"/>
                <w:lang w:val="en-US"/>
              </w:rPr>
              <w:t>2</w:t>
            </w:r>
            <w:r w:rsidRPr="00B067C3">
              <w:rPr>
                <w:rFonts w:cs="Times New Roman"/>
                <w:sz w:val="18"/>
                <w:szCs w:val="18"/>
                <w:lang w:val="en-US"/>
              </w:rPr>
              <w:t>]</w:t>
            </w:r>
            <w:r w:rsidRPr="00B067C3">
              <w:rPr>
                <w:rFonts w:cs="Times New Roman"/>
                <w:sz w:val="18"/>
                <w:szCs w:val="18"/>
                <w:vertAlign w:val="superscript"/>
                <w:lang w:val="en-US"/>
              </w:rPr>
              <w:t>F</w:t>
            </w:r>
            <w:r w:rsidRPr="00B067C3">
              <w:rPr>
                <w:rFonts w:cs="Times New Roman"/>
                <w:sz w:val="18"/>
                <w:szCs w:val="18"/>
                <w:lang w:val="en-US"/>
              </w:rPr>
              <w:t xml:space="preserve"> </w:t>
            </w:r>
            <w:r w:rsidRPr="00B067C3">
              <w:rPr>
                <w:sz w:val="18"/>
                <w:szCs w:val="18"/>
              </w:rPr>
              <w:t>[178631-04-4]</w:t>
            </w:r>
          </w:p>
        </w:tc>
        <w:tc>
          <w:tcPr>
            <w:tcW w:w="0" w:type="auto"/>
            <w:vAlign w:val="center"/>
          </w:tcPr>
          <w:p w14:paraId="0B5E67C7" w14:textId="77777777" w:rsidR="00E47E1A" w:rsidRPr="00B067C3" w:rsidRDefault="00E47E1A" w:rsidP="00DD7BFD">
            <w:pPr>
              <w:jc w:val="left"/>
              <w:rPr>
                <w:rFonts w:cs="Times New Roman"/>
                <w:sz w:val="18"/>
                <w:szCs w:val="18"/>
                <w:lang w:val="en-US"/>
              </w:rPr>
            </w:pPr>
            <w:r w:rsidRPr="00B067C3">
              <w:rPr>
                <w:sz w:val="18"/>
                <w:szCs w:val="18"/>
              </w:rPr>
              <w:t>In house</w:t>
            </w:r>
          </w:p>
        </w:tc>
        <w:tc>
          <w:tcPr>
            <w:tcW w:w="0" w:type="auto"/>
            <w:vAlign w:val="center"/>
          </w:tcPr>
          <w:p w14:paraId="3FBFE322" w14:textId="77777777" w:rsidR="00E47E1A" w:rsidRPr="00B067C3" w:rsidRDefault="00E47E1A" w:rsidP="00DD7BFD">
            <w:pPr>
              <w:jc w:val="left"/>
              <w:rPr>
                <w:rFonts w:cs="Times New Roman"/>
                <w:sz w:val="18"/>
                <w:szCs w:val="18"/>
                <w:lang w:val="en-US"/>
              </w:rPr>
            </w:pPr>
            <w:r w:rsidRPr="00B067C3">
              <w:rPr>
                <w:sz w:val="18"/>
                <w:szCs w:val="18"/>
              </w:rPr>
              <w:t>≥ 0.98</w:t>
            </w:r>
          </w:p>
        </w:tc>
        <w:tc>
          <w:tcPr>
            <w:tcW w:w="0" w:type="auto"/>
            <w:vAlign w:val="center"/>
          </w:tcPr>
          <w:p w14:paraId="3F795EC7" w14:textId="77777777" w:rsidR="00E47E1A" w:rsidRPr="00B067C3" w:rsidRDefault="00E47E1A" w:rsidP="00DD7BFD">
            <w:pPr>
              <w:ind w:right="71"/>
              <w:jc w:val="left"/>
              <w:rPr>
                <w:sz w:val="18"/>
                <w:szCs w:val="18"/>
              </w:rPr>
            </w:pPr>
            <w:r w:rsidRPr="00B067C3">
              <w:rPr>
                <w:sz w:val="18"/>
                <w:szCs w:val="18"/>
              </w:rPr>
              <w:t>Washing-extraction</w:t>
            </w:r>
          </w:p>
          <w:p w14:paraId="2E35C073" w14:textId="77777777" w:rsidR="00E47E1A" w:rsidRPr="00B067C3" w:rsidRDefault="00E47E1A" w:rsidP="00DD7BFD">
            <w:pPr>
              <w:jc w:val="left"/>
              <w:rPr>
                <w:rFonts w:cs="Times New Roman"/>
                <w:sz w:val="18"/>
                <w:szCs w:val="18"/>
                <w:lang w:val="en-US"/>
              </w:rPr>
            </w:pPr>
            <w:r w:rsidRPr="00B067C3">
              <w:rPr>
                <w:sz w:val="18"/>
                <w:szCs w:val="18"/>
              </w:rPr>
              <w:t>Vacuum</w:t>
            </w:r>
          </w:p>
        </w:tc>
        <w:tc>
          <w:tcPr>
            <w:tcW w:w="0" w:type="auto"/>
            <w:vAlign w:val="center"/>
          </w:tcPr>
          <w:p w14:paraId="5F24D28B" w14:textId="77777777" w:rsidR="00E47E1A" w:rsidRPr="00B067C3" w:rsidRDefault="00E47E1A" w:rsidP="00DD7BFD">
            <w:pPr>
              <w:ind w:right="71"/>
              <w:jc w:val="left"/>
              <w:rPr>
                <w:sz w:val="18"/>
                <w:szCs w:val="18"/>
              </w:rPr>
            </w:pPr>
            <w:r w:rsidRPr="00B067C3">
              <w:rPr>
                <w:sz w:val="18"/>
                <w:szCs w:val="18"/>
                <w:vertAlign w:val="superscript"/>
              </w:rPr>
              <w:t>1</w:t>
            </w:r>
            <w:r w:rsidRPr="00B067C3">
              <w:rPr>
                <w:sz w:val="18"/>
                <w:szCs w:val="18"/>
              </w:rPr>
              <w:t xml:space="preserve">H, </w:t>
            </w:r>
            <w:r w:rsidRPr="00B067C3">
              <w:rPr>
                <w:sz w:val="18"/>
                <w:szCs w:val="18"/>
                <w:vertAlign w:val="superscript"/>
              </w:rPr>
              <w:t>13</w:t>
            </w:r>
            <w:r w:rsidRPr="00B067C3">
              <w:rPr>
                <w:sz w:val="18"/>
                <w:szCs w:val="18"/>
              </w:rPr>
              <w:t xml:space="preserve"> C and </w:t>
            </w:r>
            <w:r w:rsidRPr="00B067C3">
              <w:rPr>
                <w:sz w:val="18"/>
                <w:szCs w:val="18"/>
                <w:vertAlign w:val="superscript"/>
              </w:rPr>
              <w:t>31</w:t>
            </w:r>
            <w:r w:rsidRPr="00B067C3">
              <w:rPr>
                <w:sz w:val="18"/>
                <w:szCs w:val="18"/>
              </w:rPr>
              <w:t>P NMR</w:t>
            </w:r>
          </w:p>
          <w:p w14:paraId="22AE0560" w14:textId="77777777" w:rsidR="00E47E1A" w:rsidRPr="00B067C3" w:rsidRDefault="00E47E1A" w:rsidP="00DD7BFD">
            <w:pPr>
              <w:jc w:val="left"/>
              <w:rPr>
                <w:rFonts w:cs="Times New Roman"/>
                <w:sz w:val="18"/>
                <w:szCs w:val="18"/>
                <w:vertAlign w:val="superscript"/>
                <w:lang w:val="en-US"/>
              </w:rPr>
            </w:pPr>
            <w:r w:rsidRPr="00B067C3">
              <w:rPr>
                <w:sz w:val="18"/>
                <w:szCs w:val="18"/>
              </w:rPr>
              <w:t>Karl Fisher titration</w:t>
            </w:r>
          </w:p>
        </w:tc>
        <w:tc>
          <w:tcPr>
            <w:tcW w:w="0" w:type="auto"/>
            <w:vAlign w:val="center"/>
          </w:tcPr>
          <w:p w14:paraId="0910F66A" w14:textId="77777777" w:rsidR="00E47E1A" w:rsidRPr="00B067C3" w:rsidRDefault="00E47E1A" w:rsidP="00DD7BFD">
            <w:pPr>
              <w:jc w:val="left"/>
              <w:rPr>
                <w:rFonts w:cs="Times New Roman"/>
                <w:sz w:val="18"/>
                <w:szCs w:val="18"/>
                <w:lang w:val="en-US"/>
              </w:rPr>
            </w:pPr>
            <w:r w:rsidRPr="00B067C3">
              <w:rPr>
                <w:sz w:val="18"/>
                <w:szCs w:val="18"/>
              </w:rPr>
              <w:t>&lt; 5</w:t>
            </w:r>
          </w:p>
        </w:tc>
      </w:tr>
      <w:tr w:rsidR="00B067C3" w:rsidRPr="00B067C3" w14:paraId="6AE72733" w14:textId="77777777" w:rsidTr="00DD7BFD">
        <w:tc>
          <w:tcPr>
            <w:tcW w:w="0" w:type="auto"/>
            <w:vAlign w:val="center"/>
          </w:tcPr>
          <w:p w14:paraId="6256C88F"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MWCNT</w:t>
            </w:r>
            <w:r w:rsidRPr="00B067C3">
              <w:rPr>
                <w:rFonts w:cs="Times New Roman"/>
                <w:sz w:val="18"/>
                <w:szCs w:val="18"/>
                <w:vertAlign w:val="superscript"/>
                <w:lang w:val="en-US"/>
              </w:rPr>
              <w:t>F</w:t>
            </w:r>
            <w:r w:rsidRPr="00B067C3">
              <w:rPr>
                <w:rFonts w:cs="Times New Roman"/>
                <w:sz w:val="18"/>
                <w:szCs w:val="18"/>
                <w:lang w:val="en-US"/>
              </w:rPr>
              <w:t xml:space="preserve"> [308068-56-6]</w:t>
            </w:r>
          </w:p>
        </w:tc>
        <w:tc>
          <w:tcPr>
            <w:tcW w:w="0" w:type="auto"/>
            <w:vAlign w:val="center"/>
          </w:tcPr>
          <w:p w14:paraId="36590944"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Bayer Material Science</w:t>
            </w:r>
          </w:p>
        </w:tc>
        <w:tc>
          <w:tcPr>
            <w:tcW w:w="0" w:type="auto"/>
            <w:vAlign w:val="center"/>
          </w:tcPr>
          <w:p w14:paraId="10C53E16"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0.99</w:t>
            </w:r>
          </w:p>
        </w:tc>
        <w:tc>
          <w:tcPr>
            <w:tcW w:w="0" w:type="auto"/>
            <w:vAlign w:val="center"/>
          </w:tcPr>
          <w:p w14:paraId="79EB974C"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c>
          <w:tcPr>
            <w:tcW w:w="0" w:type="auto"/>
            <w:vAlign w:val="center"/>
          </w:tcPr>
          <w:p w14:paraId="5E183F7C" w14:textId="77777777" w:rsidR="00E47E1A" w:rsidRPr="00B067C3" w:rsidRDefault="00E47E1A" w:rsidP="00DD7BFD">
            <w:pPr>
              <w:jc w:val="left"/>
              <w:rPr>
                <w:rFonts w:cs="Times New Roman"/>
                <w:sz w:val="18"/>
                <w:szCs w:val="18"/>
                <w:lang w:val="en-US"/>
              </w:rPr>
            </w:pPr>
            <w:proofErr w:type="spellStart"/>
            <w:r w:rsidRPr="00B067C3">
              <w:rPr>
                <w:rFonts w:cs="Times New Roman"/>
                <w:sz w:val="18"/>
                <w:szCs w:val="18"/>
                <w:lang w:val="en-US"/>
              </w:rPr>
              <w:t>Ashing,</w:t>
            </w:r>
            <w:r w:rsidRPr="00B067C3">
              <w:rPr>
                <w:rFonts w:cs="Times New Roman"/>
                <w:sz w:val="18"/>
                <w:szCs w:val="18"/>
                <w:vertAlign w:val="superscript"/>
                <w:lang w:val="en-US"/>
              </w:rPr>
              <w:t>C</w:t>
            </w:r>
            <w:proofErr w:type="spellEnd"/>
            <w:r w:rsidRPr="00B067C3">
              <w:rPr>
                <w:rFonts w:cs="Times New Roman"/>
                <w:sz w:val="18"/>
                <w:szCs w:val="18"/>
                <w:lang w:val="en-US"/>
              </w:rPr>
              <w:t xml:space="preserve"> TEM,</w:t>
            </w:r>
            <w:r w:rsidRPr="00B067C3">
              <w:rPr>
                <w:rFonts w:cs="Times New Roman"/>
                <w:sz w:val="18"/>
                <w:szCs w:val="18"/>
                <w:vertAlign w:val="superscript"/>
                <w:lang w:val="en-US"/>
              </w:rPr>
              <w:t>C</w:t>
            </w:r>
            <w:r w:rsidRPr="00B067C3">
              <w:rPr>
                <w:rFonts w:cs="Times New Roman"/>
                <w:sz w:val="18"/>
                <w:szCs w:val="18"/>
                <w:lang w:val="en-US"/>
              </w:rPr>
              <w:t xml:space="preserve"> SEM,</w:t>
            </w:r>
            <w:r w:rsidRPr="00B067C3">
              <w:rPr>
                <w:rFonts w:cs="Times New Roman"/>
                <w:sz w:val="18"/>
                <w:szCs w:val="18"/>
                <w:vertAlign w:val="superscript"/>
                <w:lang w:val="en-US"/>
              </w:rPr>
              <w:t>D</w:t>
            </w:r>
            <w:r w:rsidRPr="00B067C3">
              <w:rPr>
                <w:rFonts w:cs="Times New Roman"/>
                <w:sz w:val="18"/>
                <w:szCs w:val="18"/>
                <w:lang w:val="en-US"/>
              </w:rPr>
              <w:t xml:space="preserve"> EN ISO 60,</w:t>
            </w:r>
            <w:r w:rsidRPr="00B067C3">
              <w:rPr>
                <w:rFonts w:cs="Times New Roman"/>
                <w:sz w:val="18"/>
                <w:szCs w:val="18"/>
                <w:vertAlign w:val="superscript"/>
                <w:lang w:val="en-US"/>
              </w:rPr>
              <w:t>C</w:t>
            </w:r>
            <w:r w:rsidRPr="00B067C3">
              <w:rPr>
                <w:rFonts w:cs="Times New Roman"/>
                <w:sz w:val="18"/>
                <w:szCs w:val="18"/>
                <w:lang w:val="en-US"/>
              </w:rPr>
              <w:t xml:space="preserve"> XRD, laser diffraction technique</w:t>
            </w:r>
          </w:p>
        </w:tc>
        <w:tc>
          <w:tcPr>
            <w:tcW w:w="0" w:type="auto"/>
            <w:vAlign w:val="center"/>
          </w:tcPr>
          <w:p w14:paraId="63486212"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r>
      <w:tr w:rsidR="00B067C3" w:rsidRPr="00B067C3" w14:paraId="2F50F380" w14:textId="77777777" w:rsidTr="00DD7BFD">
        <w:tc>
          <w:tcPr>
            <w:tcW w:w="0" w:type="auto"/>
            <w:vAlign w:val="center"/>
          </w:tcPr>
          <w:p w14:paraId="40D7C77D"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BN</w:t>
            </w:r>
            <w:r w:rsidRPr="00B067C3">
              <w:rPr>
                <w:rFonts w:cs="Times New Roman"/>
                <w:sz w:val="18"/>
                <w:szCs w:val="18"/>
                <w:vertAlign w:val="superscript"/>
                <w:lang w:val="en-US"/>
              </w:rPr>
              <w:t>F</w:t>
            </w:r>
            <w:r w:rsidRPr="00B067C3">
              <w:rPr>
                <w:rFonts w:cs="Times New Roman"/>
                <w:sz w:val="18"/>
                <w:szCs w:val="18"/>
                <w:lang w:val="en-US"/>
              </w:rPr>
              <w:t xml:space="preserve"> [10043-11-5]</w:t>
            </w:r>
          </w:p>
        </w:tc>
        <w:tc>
          <w:tcPr>
            <w:tcW w:w="0" w:type="auto"/>
            <w:vAlign w:val="center"/>
          </w:tcPr>
          <w:p w14:paraId="310CD8E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US Research Nanomaterials, Inc.</w:t>
            </w:r>
          </w:p>
        </w:tc>
        <w:tc>
          <w:tcPr>
            <w:tcW w:w="0" w:type="auto"/>
            <w:vAlign w:val="center"/>
          </w:tcPr>
          <w:p w14:paraId="54EA159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0.998</w:t>
            </w:r>
          </w:p>
        </w:tc>
        <w:tc>
          <w:tcPr>
            <w:tcW w:w="0" w:type="auto"/>
            <w:vAlign w:val="center"/>
          </w:tcPr>
          <w:p w14:paraId="334B55D7"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c>
          <w:tcPr>
            <w:tcW w:w="0" w:type="auto"/>
            <w:vAlign w:val="center"/>
          </w:tcPr>
          <w:p w14:paraId="6C28E8FA"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SEM,</w:t>
            </w:r>
            <w:r w:rsidRPr="00B067C3">
              <w:rPr>
                <w:rFonts w:cs="Times New Roman"/>
                <w:sz w:val="18"/>
                <w:szCs w:val="18"/>
                <w:vertAlign w:val="superscript"/>
                <w:lang w:val="en-US"/>
              </w:rPr>
              <w:t>D</w:t>
            </w:r>
            <w:r w:rsidRPr="00B067C3">
              <w:rPr>
                <w:rFonts w:cs="Times New Roman"/>
                <w:sz w:val="18"/>
                <w:szCs w:val="18"/>
                <w:lang w:val="en-US"/>
              </w:rPr>
              <w:t xml:space="preserve"> XRD</w:t>
            </w:r>
            <w:r w:rsidRPr="00B067C3">
              <w:rPr>
                <w:rFonts w:cs="Times New Roman"/>
                <w:sz w:val="18"/>
                <w:szCs w:val="18"/>
                <w:vertAlign w:val="superscript"/>
                <w:lang w:val="en-US"/>
              </w:rPr>
              <w:t>D</w:t>
            </w:r>
          </w:p>
        </w:tc>
        <w:tc>
          <w:tcPr>
            <w:tcW w:w="0" w:type="auto"/>
            <w:vAlign w:val="center"/>
          </w:tcPr>
          <w:p w14:paraId="787EB0C8"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r>
      <w:tr w:rsidR="00B067C3" w:rsidRPr="00B067C3" w14:paraId="6CC890C7" w14:textId="77777777" w:rsidTr="00DD7BFD">
        <w:tc>
          <w:tcPr>
            <w:tcW w:w="0" w:type="auto"/>
            <w:vAlign w:val="center"/>
          </w:tcPr>
          <w:p w14:paraId="4F9A3F4E"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G</w:t>
            </w:r>
            <w:r w:rsidRPr="00B067C3">
              <w:rPr>
                <w:rFonts w:cs="Times New Roman"/>
                <w:sz w:val="18"/>
                <w:szCs w:val="18"/>
                <w:vertAlign w:val="superscript"/>
                <w:lang w:val="en-US"/>
              </w:rPr>
              <w:t>F</w:t>
            </w:r>
            <w:r w:rsidRPr="00B067C3">
              <w:rPr>
                <w:rFonts w:cs="Times New Roman"/>
                <w:sz w:val="18"/>
                <w:szCs w:val="18"/>
                <w:lang w:val="en-US"/>
              </w:rPr>
              <w:t xml:space="preserve"> [7782-42-5]</w:t>
            </w:r>
          </w:p>
        </w:tc>
        <w:tc>
          <w:tcPr>
            <w:tcW w:w="0" w:type="auto"/>
            <w:vAlign w:val="center"/>
          </w:tcPr>
          <w:p w14:paraId="6B7B69F3"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US Research Nanomaterials, Inc.</w:t>
            </w:r>
          </w:p>
        </w:tc>
        <w:tc>
          <w:tcPr>
            <w:tcW w:w="0" w:type="auto"/>
            <w:vAlign w:val="center"/>
          </w:tcPr>
          <w:p w14:paraId="789C8E94"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 0.999</w:t>
            </w:r>
          </w:p>
        </w:tc>
        <w:tc>
          <w:tcPr>
            <w:tcW w:w="0" w:type="auto"/>
            <w:vAlign w:val="center"/>
          </w:tcPr>
          <w:p w14:paraId="2916B4FC"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c>
          <w:tcPr>
            <w:tcW w:w="0" w:type="auto"/>
            <w:vAlign w:val="center"/>
          </w:tcPr>
          <w:p w14:paraId="6729ECB4" w14:textId="77777777" w:rsidR="00E47E1A" w:rsidRPr="00B067C3" w:rsidRDefault="00E47E1A" w:rsidP="00DD7BFD">
            <w:pPr>
              <w:jc w:val="left"/>
              <w:rPr>
                <w:rFonts w:cs="Times New Roman"/>
                <w:sz w:val="18"/>
                <w:szCs w:val="18"/>
                <w:vertAlign w:val="superscript"/>
                <w:lang w:val="en-US"/>
              </w:rPr>
            </w:pPr>
            <w:r w:rsidRPr="00B067C3">
              <w:rPr>
                <w:rFonts w:cs="Times New Roman"/>
                <w:sz w:val="18"/>
                <w:szCs w:val="18"/>
                <w:lang w:val="en-US"/>
              </w:rPr>
              <w:t>SEM,</w:t>
            </w:r>
            <w:r w:rsidRPr="00B067C3">
              <w:rPr>
                <w:rFonts w:cs="Times New Roman"/>
                <w:sz w:val="18"/>
                <w:szCs w:val="18"/>
                <w:vertAlign w:val="superscript"/>
                <w:lang w:val="en-US"/>
              </w:rPr>
              <w:t>D</w:t>
            </w:r>
            <w:r w:rsidRPr="00B067C3">
              <w:rPr>
                <w:rFonts w:cs="Times New Roman"/>
                <w:sz w:val="18"/>
                <w:szCs w:val="18"/>
                <w:lang w:val="en-US"/>
              </w:rPr>
              <w:t xml:space="preserve"> XRD</w:t>
            </w:r>
            <w:r w:rsidRPr="00B067C3">
              <w:rPr>
                <w:rFonts w:cs="Times New Roman"/>
                <w:sz w:val="18"/>
                <w:szCs w:val="18"/>
                <w:vertAlign w:val="superscript"/>
                <w:lang w:val="en-US"/>
              </w:rPr>
              <w:t>D</w:t>
            </w:r>
          </w:p>
        </w:tc>
        <w:tc>
          <w:tcPr>
            <w:tcW w:w="0" w:type="auto"/>
            <w:vAlign w:val="center"/>
          </w:tcPr>
          <w:p w14:paraId="4E6AA854" w14:textId="77777777" w:rsidR="00E47E1A" w:rsidRPr="00B067C3" w:rsidRDefault="00E47E1A" w:rsidP="00DD7BFD">
            <w:pPr>
              <w:jc w:val="left"/>
              <w:rPr>
                <w:rFonts w:cs="Times New Roman"/>
                <w:sz w:val="18"/>
                <w:szCs w:val="18"/>
                <w:lang w:val="en-US"/>
              </w:rPr>
            </w:pPr>
            <w:r w:rsidRPr="00B067C3">
              <w:rPr>
                <w:rFonts w:cs="Times New Roman"/>
                <w:sz w:val="18"/>
                <w:szCs w:val="18"/>
                <w:lang w:val="en-US"/>
              </w:rPr>
              <w:t>-</w:t>
            </w:r>
          </w:p>
        </w:tc>
      </w:tr>
      <w:tr w:rsidR="00B067C3" w:rsidRPr="00B067C3" w14:paraId="79FC56CD" w14:textId="77777777" w:rsidTr="00DD7BFD">
        <w:tc>
          <w:tcPr>
            <w:tcW w:w="0" w:type="auto"/>
            <w:vAlign w:val="center"/>
          </w:tcPr>
          <w:p w14:paraId="65672291" w14:textId="77777777" w:rsidR="00E47E1A" w:rsidRPr="00B067C3" w:rsidRDefault="00E47E1A" w:rsidP="00DD7BFD">
            <w:pPr>
              <w:jc w:val="left"/>
              <w:rPr>
                <w:rFonts w:cs="Times New Roman"/>
                <w:sz w:val="18"/>
                <w:szCs w:val="18"/>
                <w:lang w:val="en-US"/>
              </w:rPr>
            </w:pPr>
            <w:r w:rsidRPr="00B067C3">
              <w:rPr>
                <w:sz w:val="18"/>
                <w:szCs w:val="18"/>
              </w:rPr>
              <w:t>Toluene [108-88-3]</w:t>
            </w:r>
          </w:p>
        </w:tc>
        <w:tc>
          <w:tcPr>
            <w:tcW w:w="0" w:type="auto"/>
            <w:vAlign w:val="center"/>
          </w:tcPr>
          <w:p w14:paraId="40A613AE" w14:textId="77777777" w:rsidR="00E47E1A" w:rsidRPr="00B067C3" w:rsidRDefault="00E47E1A" w:rsidP="00DD7BFD">
            <w:pPr>
              <w:jc w:val="left"/>
              <w:rPr>
                <w:rFonts w:cs="Times New Roman"/>
                <w:sz w:val="18"/>
                <w:szCs w:val="18"/>
                <w:lang w:val="en-US"/>
              </w:rPr>
            </w:pPr>
            <w:r w:rsidRPr="00B067C3">
              <w:rPr>
                <w:sz w:val="18"/>
                <w:szCs w:val="18"/>
              </w:rPr>
              <w:t>Sigma-Aldrich</w:t>
            </w:r>
          </w:p>
        </w:tc>
        <w:tc>
          <w:tcPr>
            <w:tcW w:w="0" w:type="auto"/>
            <w:vAlign w:val="center"/>
          </w:tcPr>
          <w:p w14:paraId="3E4DCF7B" w14:textId="77777777" w:rsidR="00E47E1A" w:rsidRPr="00B067C3" w:rsidRDefault="00E47E1A" w:rsidP="00DD7BFD">
            <w:pPr>
              <w:jc w:val="left"/>
              <w:rPr>
                <w:rFonts w:cs="Times New Roman"/>
                <w:sz w:val="18"/>
                <w:szCs w:val="18"/>
                <w:lang w:val="en-US"/>
              </w:rPr>
            </w:pPr>
            <w:r w:rsidRPr="00B067C3">
              <w:rPr>
                <w:sz w:val="18"/>
                <w:szCs w:val="18"/>
              </w:rPr>
              <w:t>≥ 0.995</w:t>
            </w:r>
          </w:p>
        </w:tc>
        <w:tc>
          <w:tcPr>
            <w:tcW w:w="0" w:type="auto"/>
            <w:vAlign w:val="center"/>
          </w:tcPr>
          <w:p w14:paraId="4A1D7048"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666968C0"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74E46B7B" w14:textId="77777777" w:rsidR="00E47E1A" w:rsidRPr="00B067C3" w:rsidRDefault="00E47E1A" w:rsidP="00DD7BFD">
            <w:pPr>
              <w:jc w:val="left"/>
              <w:rPr>
                <w:rFonts w:cs="Times New Roman"/>
                <w:sz w:val="18"/>
                <w:szCs w:val="18"/>
                <w:lang w:val="en-US"/>
              </w:rPr>
            </w:pPr>
            <w:r w:rsidRPr="00B067C3">
              <w:rPr>
                <w:sz w:val="18"/>
                <w:szCs w:val="18"/>
              </w:rPr>
              <w:t>-</w:t>
            </w:r>
          </w:p>
        </w:tc>
      </w:tr>
      <w:tr w:rsidR="00B067C3" w:rsidRPr="00B067C3" w14:paraId="2704C318" w14:textId="77777777" w:rsidTr="00DD7BFD">
        <w:tc>
          <w:tcPr>
            <w:tcW w:w="0" w:type="auto"/>
            <w:vAlign w:val="center"/>
          </w:tcPr>
          <w:p w14:paraId="609ADFE5" w14:textId="77777777" w:rsidR="00E47E1A" w:rsidRPr="00B067C3" w:rsidRDefault="00E47E1A" w:rsidP="00DD7BFD">
            <w:pPr>
              <w:jc w:val="left"/>
              <w:rPr>
                <w:rFonts w:cs="Times New Roman"/>
                <w:sz w:val="18"/>
                <w:szCs w:val="18"/>
                <w:lang w:val="en-US"/>
              </w:rPr>
            </w:pPr>
            <w:r w:rsidRPr="00B067C3">
              <w:rPr>
                <w:sz w:val="18"/>
                <w:szCs w:val="18"/>
              </w:rPr>
              <w:t>Glycerine [56-81-5]</w:t>
            </w:r>
          </w:p>
        </w:tc>
        <w:tc>
          <w:tcPr>
            <w:tcW w:w="0" w:type="auto"/>
            <w:vAlign w:val="center"/>
          </w:tcPr>
          <w:p w14:paraId="308C43E9" w14:textId="77777777" w:rsidR="00E47E1A" w:rsidRPr="00B067C3" w:rsidRDefault="00E47E1A" w:rsidP="00DD7BFD">
            <w:pPr>
              <w:jc w:val="left"/>
              <w:rPr>
                <w:rFonts w:cs="Times New Roman"/>
                <w:sz w:val="18"/>
                <w:szCs w:val="18"/>
                <w:lang w:val="en-US"/>
              </w:rPr>
            </w:pPr>
            <w:r w:rsidRPr="00B067C3">
              <w:rPr>
                <w:sz w:val="18"/>
                <w:szCs w:val="18"/>
              </w:rPr>
              <w:t>Sigma-Aldrich</w:t>
            </w:r>
          </w:p>
        </w:tc>
        <w:tc>
          <w:tcPr>
            <w:tcW w:w="0" w:type="auto"/>
            <w:vAlign w:val="center"/>
          </w:tcPr>
          <w:p w14:paraId="101614D1" w14:textId="77777777" w:rsidR="00E47E1A" w:rsidRPr="00B067C3" w:rsidRDefault="00E47E1A" w:rsidP="00DD7BFD">
            <w:pPr>
              <w:jc w:val="left"/>
              <w:rPr>
                <w:rFonts w:cs="Times New Roman"/>
                <w:sz w:val="18"/>
                <w:szCs w:val="18"/>
                <w:lang w:val="en-US"/>
              </w:rPr>
            </w:pPr>
            <w:r w:rsidRPr="00B067C3">
              <w:rPr>
                <w:sz w:val="18"/>
                <w:szCs w:val="18"/>
              </w:rPr>
              <w:t>≥ 0.99</w:t>
            </w:r>
          </w:p>
        </w:tc>
        <w:tc>
          <w:tcPr>
            <w:tcW w:w="0" w:type="auto"/>
            <w:vAlign w:val="center"/>
          </w:tcPr>
          <w:p w14:paraId="3A29613B"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6083DCF6"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3DC0C2FA" w14:textId="77777777" w:rsidR="00E47E1A" w:rsidRPr="00B067C3" w:rsidRDefault="00E47E1A" w:rsidP="00DD7BFD">
            <w:pPr>
              <w:jc w:val="left"/>
              <w:rPr>
                <w:rFonts w:cs="Times New Roman"/>
                <w:sz w:val="18"/>
                <w:szCs w:val="18"/>
                <w:lang w:val="en-US"/>
              </w:rPr>
            </w:pPr>
            <w:r w:rsidRPr="00B067C3">
              <w:rPr>
                <w:sz w:val="18"/>
                <w:szCs w:val="18"/>
              </w:rPr>
              <w:t>-</w:t>
            </w:r>
          </w:p>
        </w:tc>
      </w:tr>
      <w:tr w:rsidR="00B067C3" w:rsidRPr="00B067C3" w14:paraId="268B6E33" w14:textId="77777777" w:rsidTr="00DD7BFD">
        <w:tc>
          <w:tcPr>
            <w:tcW w:w="0" w:type="auto"/>
            <w:vAlign w:val="center"/>
          </w:tcPr>
          <w:p w14:paraId="7CBD3420" w14:textId="77777777" w:rsidR="00E47E1A" w:rsidRPr="00B067C3" w:rsidRDefault="00E47E1A" w:rsidP="00DD7BFD">
            <w:pPr>
              <w:jc w:val="left"/>
              <w:rPr>
                <w:rFonts w:cs="Times New Roman"/>
                <w:sz w:val="18"/>
                <w:szCs w:val="18"/>
                <w:lang w:val="en-US"/>
              </w:rPr>
            </w:pPr>
            <w:proofErr w:type="spellStart"/>
            <w:r w:rsidRPr="00B067C3">
              <w:rPr>
                <w:sz w:val="18"/>
                <w:szCs w:val="18"/>
              </w:rPr>
              <w:t>NaCl</w:t>
            </w:r>
            <w:proofErr w:type="spellEnd"/>
            <w:r w:rsidRPr="00B067C3">
              <w:rPr>
                <w:rFonts w:cs="Times New Roman"/>
                <w:sz w:val="18"/>
                <w:szCs w:val="18"/>
                <w:vertAlign w:val="superscript"/>
                <w:lang w:val="en-US"/>
              </w:rPr>
              <w:t>F</w:t>
            </w:r>
            <w:r w:rsidRPr="00B067C3">
              <w:rPr>
                <w:sz w:val="18"/>
                <w:szCs w:val="18"/>
              </w:rPr>
              <w:t xml:space="preserve"> [7647-14-5]</w:t>
            </w:r>
          </w:p>
        </w:tc>
        <w:tc>
          <w:tcPr>
            <w:tcW w:w="0" w:type="auto"/>
            <w:vAlign w:val="center"/>
          </w:tcPr>
          <w:p w14:paraId="0185A99D" w14:textId="77777777" w:rsidR="00E47E1A" w:rsidRPr="00B067C3" w:rsidRDefault="00E47E1A" w:rsidP="00DD7BFD">
            <w:pPr>
              <w:jc w:val="left"/>
              <w:rPr>
                <w:rFonts w:cs="Times New Roman"/>
                <w:sz w:val="18"/>
                <w:szCs w:val="18"/>
                <w:lang w:val="en-US"/>
              </w:rPr>
            </w:pPr>
            <w:r w:rsidRPr="00B067C3">
              <w:rPr>
                <w:sz w:val="18"/>
                <w:szCs w:val="18"/>
              </w:rPr>
              <w:t>Sigma-Aldrich</w:t>
            </w:r>
          </w:p>
        </w:tc>
        <w:tc>
          <w:tcPr>
            <w:tcW w:w="0" w:type="auto"/>
            <w:vAlign w:val="center"/>
          </w:tcPr>
          <w:p w14:paraId="7FC8946B" w14:textId="77777777" w:rsidR="00E47E1A" w:rsidRPr="00B067C3" w:rsidRDefault="00E47E1A" w:rsidP="00DD7BFD">
            <w:pPr>
              <w:jc w:val="left"/>
              <w:rPr>
                <w:rFonts w:cs="Times New Roman"/>
                <w:sz w:val="18"/>
                <w:szCs w:val="18"/>
                <w:lang w:val="en-US"/>
              </w:rPr>
            </w:pPr>
            <w:r w:rsidRPr="00B067C3">
              <w:rPr>
                <w:sz w:val="18"/>
                <w:szCs w:val="18"/>
              </w:rPr>
              <w:t>≥ 0.99</w:t>
            </w:r>
          </w:p>
        </w:tc>
        <w:tc>
          <w:tcPr>
            <w:tcW w:w="0" w:type="auto"/>
            <w:vAlign w:val="center"/>
          </w:tcPr>
          <w:p w14:paraId="4CF2C967"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19255574" w14:textId="77777777" w:rsidR="00E47E1A" w:rsidRPr="00B067C3" w:rsidRDefault="00E47E1A" w:rsidP="00DD7BFD">
            <w:pPr>
              <w:jc w:val="left"/>
              <w:rPr>
                <w:rFonts w:cs="Times New Roman"/>
                <w:sz w:val="18"/>
                <w:szCs w:val="18"/>
                <w:lang w:val="en-US"/>
              </w:rPr>
            </w:pPr>
            <w:r w:rsidRPr="00B067C3">
              <w:rPr>
                <w:sz w:val="18"/>
                <w:szCs w:val="18"/>
              </w:rPr>
              <w:t>-</w:t>
            </w:r>
          </w:p>
        </w:tc>
        <w:tc>
          <w:tcPr>
            <w:tcW w:w="0" w:type="auto"/>
            <w:vAlign w:val="center"/>
          </w:tcPr>
          <w:p w14:paraId="484BFF3C" w14:textId="77777777" w:rsidR="00E47E1A" w:rsidRPr="00B067C3" w:rsidRDefault="00E47E1A" w:rsidP="00DD7BFD">
            <w:pPr>
              <w:jc w:val="left"/>
              <w:rPr>
                <w:rFonts w:cs="Times New Roman"/>
                <w:sz w:val="18"/>
                <w:szCs w:val="18"/>
                <w:lang w:val="en-US"/>
              </w:rPr>
            </w:pPr>
            <w:r w:rsidRPr="00B067C3">
              <w:rPr>
                <w:sz w:val="18"/>
                <w:szCs w:val="18"/>
              </w:rPr>
              <w:t>-</w:t>
            </w:r>
          </w:p>
        </w:tc>
      </w:tr>
      <w:tr w:rsidR="00B067C3" w:rsidRPr="00B067C3" w14:paraId="4E8F688B" w14:textId="77777777" w:rsidTr="00DD7BFD">
        <w:tc>
          <w:tcPr>
            <w:tcW w:w="0" w:type="auto"/>
            <w:vAlign w:val="center"/>
          </w:tcPr>
          <w:p w14:paraId="4E0F665B" w14:textId="77777777" w:rsidR="00E47E1A" w:rsidRPr="00B067C3" w:rsidRDefault="00E47E1A" w:rsidP="00DD7BFD">
            <w:pPr>
              <w:jc w:val="left"/>
              <w:rPr>
                <w:rFonts w:cs="Times New Roman"/>
                <w:sz w:val="18"/>
                <w:szCs w:val="18"/>
                <w:lang w:val="en-US"/>
              </w:rPr>
            </w:pPr>
            <w:r w:rsidRPr="00B067C3">
              <w:rPr>
                <w:sz w:val="18"/>
                <w:szCs w:val="18"/>
              </w:rPr>
              <w:t>Water [7732-18-5]</w:t>
            </w:r>
          </w:p>
        </w:tc>
        <w:tc>
          <w:tcPr>
            <w:tcW w:w="0" w:type="auto"/>
            <w:vAlign w:val="center"/>
          </w:tcPr>
          <w:p w14:paraId="3FD68401" w14:textId="77777777" w:rsidR="00E47E1A" w:rsidRPr="00B067C3" w:rsidRDefault="00E47E1A" w:rsidP="00DD7BFD">
            <w:pPr>
              <w:jc w:val="left"/>
              <w:rPr>
                <w:rFonts w:cs="Times New Roman"/>
                <w:sz w:val="18"/>
                <w:szCs w:val="18"/>
                <w:lang w:val="en-US"/>
              </w:rPr>
            </w:pPr>
            <w:r w:rsidRPr="00B067C3">
              <w:rPr>
                <w:sz w:val="18"/>
                <w:szCs w:val="18"/>
              </w:rPr>
              <w:t>Deionised</w:t>
            </w:r>
          </w:p>
        </w:tc>
        <w:tc>
          <w:tcPr>
            <w:tcW w:w="0" w:type="auto"/>
            <w:vAlign w:val="center"/>
          </w:tcPr>
          <w:p w14:paraId="2392F720" w14:textId="77777777" w:rsidR="00E47E1A" w:rsidRPr="00B067C3" w:rsidRDefault="00E47E1A" w:rsidP="00DD7BFD">
            <w:pPr>
              <w:jc w:val="left"/>
              <w:rPr>
                <w:rFonts w:cs="Times New Roman"/>
                <w:sz w:val="18"/>
                <w:szCs w:val="18"/>
                <w:lang w:val="en-US"/>
              </w:rPr>
            </w:pPr>
            <w:r w:rsidRPr="00B067C3">
              <w:rPr>
                <w:sz w:val="18"/>
                <w:szCs w:val="18"/>
              </w:rPr>
              <w:t>Ultrapure, type 1</w:t>
            </w:r>
          </w:p>
        </w:tc>
        <w:tc>
          <w:tcPr>
            <w:tcW w:w="0" w:type="auto"/>
            <w:vAlign w:val="center"/>
          </w:tcPr>
          <w:p w14:paraId="581F5B85" w14:textId="77777777" w:rsidR="00E47E1A" w:rsidRPr="00B067C3" w:rsidRDefault="00E47E1A" w:rsidP="00DD7BFD">
            <w:pPr>
              <w:jc w:val="left"/>
              <w:rPr>
                <w:rFonts w:cs="Times New Roman"/>
                <w:sz w:val="18"/>
                <w:szCs w:val="18"/>
                <w:lang w:val="en-US"/>
              </w:rPr>
            </w:pPr>
            <w:r w:rsidRPr="00B067C3">
              <w:rPr>
                <w:sz w:val="18"/>
                <w:szCs w:val="18"/>
              </w:rPr>
              <w:t>Deionisation</w:t>
            </w:r>
          </w:p>
        </w:tc>
        <w:tc>
          <w:tcPr>
            <w:tcW w:w="0" w:type="auto"/>
            <w:vAlign w:val="center"/>
          </w:tcPr>
          <w:p w14:paraId="4606CF70" w14:textId="77777777" w:rsidR="00E47E1A" w:rsidRPr="00B067C3" w:rsidRDefault="00E47E1A" w:rsidP="00DD7BFD">
            <w:pPr>
              <w:jc w:val="left"/>
              <w:rPr>
                <w:rFonts w:cs="Times New Roman"/>
                <w:sz w:val="18"/>
                <w:szCs w:val="18"/>
                <w:lang w:val="en-US"/>
              </w:rPr>
            </w:pPr>
            <w:r w:rsidRPr="00B067C3">
              <w:rPr>
                <w:sz w:val="18"/>
                <w:szCs w:val="18"/>
              </w:rPr>
              <w:t xml:space="preserve">UV, conductivity </w:t>
            </w:r>
            <w:proofErr w:type="spellStart"/>
            <w:r w:rsidRPr="00B067C3">
              <w:rPr>
                <w:sz w:val="18"/>
                <w:szCs w:val="18"/>
              </w:rPr>
              <w:t>measurement</w:t>
            </w:r>
            <w:r w:rsidRPr="00B067C3">
              <w:rPr>
                <w:sz w:val="18"/>
                <w:szCs w:val="18"/>
                <w:vertAlign w:val="superscript"/>
              </w:rPr>
              <w:t>E</w:t>
            </w:r>
            <w:proofErr w:type="spellEnd"/>
          </w:p>
        </w:tc>
        <w:tc>
          <w:tcPr>
            <w:tcW w:w="0" w:type="auto"/>
            <w:vAlign w:val="center"/>
          </w:tcPr>
          <w:p w14:paraId="0E50D887" w14:textId="77777777" w:rsidR="00E47E1A" w:rsidRPr="00B067C3" w:rsidRDefault="00E47E1A" w:rsidP="00DD7BFD">
            <w:pPr>
              <w:jc w:val="left"/>
              <w:rPr>
                <w:rFonts w:cs="Times New Roman"/>
                <w:sz w:val="18"/>
                <w:szCs w:val="18"/>
                <w:lang w:val="en-US"/>
              </w:rPr>
            </w:pPr>
            <w:r w:rsidRPr="00B067C3">
              <w:rPr>
                <w:sz w:val="18"/>
                <w:szCs w:val="18"/>
              </w:rPr>
              <w:t>-</w:t>
            </w:r>
          </w:p>
        </w:tc>
      </w:tr>
      <w:tr w:rsidR="00B067C3" w:rsidRPr="00B067C3" w14:paraId="630AB22B" w14:textId="77777777" w:rsidTr="00DD7BFD">
        <w:tc>
          <w:tcPr>
            <w:tcW w:w="0" w:type="auto"/>
            <w:tcBorders>
              <w:bottom w:val="single" w:sz="4" w:space="0" w:color="auto"/>
            </w:tcBorders>
            <w:vAlign w:val="center"/>
          </w:tcPr>
          <w:p w14:paraId="6EAA6A7E" w14:textId="77777777" w:rsidR="00E47E1A" w:rsidRPr="00B067C3" w:rsidRDefault="00E47E1A" w:rsidP="00DD7BFD">
            <w:pPr>
              <w:jc w:val="left"/>
              <w:rPr>
                <w:sz w:val="18"/>
                <w:szCs w:val="18"/>
              </w:rPr>
            </w:pPr>
            <w:r w:rsidRPr="00B067C3">
              <w:rPr>
                <w:sz w:val="18"/>
                <w:szCs w:val="18"/>
              </w:rPr>
              <w:t>AgNO</w:t>
            </w:r>
            <w:r w:rsidRPr="00B067C3">
              <w:rPr>
                <w:sz w:val="18"/>
                <w:szCs w:val="18"/>
                <w:vertAlign w:val="subscript"/>
              </w:rPr>
              <w:t>3</w:t>
            </w:r>
            <w:r w:rsidRPr="00B067C3">
              <w:rPr>
                <w:rFonts w:cs="Times New Roman"/>
                <w:sz w:val="18"/>
                <w:szCs w:val="18"/>
                <w:vertAlign w:val="superscript"/>
                <w:lang w:val="en-US"/>
              </w:rPr>
              <w:t>F</w:t>
            </w:r>
            <w:r w:rsidRPr="00B067C3">
              <w:rPr>
                <w:sz w:val="18"/>
                <w:szCs w:val="18"/>
              </w:rPr>
              <w:t xml:space="preserve"> [7761-88-8]</w:t>
            </w:r>
          </w:p>
        </w:tc>
        <w:tc>
          <w:tcPr>
            <w:tcW w:w="0" w:type="auto"/>
            <w:tcBorders>
              <w:bottom w:val="single" w:sz="4" w:space="0" w:color="auto"/>
            </w:tcBorders>
            <w:vAlign w:val="center"/>
          </w:tcPr>
          <w:p w14:paraId="1AC4675A" w14:textId="77777777" w:rsidR="00E47E1A" w:rsidRPr="00B067C3" w:rsidRDefault="00E47E1A" w:rsidP="00DD7BFD">
            <w:pPr>
              <w:jc w:val="left"/>
              <w:rPr>
                <w:sz w:val="18"/>
                <w:szCs w:val="18"/>
              </w:rPr>
            </w:pPr>
            <w:r w:rsidRPr="00B067C3">
              <w:rPr>
                <w:sz w:val="18"/>
                <w:szCs w:val="18"/>
              </w:rPr>
              <w:t>Sigma-Aldrich</w:t>
            </w:r>
          </w:p>
        </w:tc>
        <w:tc>
          <w:tcPr>
            <w:tcW w:w="0" w:type="auto"/>
            <w:tcBorders>
              <w:bottom w:val="single" w:sz="4" w:space="0" w:color="auto"/>
            </w:tcBorders>
            <w:vAlign w:val="center"/>
          </w:tcPr>
          <w:p w14:paraId="7BBD99AB" w14:textId="77777777" w:rsidR="00E47E1A" w:rsidRPr="00B067C3" w:rsidRDefault="00E47E1A" w:rsidP="00DD7BFD">
            <w:pPr>
              <w:jc w:val="left"/>
              <w:rPr>
                <w:sz w:val="18"/>
                <w:szCs w:val="18"/>
              </w:rPr>
            </w:pPr>
            <w:r w:rsidRPr="00B067C3">
              <w:rPr>
                <w:sz w:val="18"/>
                <w:szCs w:val="18"/>
              </w:rPr>
              <w:t>≥ 0.999999</w:t>
            </w:r>
          </w:p>
        </w:tc>
        <w:tc>
          <w:tcPr>
            <w:tcW w:w="0" w:type="auto"/>
            <w:tcBorders>
              <w:bottom w:val="single" w:sz="4" w:space="0" w:color="auto"/>
            </w:tcBorders>
            <w:vAlign w:val="center"/>
          </w:tcPr>
          <w:p w14:paraId="33BD3B3E" w14:textId="77777777" w:rsidR="00E47E1A" w:rsidRPr="00B067C3" w:rsidRDefault="00E47E1A" w:rsidP="00DD7BFD">
            <w:pPr>
              <w:jc w:val="left"/>
              <w:rPr>
                <w:sz w:val="18"/>
                <w:szCs w:val="18"/>
              </w:rPr>
            </w:pPr>
            <w:r w:rsidRPr="00B067C3">
              <w:rPr>
                <w:sz w:val="18"/>
                <w:szCs w:val="18"/>
              </w:rPr>
              <w:t>-</w:t>
            </w:r>
          </w:p>
        </w:tc>
        <w:tc>
          <w:tcPr>
            <w:tcW w:w="0" w:type="auto"/>
            <w:tcBorders>
              <w:bottom w:val="single" w:sz="4" w:space="0" w:color="auto"/>
            </w:tcBorders>
            <w:vAlign w:val="center"/>
          </w:tcPr>
          <w:p w14:paraId="7D9698C1" w14:textId="77777777" w:rsidR="00E47E1A" w:rsidRPr="00B067C3" w:rsidRDefault="00E47E1A" w:rsidP="00DD7BFD">
            <w:pPr>
              <w:jc w:val="left"/>
              <w:rPr>
                <w:sz w:val="18"/>
                <w:szCs w:val="18"/>
              </w:rPr>
            </w:pPr>
            <w:r w:rsidRPr="00B067C3">
              <w:rPr>
                <w:sz w:val="18"/>
                <w:szCs w:val="18"/>
              </w:rPr>
              <w:t>-</w:t>
            </w:r>
          </w:p>
        </w:tc>
        <w:tc>
          <w:tcPr>
            <w:tcW w:w="0" w:type="auto"/>
            <w:tcBorders>
              <w:bottom w:val="single" w:sz="4" w:space="0" w:color="auto"/>
            </w:tcBorders>
            <w:vAlign w:val="center"/>
          </w:tcPr>
          <w:p w14:paraId="156F1F26" w14:textId="77777777" w:rsidR="00E47E1A" w:rsidRPr="00B067C3" w:rsidRDefault="00E47E1A" w:rsidP="00DD7BFD">
            <w:pPr>
              <w:jc w:val="left"/>
              <w:rPr>
                <w:sz w:val="18"/>
                <w:szCs w:val="18"/>
              </w:rPr>
            </w:pPr>
            <w:r w:rsidRPr="00B067C3">
              <w:rPr>
                <w:sz w:val="18"/>
                <w:szCs w:val="18"/>
              </w:rPr>
              <w:t>-</w:t>
            </w:r>
          </w:p>
        </w:tc>
      </w:tr>
    </w:tbl>
    <w:p w14:paraId="2C6212C2" w14:textId="77777777" w:rsidR="00E47E1A" w:rsidRPr="00B067C3" w:rsidRDefault="00E47E1A" w:rsidP="00E47E1A">
      <w:pPr>
        <w:spacing w:after="0"/>
        <w:rPr>
          <w:rFonts w:cs="Times New Roman"/>
          <w:sz w:val="18"/>
          <w:szCs w:val="18"/>
          <w:lang w:val="en-US"/>
        </w:rPr>
      </w:pPr>
      <w:r w:rsidRPr="00B067C3">
        <w:rPr>
          <w:rFonts w:cs="Times New Roman"/>
          <w:sz w:val="18"/>
          <w:szCs w:val="18"/>
          <w:vertAlign w:val="superscript"/>
          <w:lang w:val="en-US"/>
        </w:rPr>
        <w:t>A</w:t>
      </w:r>
      <w:r w:rsidRPr="00B067C3">
        <w:rPr>
          <w:rFonts w:cs="Times New Roman"/>
          <w:i/>
          <w:sz w:val="18"/>
          <w:szCs w:val="18"/>
          <w:vertAlign w:val="superscript"/>
          <w:lang w:val="en-US"/>
        </w:rPr>
        <w:t xml:space="preserve"> </w:t>
      </w:r>
      <w:r w:rsidRPr="00B067C3">
        <w:rPr>
          <w:rFonts w:cs="Times New Roman"/>
          <w:sz w:val="18"/>
          <w:szCs w:val="18"/>
          <w:vertAlign w:val="superscript"/>
          <w:lang w:val="en-US"/>
        </w:rPr>
        <w:t>1</w:t>
      </w:r>
      <w:r w:rsidRPr="00B067C3">
        <w:rPr>
          <w:rFonts w:cs="Times New Roman"/>
          <w:sz w:val="18"/>
          <w:szCs w:val="18"/>
          <w:lang w:val="en-US"/>
        </w:rPr>
        <w:t xml:space="preserve">H and </w:t>
      </w:r>
      <w:r w:rsidRPr="00B067C3">
        <w:rPr>
          <w:rFonts w:cs="Times New Roman"/>
          <w:sz w:val="18"/>
          <w:szCs w:val="18"/>
          <w:vertAlign w:val="superscript"/>
          <w:lang w:val="en-US"/>
        </w:rPr>
        <w:t>13</w:t>
      </w:r>
      <w:r w:rsidRPr="00B067C3">
        <w:rPr>
          <w:rFonts w:cs="Times New Roman"/>
          <w:sz w:val="18"/>
          <w:szCs w:val="18"/>
          <w:lang w:val="en-US"/>
        </w:rPr>
        <w:t xml:space="preserve">C NMR refer to proton, carbon and phosphorus nuclear magnetic resonance spectroscopy, respectively; </w:t>
      </w:r>
    </w:p>
    <w:p w14:paraId="49766EF9" w14:textId="77777777" w:rsidR="00E47E1A" w:rsidRPr="00B067C3" w:rsidRDefault="00E47E1A" w:rsidP="00E47E1A">
      <w:pPr>
        <w:spacing w:after="0"/>
        <w:rPr>
          <w:rFonts w:cs="Times New Roman"/>
          <w:sz w:val="18"/>
          <w:szCs w:val="18"/>
          <w:lang w:val="en-US"/>
        </w:rPr>
      </w:pPr>
      <w:r w:rsidRPr="00B067C3">
        <w:rPr>
          <w:rFonts w:cs="Times New Roman"/>
          <w:sz w:val="18"/>
          <w:szCs w:val="18"/>
          <w:vertAlign w:val="superscript"/>
          <w:lang w:val="en-US"/>
        </w:rPr>
        <w:t>B</w:t>
      </w:r>
      <w:r w:rsidRPr="00B067C3">
        <w:rPr>
          <w:rFonts w:cs="Times New Roman"/>
          <w:sz w:val="18"/>
          <w:szCs w:val="18"/>
          <w:lang w:val="en-US"/>
        </w:rPr>
        <w:t xml:space="preserve"> determined by AgNO</w:t>
      </w:r>
      <w:r w:rsidRPr="00B067C3">
        <w:rPr>
          <w:rFonts w:cs="Times New Roman"/>
          <w:sz w:val="18"/>
          <w:szCs w:val="18"/>
          <w:vertAlign w:val="subscript"/>
          <w:lang w:val="en-US"/>
        </w:rPr>
        <w:t>3</w:t>
      </w:r>
      <w:r w:rsidRPr="00B067C3">
        <w:rPr>
          <w:rFonts w:cs="Times New Roman"/>
          <w:sz w:val="18"/>
          <w:szCs w:val="18"/>
          <w:lang w:val="en-US"/>
        </w:rPr>
        <w:t xml:space="preserve"> titration; </w:t>
      </w:r>
    </w:p>
    <w:p w14:paraId="5F8C1FC5" w14:textId="77777777" w:rsidR="00E47E1A" w:rsidRPr="00B067C3" w:rsidRDefault="00E47E1A" w:rsidP="00E47E1A">
      <w:pPr>
        <w:spacing w:after="0"/>
        <w:rPr>
          <w:rFonts w:cs="Times New Roman"/>
          <w:sz w:val="18"/>
          <w:szCs w:val="18"/>
          <w:lang w:val="en-US"/>
        </w:rPr>
      </w:pPr>
      <w:r w:rsidRPr="00B067C3">
        <w:rPr>
          <w:rFonts w:cs="Times New Roman"/>
          <w:sz w:val="18"/>
          <w:szCs w:val="18"/>
          <w:vertAlign w:val="superscript"/>
          <w:lang w:val="en-US"/>
        </w:rPr>
        <w:t>C</w:t>
      </w:r>
      <w:r w:rsidRPr="00B067C3">
        <w:rPr>
          <w:rFonts w:cs="Times New Roman"/>
          <w:sz w:val="18"/>
          <w:szCs w:val="18"/>
          <w:lang w:val="en-US"/>
        </w:rPr>
        <w:t xml:space="preserve"> as reported by the supplier; </w:t>
      </w:r>
    </w:p>
    <w:p w14:paraId="1DABB630" w14:textId="77777777" w:rsidR="00E47E1A" w:rsidRPr="00B067C3" w:rsidRDefault="00E47E1A" w:rsidP="00E47E1A">
      <w:pPr>
        <w:spacing w:after="0"/>
        <w:rPr>
          <w:rFonts w:cs="Times New Roman"/>
          <w:sz w:val="18"/>
          <w:szCs w:val="18"/>
          <w:lang w:val="en-US"/>
        </w:rPr>
      </w:pPr>
      <w:r w:rsidRPr="00B067C3">
        <w:rPr>
          <w:rFonts w:cs="Times New Roman"/>
          <w:sz w:val="18"/>
          <w:szCs w:val="18"/>
          <w:vertAlign w:val="superscript"/>
          <w:lang w:val="en-US"/>
        </w:rPr>
        <w:t>D</w:t>
      </w:r>
      <w:r w:rsidRPr="00B067C3">
        <w:rPr>
          <w:rFonts w:cs="Times New Roman"/>
          <w:sz w:val="18"/>
          <w:szCs w:val="18"/>
          <w:lang w:val="en-US"/>
        </w:rPr>
        <w:t xml:space="preserve"> as reported by supplier and confirmed by measurement; </w:t>
      </w:r>
    </w:p>
    <w:p w14:paraId="5F791F4F" w14:textId="77777777" w:rsidR="00E47E1A" w:rsidRPr="00B067C3" w:rsidRDefault="00E47E1A" w:rsidP="00E47E1A">
      <w:pPr>
        <w:spacing w:after="0"/>
        <w:rPr>
          <w:sz w:val="18"/>
          <w:szCs w:val="18"/>
        </w:rPr>
      </w:pPr>
      <w:r w:rsidRPr="00B067C3">
        <w:rPr>
          <w:rFonts w:cs="Times New Roman"/>
          <w:sz w:val="18"/>
          <w:szCs w:val="18"/>
          <w:vertAlign w:val="superscript"/>
          <w:lang w:val="en-US"/>
        </w:rPr>
        <w:t>E</w:t>
      </w:r>
      <w:r w:rsidRPr="00B067C3">
        <w:rPr>
          <w:sz w:val="18"/>
          <w:szCs w:val="18"/>
        </w:rPr>
        <w:t xml:space="preserve"> Merck Millipore Direct-Q 3UV equipment.</w:t>
      </w:r>
    </w:p>
    <w:p w14:paraId="44B30BAA" w14:textId="2BE71C4F" w:rsidR="00E47E1A" w:rsidRPr="00B067C3" w:rsidRDefault="00E47E1A" w:rsidP="00E47E1A">
      <w:pPr>
        <w:spacing w:after="0"/>
        <w:rPr>
          <w:sz w:val="18"/>
          <w:szCs w:val="18"/>
          <w:lang w:val="en-US"/>
        </w:rPr>
      </w:pPr>
      <w:r w:rsidRPr="00B067C3">
        <w:rPr>
          <w:sz w:val="18"/>
          <w:szCs w:val="18"/>
          <w:vertAlign w:val="superscript"/>
        </w:rPr>
        <w:t>F</w:t>
      </w:r>
      <w:r w:rsidRPr="00B067C3">
        <w:rPr>
          <w:sz w:val="18"/>
          <w:szCs w:val="18"/>
        </w:rPr>
        <w:t xml:space="preserve"> Chemicals names abbreviations are as follows: </w:t>
      </w:r>
      <w:r w:rsidRPr="00B067C3">
        <w:rPr>
          <w:sz w:val="18"/>
          <w:szCs w:val="18"/>
          <w:lang w:val="en-US"/>
        </w:rPr>
        <w:t xml:space="preserve">1-butyl-3-methylimidazolium </w:t>
      </w:r>
      <w:proofErr w:type="spellStart"/>
      <w:r w:rsidRPr="00B067C3">
        <w:rPr>
          <w:sz w:val="18"/>
          <w:szCs w:val="18"/>
          <w:lang w:val="en-US"/>
        </w:rPr>
        <w:t>dicyanamide</w:t>
      </w:r>
      <w:proofErr w:type="spellEnd"/>
      <w:r w:rsidRPr="00B067C3">
        <w:rPr>
          <w:sz w:val="18"/>
          <w:szCs w:val="18"/>
          <w:lang w:val="en-US"/>
        </w:rPr>
        <w:t>, [C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Im][</w:t>
      </w:r>
      <w:proofErr w:type="spellStart"/>
      <w:r w:rsidRPr="00B067C3">
        <w:rPr>
          <w:sz w:val="18"/>
          <w:szCs w:val="18"/>
          <w:lang w:val="en-US"/>
        </w:rPr>
        <w:t>Dca</w:t>
      </w:r>
      <w:proofErr w:type="spellEnd"/>
      <w:r w:rsidRPr="00B067C3">
        <w:rPr>
          <w:sz w:val="18"/>
          <w:szCs w:val="18"/>
          <w:lang w:val="en-US"/>
        </w:rPr>
        <w:t xml:space="preserve">], 1-butyl-3-methylimidazolium </w:t>
      </w:r>
      <w:proofErr w:type="spellStart"/>
      <w:r w:rsidRPr="00B067C3">
        <w:rPr>
          <w:sz w:val="18"/>
          <w:szCs w:val="18"/>
          <w:lang w:val="en-US"/>
        </w:rPr>
        <w:t>bis</w:t>
      </w:r>
      <w:proofErr w:type="spellEnd"/>
      <w:r w:rsidRPr="00B067C3">
        <w:rPr>
          <w:sz w:val="18"/>
          <w:szCs w:val="18"/>
          <w:lang w:val="en-US"/>
        </w:rPr>
        <w:t>(</w:t>
      </w:r>
      <w:proofErr w:type="spellStart"/>
      <w:r w:rsidRPr="00B067C3">
        <w:rPr>
          <w:sz w:val="18"/>
          <w:szCs w:val="18"/>
          <w:lang w:val="en-US"/>
        </w:rPr>
        <w:t>trifluoromethylsulfonyl</w:t>
      </w:r>
      <w:proofErr w:type="spellEnd"/>
      <w:r w:rsidRPr="00B067C3">
        <w:rPr>
          <w:sz w:val="18"/>
          <w:szCs w:val="18"/>
          <w:lang w:val="en-US"/>
        </w:rPr>
        <w:t>)imide, [C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Im][NTf</w:t>
      </w:r>
      <w:r w:rsidRPr="00B067C3">
        <w:rPr>
          <w:sz w:val="18"/>
          <w:szCs w:val="18"/>
          <w:vertAlign w:val="subscript"/>
          <w:lang w:val="en-US"/>
        </w:rPr>
        <w:t>2</w:t>
      </w:r>
      <w:r w:rsidRPr="00B067C3">
        <w:rPr>
          <w:sz w:val="18"/>
          <w:szCs w:val="18"/>
          <w:lang w:val="en-US"/>
        </w:rPr>
        <w:t xml:space="preserve">], 1-ethyl-3-methylimidazolium </w:t>
      </w:r>
      <w:proofErr w:type="spellStart"/>
      <w:r w:rsidRPr="00B067C3">
        <w:rPr>
          <w:sz w:val="18"/>
          <w:szCs w:val="18"/>
          <w:lang w:val="en-US"/>
        </w:rPr>
        <w:t>ethylsulfate</w:t>
      </w:r>
      <w:proofErr w:type="spellEnd"/>
      <w:r w:rsidRPr="00B067C3">
        <w:rPr>
          <w:sz w:val="18"/>
          <w:szCs w:val="18"/>
          <w:lang w:val="en-US"/>
        </w:rPr>
        <w:t>, [C</w:t>
      </w:r>
      <w:r w:rsidRPr="00B067C3">
        <w:rPr>
          <w:sz w:val="18"/>
          <w:szCs w:val="18"/>
          <w:vertAlign w:val="subscript"/>
          <w:lang w:val="en-US"/>
        </w:rPr>
        <w:t>2</w:t>
      </w:r>
      <w:r w:rsidRPr="00B067C3">
        <w:rPr>
          <w:sz w:val="18"/>
          <w:szCs w:val="18"/>
          <w:lang w:val="en-US"/>
        </w:rPr>
        <w:t>C</w:t>
      </w:r>
      <w:r w:rsidRPr="00B067C3">
        <w:rPr>
          <w:sz w:val="18"/>
          <w:szCs w:val="18"/>
          <w:vertAlign w:val="subscript"/>
          <w:lang w:val="en-US"/>
        </w:rPr>
        <w:t>1</w:t>
      </w:r>
      <w:r w:rsidRPr="00B067C3">
        <w:rPr>
          <w:sz w:val="18"/>
          <w:szCs w:val="18"/>
          <w:lang w:val="en-US"/>
        </w:rPr>
        <w:t>Im][C</w:t>
      </w:r>
      <w:r w:rsidRPr="00B067C3">
        <w:rPr>
          <w:sz w:val="18"/>
          <w:szCs w:val="18"/>
          <w:vertAlign w:val="subscript"/>
          <w:lang w:val="en-US"/>
        </w:rPr>
        <w:t>2</w:t>
      </w:r>
      <w:r w:rsidRPr="00B067C3">
        <w:rPr>
          <w:sz w:val="18"/>
          <w:szCs w:val="18"/>
          <w:lang w:val="en-US"/>
        </w:rPr>
        <w:t>SO</w:t>
      </w:r>
      <w:r w:rsidRPr="00B067C3">
        <w:rPr>
          <w:sz w:val="18"/>
          <w:szCs w:val="18"/>
          <w:vertAlign w:val="subscript"/>
          <w:lang w:val="en-US"/>
        </w:rPr>
        <w:t>4</w:t>
      </w:r>
      <w:r w:rsidRPr="00B067C3">
        <w:rPr>
          <w:sz w:val="18"/>
          <w:szCs w:val="18"/>
          <w:lang w:val="en-US"/>
        </w:rPr>
        <w:t xml:space="preserve">], 1-butyl-1-methylpyrrolidinium </w:t>
      </w:r>
      <w:proofErr w:type="spellStart"/>
      <w:r w:rsidRPr="00B067C3">
        <w:rPr>
          <w:sz w:val="18"/>
          <w:szCs w:val="18"/>
          <w:lang w:val="en-US"/>
        </w:rPr>
        <w:t>bis</w:t>
      </w:r>
      <w:proofErr w:type="spellEnd"/>
      <w:r w:rsidRPr="00B067C3">
        <w:rPr>
          <w:sz w:val="18"/>
          <w:szCs w:val="18"/>
          <w:lang w:val="en-US"/>
        </w:rPr>
        <w:t>(</w:t>
      </w:r>
      <w:proofErr w:type="spellStart"/>
      <w:r w:rsidRPr="00B067C3">
        <w:rPr>
          <w:sz w:val="18"/>
          <w:szCs w:val="18"/>
          <w:lang w:val="en-US"/>
        </w:rPr>
        <w:t>trifluoromethylsulfonyl</w:t>
      </w:r>
      <w:proofErr w:type="spellEnd"/>
      <w:r w:rsidRPr="00B067C3">
        <w:rPr>
          <w:sz w:val="18"/>
          <w:szCs w:val="18"/>
          <w:lang w:val="en-US"/>
        </w:rPr>
        <w:t>)imide, [C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Pyrr][NTf</w:t>
      </w:r>
      <w:r w:rsidRPr="00B067C3">
        <w:rPr>
          <w:sz w:val="18"/>
          <w:szCs w:val="18"/>
          <w:vertAlign w:val="subscript"/>
          <w:lang w:val="en-US"/>
        </w:rPr>
        <w:t>2</w:t>
      </w:r>
      <w:r w:rsidRPr="00B067C3">
        <w:rPr>
          <w:sz w:val="18"/>
          <w:szCs w:val="18"/>
          <w:lang w:val="en-US"/>
        </w:rPr>
        <w:t>] 1-hexyl-3-</w:t>
      </w:r>
      <w:r w:rsidRPr="00B067C3">
        <w:rPr>
          <w:sz w:val="18"/>
          <w:szCs w:val="18"/>
          <w:lang w:val="en-US"/>
        </w:rPr>
        <w:lastRenderedPageBreak/>
        <w:t>methylimidazolium hexafluorophosphate, [C</w:t>
      </w:r>
      <w:r w:rsidRPr="00B067C3">
        <w:rPr>
          <w:sz w:val="18"/>
          <w:szCs w:val="18"/>
          <w:vertAlign w:val="subscript"/>
          <w:lang w:val="en-US"/>
        </w:rPr>
        <w:t>6</w:t>
      </w:r>
      <w:r w:rsidRPr="00B067C3">
        <w:rPr>
          <w:sz w:val="18"/>
          <w:szCs w:val="18"/>
          <w:lang w:val="en-US"/>
        </w:rPr>
        <w:t>C</w:t>
      </w:r>
      <w:r w:rsidRPr="00B067C3">
        <w:rPr>
          <w:sz w:val="18"/>
          <w:szCs w:val="18"/>
          <w:vertAlign w:val="subscript"/>
          <w:lang w:val="en-US"/>
        </w:rPr>
        <w:t>1</w:t>
      </w:r>
      <w:r w:rsidRPr="00B067C3">
        <w:rPr>
          <w:sz w:val="18"/>
          <w:szCs w:val="18"/>
          <w:lang w:val="en-US"/>
        </w:rPr>
        <w:t>Im][PF</w:t>
      </w:r>
      <w:r w:rsidRPr="00B067C3">
        <w:rPr>
          <w:sz w:val="18"/>
          <w:szCs w:val="18"/>
          <w:vertAlign w:val="subscript"/>
          <w:lang w:val="en-US"/>
        </w:rPr>
        <w:t>6</w:t>
      </w:r>
      <w:r w:rsidRPr="00B067C3">
        <w:rPr>
          <w:sz w:val="18"/>
          <w:szCs w:val="18"/>
          <w:lang w:val="en-US"/>
        </w:rPr>
        <w:t xml:space="preserve">], multiwalled carbon nanotubes, MWCNT, boron nitride, BN, graphite, G, sodium chloride, </w:t>
      </w:r>
      <w:proofErr w:type="spellStart"/>
      <w:r w:rsidRPr="00B067C3">
        <w:rPr>
          <w:sz w:val="18"/>
          <w:szCs w:val="18"/>
          <w:lang w:val="en-US"/>
        </w:rPr>
        <w:t>NaCl</w:t>
      </w:r>
      <w:proofErr w:type="spellEnd"/>
      <w:r w:rsidRPr="00B067C3">
        <w:rPr>
          <w:sz w:val="18"/>
          <w:szCs w:val="18"/>
          <w:lang w:val="en-US"/>
        </w:rPr>
        <w:t>, silver nitrate, AgNO</w:t>
      </w:r>
      <w:r w:rsidRPr="00B067C3">
        <w:rPr>
          <w:sz w:val="18"/>
          <w:szCs w:val="18"/>
          <w:vertAlign w:val="subscript"/>
          <w:lang w:val="en-US"/>
        </w:rPr>
        <w:t>3</w:t>
      </w:r>
      <w:r w:rsidRPr="00B067C3">
        <w:rPr>
          <w:sz w:val="18"/>
          <w:szCs w:val="18"/>
          <w:lang w:val="en-US"/>
        </w:rPr>
        <w:t>.</w:t>
      </w:r>
    </w:p>
    <w:p w14:paraId="5C35BF04" w14:textId="77777777" w:rsidR="00006C75" w:rsidRPr="00B067C3" w:rsidRDefault="00006C75" w:rsidP="00E47E1A">
      <w:pPr>
        <w:spacing w:after="0"/>
        <w:rPr>
          <w:sz w:val="18"/>
          <w:szCs w:val="18"/>
        </w:rPr>
      </w:pPr>
    </w:p>
    <w:p w14:paraId="5BA37467" w14:textId="77777777" w:rsidR="00646670" w:rsidRPr="00B067C3" w:rsidRDefault="00646670" w:rsidP="00646670">
      <w:r w:rsidRPr="00B067C3">
        <w:rPr>
          <w:noProof/>
          <w:lang w:val="en-US"/>
        </w:rPr>
        <w:object w:dxaOrig="11250" w:dyaOrig="4920" w14:anchorId="632BB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192pt;mso-width-percent:0;mso-height-percent:0;mso-width-percent:0;mso-height-percent:0" o:ole="">
            <v:imagedata r:id="rId10" o:title=""/>
          </v:shape>
          <o:OLEObject Type="Embed" ProgID="ACD.ChemSketch.20" ShapeID="_x0000_i1025" DrawAspect="Content" ObjectID="_1586256447" r:id="rId11"/>
        </w:object>
      </w:r>
    </w:p>
    <w:p w14:paraId="28B57D25" w14:textId="77777777" w:rsidR="00646670" w:rsidRPr="00B067C3" w:rsidRDefault="00646670" w:rsidP="00646670">
      <w:pPr>
        <w:pStyle w:val="Caption"/>
        <w:rPr>
          <w:color w:val="auto"/>
        </w:rPr>
      </w:pPr>
      <w:bookmarkStart w:id="2" w:name="_Ref497902369"/>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w:t>
      </w:r>
      <w:r w:rsidRPr="00B067C3">
        <w:rPr>
          <w:b/>
          <w:color w:val="auto"/>
        </w:rPr>
        <w:fldChar w:fldCharType="end"/>
      </w:r>
      <w:bookmarkEnd w:id="2"/>
      <w:r w:rsidRPr="00B067C3">
        <w:rPr>
          <w:color w:val="auto"/>
        </w:rPr>
        <w:t xml:space="preserve"> Structures of investigated ionic liquids.</w:t>
      </w:r>
    </w:p>
    <w:p w14:paraId="558EB33B" w14:textId="77777777" w:rsidR="00646670" w:rsidRPr="00B067C3" w:rsidRDefault="00646670" w:rsidP="00646670"/>
    <w:p w14:paraId="5E7EC083" w14:textId="77777777" w:rsidR="00646670" w:rsidRPr="00B067C3" w:rsidRDefault="00646670" w:rsidP="00646670">
      <w:pPr>
        <w:ind w:firstLine="720"/>
        <w:rPr>
          <w:lang w:val="en-US"/>
        </w:rPr>
      </w:pPr>
      <w:r w:rsidRPr="00B067C3">
        <w:rPr>
          <w:lang w:val="en-US"/>
        </w:rPr>
        <w:t xml:space="preserve">Moreover, for the calibration purpose, </w:t>
      </w:r>
      <w:r w:rsidRPr="00B067C3">
        <w:rPr>
          <w:szCs w:val="24"/>
        </w:rPr>
        <w:t xml:space="preserve">1-octyl-3-methylimidazolium </w:t>
      </w:r>
      <w:proofErr w:type="spellStart"/>
      <w:proofErr w:type="gramStart"/>
      <w:r w:rsidRPr="00B067C3">
        <w:rPr>
          <w:szCs w:val="24"/>
        </w:rPr>
        <w:t>bis</w:t>
      </w:r>
      <w:proofErr w:type="spellEnd"/>
      <w:r w:rsidRPr="00B067C3">
        <w:rPr>
          <w:szCs w:val="24"/>
        </w:rPr>
        <w:t>[</w:t>
      </w:r>
      <w:proofErr w:type="gramEnd"/>
      <w:r w:rsidRPr="00B067C3">
        <w:rPr>
          <w:szCs w:val="24"/>
        </w:rPr>
        <w:t>(</w:t>
      </w:r>
      <w:proofErr w:type="spellStart"/>
      <w:r w:rsidRPr="00B067C3">
        <w:rPr>
          <w:szCs w:val="24"/>
        </w:rPr>
        <w:t>trifluoromethyl</w:t>
      </w:r>
      <w:proofErr w:type="spellEnd"/>
      <w:r w:rsidRPr="00B067C3">
        <w:rPr>
          <w:szCs w:val="24"/>
        </w:rPr>
        <w:t>)sulfonyl]imide (CAS: 178631-04-4), [C</w:t>
      </w:r>
      <w:r w:rsidRPr="00B067C3">
        <w:rPr>
          <w:szCs w:val="24"/>
          <w:vertAlign w:val="subscript"/>
        </w:rPr>
        <w:t>8</w:t>
      </w:r>
      <w:r w:rsidRPr="00B067C3">
        <w:rPr>
          <w:szCs w:val="24"/>
        </w:rPr>
        <w:t>C</w:t>
      </w:r>
      <w:r w:rsidRPr="00B067C3">
        <w:rPr>
          <w:szCs w:val="24"/>
          <w:vertAlign w:val="subscript"/>
        </w:rPr>
        <w:t>1</w:t>
      </w:r>
      <w:r w:rsidRPr="00B067C3">
        <w:rPr>
          <w:szCs w:val="24"/>
        </w:rPr>
        <w:t>Im][NTf</w:t>
      </w:r>
      <w:r w:rsidRPr="00B067C3">
        <w:rPr>
          <w:szCs w:val="24"/>
          <w:vertAlign w:val="subscript"/>
        </w:rPr>
        <w:t>2</w:t>
      </w:r>
      <w:r w:rsidRPr="00B067C3">
        <w:rPr>
          <w:szCs w:val="24"/>
        </w:rPr>
        <w:t xml:space="preserve">], was synthesized in accordance to the procedure available in </w:t>
      </w:r>
      <w:r w:rsidRPr="00B067C3">
        <w:rPr>
          <w:rFonts w:cs="Times New Roman"/>
          <w:szCs w:val="24"/>
          <w:lang w:val="en-US"/>
        </w:rPr>
        <w:t>[37]</w:t>
      </w:r>
      <w:r w:rsidRPr="00B067C3">
        <w:rPr>
          <w:szCs w:val="24"/>
        </w:rPr>
        <w:t>. After synthesis, the IL was washed with ultrapure deionised water (18 MΩ cm) 5 times (the chloride content was checked by silver nitrate test, until no precipitation), and dried under reduced pressure at 328.15 K. The [C</w:t>
      </w:r>
      <w:r w:rsidRPr="00B067C3">
        <w:rPr>
          <w:szCs w:val="24"/>
          <w:vertAlign w:val="subscript"/>
        </w:rPr>
        <w:t>8</w:t>
      </w:r>
      <w:r w:rsidRPr="00B067C3">
        <w:rPr>
          <w:szCs w:val="24"/>
        </w:rPr>
        <w:t>C</w:t>
      </w:r>
      <w:r w:rsidRPr="00B067C3">
        <w:rPr>
          <w:szCs w:val="24"/>
          <w:vertAlign w:val="subscript"/>
        </w:rPr>
        <w:t>1</w:t>
      </w:r>
      <w:r w:rsidRPr="00B067C3">
        <w:rPr>
          <w:szCs w:val="24"/>
        </w:rPr>
        <w:t>Im</w:t>
      </w:r>
      <w:proofErr w:type="gramStart"/>
      <w:r w:rsidRPr="00B067C3">
        <w:rPr>
          <w:szCs w:val="24"/>
        </w:rPr>
        <w:t>][</w:t>
      </w:r>
      <w:proofErr w:type="gramEnd"/>
      <w:r w:rsidRPr="00B067C3">
        <w:rPr>
          <w:szCs w:val="24"/>
        </w:rPr>
        <w:t>NTf</w:t>
      </w:r>
      <w:r w:rsidRPr="00B067C3">
        <w:rPr>
          <w:szCs w:val="24"/>
          <w:vertAlign w:val="subscript"/>
        </w:rPr>
        <w:t>2</w:t>
      </w:r>
      <w:r w:rsidRPr="00B067C3">
        <w:rPr>
          <w:szCs w:val="24"/>
        </w:rPr>
        <w:t>] was then finally dried under high vacuum (10</w:t>
      </w:r>
      <w:r w:rsidRPr="00B067C3">
        <w:rPr>
          <w:szCs w:val="24"/>
          <w:vertAlign w:val="superscript"/>
        </w:rPr>
        <w:t>−3</w:t>
      </w:r>
      <w:r w:rsidRPr="00B067C3">
        <w:rPr>
          <w:szCs w:val="24"/>
        </w:rPr>
        <w:t xml:space="preserve"> Pa) at 328.15 K for at least 72 h. The synthesis procedure and purity assessment were extensively presented previously.</w:t>
      </w:r>
      <w:r w:rsidRPr="00B067C3">
        <w:rPr>
          <w:rFonts w:cs="Times New Roman"/>
          <w:szCs w:val="24"/>
          <w:vertAlign w:val="superscript"/>
          <w:lang w:val="en-US"/>
        </w:rPr>
        <w:t xml:space="preserve"> [38]</w:t>
      </w:r>
    </w:p>
    <w:p w14:paraId="3FAC58E0" w14:textId="5331EE3E" w:rsidR="00646670" w:rsidRPr="00B067C3" w:rsidRDefault="00646670" w:rsidP="00646670">
      <w:pPr>
        <w:rPr>
          <w:rFonts w:cs="Times New Roman"/>
          <w:szCs w:val="24"/>
          <w:lang w:val="en-US"/>
        </w:rPr>
      </w:pPr>
      <w:bookmarkStart w:id="3" w:name="_Hlk496261344"/>
      <w:r w:rsidRPr="00B067C3">
        <w:rPr>
          <w:rFonts w:cs="Times New Roman"/>
          <w:szCs w:val="24"/>
          <w:lang w:val="en-US"/>
        </w:rPr>
        <w:tab/>
        <w:t xml:space="preserve">The nanomaterials used in this work are multiwalled carbon nanotubes (Bayer Material Science , trade name: </w:t>
      </w:r>
      <w:proofErr w:type="spellStart"/>
      <w:r w:rsidRPr="00B067C3">
        <w:rPr>
          <w:rFonts w:cs="Times New Roman"/>
          <w:szCs w:val="24"/>
          <w:lang w:val="en-US"/>
        </w:rPr>
        <w:t>Baytubes</w:t>
      </w:r>
      <w:proofErr w:type="spellEnd"/>
      <w:r w:rsidRPr="00B067C3">
        <w:rPr>
          <w:rFonts w:cs="Times New Roman"/>
          <w:szCs w:val="24"/>
          <w:lang w:val="en-US"/>
        </w:rPr>
        <w:t xml:space="preserve"> C150 HP, CAS: 308068-56-6, purity ≥ 99 %, 3-15 number of walls, 13-16 nm outer mean diameter, 5-20 nm outer diameter distribution, 4 nm inner mean diameter, 2-6 nm inner diameter distribution, 1-10 mm length, 140-230 kg m</w:t>
      </w:r>
      <w:r w:rsidRPr="00B067C3">
        <w:rPr>
          <w:rFonts w:cs="Times New Roman"/>
          <w:szCs w:val="24"/>
          <w:vertAlign w:val="superscript"/>
          <w:lang w:val="en-US"/>
        </w:rPr>
        <w:t>-3</w:t>
      </w:r>
      <w:r w:rsidRPr="00B067C3">
        <w:rPr>
          <w:rFonts w:cs="Times New Roman"/>
          <w:szCs w:val="24"/>
          <w:lang w:val="en-US"/>
        </w:rPr>
        <w:t xml:space="preserve"> bulk density; according to the specifications provided by the supplier), MWCNT, hexagonal boron nitride (US Research Nanomaterials, Inc., CAS: 10043-11-5, purity ≥ 99.8 %, 70-80 nm size, 2290 kg m</w:t>
      </w:r>
      <w:r w:rsidRPr="00B067C3">
        <w:rPr>
          <w:rFonts w:cs="Times New Roman"/>
          <w:szCs w:val="24"/>
          <w:vertAlign w:val="superscript"/>
          <w:lang w:val="en-US"/>
        </w:rPr>
        <w:t>-3</w:t>
      </w:r>
      <w:r w:rsidRPr="00B067C3">
        <w:rPr>
          <w:rFonts w:cs="Times New Roman"/>
          <w:szCs w:val="24"/>
          <w:lang w:val="en-US"/>
        </w:rPr>
        <w:t xml:space="preserve"> theoretical true density, &lt; 0.03 % Fe</w:t>
      </w:r>
      <w:r w:rsidRPr="00B067C3">
        <w:rPr>
          <w:rFonts w:cs="Times New Roman"/>
          <w:szCs w:val="24"/>
          <w:vertAlign w:val="subscript"/>
          <w:lang w:val="en-US"/>
        </w:rPr>
        <w:t>2</w:t>
      </w:r>
      <w:r w:rsidRPr="00B067C3">
        <w:rPr>
          <w:rFonts w:cs="Times New Roman"/>
          <w:szCs w:val="24"/>
          <w:lang w:val="en-US"/>
        </w:rPr>
        <w:t>O</w:t>
      </w:r>
      <w:r w:rsidRPr="00B067C3">
        <w:rPr>
          <w:rFonts w:cs="Times New Roman"/>
          <w:szCs w:val="24"/>
          <w:vertAlign w:val="subscript"/>
          <w:lang w:val="en-US"/>
        </w:rPr>
        <w:t>3</w:t>
      </w:r>
      <w:r w:rsidRPr="00B067C3">
        <w:rPr>
          <w:rFonts w:cs="Times New Roman"/>
          <w:szCs w:val="24"/>
          <w:lang w:val="en-US"/>
        </w:rPr>
        <w:t xml:space="preserve">, &lt; 0.002 % </w:t>
      </w:r>
      <w:proofErr w:type="spellStart"/>
      <w:r w:rsidRPr="00B067C3">
        <w:rPr>
          <w:rFonts w:cs="Times New Roman"/>
          <w:szCs w:val="24"/>
          <w:lang w:val="en-US"/>
        </w:rPr>
        <w:t>CaO</w:t>
      </w:r>
      <w:proofErr w:type="spellEnd"/>
      <w:r w:rsidRPr="00B067C3">
        <w:rPr>
          <w:rFonts w:cs="Times New Roman"/>
          <w:szCs w:val="24"/>
          <w:lang w:val="en-US"/>
        </w:rPr>
        <w:t xml:space="preserve">, &lt; 0.04 % </w:t>
      </w:r>
      <w:proofErr w:type="spellStart"/>
      <w:r w:rsidRPr="00B067C3">
        <w:rPr>
          <w:rFonts w:cs="Times New Roman"/>
          <w:szCs w:val="24"/>
          <w:lang w:val="en-US"/>
        </w:rPr>
        <w:t>MgO</w:t>
      </w:r>
      <w:proofErr w:type="spellEnd"/>
      <w:r w:rsidRPr="00B067C3">
        <w:rPr>
          <w:rFonts w:cs="Times New Roman"/>
          <w:szCs w:val="24"/>
          <w:lang w:val="en-US"/>
        </w:rPr>
        <w:t>, &lt; 0.1 % B</w:t>
      </w:r>
      <w:r w:rsidRPr="00B067C3">
        <w:rPr>
          <w:rFonts w:cs="Times New Roman"/>
          <w:szCs w:val="24"/>
          <w:vertAlign w:val="subscript"/>
          <w:lang w:val="en-US"/>
        </w:rPr>
        <w:t>2</w:t>
      </w:r>
      <w:r w:rsidRPr="00B067C3">
        <w:rPr>
          <w:rFonts w:cs="Times New Roman"/>
          <w:szCs w:val="24"/>
          <w:lang w:val="en-US"/>
        </w:rPr>
        <w:t>O</w:t>
      </w:r>
      <w:r w:rsidRPr="00B067C3">
        <w:rPr>
          <w:rFonts w:cs="Times New Roman"/>
          <w:szCs w:val="24"/>
          <w:vertAlign w:val="subscript"/>
          <w:lang w:val="en-US"/>
        </w:rPr>
        <w:t>3</w:t>
      </w:r>
      <w:r w:rsidRPr="00B067C3">
        <w:rPr>
          <w:rFonts w:cs="Times New Roman"/>
          <w:szCs w:val="24"/>
          <w:lang w:val="en-US"/>
        </w:rPr>
        <w:t xml:space="preserve">), BN, and graphite (US Research Nanomaterials, Inc., CAS: 7782-42-5, ≥ 99.9 % purity, 400-1200 nm size, &lt; 0.1 % impurities, ~0.2 % water), G. To assure the </w:t>
      </w:r>
      <w:r w:rsidRPr="00B067C3">
        <w:rPr>
          <w:rFonts w:cs="Times New Roman"/>
          <w:szCs w:val="24"/>
          <w:lang w:val="en-US"/>
        </w:rPr>
        <w:lastRenderedPageBreak/>
        <w:t>proper particles size of boron nitride and graphite, ball milling was used (</w:t>
      </w:r>
      <w:proofErr w:type="spellStart"/>
      <w:r w:rsidRPr="00B067C3">
        <w:rPr>
          <w:rFonts w:cs="Times New Roman"/>
          <w:szCs w:val="24"/>
          <w:lang w:val="en-US"/>
        </w:rPr>
        <w:t>Retsch</w:t>
      </w:r>
      <w:proofErr w:type="spellEnd"/>
      <w:r w:rsidRPr="00B067C3">
        <w:rPr>
          <w:rFonts w:cs="Times New Roman"/>
          <w:szCs w:val="24"/>
          <w:lang w:val="en-US"/>
        </w:rPr>
        <w:t xml:space="preserve"> Mixer Mill MM 400, frequency 20 Hz, 3 times for 1800 s). The final purity of all nanomaterials was checked with X-ray </w:t>
      </w:r>
      <w:proofErr w:type="spellStart"/>
      <w:r w:rsidRPr="00B067C3">
        <w:rPr>
          <w:rFonts w:cs="Times New Roman"/>
          <w:szCs w:val="24"/>
          <w:lang w:val="en-US"/>
        </w:rPr>
        <w:t>diffractometry</w:t>
      </w:r>
      <w:proofErr w:type="spellEnd"/>
      <w:r w:rsidRPr="00B067C3">
        <w:rPr>
          <w:rFonts w:cs="Times New Roman"/>
          <w:szCs w:val="24"/>
          <w:lang w:val="en-US"/>
        </w:rPr>
        <w:t xml:space="preserve"> (</w:t>
      </w:r>
      <w:proofErr w:type="spellStart"/>
      <w:r w:rsidRPr="00B067C3">
        <w:rPr>
          <w:rFonts w:cs="Times New Roman"/>
          <w:szCs w:val="24"/>
          <w:lang w:val="en-US"/>
        </w:rPr>
        <w:t>X’Pert</w:t>
      </w:r>
      <w:proofErr w:type="spellEnd"/>
      <w:r w:rsidRPr="00B067C3">
        <w:rPr>
          <w:rFonts w:cs="Times New Roman"/>
          <w:szCs w:val="24"/>
          <w:lang w:val="en-US"/>
        </w:rPr>
        <w:t xml:space="preserve"> Powder </w:t>
      </w:r>
      <w:proofErr w:type="spellStart"/>
      <w:r w:rsidRPr="00B067C3">
        <w:rPr>
          <w:rFonts w:cs="Times New Roman"/>
          <w:szCs w:val="24"/>
          <w:lang w:val="en-US"/>
        </w:rPr>
        <w:t>PANalytical</w:t>
      </w:r>
      <w:proofErr w:type="spellEnd"/>
      <w:r w:rsidRPr="00B067C3">
        <w:rPr>
          <w:rFonts w:cs="Times New Roman"/>
          <w:szCs w:val="24"/>
          <w:lang w:val="en-US"/>
        </w:rPr>
        <w:t>, 15-90</w:t>
      </w:r>
      <w:r w:rsidRPr="00B067C3">
        <w:rPr>
          <w:rFonts w:cs="Times New Roman"/>
          <w:szCs w:val="24"/>
          <w:vertAlign w:val="superscript"/>
          <w:lang w:val="en-US"/>
        </w:rPr>
        <w:t>o</w:t>
      </w:r>
      <w:r w:rsidRPr="00B067C3">
        <w:rPr>
          <w:rFonts w:cs="Times New Roman"/>
          <w:szCs w:val="24"/>
          <w:lang w:val="en-US"/>
        </w:rPr>
        <w:t xml:space="preserve"> scan range, 0.0084</w:t>
      </w:r>
      <w:r w:rsidRPr="00B067C3">
        <w:rPr>
          <w:rFonts w:cs="Times New Roman"/>
          <w:szCs w:val="24"/>
          <w:vertAlign w:val="superscript"/>
          <w:lang w:val="en-US"/>
        </w:rPr>
        <w:t>o</w:t>
      </w:r>
      <w:r w:rsidRPr="00B067C3">
        <w:rPr>
          <w:rFonts w:cs="Times New Roman"/>
          <w:szCs w:val="24"/>
          <w:lang w:val="en-US"/>
        </w:rPr>
        <w:t xml:space="preserve"> scan step size, </w:t>
      </w:r>
      <w:r w:rsidRPr="00B067C3">
        <w:rPr>
          <w:rFonts w:cs="Times New Roman"/>
          <w:b/>
          <w:szCs w:val="24"/>
          <w:lang w:val="en-US"/>
        </w:rPr>
        <w:t>Fig. S</w:t>
      </w:r>
      <w:r w:rsidR="00BF3220" w:rsidRPr="00B067C3">
        <w:rPr>
          <w:rFonts w:cs="Times New Roman"/>
          <w:b/>
          <w:szCs w:val="24"/>
          <w:lang w:val="en-US"/>
        </w:rPr>
        <w:t>6, SI1</w:t>
      </w:r>
      <w:r w:rsidRPr="00B067C3">
        <w:rPr>
          <w:rFonts w:cs="Times New Roman"/>
          <w:szCs w:val="24"/>
          <w:lang w:val="en-US"/>
        </w:rPr>
        <w:t xml:space="preserve">), and the particles size with scanning electron microscope (650 FEI Quanta FEG, 15-20, &lt; 900, &lt; 300 nm for carbon nanotubes, boron nitride and graphite, respectively, </w:t>
      </w:r>
      <w:r w:rsidRPr="00B067C3">
        <w:rPr>
          <w:rFonts w:cs="Times New Roman"/>
          <w:b/>
          <w:szCs w:val="24"/>
          <w:lang w:val="en-US"/>
        </w:rPr>
        <w:t>Fig. S</w:t>
      </w:r>
      <w:r w:rsidR="00BF3220" w:rsidRPr="00B067C3">
        <w:rPr>
          <w:rFonts w:cs="Times New Roman"/>
          <w:b/>
          <w:szCs w:val="24"/>
          <w:lang w:val="en-US"/>
        </w:rPr>
        <w:t>7, SI1</w:t>
      </w:r>
      <w:r w:rsidRPr="00B067C3">
        <w:rPr>
          <w:rFonts w:cs="Times New Roman"/>
          <w:szCs w:val="24"/>
          <w:lang w:val="en-US"/>
        </w:rPr>
        <w:t>), and dynamic light scattering (</w:t>
      </w:r>
      <w:proofErr w:type="spellStart"/>
      <w:r w:rsidRPr="00B067C3">
        <w:rPr>
          <w:rFonts w:cs="Times New Roman"/>
          <w:szCs w:val="24"/>
          <w:lang w:val="en-US"/>
        </w:rPr>
        <w:t>Mastersizer</w:t>
      </w:r>
      <w:proofErr w:type="spellEnd"/>
      <w:r w:rsidRPr="00B067C3">
        <w:rPr>
          <w:rFonts w:cs="Times New Roman"/>
          <w:szCs w:val="24"/>
          <w:lang w:val="en-US"/>
        </w:rPr>
        <w:t xml:space="preserve"> Malvern, dispersion with water, stabilized with sodium </w:t>
      </w:r>
      <w:proofErr w:type="spellStart"/>
      <w:r w:rsidRPr="00B067C3">
        <w:rPr>
          <w:rFonts w:cs="Times New Roman"/>
          <w:szCs w:val="24"/>
          <w:lang w:val="en-US"/>
        </w:rPr>
        <w:t>laureth</w:t>
      </w:r>
      <w:proofErr w:type="spellEnd"/>
      <w:r w:rsidRPr="00B067C3">
        <w:rPr>
          <w:rFonts w:cs="Times New Roman"/>
          <w:szCs w:val="24"/>
          <w:lang w:val="en-US"/>
        </w:rPr>
        <w:t xml:space="preserve"> sulfate as anionic surfactant, refractive index of 1.330, 1.650 and 2.420 for water, boron nitride and both carbon-based nanomaterials, respectively; 26.60 ± 0.15 nm, 154.5 ± 1.7 nm, and 159.1 ± 3.1 nm for carbon nanotubes, boron nitride and graphite, respectively, </w:t>
      </w:r>
      <w:r w:rsidRPr="00B067C3">
        <w:rPr>
          <w:rFonts w:cs="Times New Roman"/>
          <w:b/>
          <w:szCs w:val="24"/>
          <w:lang w:val="en-US"/>
        </w:rPr>
        <w:t>Fig. S</w:t>
      </w:r>
      <w:r w:rsidR="00BF3220" w:rsidRPr="00B067C3">
        <w:rPr>
          <w:rFonts w:cs="Times New Roman"/>
          <w:b/>
          <w:szCs w:val="24"/>
          <w:lang w:val="en-US"/>
        </w:rPr>
        <w:t>8, SI1</w:t>
      </w:r>
      <w:r w:rsidRPr="00B067C3">
        <w:rPr>
          <w:rFonts w:cs="Times New Roman"/>
          <w:szCs w:val="24"/>
          <w:lang w:val="en-US"/>
        </w:rPr>
        <w:t>).</w:t>
      </w:r>
      <w:bookmarkEnd w:id="3"/>
    </w:p>
    <w:p w14:paraId="51DA69CF" w14:textId="3FFD9B33" w:rsidR="00646670" w:rsidRPr="00B067C3" w:rsidRDefault="00646670" w:rsidP="00646670">
      <w:pPr>
        <w:rPr>
          <w:rFonts w:cs="Times New Roman"/>
          <w:szCs w:val="24"/>
          <w:lang w:val="en-US"/>
        </w:rPr>
      </w:pPr>
      <w:r w:rsidRPr="00B067C3">
        <w:rPr>
          <w:rFonts w:cs="Times New Roman"/>
          <w:szCs w:val="24"/>
          <w:lang w:val="en-US"/>
        </w:rPr>
        <w:tab/>
        <w:t>The preparation of nanofluids is very delicate process, therefore, a consistent and highly recognized and proven procedure must be applied</w:t>
      </w:r>
      <w:proofErr w:type="gramStart"/>
      <w:r w:rsidRPr="00B067C3">
        <w:rPr>
          <w:rFonts w:cs="Times New Roman"/>
          <w:szCs w:val="24"/>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20-22]</w:t>
      </w:r>
      <w:r w:rsidRPr="00B067C3">
        <w:rPr>
          <w:rFonts w:cs="Times New Roman"/>
          <w:szCs w:val="24"/>
          <w:lang w:val="en-US"/>
        </w:rPr>
        <w:t xml:space="preserve"> The thermal conductivity for only carbon nanotubes-doped ionanofluids was reported, so far. Thus, the possibility of comparison to literature is limited to these systems, excluding those with boron nitride and graphite. The nanoparticles were added to ILs in the desired amount, followed by 30 min of magnetic stirring prior to 1h sonication, to assure that the agglomerates were broken up. The choice of systems (mainly ionic liquids) was dictated by the literature data availability. Moreover, carbon nanotubes were reported to enhance the physical properties significantly.</w:t>
      </w:r>
      <w:r w:rsidRPr="00B067C3">
        <w:rPr>
          <w:rFonts w:cs="Times New Roman"/>
          <w:szCs w:val="24"/>
          <w:vertAlign w:val="superscript"/>
          <w:lang w:val="en-US"/>
        </w:rPr>
        <w:t xml:space="preserve"> [20</w:t>
      </w:r>
      <w:proofErr w:type="gramStart"/>
      <w:r w:rsidRPr="00B067C3">
        <w:rPr>
          <w:rFonts w:cs="Times New Roman"/>
          <w:szCs w:val="24"/>
          <w:vertAlign w:val="superscript"/>
          <w:lang w:val="en-US"/>
        </w:rPr>
        <w:t>,21,39</w:t>
      </w:r>
      <w:proofErr w:type="gramEnd"/>
      <w:r w:rsidRPr="00B067C3">
        <w:rPr>
          <w:rFonts w:cs="Times New Roman"/>
          <w:szCs w:val="24"/>
          <w:vertAlign w:val="superscript"/>
          <w:lang w:val="en-US"/>
        </w:rPr>
        <w:t>]</w:t>
      </w:r>
      <w:r w:rsidRPr="00B067C3">
        <w:rPr>
          <w:rFonts w:cs="Times New Roman"/>
          <w:szCs w:val="24"/>
          <w:lang w:val="en-US"/>
        </w:rPr>
        <w:t xml:space="preserve"> Boron nitride has very unique other properties (tribological, thermal transport or rheological), while the thermal conductivity has not been investigated so far.</w:t>
      </w:r>
      <w:r w:rsidRPr="00B067C3">
        <w:rPr>
          <w:rFonts w:cs="Times New Roman"/>
          <w:szCs w:val="24"/>
          <w:vertAlign w:val="superscript"/>
          <w:lang w:val="en-US"/>
        </w:rPr>
        <w:t>[40-42]</w:t>
      </w:r>
      <w:r w:rsidRPr="00B067C3">
        <w:rPr>
          <w:rFonts w:cs="Times New Roman"/>
          <w:szCs w:val="24"/>
          <w:lang w:val="en-US"/>
        </w:rPr>
        <w:t xml:space="preserve"> On the other hand, graphite is a very cheap material of which the thermal properties (such as thermal conductivity) in nanofluids were not investigated. The summary of all investigated systems can be found in </w:t>
      </w:r>
      <w:r w:rsidRPr="00B067C3">
        <w:rPr>
          <w:rFonts w:cs="Times New Roman"/>
          <w:szCs w:val="24"/>
          <w:lang w:val="en-US"/>
        </w:rPr>
        <w:fldChar w:fldCharType="begin"/>
      </w:r>
      <w:r w:rsidRPr="00B067C3">
        <w:rPr>
          <w:rFonts w:cs="Times New Roman"/>
          <w:szCs w:val="24"/>
          <w:lang w:val="en-US"/>
        </w:rPr>
        <w:instrText xml:space="preserve"> REF _Ref497902538 \h </w:instrText>
      </w:r>
      <w:r w:rsidR="00B067C3" w:rsidRPr="00B067C3">
        <w:rPr>
          <w:rFonts w:cs="Times New Roman"/>
          <w:szCs w:val="24"/>
          <w:lang w:val="en-US"/>
        </w:rPr>
        <w:instrText xml:space="preserve"> \* MERGEFORMAT </w:instrText>
      </w:r>
      <w:r w:rsidRPr="00B067C3">
        <w:rPr>
          <w:rFonts w:cs="Times New Roman"/>
          <w:szCs w:val="24"/>
          <w:lang w:val="en-US"/>
        </w:rPr>
      </w:r>
      <w:r w:rsidRPr="00B067C3">
        <w:rPr>
          <w:rFonts w:cs="Times New Roman"/>
          <w:szCs w:val="24"/>
          <w:lang w:val="en-US"/>
        </w:rPr>
        <w:fldChar w:fldCharType="separate"/>
      </w:r>
      <w:r w:rsidRPr="00B067C3">
        <w:rPr>
          <w:b/>
        </w:rPr>
        <w:t xml:space="preserve">Table </w:t>
      </w:r>
      <w:r w:rsidRPr="00B067C3">
        <w:rPr>
          <w:b/>
          <w:noProof/>
        </w:rPr>
        <w:t>2</w:t>
      </w:r>
      <w:r w:rsidRPr="00B067C3">
        <w:rPr>
          <w:rFonts w:cs="Times New Roman"/>
          <w:szCs w:val="24"/>
          <w:lang w:val="en-US"/>
        </w:rPr>
        <w:fldChar w:fldCharType="end"/>
      </w:r>
      <w:r w:rsidRPr="00B067C3">
        <w:rPr>
          <w:rFonts w:cs="Times New Roman"/>
          <w:szCs w:val="24"/>
          <w:lang w:val="en-US"/>
        </w:rPr>
        <w:t>.</w:t>
      </w:r>
      <w:bookmarkStart w:id="4" w:name="_Ref497902538"/>
    </w:p>
    <w:p w14:paraId="4319FB46" w14:textId="77777777" w:rsidR="00646670" w:rsidRPr="00B067C3" w:rsidRDefault="00646670" w:rsidP="00646670">
      <w:pPr>
        <w:rPr>
          <w:rFonts w:cs="Times New Roman"/>
          <w:szCs w:val="24"/>
          <w:lang w:val="en-US"/>
        </w:rPr>
      </w:pPr>
    </w:p>
    <w:p w14:paraId="56C9746F" w14:textId="77777777" w:rsidR="00646670" w:rsidRPr="00B067C3" w:rsidRDefault="00646670" w:rsidP="00646670">
      <w:pPr>
        <w:pStyle w:val="Caption"/>
        <w:keepNext/>
        <w:jc w:val="left"/>
        <w:rPr>
          <w:color w:val="auto"/>
        </w:rPr>
      </w:pPr>
      <w:r w:rsidRPr="00B067C3">
        <w:rPr>
          <w:b/>
          <w:color w:val="auto"/>
        </w:rPr>
        <w:t xml:space="preserve">Table </w:t>
      </w:r>
      <w:r w:rsidRPr="00B067C3">
        <w:rPr>
          <w:b/>
          <w:color w:val="auto"/>
        </w:rPr>
        <w:fldChar w:fldCharType="begin"/>
      </w:r>
      <w:r w:rsidRPr="00B067C3">
        <w:rPr>
          <w:b/>
          <w:color w:val="auto"/>
        </w:rPr>
        <w:instrText xml:space="preserve"> SEQ Table \* ARABIC </w:instrText>
      </w:r>
      <w:r w:rsidRPr="00B067C3">
        <w:rPr>
          <w:b/>
          <w:color w:val="auto"/>
        </w:rPr>
        <w:fldChar w:fldCharType="separate"/>
      </w:r>
      <w:r w:rsidRPr="00B067C3">
        <w:rPr>
          <w:b/>
          <w:noProof/>
          <w:color w:val="auto"/>
        </w:rPr>
        <w:t>2</w:t>
      </w:r>
      <w:r w:rsidRPr="00B067C3">
        <w:rPr>
          <w:b/>
          <w:color w:val="auto"/>
        </w:rPr>
        <w:fldChar w:fldCharType="end"/>
      </w:r>
      <w:bookmarkEnd w:id="4"/>
      <w:r w:rsidRPr="00B067C3">
        <w:rPr>
          <w:color w:val="auto"/>
        </w:rPr>
        <w:t xml:space="preserve"> </w:t>
      </w:r>
      <w:r w:rsidRPr="00B067C3">
        <w:rPr>
          <w:color w:val="auto"/>
          <w:lang w:val="en-US"/>
        </w:rPr>
        <w:t xml:space="preserve">Summary of investigated ionanofluids, including the mass fraction </w:t>
      </w:r>
      <w:proofErr w:type="spellStart"/>
      <w:r w:rsidRPr="00B067C3">
        <w:rPr>
          <w:i/>
          <w:color w:val="auto"/>
          <w:lang w:val="en-US"/>
        </w:rPr>
        <w:t>w</w:t>
      </w:r>
      <w:r w:rsidRPr="00B067C3">
        <w:rPr>
          <w:i/>
          <w:color w:val="auto"/>
          <w:vertAlign w:val="subscript"/>
          <w:lang w:val="en-US"/>
        </w:rPr>
        <w:t>m</w:t>
      </w:r>
      <w:proofErr w:type="gramStart"/>
      <w:r w:rsidRPr="00B067C3">
        <w:rPr>
          <w:i/>
          <w:color w:val="auto"/>
          <w:vertAlign w:val="subscript"/>
          <w:lang w:val="en-US"/>
        </w:rPr>
        <w:t>,NP</w:t>
      </w:r>
      <w:proofErr w:type="spellEnd"/>
      <w:proofErr w:type="gramEnd"/>
      <w:r w:rsidRPr="00B067C3">
        <w:rPr>
          <w:color w:val="auto"/>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071"/>
        <w:gridCol w:w="1071"/>
        <w:gridCol w:w="1071"/>
      </w:tblGrid>
      <w:tr w:rsidR="00B067C3" w:rsidRPr="00B067C3" w14:paraId="4EEF32B0" w14:textId="77777777" w:rsidTr="00DD7BFD">
        <w:trPr>
          <w:jc w:val="center"/>
        </w:trPr>
        <w:tc>
          <w:tcPr>
            <w:tcW w:w="0" w:type="auto"/>
            <w:tcBorders>
              <w:top w:val="single" w:sz="4" w:space="0" w:color="auto"/>
            </w:tcBorders>
            <w:vAlign w:val="center"/>
          </w:tcPr>
          <w:p w14:paraId="0984B585" w14:textId="77777777" w:rsidR="00646670" w:rsidRPr="00B067C3" w:rsidRDefault="00646670" w:rsidP="00DD7BFD">
            <w:pPr>
              <w:keepNext/>
              <w:rPr>
                <w:sz w:val="18"/>
                <w:szCs w:val="18"/>
                <w:lang w:val="en-US"/>
              </w:rPr>
            </w:pPr>
          </w:p>
        </w:tc>
        <w:tc>
          <w:tcPr>
            <w:tcW w:w="0" w:type="auto"/>
            <w:gridSpan w:val="3"/>
            <w:tcBorders>
              <w:top w:val="single" w:sz="4" w:space="0" w:color="auto"/>
              <w:bottom w:val="single" w:sz="4" w:space="0" w:color="auto"/>
            </w:tcBorders>
            <w:vAlign w:val="bottom"/>
          </w:tcPr>
          <w:p w14:paraId="43347812" w14:textId="77777777" w:rsidR="00646670" w:rsidRPr="00B067C3" w:rsidRDefault="00646670" w:rsidP="00DD7BFD">
            <w:pPr>
              <w:keepNext/>
              <w:jc w:val="center"/>
              <w:rPr>
                <w:sz w:val="18"/>
                <w:szCs w:val="18"/>
                <w:lang w:val="en-US"/>
              </w:rPr>
            </w:pPr>
            <w:r w:rsidRPr="00B067C3">
              <w:rPr>
                <w:sz w:val="18"/>
                <w:szCs w:val="18"/>
                <w:lang w:val="en-US"/>
              </w:rPr>
              <w:t xml:space="preserve">100 </w:t>
            </w:r>
            <w:r w:rsidRPr="00B067C3">
              <w:rPr>
                <w:rFonts w:cs="Times New Roman"/>
                <w:sz w:val="18"/>
                <w:szCs w:val="18"/>
                <w:lang w:val="en-US"/>
              </w:rPr>
              <w:t xml:space="preserve">× </w:t>
            </w:r>
            <w:bookmarkStart w:id="5" w:name="_Hlk496261365"/>
            <w:proofErr w:type="spellStart"/>
            <w:r w:rsidRPr="00B067C3">
              <w:rPr>
                <w:i/>
                <w:sz w:val="18"/>
                <w:szCs w:val="18"/>
                <w:lang w:val="en-US"/>
              </w:rPr>
              <w:t>w</w:t>
            </w:r>
            <w:r w:rsidRPr="00B067C3">
              <w:rPr>
                <w:i/>
                <w:sz w:val="18"/>
                <w:szCs w:val="18"/>
                <w:vertAlign w:val="subscript"/>
                <w:lang w:val="en-US"/>
              </w:rPr>
              <w:t>m</w:t>
            </w:r>
            <w:proofErr w:type="gramStart"/>
            <w:r w:rsidRPr="00B067C3">
              <w:rPr>
                <w:i/>
                <w:sz w:val="18"/>
                <w:szCs w:val="18"/>
                <w:vertAlign w:val="subscript"/>
                <w:lang w:val="en-US"/>
              </w:rPr>
              <w:t>,NP</w:t>
            </w:r>
            <w:bookmarkEnd w:id="5"/>
            <w:proofErr w:type="spellEnd"/>
            <w:proofErr w:type="gramEnd"/>
            <w:r w:rsidRPr="00B067C3">
              <w:rPr>
                <w:i/>
                <w:sz w:val="18"/>
                <w:szCs w:val="18"/>
                <w:lang w:val="en-US"/>
              </w:rPr>
              <w:t xml:space="preserve"> </w:t>
            </w:r>
            <w:r w:rsidRPr="00B067C3">
              <w:rPr>
                <w:sz w:val="18"/>
                <w:szCs w:val="18"/>
                <w:lang w:val="en-US"/>
              </w:rPr>
              <w:t>(%)</w:t>
            </w:r>
          </w:p>
        </w:tc>
      </w:tr>
      <w:tr w:rsidR="00B067C3" w:rsidRPr="00B067C3" w14:paraId="6EB1C9EF" w14:textId="77777777" w:rsidTr="00DD7BFD">
        <w:trPr>
          <w:jc w:val="center"/>
        </w:trPr>
        <w:tc>
          <w:tcPr>
            <w:tcW w:w="0" w:type="auto"/>
            <w:tcBorders>
              <w:bottom w:val="single" w:sz="4" w:space="0" w:color="auto"/>
            </w:tcBorders>
            <w:vAlign w:val="center"/>
          </w:tcPr>
          <w:p w14:paraId="49787635" w14:textId="77777777" w:rsidR="00646670" w:rsidRPr="00B067C3" w:rsidRDefault="00646670" w:rsidP="00DD7BFD">
            <w:pPr>
              <w:keepNext/>
              <w:rPr>
                <w:sz w:val="18"/>
                <w:szCs w:val="18"/>
                <w:lang w:val="en-US"/>
              </w:rPr>
            </w:pPr>
          </w:p>
        </w:tc>
        <w:tc>
          <w:tcPr>
            <w:tcW w:w="0" w:type="auto"/>
            <w:tcBorders>
              <w:top w:val="single" w:sz="4" w:space="0" w:color="auto"/>
              <w:bottom w:val="single" w:sz="4" w:space="0" w:color="auto"/>
            </w:tcBorders>
            <w:vAlign w:val="bottom"/>
          </w:tcPr>
          <w:p w14:paraId="2D5BBB27" w14:textId="6AA29DC8" w:rsidR="00646670" w:rsidRPr="00B067C3" w:rsidRDefault="00E47E1A" w:rsidP="00DD7BFD">
            <w:pPr>
              <w:keepNext/>
              <w:jc w:val="center"/>
              <w:rPr>
                <w:sz w:val="18"/>
                <w:szCs w:val="18"/>
                <w:lang w:val="en-US"/>
              </w:rPr>
            </w:pPr>
            <w:r w:rsidRPr="00B067C3">
              <w:rPr>
                <w:sz w:val="18"/>
                <w:szCs w:val="18"/>
                <w:lang w:val="en-US"/>
              </w:rPr>
              <w:t>MWCNT</w:t>
            </w:r>
          </w:p>
        </w:tc>
        <w:tc>
          <w:tcPr>
            <w:tcW w:w="0" w:type="auto"/>
            <w:tcBorders>
              <w:top w:val="single" w:sz="4" w:space="0" w:color="auto"/>
              <w:bottom w:val="single" w:sz="4" w:space="0" w:color="auto"/>
            </w:tcBorders>
            <w:vAlign w:val="bottom"/>
          </w:tcPr>
          <w:p w14:paraId="33279039" w14:textId="5680ADAA" w:rsidR="00646670" w:rsidRPr="00B067C3" w:rsidRDefault="00E47E1A" w:rsidP="00DD7BFD">
            <w:pPr>
              <w:keepNext/>
              <w:jc w:val="center"/>
              <w:rPr>
                <w:sz w:val="18"/>
                <w:szCs w:val="18"/>
                <w:lang w:val="en-US"/>
              </w:rPr>
            </w:pPr>
            <w:r w:rsidRPr="00B067C3">
              <w:rPr>
                <w:sz w:val="18"/>
                <w:szCs w:val="18"/>
                <w:lang w:val="en-US"/>
              </w:rPr>
              <w:t>BN</w:t>
            </w:r>
          </w:p>
        </w:tc>
        <w:tc>
          <w:tcPr>
            <w:tcW w:w="0" w:type="auto"/>
            <w:tcBorders>
              <w:top w:val="single" w:sz="4" w:space="0" w:color="auto"/>
              <w:bottom w:val="single" w:sz="4" w:space="0" w:color="auto"/>
            </w:tcBorders>
            <w:vAlign w:val="bottom"/>
          </w:tcPr>
          <w:p w14:paraId="0FD4B85F" w14:textId="24F4E8D6" w:rsidR="00646670" w:rsidRPr="00B067C3" w:rsidRDefault="00E47E1A" w:rsidP="00DD7BFD">
            <w:pPr>
              <w:keepNext/>
              <w:jc w:val="center"/>
              <w:rPr>
                <w:sz w:val="18"/>
                <w:szCs w:val="18"/>
                <w:lang w:val="en-US"/>
              </w:rPr>
            </w:pPr>
            <w:r w:rsidRPr="00B067C3">
              <w:rPr>
                <w:sz w:val="18"/>
                <w:szCs w:val="18"/>
                <w:lang w:val="en-US"/>
              </w:rPr>
              <w:t>G</w:t>
            </w:r>
          </w:p>
        </w:tc>
      </w:tr>
      <w:tr w:rsidR="00B067C3" w:rsidRPr="00B067C3" w14:paraId="6C28B1DE" w14:textId="77777777" w:rsidTr="00DD7BFD">
        <w:trPr>
          <w:jc w:val="center"/>
        </w:trPr>
        <w:tc>
          <w:tcPr>
            <w:tcW w:w="0" w:type="auto"/>
            <w:tcBorders>
              <w:top w:val="single" w:sz="4" w:space="0" w:color="auto"/>
            </w:tcBorders>
            <w:vAlign w:val="center"/>
          </w:tcPr>
          <w:p w14:paraId="359CC338" w14:textId="77777777" w:rsidR="00646670" w:rsidRPr="00B067C3" w:rsidRDefault="00646670" w:rsidP="00DD7BFD">
            <w:pPr>
              <w:keepNext/>
              <w:jc w:val="left"/>
              <w:rPr>
                <w:sz w:val="18"/>
                <w:szCs w:val="18"/>
                <w:lang w:val="en-US"/>
              </w:rPr>
            </w:pPr>
            <w:r w:rsidRPr="00B067C3">
              <w:rPr>
                <w:sz w:val="18"/>
                <w:szCs w:val="18"/>
                <w:lang w:val="en-US"/>
              </w:rPr>
              <w:t>[C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Im][</w:t>
            </w:r>
            <w:proofErr w:type="spellStart"/>
            <w:r w:rsidRPr="00B067C3">
              <w:rPr>
                <w:sz w:val="18"/>
                <w:szCs w:val="18"/>
                <w:lang w:val="en-US"/>
              </w:rPr>
              <w:t>Dca</w:t>
            </w:r>
            <w:proofErr w:type="spellEnd"/>
            <w:r w:rsidRPr="00B067C3">
              <w:rPr>
                <w:sz w:val="18"/>
                <w:szCs w:val="18"/>
                <w:lang w:val="en-US"/>
              </w:rPr>
              <w:t>]</w:t>
            </w:r>
          </w:p>
        </w:tc>
        <w:tc>
          <w:tcPr>
            <w:tcW w:w="0" w:type="auto"/>
            <w:tcBorders>
              <w:top w:val="single" w:sz="4" w:space="0" w:color="auto"/>
            </w:tcBorders>
            <w:vAlign w:val="center"/>
          </w:tcPr>
          <w:p w14:paraId="59FA1CAD"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tcBorders>
              <w:top w:val="single" w:sz="4" w:space="0" w:color="auto"/>
            </w:tcBorders>
            <w:vAlign w:val="center"/>
          </w:tcPr>
          <w:p w14:paraId="6B2AF0D0"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tcBorders>
              <w:top w:val="single" w:sz="4" w:space="0" w:color="auto"/>
            </w:tcBorders>
            <w:vAlign w:val="center"/>
          </w:tcPr>
          <w:p w14:paraId="69653ED7" w14:textId="77777777" w:rsidR="00646670" w:rsidRPr="00B067C3" w:rsidRDefault="00646670" w:rsidP="00DD7BFD">
            <w:pPr>
              <w:keepNext/>
              <w:jc w:val="left"/>
              <w:rPr>
                <w:sz w:val="18"/>
                <w:szCs w:val="18"/>
                <w:lang w:val="en-US"/>
              </w:rPr>
            </w:pPr>
            <w:r w:rsidRPr="00B067C3">
              <w:rPr>
                <w:sz w:val="18"/>
                <w:szCs w:val="18"/>
                <w:lang w:val="en-US"/>
              </w:rPr>
              <w:t>0.5, 1.0, 3.0</w:t>
            </w:r>
          </w:p>
        </w:tc>
      </w:tr>
      <w:tr w:rsidR="00B067C3" w:rsidRPr="00B067C3" w14:paraId="4F7F2F90" w14:textId="77777777" w:rsidTr="00DD7BFD">
        <w:trPr>
          <w:jc w:val="center"/>
        </w:trPr>
        <w:tc>
          <w:tcPr>
            <w:tcW w:w="0" w:type="auto"/>
            <w:vAlign w:val="center"/>
          </w:tcPr>
          <w:p w14:paraId="703C83D6" w14:textId="77777777" w:rsidR="00646670" w:rsidRPr="00B067C3" w:rsidRDefault="00646670" w:rsidP="00DD7BFD">
            <w:pPr>
              <w:keepNext/>
              <w:jc w:val="left"/>
              <w:rPr>
                <w:sz w:val="18"/>
                <w:szCs w:val="18"/>
                <w:lang w:val="en-US"/>
              </w:rPr>
            </w:pPr>
            <w:r w:rsidRPr="00B067C3">
              <w:rPr>
                <w:sz w:val="18"/>
                <w:szCs w:val="18"/>
                <w:lang w:val="en-US"/>
              </w:rPr>
              <w:t>[C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Im][NTf</w:t>
            </w:r>
            <w:r w:rsidRPr="00B067C3">
              <w:rPr>
                <w:sz w:val="18"/>
                <w:szCs w:val="18"/>
                <w:vertAlign w:val="subscript"/>
                <w:lang w:val="en-US"/>
              </w:rPr>
              <w:t>2</w:t>
            </w:r>
            <w:r w:rsidRPr="00B067C3">
              <w:rPr>
                <w:sz w:val="18"/>
                <w:szCs w:val="18"/>
                <w:lang w:val="en-US"/>
              </w:rPr>
              <w:t>]</w:t>
            </w:r>
          </w:p>
        </w:tc>
        <w:tc>
          <w:tcPr>
            <w:tcW w:w="0" w:type="auto"/>
            <w:vAlign w:val="center"/>
          </w:tcPr>
          <w:p w14:paraId="5C9AA20D"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3347A98F" w14:textId="77777777" w:rsidR="00646670" w:rsidRPr="00B067C3" w:rsidRDefault="00646670" w:rsidP="00DD7BFD">
            <w:pPr>
              <w:keepNext/>
              <w:jc w:val="left"/>
              <w:rPr>
                <w:sz w:val="18"/>
                <w:szCs w:val="18"/>
                <w:lang w:val="en-US"/>
              </w:rPr>
            </w:pPr>
            <w:r w:rsidRPr="00B067C3">
              <w:rPr>
                <w:sz w:val="18"/>
                <w:szCs w:val="18"/>
                <w:lang w:val="en-US"/>
              </w:rPr>
              <w:t>-</w:t>
            </w:r>
          </w:p>
        </w:tc>
        <w:tc>
          <w:tcPr>
            <w:tcW w:w="0" w:type="auto"/>
            <w:vAlign w:val="center"/>
          </w:tcPr>
          <w:p w14:paraId="5F40AECF" w14:textId="77777777" w:rsidR="00646670" w:rsidRPr="00B067C3" w:rsidRDefault="00646670" w:rsidP="00DD7BFD">
            <w:pPr>
              <w:keepNext/>
              <w:jc w:val="left"/>
              <w:rPr>
                <w:sz w:val="18"/>
                <w:szCs w:val="18"/>
                <w:lang w:val="en-US"/>
              </w:rPr>
            </w:pPr>
            <w:r w:rsidRPr="00B067C3">
              <w:rPr>
                <w:sz w:val="18"/>
                <w:szCs w:val="18"/>
                <w:lang w:val="en-US"/>
              </w:rPr>
              <w:t>-</w:t>
            </w:r>
          </w:p>
        </w:tc>
      </w:tr>
      <w:tr w:rsidR="00B067C3" w:rsidRPr="00B067C3" w14:paraId="3DB00BE2" w14:textId="77777777" w:rsidTr="00DD7BFD">
        <w:trPr>
          <w:jc w:val="center"/>
        </w:trPr>
        <w:tc>
          <w:tcPr>
            <w:tcW w:w="0" w:type="auto"/>
            <w:vAlign w:val="center"/>
          </w:tcPr>
          <w:p w14:paraId="5D508486" w14:textId="77777777" w:rsidR="00646670" w:rsidRPr="00B067C3" w:rsidRDefault="00646670" w:rsidP="00DD7BFD">
            <w:pPr>
              <w:keepNext/>
              <w:jc w:val="left"/>
              <w:rPr>
                <w:sz w:val="18"/>
                <w:szCs w:val="18"/>
                <w:lang w:val="en-US"/>
              </w:rPr>
            </w:pPr>
            <w:r w:rsidRPr="00B067C3">
              <w:rPr>
                <w:sz w:val="18"/>
                <w:szCs w:val="18"/>
                <w:lang w:val="en-US"/>
              </w:rPr>
              <w:t>[C</w:t>
            </w:r>
            <w:r w:rsidRPr="00B067C3">
              <w:rPr>
                <w:sz w:val="18"/>
                <w:szCs w:val="18"/>
                <w:vertAlign w:val="subscript"/>
                <w:lang w:val="en-US"/>
              </w:rPr>
              <w:t>2</w:t>
            </w:r>
            <w:r w:rsidRPr="00B067C3">
              <w:rPr>
                <w:sz w:val="18"/>
                <w:szCs w:val="18"/>
                <w:lang w:val="en-US"/>
              </w:rPr>
              <w:t>C</w:t>
            </w:r>
            <w:r w:rsidRPr="00B067C3">
              <w:rPr>
                <w:sz w:val="18"/>
                <w:szCs w:val="18"/>
                <w:vertAlign w:val="subscript"/>
                <w:lang w:val="en-US"/>
              </w:rPr>
              <w:t>1</w:t>
            </w:r>
            <w:r w:rsidRPr="00B067C3">
              <w:rPr>
                <w:sz w:val="18"/>
                <w:szCs w:val="18"/>
                <w:lang w:val="en-US"/>
              </w:rPr>
              <w:t>Im][C</w:t>
            </w:r>
            <w:r w:rsidRPr="00B067C3">
              <w:rPr>
                <w:sz w:val="18"/>
                <w:szCs w:val="18"/>
                <w:vertAlign w:val="subscript"/>
                <w:lang w:val="en-US"/>
              </w:rPr>
              <w:t>2</w:t>
            </w:r>
            <w:r w:rsidRPr="00B067C3">
              <w:rPr>
                <w:sz w:val="18"/>
                <w:szCs w:val="18"/>
                <w:lang w:val="en-US"/>
              </w:rPr>
              <w:t>SO</w:t>
            </w:r>
            <w:r w:rsidRPr="00B067C3">
              <w:rPr>
                <w:sz w:val="18"/>
                <w:szCs w:val="18"/>
                <w:vertAlign w:val="subscript"/>
                <w:lang w:val="en-US"/>
              </w:rPr>
              <w:t>4</w:t>
            </w:r>
            <w:r w:rsidRPr="00B067C3">
              <w:rPr>
                <w:sz w:val="18"/>
                <w:szCs w:val="18"/>
                <w:lang w:val="en-US"/>
              </w:rPr>
              <w:t>]</w:t>
            </w:r>
          </w:p>
        </w:tc>
        <w:tc>
          <w:tcPr>
            <w:tcW w:w="0" w:type="auto"/>
            <w:vAlign w:val="center"/>
          </w:tcPr>
          <w:p w14:paraId="74F8E104"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0ADD5C94" w14:textId="77777777" w:rsidR="00646670" w:rsidRPr="00B067C3" w:rsidRDefault="00646670" w:rsidP="00DD7BFD">
            <w:pPr>
              <w:keepNext/>
              <w:jc w:val="left"/>
              <w:rPr>
                <w:sz w:val="18"/>
                <w:szCs w:val="18"/>
                <w:lang w:val="en-US"/>
              </w:rPr>
            </w:pPr>
            <w:r w:rsidRPr="00B067C3">
              <w:rPr>
                <w:sz w:val="18"/>
                <w:szCs w:val="18"/>
                <w:lang w:val="en-US"/>
              </w:rPr>
              <w:t>-</w:t>
            </w:r>
          </w:p>
        </w:tc>
        <w:tc>
          <w:tcPr>
            <w:tcW w:w="0" w:type="auto"/>
            <w:vAlign w:val="center"/>
          </w:tcPr>
          <w:p w14:paraId="693552A2" w14:textId="77777777" w:rsidR="00646670" w:rsidRPr="00B067C3" w:rsidRDefault="00646670" w:rsidP="00DD7BFD">
            <w:pPr>
              <w:keepNext/>
              <w:jc w:val="left"/>
              <w:rPr>
                <w:sz w:val="18"/>
                <w:szCs w:val="18"/>
                <w:lang w:val="en-US"/>
              </w:rPr>
            </w:pPr>
            <w:r w:rsidRPr="00B067C3">
              <w:rPr>
                <w:sz w:val="18"/>
                <w:szCs w:val="18"/>
                <w:lang w:val="en-US"/>
              </w:rPr>
              <w:t>-</w:t>
            </w:r>
          </w:p>
        </w:tc>
      </w:tr>
      <w:tr w:rsidR="00B067C3" w:rsidRPr="00B067C3" w14:paraId="67D5FE92" w14:textId="77777777" w:rsidTr="00DD7BFD">
        <w:trPr>
          <w:jc w:val="center"/>
        </w:trPr>
        <w:tc>
          <w:tcPr>
            <w:tcW w:w="0" w:type="auto"/>
            <w:vAlign w:val="center"/>
          </w:tcPr>
          <w:p w14:paraId="25C4C0AF" w14:textId="77777777" w:rsidR="00646670" w:rsidRPr="00B067C3" w:rsidRDefault="00646670" w:rsidP="00DD7BFD">
            <w:pPr>
              <w:keepNext/>
              <w:jc w:val="left"/>
              <w:rPr>
                <w:sz w:val="18"/>
                <w:szCs w:val="18"/>
                <w:lang w:val="en-US"/>
              </w:rPr>
            </w:pPr>
            <w:r w:rsidRPr="00B067C3">
              <w:rPr>
                <w:sz w:val="18"/>
                <w:szCs w:val="18"/>
                <w:lang w:val="en-US"/>
              </w:rPr>
              <w:t>[C</w:t>
            </w:r>
            <w:r w:rsidRPr="00B067C3">
              <w:rPr>
                <w:sz w:val="18"/>
                <w:szCs w:val="18"/>
                <w:vertAlign w:val="subscript"/>
                <w:lang w:val="en-US"/>
              </w:rPr>
              <w:t>4</w:t>
            </w:r>
            <w:r w:rsidRPr="00B067C3">
              <w:rPr>
                <w:sz w:val="18"/>
                <w:szCs w:val="18"/>
                <w:lang w:val="en-US"/>
              </w:rPr>
              <w:t>C</w:t>
            </w:r>
            <w:r w:rsidRPr="00B067C3">
              <w:rPr>
                <w:sz w:val="18"/>
                <w:szCs w:val="18"/>
                <w:vertAlign w:val="subscript"/>
                <w:lang w:val="en-US"/>
              </w:rPr>
              <w:t>1</w:t>
            </w:r>
            <w:r w:rsidRPr="00B067C3">
              <w:rPr>
                <w:sz w:val="18"/>
                <w:szCs w:val="18"/>
                <w:lang w:val="en-US"/>
              </w:rPr>
              <w:t>Pyrr][NTf</w:t>
            </w:r>
            <w:r w:rsidRPr="00B067C3">
              <w:rPr>
                <w:sz w:val="18"/>
                <w:szCs w:val="18"/>
                <w:vertAlign w:val="subscript"/>
                <w:lang w:val="en-US"/>
              </w:rPr>
              <w:t>2</w:t>
            </w:r>
            <w:r w:rsidRPr="00B067C3">
              <w:rPr>
                <w:sz w:val="18"/>
                <w:szCs w:val="18"/>
                <w:lang w:val="en-US"/>
              </w:rPr>
              <w:t>]</w:t>
            </w:r>
          </w:p>
        </w:tc>
        <w:tc>
          <w:tcPr>
            <w:tcW w:w="0" w:type="auto"/>
            <w:vAlign w:val="center"/>
          </w:tcPr>
          <w:p w14:paraId="0820BC6A"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6AE8E2E1"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0354D0AC" w14:textId="77777777" w:rsidR="00646670" w:rsidRPr="00B067C3" w:rsidRDefault="00646670" w:rsidP="00DD7BFD">
            <w:pPr>
              <w:keepNext/>
              <w:jc w:val="left"/>
              <w:rPr>
                <w:sz w:val="18"/>
                <w:szCs w:val="18"/>
                <w:lang w:val="en-US"/>
              </w:rPr>
            </w:pPr>
            <w:r w:rsidRPr="00B067C3">
              <w:rPr>
                <w:sz w:val="18"/>
                <w:szCs w:val="18"/>
                <w:lang w:val="en-US"/>
              </w:rPr>
              <w:t>0.5, 1.0, 3.0</w:t>
            </w:r>
          </w:p>
        </w:tc>
      </w:tr>
      <w:tr w:rsidR="00646670" w:rsidRPr="00B067C3" w14:paraId="60D44A37" w14:textId="77777777" w:rsidTr="00DD7BFD">
        <w:trPr>
          <w:jc w:val="center"/>
        </w:trPr>
        <w:tc>
          <w:tcPr>
            <w:tcW w:w="0" w:type="auto"/>
            <w:vAlign w:val="center"/>
          </w:tcPr>
          <w:p w14:paraId="179407B4" w14:textId="77777777" w:rsidR="00646670" w:rsidRPr="00B067C3" w:rsidRDefault="00646670" w:rsidP="00DD7BFD">
            <w:pPr>
              <w:keepNext/>
              <w:jc w:val="left"/>
              <w:rPr>
                <w:sz w:val="18"/>
                <w:szCs w:val="18"/>
                <w:lang w:val="en-US"/>
              </w:rPr>
            </w:pPr>
            <w:r w:rsidRPr="00B067C3">
              <w:rPr>
                <w:sz w:val="18"/>
                <w:szCs w:val="18"/>
                <w:lang w:val="en-US"/>
              </w:rPr>
              <w:t>[C</w:t>
            </w:r>
            <w:r w:rsidRPr="00B067C3">
              <w:rPr>
                <w:sz w:val="18"/>
                <w:szCs w:val="18"/>
                <w:vertAlign w:val="subscript"/>
                <w:lang w:val="en-US"/>
              </w:rPr>
              <w:t>6</w:t>
            </w:r>
            <w:r w:rsidRPr="00B067C3">
              <w:rPr>
                <w:sz w:val="18"/>
                <w:szCs w:val="18"/>
                <w:lang w:val="en-US"/>
              </w:rPr>
              <w:t>C</w:t>
            </w:r>
            <w:r w:rsidRPr="00B067C3">
              <w:rPr>
                <w:sz w:val="18"/>
                <w:szCs w:val="18"/>
                <w:vertAlign w:val="subscript"/>
                <w:lang w:val="en-US"/>
              </w:rPr>
              <w:t>1</w:t>
            </w:r>
            <w:r w:rsidRPr="00B067C3">
              <w:rPr>
                <w:sz w:val="18"/>
                <w:szCs w:val="18"/>
                <w:lang w:val="en-US"/>
              </w:rPr>
              <w:t>Im][PF</w:t>
            </w:r>
            <w:r w:rsidRPr="00B067C3">
              <w:rPr>
                <w:sz w:val="18"/>
                <w:szCs w:val="18"/>
                <w:vertAlign w:val="subscript"/>
                <w:lang w:val="en-US"/>
              </w:rPr>
              <w:t>6</w:t>
            </w:r>
            <w:r w:rsidRPr="00B067C3">
              <w:rPr>
                <w:sz w:val="18"/>
                <w:szCs w:val="18"/>
                <w:lang w:val="en-US"/>
              </w:rPr>
              <w:t>]</w:t>
            </w:r>
          </w:p>
        </w:tc>
        <w:tc>
          <w:tcPr>
            <w:tcW w:w="0" w:type="auto"/>
            <w:vAlign w:val="center"/>
          </w:tcPr>
          <w:p w14:paraId="24F834A5"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610876E1" w14:textId="77777777" w:rsidR="00646670" w:rsidRPr="00B067C3" w:rsidRDefault="00646670" w:rsidP="00DD7BFD">
            <w:pPr>
              <w:keepNext/>
              <w:jc w:val="left"/>
              <w:rPr>
                <w:sz w:val="18"/>
                <w:szCs w:val="18"/>
                <w:lang w:val="en-US"/>
              </w:rPr>
            </w:pPr>
            <w:r w:rsidRPr="00B067C3">
              <w:rPr>
                <w:sz w:val="18"/>
                <w:szCs w:val="18"/>
                <w:lang w:val="en-US"/>
              </w:rPr>
              <w:t>0.5, 1.0, 3.0</w:t>
            </w:r>
          </w:p>
        </w:tc>
        <w:tc>
          <w:tcPr>
            <w:tcW w:w="0" w:type="auto"/>
            <w:vAlign w:val="center"/>
          </w:tcPr>
          <w:p w14:paraId="1CC586E2" w14:textId="77777777" w:rsidR="00646670" w:rsidRPr="00B067C3" w:rsidRDefault="00646670" w:rsidP="00DD7BFD">
            <w:pPr>
              <w:keepNext/>
              <w:jc w:val="left"/>
              <w:rPr>
                <w:sz w:val="18"/>
                <w:szCs w:val="18"/>
                <w:lang w:val="en-US"/>
              </w:rPr>
            </w:pPr>
            <w:r w:rsidRPr="00B067C3">
              <w:rPr>
                <w:sz w:val="18"/>
                <w:szCs w:val="18"/>
                <w:lang w:val="en-US"/>
              </w:rPr>
              <w:t>0.5, 1.0, 3.0</w:t>
            </w:r>
          </w:p>
        </w:tc>
      </w:tr>
    </w:tbl>
    <w:p w14:paraId="5845670A" w14:textId="77777777" w:rsidR="00006C75" w:rsidRPr="00B067C3" w:rsidRDefault="00006C75" w:rsidP="00646670">
      <w:pPr>
        <w:rPr>
          <w:b/>
          <w:lang w:val="en-US"/>
        </w:rPr>
      </w:pPr>
    </w:p>
    <w:p w14:paraId="0DE5788E" w14:textId="77777777" w:rsidR="00646670" w:rsidRPr="00B067C3" w:rsidRDefault="00646670" w:rsidP="00646670">
      <w:pPr>
        <w:rPr>
          <w:b/>
          <w:i/>
          <w:lang w:val="en-US"/>
        </w:rPr>
      </w:pPr>
      <w:r w:rsidRPr="00B067C3">
        <w:rPr>
          <w:b/>
          <w:lang w:val="en-US"/>
        </w:rPr>
        <w:lastRenderedPageBreak/>
        <w:tab/>
      </w:r>
      <w:r w:rsidRPr="00B067C3">
        <w:rPr>
          <w:b/>
          <w:i/>
          <w:lang w:val="en-US"/>
        </w:rPr>
        <w:t>Techniques</w:t>
      </w:r>
    </w:p>
    <w:p w14:paraId="374E9649" w14:textId="77777777" w:rsidR="00646670" w:rsidRPr="00B067C3" w:rsidRDefault="00646670" w:rsidP="00646670">
      <w:pPr>
        <w:ind w:firstLine="720"/>
        <w:rPr>
          <w:szCs w:val="24"/>
        </w:rPr>
      </w:pPr>
      <w:r w:rsidRPr="00B067C3">
        <w:rPr>
          <w:lang w:val="en-US"/>
        </w:rPr>
        <w:t xml:space="preserve">The thermal conductivity measurements were performed using KD2 Pro Thermal Properties Analyzer (Decagon company), based on transient hot-wire principle (KS-1 sensor, 60 mm length, 1.3 mm diameter, standard uncertainty reported by the company </w:t>
      </w:r>
      <w:r w:rsidRPr="00B067C3">
        <w:rPr>
          <w:rFonts w:cs="Times New Roman"/>
          <w:lang w:val="en-US"/>
        </w:rPr>
        <w:t>±</w:t>
      </w:r>
      <w:r w:rsidRPr="00B067C3">
        <w:rPr>
          <w:lang w:val="en-US"/>
        </w:rPr>
        <w:t>0.01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w:t>
      </w:r>
      <w:r w:rsidRPr="00B067C3">
        <w:rPr>
          <w:szCs w:val="24"/>
        </w:rPr>
        <w:t>.</w:t>
      </w:r>
      <w:r w:rsidRPr="00B067C3">
        <w:rPr>
          <w:lang w:val="en-US"/>
        </w:rPr>
        <w:t xml:space="preserve"> To assure the proper heat transfer occurring between the sensor and investigated material during the measurement, the approximate volume of sample was 30 cm</w:t>
      </w:r>
      <w:r w:rsidRPr="00B067C3">
        <w:rPr>
          <w:vertAlign w:val="superscript"/>
          <w:lang w:val="en-US"/>
        </w:rPr>
        <w:t>3</w:t>
      </w:r>
      <w:r w:rsidRPr="00B067C3">
        <w:rPr>
          <w:lang w:val="en-US"/>
        </w:rPr>
        <w:t>. The cell was completely closed against the environment, immersed in bath circulator (Grant TC120, 50% (</w:t>
      </w:r>
      <w:r w:rsidRPr="00B067C3">
        <w:rPr>
          <w:i/>
          <w:lang w:val="en-US"/>
        </w:rPr>
        <w:t>V</w:t>
      </w:r>
      <w:r w:rsidRPr="00B067C3">
        <w:rPr>
          <w:lang w:val="en-US"/>
        </w:rPr>
        <w:t>/</w:t>
      </w:r>
      <w:r w:rsidRPr="00B067C3">
        <w:rPr>
          <w:i/>
          <w:lang w:val="en-US"/>
        </w:rPr>
        <w:t>V</w:t>
      </w:r>
      <w:r w:rsidRPr="00B067C3">
        <w:rPr>
          <w:lang w:val="en-US"/>
        </w:rPr>
        <w:t xml:space="preserve">) ethylene glycol/water, thermal stability </w:t>
      </w:r>
      <w:r w:rsidRPr="00B067C3">
        <w:rPr>
          <w:szCs w:val="24"/>
        </w:rPr>
        <w:t xml:space="preserve">± 0.05 K and uniformity ± 0.1 K). The time gap between each measurement after the temperature stabilisation was at least 15 min. The temperature range of measurement was (~278 – ~358) K within an </w:t>
      </w:r>
      <w:r w:rsidRPr="00B067C3">
        <w:rPr>
          <w:lang w:val="en-US"/>
        </w:rPr>
        <w:t xml:space="preserve">uncertainty close to </w:t>
      </w:r>
      <w:r w:rsidRPr="00B067C3">
        <w:rPr>
          <w:i/>
          <w:szCs w:val="24"/>
        </w:rPr>
        <w:t>u</w:t>
      </w:r>
      <w:r w:rsidRPr="00B067C3">
        <w:rPr>
          <w:szCs w:val="24"/>
        </w:rPr>
        <w:t>(</w:t>
      </w:r>
      <w:r w:rsidRPr="00B067C3">
        <w:rPr>
          <w:i/>
          <w:szCs w:val="24"/>
        </w:rPr>
        <w:t>T</w:t>
      </w:r>
      <w:r w:rsidRPr="00B067C3">
        <w:rPr>
          <w:szCs w:val="24"/>
        </w:rPr>
        <w:t xml:space="preserve">) = 0.05 K. To obtain accurate results, the calibration procedure was performed with water (ultrapure obtained by using Barnstead </w:t>
      </w:r>
      <w:proofErr w:type="spellStart"/>
      <w:r w:rsidRPr="00B067C3">
        <w:rPr>
          <w:szCs w:val="24"/>
        </w:rPr>
        <w:t>Nanopure</w:t>
      </w:r>
      <w:proofErr w:type="spellEnd"/>
      <w:r w:rsidRPr="00B067C3">
        <w:rPr>
          <w:szCs w:val="24"/>
        </w:rPr>
        <w:t xml:space="preserve"> Diamond, purity: 18 MΩ cm), </w:t>
      </w:r>
      <w:bookmarkStart w:id="6" w:name="_Hlk497228770"/>
      <w:r w:rsidRPr="00B067C3">
        <w:rPr>
          <w:szCs w:val="24"/>
        </w:rPr>
        <w:t xml:space="preserve">toluene (Sigma-Aldrich, ACS Reagent, CAS: 108-88-3, purity: ≥99.5%, water content: 0.150% </w:t>
      </w:r>
      <w:r w:rsidRPr="00B067C3">
        <w:rPr>
          <w:i/>
          <w:szCs w:val="24"/>
        </w:rPr>
        <w:t>w</w:t>
      </w:r>
      <w:r w:rsidRPr="00B067C3">
        <w:rPr>
          <w:szCs w:val="24"/>
        </w:rPr>
        <w:t>/</w:t>
      </w:r>
      <w:r w:rsidRPr="00B067C3">
        <w:rPr>
          <w:i/>
          <w:szCs w:val="24"/>
        </w:rPr>
        <w:t>w</w:t>
      </w:r>
      <w:r w:rsidRPr="00B067C3">
        <w:rPr>
          <w:szCs w:val="24"/>
        </w:rPr>
        <w:t xml:space="preserve">), glycerine (Sigma-Aldrich, for molecular biology, CAS: 56-81-5, purity: ≥99%, water content: 0.138% </w:t>
      </w:r>
      <w:r w:rsidRPr="00B067C3">
        <w:rPr>
          <w:i/>
          <w:szCs w:val="24"/>
        </w:rPr>
        <w:t>w</w:t>
      </w:r>
      <w:r w:rsidRPr="00B067C3">
        <w:rPr>
          <w:szCs w:val="24"/>
        </w:rPr>
        <w:t>/</w:t>
      </w:r>
      <w:r w:rsidRPr="00B067C3">
        <w:rPr>
          <w:i/>
          <w:szCs w:val="24"/>
        </w:rPr>
        <w:t>w</w:t>
      </w:r>
      <w:r w:rsidRPr="00B067C3">
        <w:rPr>
          <w:szCs w:val="24"/>
        </w:rPr>
        <w:t>), 50% (</w:t>
      </w:r>
      <w:r w:rsidRPr="00B067C3">
        <w:rPr>
          <w:i/>
          <w:szCs w:val="24"/>
        </w:rPr>
        <w:t>w</w:t>
      </w:r>
      <w:r w:rsidRPr="00B067C3">
        <w:rPr>
          <w:szCs w:val="24"/>
        </w:rPr>
        <w:t>/</w:t>
      </w:r>
      <w:r w:rsidRPr="00B067C3">
        <w:rPr>
          <w:i/>
          <w:szCs w:val="24"/>
        </w:rPr>
        <w:t>w</w:t>
      </w:r>
      <w:r w:rsidRPr="00B067C3">
        <w:rPr>
          <w:szCs w:val="24"/>
        </w:rPr>
        <w:t xml:space="preserve">) glycerine/water, 2.702 </w:t>
      </w:r>
      <w:proofErr w:type="spellStart"/>
      <w:r w:rsidRPr="00B067C3">
        <w:rPr>
          <w:szCs w:val="24"/>
        </w:rPr>
        <w:t>mol</w:t>
      </w:r>
      <w:proofErr w:type="spellEnd"/>
      <w:r w:rsidRPr="00B067C3">
        <w:rPr>
          <w:szCs w:val="24"/>
        </w:rPr>
        <w:t xml:space="preserve"> kg</w:t>
      </w:r>
      <w:r w:rsidRPr="00B067C3">
        <w:rPr>
          <w:szCs w:val="24"/>
          <w:vertAlign w:val="superscript"/>
        </w:rPr>
        <w:t>−1</w:t>
      </w:r>
      <w:r w:rsidRPr="00B067C3">
        <w:rPr>
          <w:szCs w:val="24"/>
        </w:rPr>
        <w:t xml:space="preserve"> sodium chloride in water (Sigma-Aldrich, ACS Reagent, CAS: 7647-14-5, purity: ≥99%)</w:t>
      </w:r>
      <w:bookmarkEnd w:id="6"/>
      <w:r w:rsidRPr="00B067C3">
        <w:rPr>
          <w:szCs w:val="24"/>
        </w:rPr>
        <w:t>. Finally, the calibration was ascertain by the measurement of thermal conductivity of well-known ionic liquid material [C</w:t>
      </w:r>
      <w:r w:rsidRPr="00B067C3">
        <w:rPr>
          <w:szCs w:val="24"/>
          <w:vertAlign w:val="subscript"/>
        </w:rPr>
        <w:t>8</w:t>
      </w:r>
      <w:r w:rsidRPr="00B067C3">
        <w:rPr>
          <w:szCs w:val="24"/>
        </w:rPr>
        <w:t>C</w:t>
      </w:r>
      <w:r w:rsidRPr="00B067C3">
        <w:rPr>
          <w:szCs w:val="24"/>
          <w:vertAlign w:val="subscript"/>
        </w:rPr>
        <w:t>1</w:t>
      </w:r>
      <w:r w:rsidRPr="00B067C3">
        <w:rPr>
          <w:szCs w:val="24"/>
        </w:rPr>
        <w:t>Im</w:t>
      </w:r>
      <w:proofErr w:type="gramStart"/>
      <w:r w:rsidRPr="00B067C3">
        <w:rPr>
          <w:szCs w:val="24"/>
        </w:rPr>
        <w:t>][</w:t>
      </w:r>
      <w:proofErr w:type="gramEnd"/>
      <w:r w:rsidRPr="00B067C3">
        <w:rPr>
          <w:szCs w:val="24"/>
        </w:rPr>
        <w:t>NTf</w:t>
      </w:r>
      <w:r w:rsidRPr="00B067C3">
        <w:rPr>
          <w:szCs w:val="24"/>
          <w:vertAlign w:val="subscript"/>
        </w:rPr>
        <w:t>2</w:t>
      </w:r>
      <w:r w:rsidRPr="00B067C3">
        <w:rPr>
          <w:szCs w:val="24"/>
        </w:rPr>
        <w:t xml:space="preserve">]. The full description of calibration procedure can be found in </w:t>
      </w:r>
      <w:r w:rsidRPr="00B067C3">
        <w:rPr>
          <w:rFonts w:cs="Times New Roman"/>
          <w:szCs w:val="24"/>
          <w:lang w:val="en-US"/>
        </w:rPr>
        <w:t>[38]</w:t>
      </w:r>
      <w:r w:rsidRPr="00B067C3">
        <w:rPr>
          <w:szCs w:val="24"/>
        </w:rPr>
        <w:t>, with the calibration constant standard uncertainty of 1.50 %, and standard uncertainty of thermal conductivity values of about 3.44 %.</w:t>
      </w:r>
      <w:r w:rsidRPr="00B067C3">
        <w:rPr>
          <w:rFonts w:cs="Times New Roman"/>
          <w:szCs w:val="24"/>
          <w:vertAlign w:val="superscript"/>
          <w:lang w:val="en-US"/>
        </w:rPr>
        <w:t>[43]</w:t>
      </w:r>
      <w:r w:rsidRPr="00B067C3">
        <w:rPr>
          <w:szCs w:val="24"/>
        </w:rPr>
        <w:t xml:space="preserve"> The thermal conductivity, </w:t>
      </w:r>
      <w:r w:rsidRPr="00B067C3">
        <w:rPr>
          <w:rFonts w:cs="Times New Roman"/>
          <w:i/>
          <w:szCs w:val="24"/>
        </w:rPr>
        <w:t>λ</w:t>
      </w:r>
      <w:r w:rsidRPr="00B067C3">
        <w:rPr>
          <w:szCs w:val="24"/>
        </w:rPr>
        <w:t>, was also correlated with temperature by the following linear equation:</w:t>
      </w:r>
    </w:p>
    <w:p w14:paraId="5CE838EC" w14:textId="4A97D37B" w:rsidR="00646670" w:rsidRPr="00B067C3" w:rsidRDefault="00646670" w:rsidP="00646670">
      <w:pPr>
        <w:keepNext/>
        <w:jc w:val="left"/>
      </w:pPr>
      <w:r w:rsidRPr="00B067C3">
        <w:rPr>
          <w:noProof/>
          <w:position w:val="-22"/>
          <w:lang w:eastAsia="en-GB"/>
        </w:rPr>
        <w:drawing>
          <wp:inline distT="0" distB="0" distL="0" distR="0" wp14:anchorId="1EC7581C" wp14:editId="2A7E4E8A">
            <wp:extent cx="914400" cy="3562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356235"/>
                    </a:xfrm>
                    <a:prstGeom prst="rect">
                      <a:avLst/>
                    </a:prstGeom>
                    <a:noFill/>
                    <a:ln>
                      <a:noFill/>
                    </a:ln>
                  </pic:spPr>
                </pic:pic>
              </a:graphicData>
            </a:graphic>
          </wp:inline>
        </w:drawing>
      </w:r>
      <w:r w:rsidRPr="00B067C3">
        <w:rPr>
          <w:lang w:val="en-US"/>
        </w:rPr>
        <w:t xml:space="preserve"> (</w:t>
      </w:r>
      <w:r w:rsidRPr="00B067C3">
        <w:rPr>
          <w:lang w:val="en-US"/>
        </w:rPr>
        <w:fldChar w:fldCharType="begin"/>
      </w:r>
      <w:r w:rsidRPr="00B067C3">
        <w:rPr>
          <w:lang w:val="en-US"/>
        </w:rPr>
        <w:instrText xml:space="preserve"> SEQ Equation \* ARABIC </w:instrText>
      </w:r>
      <w:r w:rsidRPr="00B067C3">
        <w:rPr>
          <w:lang w:val="en-US"/>
        </w:rPr>
        <w:fldChar w:fldCharType="separate"/>
      </w:r>
      <w:r w:rsidRPr="00B067C3">
        <w:rPr>
          <w:noProof/>
          <w:lang w:val="en-US"/>
        </w:rPr>
        <w:t>1</w:t>
      </w:r>
      <w:r w:rsidRPr="00B067C3">
        <w:rPr>
          <w:lang w:val="en-US"/>
        </w:rPr>
        <w:fldChar w:fldCharType="end"/>
      </w:r>
      <w:r w:rsidRPr="00B067C3">
        <w:rPr>
          <w:lang w:val="en-US"/>
        </w:rPr>
        <w:t>)</w:t>
      </w:r>
    </w:p>
    <w:p w14:paraId="53DC9DBC" w14:textId="77777777" w:rsidR="00646670" w:rsidRPr="00B067C3" w:rsidRDefault="00646670" w:rsidP="00646670">
      <w:pPr>
        <w:rPr>
          <w:lang w:val="en-US"/>
        </w:rPr>
      </w:pPr>
      <w:r w:rsidRPr="00B067C3">
        <w:rPr>
          <w:lang w:val="en-US"/>
        </w:rPr>
        <w:t>where</w:t>
      </w:r>
      <w:r w:rsidRPr="00B067C3">
        <w:rPr>
          <w:i/>
          <w:lang w:val="en-US"/>
        </w:rPr>
        <w:t xml:space="preserve"> </w:t>
      </w:r>
      <w:proofErr w:type="spellStart"/>
      <w:r w:rsidRPr="00B067C3">
        <w:rPr>
          <w:i/>
          <w:lang w:val="en-US"/>
        </w:rPr>
        <w:t>a</w:t>
      </w:r>
      <w:r w:rsidRPr="00B067C3">
        <w:rPr>
          <w:i/>
          <w:vertAlign w:val="subscript"/>
          <w:lang w:val="en-US"/>
        </w:rPr>
        <w:t>i</w:t>
      </w:r>
      <w:proofErr w:type="spellEnd"/>
      <w:r w:rsidRPr="00B067C3">
        <w:rPr>
          <w:i/>
          <w:lang w:val="en-US"/>
        </w:rPr>
        <w:t xml:space="preserve"> </w:t>
      </w:r>
      <w:r w:rsidRPr="00B067C3">
        <w:rPr>
          <w:lang w:val="en-US"/>
        </w:rPr>
        <w:t xml:space="preserve">is the fitting coefficient, </w:t>
      </w:r>
      <w:r w:rsidRPr="00B067C3">
        <w:rPr>
          <w:i/>
          <w:lang w:val="en-US"/>
        </w:rPr>
        <w:t>T</w:t>
      </w:r>
      <w:r w:rsidRPr="00B067C3">
        <w:rPr>
          <w:lang w:val="en-US"/>
        </w:rPr>
        <w:t xml:space="preserve"> is temperature. The standard deviation of </w:t>
      </w:r>
      <w:proofErr w:type="spellStart"/>
      <w:r w:rsidRPr="00B067C3">
        <w:rPr>
          <w:i/>
          <w:lang w:val="en-US"/>
        </w:rPr>
        <w:t>a</w:t>
      </w:r>
      <w:r w:rsidRPr="00B067C3">
        <w:rPr>
          <w:i/>
          <w:vertAlign w:val="subscript"/>
          <w:lang w:val="en-US"/>
        </w:rPr>
        <w:t>i</w:t>
      </w:r>
      <w:proofErr w:type="spellEnd"/>
      <w:r w:rsidRPr="00B067C3">
        <w:rPr>
          <w:lang w:val="en-US"/>
        </w:rPr>
        <w:t xml:space="preserve"> parameters, </w:t>
      </w:r>
      <w:proofErr w:type="spellStart"/>
      <w:r w:rsidRPr="00B067C3">
        <w:rPr>
          <w:rFonts w:cs="Times New Roman"/>
          <w:lang w:val="en-US"/>
        </w:rPr>
        <w:t>δ</w:t>
      </w:r>
      <w:r w:rsidRPr="00B067C3">
        <w:rPr>
          <w:i/>
          <w:lang w:val="en-US"/>
        </w:rPr>
        <w:t>a</w:t>
      </w:r>
      <w:r w:rsidRPr="00B067C3">
        <w:rPr>
          <w:i/>
          <w:vertAlign w:val="subscript"/>
          <w:lang w:val="en-US"/>
        </w:rPr>
        <w:t>i</w:t>
      </w:r>
      <w:proofErr w:type="spellEnd"/>
      <w:r w:rsidRPr="00B067C3">
        <w:rPr>
          <w:lang w:val="en-US"/>
        </w:rPr>
        <w:t xml:space="preserve">, were calculated based on the least-square approach, and coefficient of determination, </w:t>
      </w:r>
      <w:r w:rsidRPr="00B067C3">
        <w:rPr>
          <w:i/>
          <w:lang w:val="en-US"/>
        </w:rPr>
        <w:t>R</w:t>
      </w:r>
      <w:r w:rsidRPr="00B067C3">
        <w:rPr>
          <w:i/>
          <w:vertAlign w:val="superscript"/>
          <w:lang w:val="en-US"/>
        </w:rPr>
        <w:t>2</w:t>
      </w:r>
      <w:r w:rsidRPr="00B067C3">
        <w:rPr>
          <w:lang w:val="en-US"/>
        </w:rPr>
        <w:t xml:space="preserve">, was used to describe the fitting goodness. </w:t>
      </w:r>
    </w:p>
    <w:p w14:paraId="519C13A1" w14:textId="77777777" w:rsidR="00646670" w:rsidRPr="00B067C3" w:rsidRDefault="00646670" w:rsidP="00646670">
      <w:pPr>
        <w:rPr>
          <w:b/>
          <w:lang w:val="en-US"/>
        </w:rPr>
      </w:pPr>
    </w:p>
    <w:p w14:paraId="6BA9FBA0" w14:textId="77777777" w:rsidR="00646670" w:rsidRPr="00B067C3" w:rsidRDefault="00646670" w:rsidP="00646670">
      <w:pPr>
        <w:ind w:firstLine="720"/>
        <w:rPr>
          <w:b/>
          <w:i/>
          <w:lang w:val="en-US"/>
        </w:rPr>
      </w:pPr>
      <w:r w:rsidRPr="00B067C3">
        <w:rPr>
          <w:b/>
          <w:i/>
          <w:lang w:val="en-US"/>
        </w:rPr>
        <w:t>Calculations</w:t>
      </w:r>
    </w:p>
    <w:p w14:paraId="732717CB" w14:textId="77777777" w:rsidR="00646670" w:rsidRPr="00B067C3" w:rsidRDefault="00646670" w:rsidP="00646670">
      <w:pPr>
        <w:ind w:firstLine="720"/>
        <w:rPr>
          <w:lang w:val="en-US"/>
        </w:rPr>
      </w:pPr>
      <w:r w:rsidRPr="00B067C3">
        <w:rPr>
          <w:lang w:val="en-US"/>
        </w:rPr>
        <w:t>The thermal conductivity experimental data presented in this work were compared to values calculated based on the available models in the literature.</w:t>
      </w:r>
      <w:r w:rsidRPr="00B067C3">
        <w:rPr>
          <w:rFonts w:cs="Times New Roman"/>
          <w:szCs w:val="24"/>
          <w:vertAlign w:val="superscript"/>
          <w:lang w:val="en-US"/>
        </w:rPr>
        <w:t>[20-22]</w:t>
      </w:r>
      <w:r w:rsidRPr="00B067C3">
        <w:rPr>
          <w:lang w:val="en-US"/>
        </w:rPr>
        <w:t xml:space="preserve"> The very first model, </w:t>
      </w:r>
      <w:r w:rsidRPr="00B067C3">
        <w:rPr>
          <w:lang w:val="en-US"/>
        </w:rPr>
        <w:lastRenderedPageBreak/>
        <w:t>derived by Maxwell (</w:t>
      </w:r>
      <w:r w:rsidRPr="00B067C3">
        <w:rPr>
          <w:b/>
          <w:lang w:val="en-US"/>
        </w:rPr>
        <w:t>1881</w:t>
      </w:r>
      <w:r w:rsidRPr="00B067C3">
        <w:rPr>
          <w:lang w:val="en-US"/>
        </w:rPr>
        <w:t xml:space="preserve">) from the definition of the effective thermal conductivity of two-component mixture, </w:t>
      </w:r>
      <w:proofErr w:type="spellStart"/>
      <w:r w:rsidRPr="00B067C3">
        <w:rPr>
          <w:rFonts w:cs="Times New Roman"/>
          <w:i/>
          <w:lang w:val="en-US"/>
        </w:rPr>
        <w:t>λ</w:t>
      </w:r>
      <w:r w:rsidRPr="00B067C3">
        <w:rPr>
          <w:i/>
          <w:vertAlign w:val="subscript"/>
          <w:lang w:val="en-US"/>
        </w:rPr>
        <w:t>eff</w:t>
      </w:r>
      <w:proofErr w:type="spellEnd"/>
      <w:r w:rsidRPr="00B067C3">
        <w:rPr>
          <w:lang w:val="en-US"/>
        </w:rPr>
        <w:t>:</w:t>
      </w:r>
      <w:r w:rsidRPr="00B067C3">
        <w:rPr>
          <w:rFonts w:cs="Times New Roman"/>
          <w:szCs w:val="24"/>
          <w:vertAlign w:val="superscript"/>
          <w:lang w:val="en-US"/>
        </w:rPr>
        <w:t>[27]</w:t>
      </w:r>
    </w:p>
    <w:p w14:paraId="3DC8AB86" w14:textId="06FD4C9C" w:rsidR="00646670" w:rsidRPr="00B067C3" w:rsidRDefault="00646670" w:rsidP="00646670">
      <w:pPr>
        <w:keepNext/>
        <w:jc w:val="left"/>
        <w:rPr>
          <w:rFonts w:eastAsiaTheme="minorEastAsia" w:cs="Times New Roman"/>
          <w:szCs w:val="24"/>
        </w:rPr>
      </w:pPr>
      <w:r w:rsidRPr="00B067C3">
        <w:rPr>
          <w:rFonts w:eastAsiaTheme="minorEastAsia" w:cs="Times New Roman"/>
          <w:noProof/>
          <w:position w:val="-60"/>
          <w:szCs w:val="24"/>
          <w:lang w:eastAsia="en-GB"/>
        </w:rPr>
        <w:drawing>
          <wp:inline distT="0" distB="0" distL="0" distR="0" wp14:anchorId="608BF65F" wp14:editId="123B461C">
            <wp:extent cx="2089785" cy="807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785" cy="807720"/>
                    </a:xfrm>
                    <a:prstGeom prst="rect">
                      <a:avLst/>
                    </a:prstGeom>
                    <a:noFill/>
                    <a:ln>
                      <a:noFill/>
                    </a:ln>
                  </pic:spPr>
                </pic:pic>
              </a:graphicData>
            </a:graphic>
          </wp:inline>
        </w:drawing>
      </w:r>
      <w:r w:rsidRPr="00B067C3">
        <w:rPr>
          <w:rFonts w:eastAsiaTheme="minorEastAsia" w:cs="Times New Roman"/>
          <w:szCs w:val="24"/>
        </w:rPr>
        <w:t xml:space="preserve"> (</w:t>
      </w:r>
      <w:r w:rsidRPr="00B067C3">
        <w:rPr>
          <w:rFonts w:eastAsiaTheme="minorEastAsia" w:cs="Times New Roman"/>
          <w:szCs w:val="24"/>
        </w:rPr>
        <w:fldChar w:fldCharType="begin"/>
      </w:r>
      <w:r w:rsidRPr="00B067C3">
        <w:rPr>
          <w:rFonts w:eastAsiaTheme="minorEastAsia" w:cs="Times New Roman"/>
          <w:szCs w:val="24"/>
        </w:rPr>
        <w:instrText xml:space="preserve"> SEQ Equation \* ARABIC </w:instrText>
      </w:r>
      <w:r w:rsidRPr="00B067C3">
        <w:rPr>
          <w:rFonts w:eastAsiaTheme="minorEastAsia" w:cs="Times New Roman"/>
          <w:szCs w:val="24"/>
        </w:rPr>
        <w:fldChar w:fldCharType="separate"/>
      </w:r>
      <w:r w:rsidRPr="00B067C3">
        <w:rPr>
          <w:rFonts w:eastAsiaTheme="minorEastAsia" w:cs="Times New Roman"/>
          <w:noProof/>
          <w:szCs w:val="24"/>
        </w:rPr>
        <w:t>2</w:t>
      </w:r>
      <w:r w:rsidRPr="00B067C3">
        <w:rPr>
          <w:rFonts w:eastAsiaTheme="minorEastAsia" w:cs="Times New Roman"/>
          <w:szCs w:val="24"/>
        </w:rPr>
        <w:fldChar w:fldCharType="end"/>
      </w:r>
      <w:r w:rsidRPr="00B067C3">
        <w:rPr>
          <w:rFonts w:eastAsiaTheme="minorEastAsia" w:cs="Times New Roman"/>
          <w:szCs w:val="24"/>
        </w:rPr>
        <w:t>)</w:t>
      </w:r>
    </w:p>
    <w:p w14:paraId="5669195B" w14:textId="77777777" w:rsidR="00646670" w:rsidRPr="00B067C3" w:rsidRDefault="00646670" w:rsidP="00646670">
      <w:pPr>
        <w:rPr>
          <w:rFonts w:eastAsiaTheme="minorEastAsia" w:cs="Times New Roman"/>
          <w:szCs w:val="24"/>
        </w:rPr>
      </w:pPr>
      <w:r w:rsidRPr="00B067C3">
        <w:rPr>
          <w:rFonts w:eastAsiaTheme="minorEastAsia" w:cs="Times New Roman"/>
          <w:szCs w:val="24"/>
        </w:rPr>
        <w:t>where (∂</w:t>
      </w:r>
      <w:r w:rsidRPr="00B067C3">
        <w:rPr>
          <w:rFonts w:eastAsiaTheme="minorEastAsia" w:cs="Times New Roman"/>
          <w:i/>
          <w:szCs w:val="24"/>
        </w:rPr>
        <w:t>T</w:t>
      </w:r>
      <w:r w:rsidRPr="00B067C3">
        <w:rPr>
          <w:rFonts w:eastAsiaTheme="minorEastAsia" w:cs="Times New Roman"/>
          <w:szCs w:val="24"/>
        </w:rPr>
        <w:t>/∂</w:t>
      </w:r>
      <w:r w:rsidRPr="00B067C3">
        <w:rPr>
          <w:rFonts w:eastAsiaTheme="minorEastAsia" w:cs="Times New Roman"/>
          <w:i/>
          <w:szCs w:val="24"/>
        </w:rPr>
        <w:t>x</w:t>
      </w:r>
      <w:r w:rsidRPr="00B067C3">
        <w:rPr>
          <w:rFonts w:eastAsiaTheme="minorEastAsia" w:cs="Times New Roman"/>
          <w:szCs w:val="24"/>
        </w:rPr>
        <w:t xml:space="preserve">) is overall average temperature gradient, </w:t>
      </w:r>
      <w:r w:rsidRPr="00B067C3">
        <w:rPr>
          <w:rFonts w:eastAsiaTheme="minorEastAsia" w:cs="Times New Roman"/>
          <w:i/>
          <w:szCs w:val="24"/>
        </w:rPr>
        <w:t>φ</w:t>
      </w:r>
      <w:r w:rsidRPr="00B067C3">
        <w:rPr>
          <w:rFonts w:eastAsiaTheme="minorEastAsia" w:cs="Times New Roman"/>
          <w:szCs w:val="24"/>
        </w:rPr>
        <w:t xml:space="preserve"> is volume fraction, subscript </w:t>
      </w:r>
      <w:r w:rsidRPr="00B067C3">
        <w:rPr>
          <w:rFonts w:eastAsiaTheme="minorEastAsia" w:cs="Times New Roman"/>
          <w:i/>
          <w:szCs w:val="24"/>
        </w:rPr>
        <w:t>NP</w:t>
      </w:r>
      <w:r w:rsidRPr="00B067C3">
        <w:rPr>
          <w:rFonts w:eastAsiaTheme="minorEastAsia" w:cs="Times New Roman"/>
          <w:szCs w:val="24"/>
        </w:rPr>
        <w:t xml:space="preserve"> and </w:t>
      </w:r>
      <w:r w:rsidRPr="00B067C3">
        <w:rPr>
          <w:rFonts w:eastAsiaTheme="minorEastAsia" w:cs="Times New Roman"/>
          <w:i/>
          <w:szCs w:val="24"/>
        </w:rPr>
        <w:t>IL</w:t>
      </w:r>
      <w:r w:rsidRPr="00B067C3">
        <w:rPr>
          <w:rFonts w:eastAsiaTheme="minorEastAsia" w:cs="Times New Roman"/>
          <w:szCs w:val="24"/>
        </w:rPr>
        <w:t xml:space="preserve"> refer to nanoparticles and ionic liquids, respectively. The volume fraction is defined as follows:</w:t>
      </w:r>
    </w:p>
    <w:p w14:paraId="18FEA48F" w14:textId="0200B50C" w:rsidR="00646670" w:rsidRPr="00B067C3" w:rsidRDefault="00646670" w:rsidP="00646670">
      <w:pPr>
        <w:rPr>
          <w:rFonts w:eastAsiaTheme="minorEastAsia" w:cs="Times New Roman"/>
          <w:szCs w:val="24"/>
        </w:rPr>
      </w:pPr>
      <w:r w:rsidRPr="00B067C3">
        <w:rPr>
          <w:noProof/>
          <w:position w:val="-62"/>
          <w:lang w:eastAsia="en-GB"/>
        </w:rPr>
        <w:drawing>
          <wp:inline distT="0" distB="0" distL="0" distR="0" wp14:anchorId="7477904C" wp14:editId="375CE66D">
            <wp:extent cx="3004185" cy="878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185" cy="878840"/>
                    </a:xfrm>
                    <a:prstGeom prst="rect">
                      <a:avLst/>
                    </a:prstGeom>
                    <a:noFill/>
                    <a:ln>
                      <a:noFill/>
                    </a:ln>
                  </pic:spPr>
                </pic:pic>
              </a:graphicData>
            </a:graphic>
          </wp:inline>
        </w:drawing>
      </w:r>
      <w:r w:rsidRPr="00B067C3">
        <w:rPr>
          <w:rFonts w:eastAsiaTheme="minorEastAsia" w:cs="Times New Roman"/>
          <w:szCs w:val="24"/>
        </w:rPr>
        <w:t xml:space="preserve"> (3)</w:t>
      </w:r>
    </w:p>
    <w:p w14:paraId="7BFBB605" w14:textId="77777777" w:rsidR="00646670" w:rsidRPr="00B067C3" w:rsidRDefault="00646670" w:rsidP="00646670">
      <w:pPr>
        <w:rPr>
          <w:rFonts w:eastAsiaTheme="minorEastAsia" w:cs="Times New Roman"/>
          <w:szCs w:val="24"/>
        </w:rPr>
      </w:pPr>
      <w:r w:rsidRPr="00B067C3">
        <w:rPr>
          <w:rFonts w:eastAsiaTheme="minorEastAsia" w:cs="Times New Roman"/>
          <w:szCs w:val="24"/>
        </w:rPr>
        <w:t xml:space="preserve">where </w:t>
      </w:r>
      <w:r w:rsidRPr="00B067C3">
        <w:rPr>
          <w:rFonts w:eastAsiaTheme="minorEastAsia" w:cs="Times New Roman"/>
          <w:i/>
          <w:szCs w:val="24"/>
        </w:rPr>
        <w:t>V</w:t>
      </w:r>
      <w:r w:rsidRPr="00B067C3">
        <w:rPr>
          <w:rFonts w:eastAsiaTheme="minorEastAsia" w:cs="Times New Roman"/>
          <w:szCs w:val="24"/>
        </w:rPr>
        <w:t xml:space="preserve"> is volume, </w:t>
      </w:r>
      <w:r w:rsidRPr="00B067C3">
        <w:rPr>
          <w:rFonts w:eastAsiaTheme="minorEastAsia" w:cs="Times New Roman"/>
          <w:i/>
          <w:szCs w:val="24"/>
        </w:rPr>
        <w:t>m</w:t>
      </w:r>
      <w:r w:rsidRPr="00B067C3">
        <w:rPr>
          <w:rFonts w:eastAsiaTheme="minorEastAsia" w:cs="Times New Roman"/>
          <w:szCs w:val="24"/>
        </w:rPr>
        <w:t xml:space="preserve"> is mass, </w:t>
      </w:r>
      <w:r w:rsidRPr="00B067C3">
        <w:rPr>
          <w:rFonts w:eastAsiaTheme="minorEastAsia" w:cs="Times New Roman"/>
          <w:i/>
          <w:szCs w:val="24"/>
          <w:u w:val="single"/>
        </w:rPr>
        <w:t>ρ</w:t>
      </w:r>
      <w:r w:rsidRPr="00B067C3">
        <w:rPr>
          <w:rFonts w:eastAsiaTheme="minorEastAsia" w:cs="Times New Roman"/>
          <w:szCs w:val="24"/>
        </w:rPr>
        <w:t xml:space="preserve"> density, </w:t>
      </w:r>
      <w:proofErr w:type="spellStart"/>
      <w:r w:rsidRPr="00B067C3">
        <w:rPr>
          <w:rFonts w:eastAsiaTheme="minorEastAsia" w:cs="Times New Roman"/>
          <w:i/>
          <w:szCs w:val="24"/>
        </w:rPr>
        <w:t>w</w:t>
      </w:r>
      <w:r w:rsidRPr="00B067C3">
        <w:rPr>
          <w:rFonts w:eastAsiaTheme="minorEastAsia" w:cs="Times New Roman"/>
          <w:i/>
          <w:szCs w:val="24"/>
          <w:vertAlign w:val="subscript"/>
        </w:rPr>
        <w:t>m</w:t>
      </w:r>
      <w:proofErr w:type="spellEnd"/>
      <w:r w:rsidRPr="00B067C3">
        <w:rPr>
          <w:rFonts w:eastAsiaTheme="minorEastAsia" w:cs="Times New Roman"/>
          <w:szCs w:val="24"/>
        </w:rPr>
        <w:t xml:space="preserve"> is mass fraction (densities for nanomaterials were previously characterized in </w:t>
      </w:r>
      <w:r w:rsidRPr="00B067C3">
        <w:rPr>
          <w:rFonts w:cs="Times New Roman"/>
          <w:szCs w:val="24"/>
          <w:lang w:val="en-US"/>
        </w:rPr>
        <w:t>[44]</w:t>
      </w:r>
      <w:r w:rsidRPr="00B067C3">
        <w:rPr>
          <w:rFonts w:eastAsiaTheme="minorEastAsia" w:cs="Times New Roman"/>
          <w:szCs w:val="24"/>
        </w:rPr>
        <w:t>).</w:t>
      </w:r>
    </w:p>
    <w:p w14:paraId="0282E73D" w14:textId="77777777" w:rsidR="00646670" w:rsidRPr="00B067C3" w:rsidRDefault="00646670" w:rsidP="00646670">
      <w:pPr>
        <w:ind w:firstLine="720"/>
        <w:rPr>
          <w:rFonts w:eastAsiaTheme="minorEastAsia" w:cs="Times New Roman"/>
          <w:szCs w:val="24"/>
        </w:rPr>
      </w:pPr>
      <w:r w:rsidRPr="00B067C3">
        <w:rPr>
          <w:rFonts w:eastAsiaTheme="minorEastAsia" w:cs="Times New Roman"/>
          <w:szCs w:val="24"/>
        </w:rPr>
        <w:t>Application of the effective medium approximation of randomly dispersed, and uniformly sized spherical particles leads to:</w:t>
      </w:r>
    </w:p>
    <w:p w14:paraId="72EDC7BA" w14:textId="1279DDAE" w:rsidR="00646670" w:rsidRPr="00B067C3" w:rsidRDefault="00646670" w:rsidP="00646670">
      <w:pPr>
        <w:keepNext/>
      </w:pPr>
      <w:r w:rsidRPr="00B067C3">
        <w:rPr>
          <w:rFonts w:eastAsiaTheme="minorEastAsia" w:cs="Times New Roman"/>
          <w:noProof/>
          <w:position w:val="-60"/>
          <w:szCs w:val="24"/>
          <w:lang w:eastAsia="en-GB"/>
        </w:rPr>
        <w:drawing>
          <wp:inline distT="0" distB="0" distL="0" distR="0" wp14:anchorId="29E7A221" wp14:editId="5C85C23F">
            <wp:extent cx="1567815" cy="807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815" cy="807720"/>
                    </a:xfrm>
                    <a:prstGeom prst="rect">
                      <a:avLst/>
                    </a:prstGeom>
                    <a:noFill/>
                    <a:ln>
                      <a:noFill/>
                    </a:ln>
                  </pic:spPr>
                </pic:pic>
              </a:graphicData>
            </a:graphic>
          </wp:inline>
        </w:drawing>
      </w:r>
      <w:r w:rsidRPr="00B067C3">
        <w:rPr>
          <w:rFonts w:eastAsiaTheme="minorEastAsia" w:cs="Times New Roman"/>
          <w:szCs w:val="24"/>
        </w:rPr>
        <w:t xml:space="preserve"> (4)</w:t>
      </w:r>
    </w:p>
    <w:p w14:paraId="27143019" w14:textId="77777777" w:rsidR="00646670" w:rsidRPr="00B067C3" w:rsidRDefault="00646670" w:rsidP="00646670">
      <w:pPr>
        <w:rPr>
          <w:rFonts w:eastAsiaTheme="minorEastAsia" w:cs="Times New Roman"/>
          <w:szCs w:val="24"/>
        </w:rPr>
      </w:pPr>
      <w:r w:rsidRPr="00B067C3">
        <w:rPr>
          <w:rFonts w:eastAsiaTheme="minorEastAsia" w:cs="Times New Roman"/>
          <w:szCs w:val="24"/>
        </w:rPr>
        <w:t xml:space="preserve">where </w:t>
      </w:r>
      <w:r w:rsidRPr="00B067C3">
        <w:rPr>
          <w:rFonts w:eastAsiaTheme="minorEastAsia" w:cs="Times New Roman"/>
          <w:i/>
          <w:szCs w:val="24"/>
        </w:rPr>
        <w:t>α</w:t>
      </w:r>
      <w:r w:rsidRPr="00B067C3">
        <w:rPr>
          <w:rFonts w:eastAsiaTheme="minorEastAsia" w:cs="Times New Roman"/>
          <w:szCs w:val="24"/>
        </w:rPr>
        <w:t xml:space="preserve"> is a shape factor of the dispersed particles, (assumption: spherical particles, </w:t>
      </w:r>
      <w:r w:rsidRPr="00B067C3">
        <w:rPr>
          <w:rFonts w:eastAsiaTheme="minorEastAsia" w:cs="Times New Roman"/>
          <w:i/>
          <w:szCs w:val="24"/>
        </w:rPr>
        <w:t>α</w:t>
      </w:r>
      <w:r w:rsidRPr="00B067C3">
        <w:rPr>
          <w:rFonts w:eastAsiaTheme="minorEastAsia" w:cs="Times New Roman"/>
          <w:szCs w:val="24"/>
        </w:rPr>
        <w:t xml:space="preserve"> = 3), which finally gives the following formulae:</w:t>
      </w:r>
    </w:p>
    <w:p w14:paraId="4C85ED7F" w14:textId="7A86D401" w:rsidR="00646670" w:rsidRPr="00B067C3" w:rsidRDefault="00646670" w:rsidP="00646670">
      <w:pPr>
        <w:keepNext/>
      </w:pPr>
      <w:r w:rsidRPr="00B067C3">
        <w:rPr>
          <w:b/>
          <w:noProof/>
          <w:position w:val="-30"/>
          <w:lang w:eastAsia="en-GB"/>
        </w:rPr>
        <w:drawing>
          <wp:inline distT="0" distB="0" distL="0" distR="0" wp14:anchorId="3643A2D5" wp14:editId="6B6AC7FB">
            <wp:extent cx="2327275" cy="391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275" cy="391795"/>
                    </a:xfrm>
                    <a:prstGeom prst="rect">
                      <a:avLst/>
                    </a:prstGeom>
                    <a:noFill/>
                    <a:ln>
                      <a:noFill/>
                    </a:ln>
                  </pic:spPr>
                </pic:pic>
              </a:graphicData>
            </a:graphic>
          </wp:inline>
        </w:drawing>
      </w:r>
      <w:r w:rsidRPr="00B067C3">
        <w:rPr>
          <w:b/>
          <w:lang w:val="en-US"/>
        </w:rPr>
        <w:t xml:space="preserve"> </w:t>
      </w:r>
      <w:r w:rsidRPr="00B067C3">
        <w:rPr>
          <w:rFonts w:eastAsiaTheme="minorEastAsia" w:cs="Times New Roman"/>
          <w:szCs w:val="24"/>
        </w:rPr>
        <w:t>(5)</w:t>
      </w:r>
    </w:p>
    <w:p w14:paraId="48F506BD" w14:textId="77777777" w:rsidR="00646670" w:rsidRPr="00B067C3" w:rsidRDefault="00646670" w:rsidP="00646670">
      <w:pPr>
        <w:rPr>
          <w:rFonts w:eastAsiaTheme="minorEastAsia" w:cs="Times New Roman"/>
          <w:szCs w:val="24"/>
        </w:rPr>
      </w:pPr>
      <w:r w:rsidRPr="00B067C3">
        <w:rPr>
          <w:rFonts w:eastAsiaTheme="minorEastAsia" w:cs="Times New Roman"/>
          <w:szCs w:val="24"/>
        </w:rPr>
        <w:t xml:space="preserve">where </w:t>
      </w:r>
      <w:proofErr w:type="spellStart"/>
      <w:r w:rsidRPr="00B067C3">
        <w:rPr>
          <w:rFonts w:eastAsiaTheme="minorEastAsia" w:cs="Times New Roman"/>
          <w:i/>
          <w:szCs w:val="24"/>
        </w:rPr>
        <w:t>λ</w:t>
      </w:r>
      <w:r w:rsidRPr="00B067C3">
        <w:rPr>
          <w:rFonts w:eastAsiaTheme="minorEastAsia" w:cs="Times New Roman"/>
          <w:i/>
          <w:szCs w:val="24"/>
          <w:vertAlign w:val="subscript"/>
        </w:rPr>
        <w:t>Maxwell</w:t>
      </w:r>
      <w:proofErr w:type="spellEnd"/>
      <w:r w:rsidRPr="00B067C3">
        <w:rPr>
          <w:rFonts w:eastAsiaTheme="minorEastAsia" w:cs="Times New Roman"/>
          <w:szCs w:val="24"/>
        </w:rPr>
        <w:t xml:space="preserve"> is the effective thermal conductivity of nanofluid based on Maxwell model. Further improvement was done by Hamilton and Crosser (</w:t>
      </w:r>
      <w:r w:rsidRPr="00B067C3">
        <w:rPr>
          <w:rFonts w:eastAsiaTheme="minorEastAsia" w:cs="Times New Roman"/>
          <w:b/>
          <w:szCs w:val="24"/>
        </w:rPr>
        <w:t>1962</w:t>
      </w:r>
      <w:r w:rsidRPr="00B067C3">
        <w:rPr>
          <w:rFonts w:eastAsiaTheme="minorEastAsia" w:cs="Times New Roman"/>
          <w:szCs w:val="24"/>
        </w:rPr>
        <w:t xml:space="preserve">) where the shape factor, </w:t>
      </w:r>
      <w:r w:rsidRPr="00B067C3">
        <w:rPr>
          <w:rFonts w:eastAsiaTheme="minorEastAsia" w:cs="Times New Roman"/>
          <w:i/>
          <w:szCs w:val="24"/>
        </w:rPr>
        <w:t>α</w:t>
      </w:r>
      <w:r w:rsidRPr="00B067C3">
        <w:rPr>
          <w:rFonts w:eastAsiaTheme="minorEastAsia" w:cs="Times New Roman"/>
          <w:szCs w:val="24"/>
        </w:rPr>
        <w:t>, was not replaced with a set value of 3 (equal to sphericity), and different nanoparticles shapes were investigated</w:t>
      </w:r>
      <w:proofErr w:type="gramStart"/>
      <w:r w:rsidRPr="00B067C3">
        <w:rPr>
          <w:rFonts w:eastAsiaTheme="minorEastAsia" w:cs="Times New Roman"/>
          <w:szCs w:val="24"/>
        </w:rPr>
        <w:t>.</w:t>
      </w:r>
      <w:r w:rsidRPr="00B067C3">
        <w:rPr>
          <w:rFonts w:cs="Times New Roman"/>
          <w:szCs w:val="24"/>
          <w:vertAlign w:val="superscript"/>
          <w:lang w:val="en-US"/>
        </w:rPr>
        <w:t>[</w:t>
      </w:r>
      <w:proofErr w:type="gramEnd"/>
      <w:r w:rsidRPr="00B067C3">
        <w:rPr>
          <w:rFonts w:cs="Times New Roman"/>
          <w:szCs w:val="24"/>
          <w:vertAlign w:val="superscript"/>
          <w:lang w:val="en-US"/>
        </w:rPr>
        <w:t>28]</w:t>
      </w:r>
      <w:r w:rsidRPr="00B067C3">
        <w:rPr>
          <w:rFonts w:eastAsiaTheme="minorEastAsia" w:cs="Times New Roman"/>
          <w:szCs w:val="24"/>
        </w:rPr>
        <w:t xml:space="preserve"> Finally, the following formulae was proposed:</w:t>
      </w:r>
    </w:p>
    <w:p w14:paraId="7B10662F" w14:textId="50DC3FAD" w:rsidR="00646670" w:rsidRPr="00B067C3" w:rsidRDefault="00646670" w:rsidP="00646670">
      <w:pPr>
        <w:keepNext/>
      </w:pPr>
      <w:r w:rsidRPr="00B067C3">
        <w:rPr>
          <w:b/>
          <w:noProof/>
          <w:position w:val="-30"/>
          <w:lang w:eastAsia="en-GB"/>
        </w:rPr>
        <w:lastRenderedPageBreak/>
        <w:drawing>
          <wp:inline distT="0" distB="0" distL="0" distR="0" wp14:anchorId="5BCA8CDC" wp14:editId="2710F6E4">
            <wp:extent cx="3348990" cy="391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990" cy="391795"/>
                    </a:xfrm>
                    <a:prstGeom prst="rect">
                      <a:avLst/>
                    </a:prstGeom>
                    <a:noFill/>
                    <a:ln>
                      <a:noFill/>
                    </a:ln>
                  </pic:spPr>
                </pic:pic>
              </a:graphicData>
            </a:graphic>
          </wp:inline>
        </w:drawing>
      </w:r>
      <w:r w:rsidRPr="00B067C3">
        <w:rPr>
          <w:b/>
          <w:lang w:val="en-US"/>
        </w:rPr>
        <w:t xml:space="preserve"> </w:t>
      </w:r>
      <w:r w:rsidRPr="00B067C3">
        <w:rPr>
          <w:rFonts w:eastAsiaTheme="minorEastAsia" w:cs="Times New Roman"/>
          <w:szCs w:val="24"/>
        </w:rPr>
        <w:t>(6)</w:t>
      </w:r>
    </w:p>
    <w:p w14:paraId="3F2D1DFF" w14:textId="77777777" w:rsidR="00646670" w:rsidRPr="00B067C3" w:rsidRDefault="00646670" w:rsidP="00646670">
      <w:pPr>
        <w:rPr>
          <w:lang w:val="en-US"/>
        </w:rPr>
      </w:pPr>
      <w:r w:rsidRPr="00B067C3">
        <w:rPr>
          <w:lang w:val="en-US"/>
        </w:rPr>
        <w:t xml:space="preserve">Another widely investigated and extended model of </w:t>
      </w:r>
      <w:proofErr w:type="spellStart"/>
      <w:r w:rsidRPr="00B067C3">
        <w:rPr>
          <w:lang w:val="en-US"/>
        </w:rPr>
        <w:t>Tinga</w:t>
      </w:r>
      <w:proofErr w:type="spellEnd"/>
      <w:r w:rsidRPr="00B067C3">
        <w:rPr>
          <w:lang w:val="en-US"/>
        </w:rPr>
        <w:t xml:space="preserve"> </w:t>
      </w:r>
      <w:r w:rsidRPr="00B067C3">
        <w:rPr>
          <w:i/>
          <w:lang w:val="en-US"/>
        </w:rPr>
        <w:t>et al.</w:t>
      </w:r>
      <w:r w:rsidRPr="00B067C3">
        <w:rPr>
          <w:lang w:val="en-US"/>
        </w:rPr>
        <w:t xml:space="preserve"> (</w:t>
      </w:r>
      <w:r w:rsidRPr="00B067C3">
        <w:rPr>
          <w:b/>
          <w:lang w:val="en-US"/>
        </w:rPr>
        <w:t>1973</w:t>
      </w:r>
      <w:r w:rsidRPr="00B067C3">
        <w:rPr>
          <w:lang w:val="en-US"/>
        </w:rPr>
        <w:t xml:space="preserve">) was developed by Leong </w:t>
      </w:r>
      <w:r w:rsidRPr="00B067C3">
        <w:rPr>
          <w:i/>
          <w:lang w:val="en-US"/>
        </w:rPr>
        <w:t>et al.</w:t>
      </w:r>
      <w:r w:rsidRPr="00B067C3">
        <w:rPr>
          <w:lang w:val="en-US"/>
        </w:rPr>
        <w:t xml:space="preserve"> (</w:t>
      </w:r>
      <w:r w:rsidRPr="00B067C3">
        <w:rPr>
          <w:b/>
          <w:lang w:val="en-US"/>
        </w:rPr>
        <w:t>2006</w:t>
      </w:r>
      <w:r w:rsidRPr="00B067C3">
        <w:rPr>
          <w:lang w:val="en-US"/>
        </w:rPr>
        <w:t xml:space="preserve">) and </w:t>
      </w:r>
      <w:proofErr w:type="spellStart"/>
      <w:r w:rsidRPr="00B067C3">
        <w:rPr>
          <w:lang w:val="en-US"/>
        </w:rPr>
        <w:t>Murshed</w:t>
      </w:r>
      <w:proofErr w:type="spellEnd"/>
      <w:r w:rsidRPr="00B067C3">
        <w:rPr>
          <w:lang w:val="en-US"/>
        </w:rPr>
        <w:t xml:space="preserve"> </w:t>
      </w:r>
      <w:r w:rsidRPr="00B067C3">
        <w:rPr>
          <w:i/>
          <w:lang w:val="en-US"/>
        </w:rPr>
        <w:t>et al.</w:t>
      </w:r>
      <w:r w:rsidRPr="00B067C3">
        <w:rPr>
          <w:lang w:val="en-US"/>
        </w:rPr>
        <w:t xml:space="preserve"> (</w:t>
      </w:r>
      <w:r w:rsidRPr="00B067C3">
        <w:rPr>
          <w:b/>
          <w:lang w:val="en-US"/>
        </w:rPr>
        <w:t>2008</w:t>
      </w:r>
      <w:r w:rsidRPr="00B067C3">
        <w:rPr>
          <w:lang w:val="en-US"/>
        </w:rPr>
        <w:t>).</w:t>
      </w:r>
      <w:r w:rsidRPr="00B067C3">
        <w:rPr>
          <w:rFonts w:cs="Times New Roman"/>
          <w:szCs w:val="24"/>
          <w:vertAlign w:val="superscript"/>
          <w:lang w:val="en-US"/>
        </w:rPr>
        <w:t>[29-31]</w:t>
      </w:r>
      <w:r w:rsidRPr="00B067C3">
        <w:rPr>
          <w:lang w:val="en-US"/>
        </w:rPr>
        <w:t xml:space="preserve"> The final form of this model is divided into spherical- and cylindrical-shaped nanoparticles:</w:t>
      </w:r>
      <w:r w:rsidRPr="00B067C3">
        <w:rPr>
          <w:rFonts w:cs="Times New Roman"/>
          <w:szCs w:val="24"/>
          <w:vertAlign w:val="superscript"/>
          <w:lang w:val="en-US"/>
        </w:rPr>
        <w:t xml:space="preserve"> [31]</w:t>
      </w:r>
    </w:p>
    <w:p w14:paraId="40E4A278" w14:textId="1F57DEA9" w:rsidR="00646670" w:rsidRPr="00B067C3" w:rsidRDefault="00646670" w:rsidP="00646670">
      <w:pPr>
        <w:rPr>
          <w:lang w:val="en-US"/>
        </w:rPr>
      </w:pPr>
      <w:r w:rsidRPr="00B067C3">
        <w:rPr>
          <w:b/>
          <w:noProof/>
          <w:position w:val="-30"/>
          <w:lang w:eastAsia="en-GB"/>
        </w:rPr>
        <w:drawing>
          <wp:inline distT="0" distB="0" distL="0" distR="0" wp14:anchorId="048AB8B4" wp14:editId="04828C95">
            <wp:extent cx="4821555" cy="427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1555" cy="427355"/>
                    </a:xfrm>
                    <a:prstGeom prst="rect">
                      <a:avLst/>
                    </a:prstGeom>
                    <a:noFill/>
                    <a:ln>
                      <a:noFill/>
                    </a:ln>
                  </pic:spPr>
                </pic:pic>
              </a:graphicData>
            </a:graphic>
          </wp:inline>
        </w:drawing>
      </w:r>
      <w:r w:rsidRPr="00B067C3">
        <w:rPr>
          <w:lang w:val="en-US"/>
        </w:rPr>
        <w:t>(7)</w:t>
      </w:r>
    </w:p>
    <w:p w14:paraId="1E399F7A" w14:textId="35712094" w:rsidR="00646670" w:rsidRPr="00B067C3" w:rsidRDefault="00646670" w:rsidP="00646670">
      <w:pPr>
        <w:rPr>
          <w:lang w:val="en-US"/>
        </w:rPr>
      </w:pPr>
      <w:r w:rsidRPr="00B067C3">
        <w:rPr>
          <w:b/>
          <w:noProof/>
          <w:position w:val="-30"/>
          <w:lang w:eastAsia="en-GB"/>
        </w:rPr>
        <w:drawing>
          <wp:inline distT="0" distB="0" distL="0" distR="0" wp14:anchorId="58DC90A1" wp14:editId="0CBFCEE7">
            <wp:extent cx="4536440" cy="427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6440" cy="427355"/>
                    </a:xfrm>
                    <a:prstGeom prst="rect">
                      <a:avLst/>
                    </a:prstGeom>
                    <a:noFill/>
                    <a:ln>
                      <a:noFill/>
                    </a:ln>
                  </pic:spPr>
                </pic:pic>
              </a:graphicData>
            </a:graphic>
          </wp:inline>
        </w:drawing>
      </w:r>
      <w:r w:rsidRPr="00B067C3">
        <w:rPr>
          <w:lang w:val="en-US"/>
        </w:rPr>
        <w:t>(8)</w:t>
      </w:r>
    </w:p>
    <w:p w14:paraId="23A7C28B" w14:textId="77777777" w:rsidR="00646670" w:rsidRPr="00B067C3" w:rsidRDefault="00646670" w:rsidP="00646670">
      <w:pPr>
        <w:rPr>
          <w:lang w:val="en-US"/>
        </w:rPr>
      </w:pPr>
      <w:r w:rsidRPr="00B067C3">
        <w:t xml:space="preserve">where </w:t>
      </w:r>
      <w:r w:rsidRPr="00B067C3">
        <w:rPr>
          <w:rFonts w:cs="Times New Roman"/>
          <w:i/>
        </w:rPr>
        <w:t>ω</w:t>
      </w:r>
      <w:r w:rsidRPr="00B067C3">
        <w:t xml:space="preserve"> is the ratio of interfacial layer thermal conductivity, </w:t>
      </w:r>
      <w:proofErr w:type="spellStart"/>
      <w:r w:rsidRPr="00B067C3">
        <w:rPr>
          <w:rFonts w:cs="Times New Roman"/>
          <w:i/>
        </w:rPr>
        <w:t>λ</w:t>
      </w:r>
      <w:r w:rsidRPr="00B067C3">
        <w:rPr>
          <w:i/>
          <w:vertAlign w:val="subscript"/>
        </w:rPr>
        <w:t>lr</w:t>
      </w:r>
      <w:proofErr w:type="spellEnd"/>
      <w:r w:rsidRPr="00B067C3">
        <w:t xml:space="preserve">, and ionic liquid thermal conductivity, </w:t>
      </w:r>
      <w:proofErr w:type="spellStart"/>
      <w:r w:rsidRPr="00B067C3">
        <w:rPr>
          <w:rFonts w:cs="Times New Roman"/>
          <w:i/>
        </w:rPr>
        <w:t>λ</w:t>
      </w:r>
      <w:r w:rsidRPr="00B067C3">
        <w:rPr>
          <w:i/>
          <w:vertAlign w:val="subscript"/>
        </w:rPr>
        <w:t>IL</w:t>
      </w:r>
      <w:proofErr w:type="spellEnd"/>
      <w:r w:rsidRPr="00B067C3">
        <w:t xml:space="preserve">, </w:t>
      </w:r>
      <w:r w:rsidRPr="00B067C3">
        <w:rPr>
          <w:rFonts w:cs="Times New Roman"/>
          <w:i/>
        </w:rPr>
        <w:t>ω</w:t>
      </w:r>
      <w:r w:rsidRPr="00B067C3">
        <w:rPr>
          <w:rFonts w:cs="Times New Roman"/>
        </w:rPr>
        <w:t xml:space="preserve"> </w:t>
      </w:r>
      <w:r w:rsidRPr="00B067C3">
        <w:t xml:space="preserve">= </w:t>
      </w:r>
      <w:proofErr w:type="spellStart"/>
      <w:r w:rsidRPr="00B067C3">
        <w:rPr>
          <w:rFonts w:cs="Times New Roman"/>
          <w:i/>
        </w:rPr>
        <w:t>λ</w:t>
      </w:r>
      <w:r w:rsidRPr="00B067C3">
        <w:rPr>
          <w:i/>
          <w:vertAlign w:val="subscript"/>
        </w:rPr>
        <w:t>lr</w:t>
      </w:r>
      <w:proofErr w:type="spellEnd"/>
      <w:r w:rsidRPr="00B067C3">
        <w:t>/</w:t>
      </w:r>
      <w:proofErr w:type="spellStart"/>
      <w:r w:rsidRPr="00B067C3">
        <w:rPr>
          <w:rFonts w:cs="Times New Roman"/>
          <w:i/>
        </w:rPr>
        <w:t>λ</w:t>
      </w:r>
      <w:r w:rsidRPr="00B067C3">
        <w:rPr>
          <w:i/>
          <w:vertAlign w:val="subscript"/>
        </w:rPr>
        <w:t>IL</w:t>
      </w:r>
      <w:proofErr w:type="spellEnd"/>
      <w:r w:rsidRPr="00B067C3">
        <w:t xml:space="preserve">, </w:t>
      </w:r>
      <w:r w:rsidRPr="00B067C3">
        <w:rPr>
          <w:rFonts w:cs="Times New Roman"/>
          <w:i/>
        </w:rPr>
        <w:t>γ</w:t>
      </w:r>
      <w:r w:rsidRPr="00B067C3">
        <w:t xml:space="preserve"> is the ratio of interfacial layer thickness, </w:t>
      </w:r>
      <w:r w:rsidRPr="00B067C3">
        <w:rPr>
          <w:i/>
        </w:rPr>
        <w:t>l</w:t>
      </w:r>
      <w:r w:rsidRPr="00B067C3">
        <w:t xml:space="preserve">, and particle diameter, </w:t>
      </w:r>
      <w:r w:rsidRPr="00B067C3">
        <w:rPr>
          <w:i/>
        </w:rPr>
        <w:t>r</w:t>
      </w:r>
      <w:r w:rsidRPr="00B067C3">
        <w:t xml:space="preserve">, defined as </w:t>
      </w:r>
      <w:r w:rsidRPr="00B067C3">
        <w:rPr>
          <w:rFonts w:cs="Times New Roman"/>
          <w:i/>
        </w:rPr>
        <w:t>γ</w:t>
      </w:r>
      <w:r w:rsidRPr="00B067C3">
        <w:rPr>
          <w:rFonts w:cs="Times New Roman"/>
        </w:rPr>
        <w:t xml:space="preserve"> </w:t>
      </w:r>
      <w:r w:rsidRPr="00B067C3">
        <w:t xml:space="preserve">= 1 + </w:t>
      </w:r>
      <w:r w:rsidRPr="00B067C3">
        <w:rPr>
          <w:i/>
        </w:rPr>
        <w:t>l</w:t>
      </w:r>
      <w:r w:rsidRPr="00B067C3">
        <w:t>/</w:t>
      </w:r>
      <w:r w:rsidRPr="00B067C3">
        <w:rPr>
          <w:i/>
        </w:rPr>
        <w:t>r</w:t>
      </w:r>
      <w:r w:rsidRPr="00B067C3">
        <w:t xml:space="preserve"> and </w:t>
      </w:r>
      <w:r w:rsidRPr="00B067C3">
        <w:rPr>
          <w:rFonts w:cs="Times New Roman"/>
          <w:i/>
        </w:rPr>
        <w:t>γ</w:t>
      </w:r>
      <w:r w:rsidRPr="00B067C3">
        <w:rPr>
          <w:i/>
          <w:vertAlign w:val="subscript"/>
        </w:rPr>
        <w:t>1</w:t>
      </w:r>
      <w:r w:rsidRPr="00B067C3">
        <w:t xml:space="preserve"> = 1 + </w:t>
      </w:r>
      <w:r w:rsidRPr="00B067C3">
        <w:rPr>
          <w:i/>
        </w:rPr>
        <w:t>l</w:t>
      </w:r>
      <w:r w:rsidRPr="00B067C3">
        <w:t>/2</w:t>
      </w:r>
      <w:r w:rsidRPr="00B067C3">
        <w:rPr>
          <w:i/>
        </w:rPr>
        <w:t>r</w:t>
      </w:r>
      <w:r w:rsidRPr="00B067C3">
        <w:t xml:space="preserve">. </w:t>
      </w:r>
      <w:r w:rsidRPr="00B067C3">
        <w:rPr>
          <w:rFonts w:cs="Times New Roman"/>
          <w:szCs w:val="24"/>
        </w:rPr>
        <w:t xml:space="preserve">The thickness and thermal conductivity of interfacial nanolayer are impossible to be measured experimentally, thus, some assumptions are necessary. Leong </w:t>
      </w:r>
      <w:r w:rsidRPr="00B067C3">
        <w:rPr>
          <w:rFonts w:cs="Times New Roman"/>
          <w:i/>
          <w:szCs w:val="24"/>
        </w:rPr>
        <w:t>et al.</w:t>
      </w:r>
      <w:r w:rsidRPr="00B067C3">
        <w:rPr>
          <w:rFonts w:cs="Times New Roman"/>
          <w:szCs w:val="24"/>
        </w:rPr>
        <w:t xml:space="preserve"> (</w:t>
      </w:r>
      <w:r w:rsidRPr="00B067C3">
        <w:rPr>
          <w:rFonts w:cs="Times New Roman"/>
          <w:b/>
          <w:szCs w:val="24"/>
        </w:rPr>
        <w:t>2006</w:t>
      </w:r>
      <w:r w:rsidRPr="00B067C3">
        <w:rPr>
          <w:rFonts w:cs="Times New Roman"/>
          <w:szCs w:val="24"/>
        </w:rPr>
        <w:t xml:space="preserve">) showed that the predictions are the most reliable for </w:t>
      </w:r>
      <w:r w:rsidRPr="00B067C3">
        <w:rPr>
          <w:rFonts w:cs="Times New Roman"/>
          <w:i/>
          <w:szCs w:val="24"/>
        </w:rPr>
        <w:t>ω</w:t>
      </w:r>
      <w:r w:rsidRPr="00B067C3">
        <w:rPr>
          <w:rFonts w:cs="Times New Roman"/>
          <w:szCs w:val="24"/>
        </w:rPr>
        <w:t xml:space="preserve"> equals to 2, and that the interfacial nanolayer equals to 1 nm.</w:t>
      </w:r>
      <w:r w:rsidRPr="00B067C3">
        <w:rPr>
          <w:rFonts w:cs="Times New Roman"/>
          <w:szCs w:val="24"/>
          <w:vertAlign w:val="superscript"/>
          <w:lang w:val="en-US"/>
        </w:rPr>
        <w:t xml:space="preserve"> [30]</w:t>
      </w:r>
      <w:r w:rsidRPr="00B067C3">
        <w:rPr>
          <w:rFonts w:cs="Times New Roman"/>
          <w:szCs w:val="24"/>
        </w:rPr>
        <w:t xml:space="preserve"> Furthermore, </w:t>
      </w:r>
      <w:proofErr w:type="spellStart"/>
      <w:r w:rsidRPr="00B067C3">
        <w:rPr>
          <w:rFonts w:cs="Times New Roman"/>
          <w:szCs w:val="24"/>
        </w:rPr>
        <w:t>Timofeeva</w:t>
      </w:r>
      <w:proofErr w:type="spellEnd"/>
      <w:r w:rsidRPr="00B067C3">
        <w:rPr>
          <w:rFonts w:cs="Times New Roman"/>
          <w:szCs w:val="24"/>
        </w:rPr>
        <w:t xml:space="preserve"> </w:t>
      </w:r>
      <w:r w:rsidRPr="00B067C3">
        <w:rPr>
          <w:rFonts w:cs="Times New Roman"/>
          <w:i/>
          <w:szCs w:val="24"/>
        </w:rPr>
        <w:t>et al.</w:t>
      </w:r>
      <w:r w:rsidRPr="00B067C3">
        <w:rPr>
          <w:rFonts w:cs="Times New Roman"/>
          <w:szCs w:val="24"/>
        </w:rPr>
        <w:t xml:space="preserve"> (</w:t>
      </w:r>
      <w:r w:rsidRPr="00B067C3">
        <w:rPr>
          <w:rFonts w:cs="Times New Roman"/>
          <w:b/>
          <w:szCs w:val="24"/>
        </w:rPr>
        <w:t>2007</w:t>
      </w:r>
      <w:r w:rsidRPr="00B067C3">
        <w:rPr>
          <w:rFonts w:cs="Times New Roman"/>
          <w:szCs w:val="24"/>
        </w:rPr>
        <w:t>) investigated the shape, size and motions of nanoparticles</w:t>
      </w:r>
      <w:proofErr w:type="gramStart"/>
      <w:r w:rsidRPr="00B067C3">
        <w:rPr>
          <w:rFonts w:cs="Times New Roman"/>
          <w:szCs w:val="24"/>
        </w:rPr>
        <w:t>.</w:t>
      </w:r>
      <w:r w:rsidRPr="00B067C3">
        <w:rPr>
          <w:rFonts w:cs="Times New Roman"/>
          <w:szCs w:val="24"/>
          <w:vertAlign w:val="superscript"/>
          <w:lang w:val="en-US"/>
        </w:rPr>
        <w:t>[</w:t>
      </w:r>
      <w:proofErr w:type="gramEnd"/>
      <w:r w:rsidRPr="00B067C3">
        <w:rPr>
          <w:rFonts w:cs="Times New Roman"/>
          <w:szCs w:val="24"/>
          <w:vertAlign w:val="superscript"/>
          <w:lang w:val="en-US"/>
        </w:rPr>
        <w:t>32]</w:t>
      </w:r>
      <w:r w:rsidRPr="00B067C3">
        <w:rPr>
          <w:rFonts w:cs="Times New Roman"/>
          <w:szCs w:val="24"/>
        </w:rPr>
        <w:t xml:space="preserve"> Finally, in a good agreement with the effective medium theory, the authors proposed the following formulae:</w:t>
      </w:r>
    </w:p>
    <w:p w14:paraId="75DF2350" w14:textId="4C6CB847" w:rsidR="00646670" w:rsidRPr="00B067C3" w:rsidRDefault="00646670" w:rsidP="00646670">
      <w:pPr>
        <w:keepNext/>
      </w:pPr>
      <w:r w:rsidRPr="00B067C3">
        <w:rPr>
          <w:b/>
          <w:noProof/>
          <w:position w:val="-30"/>
          <w:lang w:eastAsia="en-GB"/>
        </w:rPr>
        <w:drawing>
          <wp:inline distT="0" distB="0" distL="0" distR="0" wp14:anchorId="20A55605" wp14:editId="5AE6342E">
            <wp:extent cx="1033145" cy="522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145" cy="522605"/>
                    </a:xfrm>
                    <a:prstGeom prst="rect">
                      <a:avLst/>
                    </a:prstGeom>
                    <a:noFill/>
                    <a:ln>
                      <a:noFill/>
                    </a:ln>
                  </pic:spPr>
                </pic:pic>
              </a:graphicData>
            </a:graphic>
          </wp:inline>
        </w:drawing>
      </w:r>
      <w:r w:rsidRPr="00B067C3">
        <w:rPr>
          <w:b/>
          <w:lang w:val="en-US"/>
        </w:rPr>
        <w:t xml:space="preserve"> (</w:t>
      </w:r>
      <w:r w:rsidRPr="00B067C3">
        <w:rPr>
          <w:rFonts w:cs="Times New Roman"/>
          <w:szCs w:val="24"/>
        </w:rPr>
        <w:t>9)</w:t>
      </w:r>
    </w:p>
    <w:p w14:paraId="0C5AA595" w14:textId="77777777" w:rsidR="00646670" w:rsidRPr="00B067C3" w:rsidRDefault="00646670" w:rsidP="00646670">
      <w:pPr>
        <w:rPr>
          <w:rFonts w:eastAsia="Times New Roman" w:cs="Times New Roman"/>
          <w:szCs w:val="24"/>
        </w:rPr>
      </w:pPr>
      <w:r w:rsidRPr="00B067C3">
        <w:rPr>
          <w:rFonts w:cs="Times New Roman"/>
          <w:szCs w:val="24"/>
        </w:rPr>
        <w:t xml:space="preserve">To the best of our knowledge, there is only one model developed for ionanofluids. </w:t>
      </w:r>
      <w:proofErr w:type="spellStart"/>
      <w:r w:rsidRPr="00B067C3">
        <w:rPr>
          <w:rFonts w:cs="Times New Roman"/>
          <w:szCs w:val="24"/>
        </w:rPr>
        <w:t>Atashrouz</w:t>
      </w:r>
      <w:proofErr w:type="spellEnd"/>
      <w:r w:rsidRPr="00B067C3">
        <w:rPr>
          <w:rFonts w:cs="Times New Roman"/>
          <w:szCs w:val="24"/>
        </w:rPr>
        <w:t xml:space="preserve"> </w:t>
      </w:r>
      <w:r w:rsidRPr="00B067C3">
        <w:rPr>
          <w:rFonts w:cs="Times New Roman"/>
          <w:i/>
          <w:szCs w:val="24"/>
        </w:rPr>
        <w:t>et al.</w:t>
      </w:r>
      <w:r w:rsidRPr="00B067C3">
        <w:rPr>
          <w:rFonts w:cs="Times New Roman"/>
          <w:szCs w:val="24"/>
        </w:rPr>
        <w:t xml:space="preserve"> (</w:t>
      </w:r>
      <w:r w:rsidRPr="00B067C3">
        <w:rPr>
          <w:rFonts w:cs="Times New Roman"/>
          <w:b/>
          <w:szCs w:val="24"/>
        </w:rPr>
        <w:t>2015</w:t>
      </w:r>
      <w:r w:rsidRPr="00B067C3">
        <w:rPr>
          <w:rFonts w:cs="Times New Roman"/>
          <w:szCs w:val="24"/>
        </w:rPr>
        <w:t>) developed an equation based on the Maxwell model and modified geometric mean, with better correlative capability than Maxwell model (mean absolute relative deviation of below 5.7%) in case of ionic liquid – based nanofluid</w:t>
      </w:r>
      <w:r w:rsidRPr="00B067C3">
        <w:rPr>
          <w:rFonts w:eastAsia="Times New Roman" w:cs="Times New Roman"/>
          <w:szCs w:val="24"/>
        </w:rPr>
        <w:t>:</w:t>
      </w:r>
      <w:r w:rsidRPr="00B067C3">
        <w:rPr>
          <w:rFonts w:cs="Times New Roman"/>
          <w:szCs w:val="24"/>
          <w:vertAlign w:val="superscript"/>
          <w:lang w:val="en-US"/>
        </w:rPr>
        <w:t xml:space="preserve"> [33]</w:t>
      </w:r>
    </w:p>
    <w:p w14:paraId="0C8EFFCD" w14:textId="5D6A6B5D" w:rsidR="00646670" w:rsidRPr="00B067C3" w:rsidRDefault="00646670" w:rsidP="00646670">
      <w:pPr>
        <w:keepNext/>
      </w:pPr>
      <w:r w:rsidRPr="00B067C3">
        <w:rPr>
          <w:b/>
          <w:noProof/>
          <w:position w:val="-32"/>
          <w:lang w:eastAsia="en-GB"/>
        </w:rPr>
        <w:drawing>
          <wp:inline distT="0" distB="0" distL="0" distR="0" wp14:anchorId="01E1B604" wp14:editId="713A1CA9">
            <wp:extent cx="1104265" cy="5226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265" cy="522605"/>
                    </a:xfrm>
                    <a:prstGeom prst="rect">
                      <a:avLst/>
                    </a:prstGeom>
                    <a:noFill/>
                    <a:ln>
                      <a:noFill/>
                    </a:ln>
                  </pic:spPr>
                </pic:pic>
              </a:graphicData>
            </a:graphic>
          </wp:inline>
        </w:drawing>
      </w:r>
      <w:r w:rsidRPr="00B067C3">
        <w:rPr>
          <w:b/>
          <w:lang w:val="en-US"/>
        </w:rPr>
        <w:t xml:space="preserve"> (</w:t>
      </w:r>
      <w:r w:rsidRPr="00B067C3">
        <w:rPr>
          <w:lang w:val="en-US"/>
        </w:rPr>
        <w:t>10)</w:t>
      </w:r>
    </w:p>
    <w:p w14:paraId="64F81790" w14:textId="77777777" w:rsidR="00646670" w:rsidRPr="00B067C3" w:rsidRDefault="00646670" w:rsidP="00646670">
      <w:pPr>
        <w:rPr>
          <w:lang w:val="en-US"/>
        </w:rPr>
      </w:pPr>
      <w:r w:rsidRPr="00B067C3">
        <w:rPr>
          <w:lang w:val="en-US"/>
        </w:rPr>
        <w:t>Undoubtedly there are more models available for such systems with molecular solvents, however, those discussed herein are the most recognized with a solid elementary description, and widely studied for several different systems. Also, many reviews have been published.</w:t>
      </w:r>
      <w:r w:rsidRPr="00B067C3">
        <w:rPr>
          <w:rFonts w:cs="Times New Roman"/>
          <w:szCs w:val="24"/>
          <w:vertAlign w:val="superscript"/>
          <w:lang w:val="en-US"/>
        </w:rPr>
        <w:t xml:space="preserve"> [1-3,23,24,45]</w:t>
      </w:r>
    </w:p>
    <w:p w14:paraId="1CACE314" w14:textId="77777777" w:rsidR="00646670" w:rsidRPr="00B067C3" w:rsidRDefault="00646670" w:rsidP="00646670">
      <w:pPr>
        <w:ind w:firstLine="720"/>
        <w:rPr>
          <w:lang w:val="en-US"/>
        </w:rPr>
      </w:pPr>
      <w:r w:rsidRPr="00B067C3">
        <w:rPr>
          <w:lang w:val="en-US"/>
        </w:rPr>
        <w:lastRenderedPageBreak/>
        <w:t>The limitation is made by the thermal conductivity of nanoparticles. To perform the modelling as a function of temperature, the thermal conductivity of nanoparticles is required at elevated temperature. However, this type of study is very rare, and only performed at low temperatures, to date.</w:t>
      </w:r>
      <w:r w:rsidRPr="00B067C3">
        <w:rPr>
          <w:rFonts w:cs="Times New Roman"/>
          <w:szCs w:val="24"/>
          <w:vertAlign w:val="superscript"/>
          <w:lang w:val="en-US"/>
        </w:rPr>
        <w:t xml:space="preserve"> [46-48]</w:t>
      </w:r>
    </w:p>
    <w:p w14:paraId="2F904218" w14:textId="77777777" w:rsidR="00646670" w:rsidRPr="00B067C3" w:rsidRDefault="00646670" w:rsidP="00646670">
      <w:r w:rsidRPr="00B067C3">
        <w:rPr>
          <w:lang w:val="en-US"/>
        </w:rPr>
        <w:tab/>
        <w:t xml:space="preserve">The errors of enhancement were assessed based on the neglected covariance </w:t>
      </w:r>
      <w:r w:rsidRPr="00B067C3">
        <w:t>(as the values of thermal conductivity and those errors are similar), therefore, the errors do not propagate excessive numerical artefacts:</w:t>
      </w:r>
    </w:p>
    <w:p w14:paraId="4C4465AA" w14:textId="1FE104A4" w:rsidR="00646670" w:rsidRPr="00B067C3" w:rsidRDefault="00646670" w:rsidP="00646670">
      <w:r w:rsidRPr="00B067C3">
        <w:rPr>
          <w:noProof/>
          <w:position w:val="-34"/>
          <w:lang w:eastAsia="en-GB"/>
        </w:rPr>
        <w:drawing>
          <wp:inline distT="0" distB="0" distL="0" distR="0" wp14:anchorId="4B1073C5" wp14:editId="27D7E10A">
            <wp:extent cx="2576830" cy="558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830" cy="558165"/>
                    </a:xfrm>
                    <a:prstGeom prst="rect">
                      <a:avLst/>
                    </a:prstGeom>
                    <a:noFill/>
                    <a:ln>
                      <a:noFill/>
                    </a:ln>
                  </pic:spPr>
                </pic:pic>
              </a:graphicData>
            </a:graphic>
          </wp:inline>
        </w:drawing>
      </w:r>
      <w:r w:rsidRPr="00B067C3">
        <w:rPr>
          <w:b/>
          <w:lang w:val="en-US"/>
        </w:rPr>
        <w:t>(</w:t>
      </w:r>
      <w:r w:rsidRPr="00B067C3">
        <w:rPr>
          <w:lang w:val="en-US"/>
        </w:rPr>
        <w:t>11)</w:t>
      </w:r>
    </w:p>
    <w:p w14:paraId="76FD0784" w14:textId="77777777" w:rsidR="00646670" w:rsidRPr="00B067C3" w:rsidRDefault="00646670" w:rsidP="00646670">
      <w:r w:rsidRPr="00B067C3">
        <w:t xml:space="preserve">where </w:t>
      </w:r>
      <w:r w:rsidRPr="00B067C3">
        <w:rPr>
          <w:rFonts w:cs="Times New Roman"/>
          <w:i/>
        </w:rPr>
        <w:t>ε</w:t>
      </w:r>
      <w:r w:rsidRPr="00B067C3">
        <w:rPr>
          <w:i/>
        </w:rPr>
        <w:t xml:space="preserve"> </w:t>
      </w:r>
      <w:r w:rsidRPr="00B067C3">
        <w:t xml:space="preserve">is the absolute enhancement, </w:t>
      </w:r>
      <w:proofErr w:type="spellStart"/>
      <w:r w:rsidRPr="00B067C3">
        <w:rPr>
          <w:rFonts w:cs="Times New Roman"/>
          <w:i/>
        </w:rPr>
        <w:t>λ</w:t>
      </w:r>
      <w:r w:rsidRPr="00B067C3">
        <w:rPr>
          <w:i/>
          <w:vertAlign w:val="subscript"/>
        </w:rPr>
        <w:t>INF</w:t>
      </w:r>
      <w:proofErr w:type="spellEnd"/>
      <w:r w:rsidRPr="00B067C3">
        <w:t>/</w:t>
      </w:r>
      <w:proofErr w:type="spellStart"/>
      <w:r w:rsidRPr="00B067C3">
        <w:rPr>
          <w:rFonts w:cs="Times New Roman"/>
          <w:i/>
        </w:rPr>
        <w:t>λ</w:t>
      </w:r>
      <w:r w:rsidRPr="00B067C3">
        <w:rPr>
          <w:i/>
          <w:vertAlign w:val="subscript"/>
        </w:rPr>
        <w:t>IL</w:t>
      </w:r>
      <w:proofErr w:type="spellEnd"/>
      <w:r w:rsidRPr="00B067C3">
        <w:t>.</w:t>
      </w:r>
    </w:p>
    <w:p w14:paraId="64164E35" w14:textId="77777777" w:rsidR="00646670" w:rsidRPr="00B067C3" w:rsidRDefault="00646670" w:rsidP="00646670">
      <w:pPr>
        <w:rPr>
          <w:lang w:val="en-US"/>
        </w:rPr>
      </w:pPr>
    </w:p>
    <w:p w14:paraId="46C33FD0" w14:textId="77777777" w:rsidR="00646670" w:rsidRPr="00B067C3" w:rsidRDefault="00646670" w:rsidP="00646670">
      <w:pPr>
        <w:ind w:firstLine="720"/>
        <w:rPr>
          <w:rFonts w:cs="Times New Roman"/>
          <w:b/>
          <w:szCs w:val="24"/>
        </w:rPr>
      </w:pPr>
      <w:r w:rsidRPr="00B067C3">
        <w:rPr>
          <w:rFonts w:cs="Times New Roman"/>
          <w:b/>
          <w:szCs w:val="24"/>
        </w:rPr>
        <w:t>Results and discussion</w:t>
      </w:r>
    </w:p>
    <w:p w14:paraId="4B73F25E" w14:textId="77777777" w:rsidR="00646670" w:rsidRPr="00B067C3" w:rsidRDefault="00646670" w:rsidP="00646670">
      <w:pPr>
        <w:ind w:firstLine="720"/>
        <w:rPr>
          <w:rFonts w:cs="Times New Roman"/>
          <w:b/>
          <w:i/>
          <w:szCs w:val="24"/>
        </w:rPr>
      </w:pPr>
      <w:r w:rsidRPr="00B067C3">
        <w:rPr>
          <w:rFonts w:cs="Times New Roman"/>
          <w:b/>
          <w:i/>
          <w:szCs w:val="24"/>
        </w:rPr>
        <w:t>Thermal Conductivity of Pure Ionic Liquids</w:t>
      </w:r>
    </w:p>
    <w:p w14:paraId="3A25D7E4" w14:textId="1A5E45DE" w:rsidR="00646670" w:rsidRPr="00B067C3" w:rsidRDefault="00646670" w:rsidP="00646670">
      <w:pPr>
        <w:ind w:firstLine="720"/>
        <w:rPr>
          <w:rFonts w:cs="Times New Roman"/>
          <w:szCs w:val="24"/>
        </w:rPr>
      </w:pPr>
      <w:r w:rsidRPr="00B067C3">
        <w:rPr>
          <w:rFonts w:cs="Times New Roman"/>
          <w:szCs w:val="24"/>
          <w:lang w:val="en-US"/>
        </w:rPr>
        <w:t>The thermal conductivity was measured in the temperature range of about (278 – 358) K, at atmospheric pressure (101 kPa),</w:t>
      </w:r>
      <w:r w:rsidRPr="00B067C3">
        <w:rPr>
          <w:rFonts w:cs="Times New Roman"/>
          <w:szCs w:val="24"/>
        </w:rPr>
        <w:t xml:space="preserve"> for pure ionic liquids, in the first instance, and compared to literature data, as shown in </w:t>
      </w:r>
      <w:r w:rsidRPr="00B067C3">
        <w:rPr>
          <w:rFonts w:cs="Times New Roman"/>
          <w:szCs w:val="24"/>
        </w:rPr>
        <w:fldChar w:fldCharType="begin"/>
      </w:r>
      <w:r w:rsidRPr="00B067C3">
        <w:rPr>
          <w:rFonts w:cs="Times New Roman"/>
          <w:szCs w:val="24"/>
        </w:rPr>
        <w:instrText xml:space="preserve"> REF _Ref505960437 \h </w:instrText>
      </w:r>
      <w:r w:rsidR="00B067C3" w:rsidRPr="00B067C3">
        <w:rPr>
          <w:rFonts w:cs="Times New Roman"/>
          <w:szCs w:val="24"/>
        </w:rPr>
        <w:instrText xml:space="preserve"> \* MERGEFORMAT </w:instrText>
      </w:r>
      <w:r w:rsidRPr="00B067C3">
        <w:rPr>
          <w:rFonts w:cs="Times New Roman"/>
          <w:szCs w:val="24"/>
        </w:rPr>
      </w:r>
      <w:r w:rsidRPr="00B067C3">
        <w:rPr>
          <w:rFonts w:cs="Times New Roman"/>
          <w:szCs w:val="24"/>
        </w:rPr>
        <w:fldChar w:fldCharType="separate"/>
      </w:r>
      <w:r w:rsidRPr="00B067C3">
        <w:rPr>
          <w:b/>
        </w:rPr>
        <w:t xml:space="preserve">Fig. </w:t>
      </w:r>
      <w:r w:rsidRPr="00B067C3">
        <w:rPr>
          <w:b/>
          <w:noProof/>
        </w:rPr>
        <w:t>2</w:t>
      </w:r>
      <w:r w:rsidRPr="00B067C3">
        <w:rPr>
          <w:rFonts w:cs="Times New Roman"/>
          <w:szCs w:val="24"/>
        </w:rPr>
        <w:fldChar w:fldCharType="end"/>
      </w:r>
      <w:r w:rsidRPr="00B067C3">
        <w:rPr>
          <w:rFonts w:cs="Times New Roman"/>
          <w:szCs w:val="24"/>
        </w:rPr>
        <w:t xml:space="preserve">. The linear equation fitting parameters were reported in </w:t>
      </w:r>
      <w:r w:rsidRPr="00B067C3">
        <w:rPr>
          <w:rFonts w:cs="Times New Roman"/>
          <w:szCs w:val="24"/>
        </w:rPr>
        <w:fldChar w:fldCharType="begin"/>
      </w:r>
      <w:r w:rsidRPr="00B067C3">
        <w:rPr>
          <w:rFonts w:cs="Times New Roman"/>
          <w:szCs w:val="24"/>
        </w:rPr>
        <w:instrText xml:space="preserve"> REF _Ref498250263 \h </w:instrText>
      </w:r>
      <w:r w:rsidR="00B067C3" w:rsidRPr="00B067C3">
        <w:rPr>
          <w:rFonts w:cs="Times New Roman"/>
          <w:szCs w:val="24"/>
        </w:rPr>
        <w:instrText xml:space="preserve"> \* MERGEFORMAT </w:instrText>
      </w:r>
      <w:r w:rsidRPr="00B067C3">
        <w:rPr>
          <w:rFonts w:cs="Times New Roman"/>
          <w:szCs w:val="24"/>
        </w:rPr>
      </w:r>
      <w:r w:rsidRPr="00B067C3">
        <w:rPr>
          <w:rFonts w:cs="Times New Roman"/>
          <w:szCs w:val="24"/>
        </w:rPr>
        <w:fldChar w:fldCharType="separate"/>
      </w:r>
      <w:r w:rsidRPr="00B067C3">
        <w:rPr>
          <w:b/>
        </w:rPr>
        <w:t xml:space="preserve">Table </w:t>
      </w:r>
      <w:r w:rsidRPr="00B067C3">
        <w:rPr>
          <w:b/>
          <w:noProof/>
        </w:rPr>
        <w:t>3</w:t>
      </w:r>
      <w:r w:rsidRPr="00B067C3">
        <w:rPr>
          <w:rFonts w:cs="Times New Roman"/>
          <w:szCs w:val="24"/>
        </w:rPr>
        <w:fldChar w:fldCharType="end"/>
      </w:r>
      <w:r w:rsidRPr="00B067C3">
        <w:rPr>
          <w:rFonts w:cs="Times New Roman"/>
          <w:szCs w:val="24"/>
        </w:rPr>
        <w:t>.</w:t>
      </w:r>
      <w:r w:rsidRPr="00B067C3">
        <w:rPr>
          <w:rFonts w:cs="Times New Roman"/>
          <w:szCs w:val="24"/>
          <w:lang w:val="en-US"/>
        </w:rPr>
        <w:t xml:space="preserve"> </w:t>
      </w:r>
      <w:r w:rsidR="00F22697" w:rsidRPr="00B067C3">
        <w:rPr>
          <w:lang w:val="en-US"/>
        </w:rPr>
        <w:t xml:space="preserve">The experimental data were collected in </w:t>
      </w:r>
      <w:r w:rsidR="00F22697" w:rsidRPr="00B067C3">
        <w:rPr>
          <w:b/>
          <w:lang w:val="en-US"/>
        </w:rPr>
        <w:t>Excel spreadsheet file Supporting Information SI2</w:t>
      </w:r>
    </w:p>
    <w:p w14:paraId="58D81434" w14:textId="77777777" w:rsidR="00646670" w:rsidRPr="00B067C3" w:rsidRDefault="00646670" w:rsidP="00646670">
      <w:pPr>
        <w:ind w:firstLine="720"/>
        <w:rPr>
          <w:rFonts w:cs="Times New Roman"/>
          <w:szCs w:val="24"/>
        </w:rPr>
      </w:pPr>
    </w:p>
    <w:p w14:paraId="748BE894"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213F8D7B" wp14:editId="4F61FFF7">
            <wp:extent cx="5831451" cy="251118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bdxwko2\Dropbox (The University of Manchester)\Publication\Thermal Conductivity Reproducibility\Pure thermal conductivity deviatio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56" t="2515" r="3460" b="3817"/>
                    <a:stretch/>
                  </pic:blipFill>
                  <pic:spPr bwMode="auto">
                    <a:xfrm>
                      <a:off x="0" y="0"/>
                      <a:ext cx="5849544" cy="2518979"/>
                    </a:xfrm>
                    <a:prstGeom prst="rect">
                      <a:avLst/>
                    </a:prstGeom>
                    <a:noFill/>
                    <a:ln>
                      <a:noFill/>
                    </a:ln>
                    <a:extLst>
                      <a:ext uri="{53640926-AAD7-44D8-BBD7-CCE9431645EC}">
                        <a14:shadowObscured xmlns:a14="http://schemas.microsoft.com/office/drawing/2010/main"/>
                      </a:ext>
                    </a:extLst>
                  </pic:spPr>
                </pic:pic>
              </a:graphicData>
            </a:graphic>
          </wp:inline>
        </w:drawing>
      </w:r>
    </w:p>
    <w:p w14:paraId="36665FDD" w14:textId="4BFD0E8C" w:rsidR="00646670" w:rsidRPr="00B067C3" w:rsidRDefault="00646670" w:rsidP="00646670">
      <w:pPr>
        <w:pStyle w:val="Caption"/>
        <w:rPr>
          <w:rFonts w:cs="Times New Roman"/>
          <w:color w:val="auto"/>
          <w:szCs w:val="24"/>
          <w:lang w:val="en-US"/>
        </w:rPr>
      </w:pPr>
      <w:bookmarkStart w:id="7" w:name="_Ref505960437"/>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2</w:t>
      </w:r>
      <w:r w:rsidRPr="00B067C3">
        <w:rPr>
          <w:b/>
          <w:noProof/>
          <w:color w:val="auto"/>
        </w:rPr>
        <w:fldChar w:fldCharType="end"/>
      </w:r>
      <w:bookmarkEnd w:id="7"/>
      <w:r w:rsidRPr="00B067C3">
        <w:rPr>
          <w:color w:val="auto"/>
        </w:rPr>
        <w:t xml:space="preserve"> </w:t>
      </w:r>
      <w:r w:rsidRPr="00B067C3">
        <w:rPr>
          <w:b/>
          <w:color w:val="auto"/>
        </w:rPr>
        <w:t>a)</w:t>
      </w:r>
      <w:r w:rsidRPr="00B067C3">
        <w:rPr>
          <w:color w:val="auto"/>
        </w:rPr>
        <w:t xml:space="preserve"> Thermal conductivity as a function of temperature for pure ionic liquids; </w:t>
      </w:r>
      <w:r w:rsidRPr="00B067C3">
        <w:rPr>
          <w:b/>
          <w:color w:val="auto"/>
        </w:rPr>
        <w:t>b)</w:t>
      </w:r>
      <w:r w:rsidRPr="00B067C3">
        <w:rPr>
          <w:color w:val="auto"/>
        </w:rPr>
        <w:t xml:space="preserve"> relative deviation between values reported in this work and those in the literature for</w:t>
      </w:r>
      <w:r w:rsidR="00DD7BFD" w:rsidRPr="00B067C3">
        <w:rPr>
          <w:color w:val="auto"/>
        </w:rPr>
        <w:t xml:space="preserve"> </w:t>
      </w:r>
      <w:r w:rsidRPr="00B067C3">
        <w:rPr>
          <w:color w:val="auto"/>
        </w:rPr>
        <w:t xml:space="preserve"> </w:t>
      </w:r>
      <w:r w:rsidR="00527E20" w:rsidRPr="00B067C3">
        <w:rPr>
          <w:color w:val="auto"/>
        </w:rPr>
        <w:br/>
      </w:r>
      <w:r w:rsidRPr="00B067C3">
        <w:rPr>
          <w:rFonts w:cs="Times New Roman"/>
          <w:color w:val="auto"/>
          <w:szCs w:val="24"/>
          <w:lang w:val="en-US"/>
        </w:rPr>
        <w:t>[C</w:t>
      </w:r>
      <w:r w:rsidRPr="00B067C3">
        <w:rPr>
          <w:rFonts w:cs="Times New Roman"/>
          <w:color w:val="auto"/>
          <w:szCs w:val="24"/>
          <w:vertAlign w:val="subscript"/>
          <w:lang w:val="en-US"/>
        </w:rPr>
        <w:t>4</w:t>
      </w:r>
      <w:r w:rsidRPr="00B067C3">
        <w:rPr>
          <w:rFonts w:cs="Times New Roman"/>
          <w:color w:val="auto"/>
          <w:szCs w:val="24"/>
          <w:lang w:val="en-US"/>
        </w:rPr>
        <w:t>C</w:t>
      </w:r>
      <w:r w:rsidRPr="00B067C3">
        <w:rPr>
          <w:rFonts w:cs="Times New Roman"/>
          <w:color w:val="auto"/>
          <w:szCs w:val="24"/>
          <w:vertAlign w:val="subscript"/>
          <w:lang w:val="en-US"/>
        </w:rPr>
        <w:t>1</w:t>
      </w:r>
      <w:r w:rsidRPr="00B067C3">
        <w:rPr>
          <w:rFonts w:cs="Times New Roman"/>
          <w:color w:val="auto"/>
          <w:szCs w:val="24"/>
          <w:lang w:val="en-US"/>
        </w:rPr>
        <w:t>Im][</w:t>
      </w:r>
      <w:proofErr w:type="spellStart"/>
      <w:r w:rsidRPr="00B067C3">
        <w:rPr>
          <w:rFonts w:cs="Times New Roman"/>
          <w:color w:val="auto"/>
          <w:szCs w:val="24"/>
          <w:lang w:val="en-US"/>
        </w:rPr>
        <w:t>Dca</w:t>
      </w:r>
      <w:proofErr w:type="spellEnd"/>
      <w:r w:rsidRPr="00B067C3">
        <w:rPr>
          <w:rFonts w:cs="Times New Roman"/>
          <w:color w:val="auto"/>
          <w:szCs w:val="24"/>
          <w:lang w:val="en-US"/>
        </w:rPr>
        <w:t>]</w:t>
      </w:r>
      <w:r w:rsidR="00527E20" w:rsidRPr="00B067C3">
        <w:rPr>
          <w:rFonts w:cs="Times New Roman"/>
          <w:color w:val="auto"/>
          <w:szCs w:val="24"/>
          <w:lang w:val="en-US"/>
        </w:rPr>
        <w:t xml:space="preserve"> </w:t>
      </w:r>
      <w:r w:rsidR="00527E20" w:rsidRPr="00B067C3">
        <w:rPr>
          <w:noProof/>
          <w:color w:val="auto"/>
          <w:lang w:eastAsia="en-GB"/>
        </w:rPr>
        <w:drawing>
          <wp:inline distT="0" distB="0" distL="0" distR="0" wp14:anchorId="2E615F86" wp14:editId="689A65E7">
            <wp:extent cx="163773" cy="153371"/>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69" cy="176312"/>
                    </a:xfrm>
                    <a:prstGeom prst="rect">
                      <a:avLst/>
                    </a:prstGeom>
                    <a:noFill/>
                    <a:ln>
                      <a:noFill/>
                    </a:ln>
                  </pic:spPr>
                </pic:pic>
              </a:graphicData>
            </a:graphic>
          </wp:inline>
        </w:drawing>
      </w:r>
      <w:r w:rsidRPr="00B067C3">
        <w:rPr>
          <w:rFonts w:cs="Times New Roman"/>
          <w:color w:val="auto"/>
          <w:szCs w:val="24"/>
          <w:lang w:val="en-US"/>
        </w:rPr>
        <w:t>,</w:t>
      </w:r>
      <w:r w:rsidRPr="00B067C3">
        <w:rPr>
          <w:rFonts w:cs="Times New Roman"/>
          <w:color w:val="auto"/>
          <w:szCs w:val="24"/>
          <w:vertAlign w:val="superscript"/>
          <w:lang w:val="en-US"/>
        </w:rPr>
        <w:t xml:space="preserve"> [21]</w:t>
      </w:r>
      <w:r w:rsidRPr="00B067C3">
        <w:rPr>
          <w:rFonts w:cs="Times New Roman"/>
          <w:color w:val="auto"/>
          <w:szCs w:val="24"/>
          <w:lang w:val="en-US"/>
        </w:rPr>
        <w:t xml:space="preserve"> [C</w:t>
      </w:r>
      <w:r w:rsidRPr="00B067C3">
        <w:rPr>
          <w:rFonts w:cs="Times New Roman"/>
          <w:color w:val="auto"/>
          <w:szCs w:val="24"/>
          <w:vertAlign w:val="subscript"/>
          <w:lang w:val="en-US"/>
        </w:rPr>
        <w:t>4</w:t>
      </w:r>
      <w:r w:rsidRPr="00B067C3">
        <w:rPr>
          <w:rFonts w:cs="Times New Roman"/>
          <w:color w:val="auto"/>
          <w:szCs w:val="24"/>
          <w:lang w:val="en-US"/>
        </w:rPr>
        <w:t>C</w:t>
      </w:r>
      <w:r w:rsidRPr="00B067C3">
        <w:rPr>
          <w:rFonts w:cs="Times New Roman"/>
          <w:color w:val="auto"/>
          <w:szCs w:val="24"/>
          <w:vertAlign w:val="subscript"/>
          <w:lang w:val="en-US"/>
        </w:rPr>
        <w:t>1</w:t>
      </w:r>
      <w:r w:rsidRPr="00B067C3">
        <w:rPr>
          <w:rFonts w:cs="Times New Roman"/>
          <w:color w:val="auto"/>
          <w:szCs w:val="24"/>
          <w:lang w:val="en-US"/>
        </w:rPr>
        <w:t>Im][NTf</w:t>
      </w:r>
      <w:r w:rsidRPr="00B067C3">
        <w:rPr>
          <w:rFonts w:cs="Times New Roman"/>
          <w:color w:val="auto"/>
          <w:szCs w:val="24"/>
          <w:vertAlign w:val="subscript"/>
          <w:lang w:val="en-US"/>
        </w:rPr>
        <w:t>2</w:t>
      </w:r>
      <w:r w:rsidRPr="00B067C3">
        <w:rPr>
          <w:rFonts w:cs="Times New Roman"/>
          <w:color w:val="auto"/>
          <w:szCs w:val="24"/>
          <w:lang w:val="en-US"/>
        </w:rPr>
        <w:t>]</w:t>
      </w:r>
      <w:r w:rsidR="00527E20" w:rsidRPr="00B067C3">
        <w:rPr>
          <w:rFonts w:cs="Times New Roman"/>
          <w:color w:val="auto"/>
          <w:szCs w:val="24"/>
          <w:lang w:val="en-US"/>
        </w:rPr>
        <w:t xml:space="preserve"> </w:t>
      </w:r>
      <w:r w:rsidR="00527E20" w:rsidRPr="00B067C3">
        <w:rPr>
          <w:rFonts w:cs="Times New Roman"/>
          <w:noProof/>
          <w:color w:val="auto"/>
          <w:szCs w:val="24"/>
          <w:lang w:eastAsia="en-GB"/>
        </w:rPr>
        <w:drawing>
          <wp:inline distT="0" distB="0" distL="0" distR="0" wp14:anchorId="42A55640" wp14:editId="3DEC1CF4">
            <wp:extent cx="154800" cy="15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rFonts w:cs="Times New Roman"/>
          <w:color w:val="auto"/>
          <w:szCs w:val="24"/>
          <w:lang w:val="en-US"/>
        </w:rPr>
        <w:t>,</w:t>
      </w:r>
      <w:r w:rsidRPr="00B067C3">
        <w:rPr>
          <w:rFonts w:cs="Times New Roman"/>
          <w:color w:val="auto"/>
          <w:szCs w:val="24"/>
          <w:vertAlign w:val="superscript"/>
          <w:lang w:val="en-US"/>
        </w:rPr>
        <w:t>[49,50]</w:t>
      </w:r>
      <w:r w:rsidRPr="00B067C3">
        <w:rPr>
          <w:rFonts w:cs="Times New Roman"/>
          <w:color w:val="auto"/>
          <w:szCs w:val="24"/>
          <w:lang w:val="en-US"/>
        </w:rPr>
        <w:t xml:space="preserve"> [C</w:t>
      </w:r>
      <w:r w:rsidRPr="00B067C3">
        <w:rPr>
          <w:rFonts w:cs="Times New Roman"/>
          <w:color w:val="auto"/>
          <w:szCs w:val="24"/>
          <w:vertAlign w:val="subscript"/>
          <w:lang w:val="en-US"/>
        </w:rPr>
        <w:t>2</w:t>
      </w:r>
      <w:r w:rsidRPr="00B067C3">
        <w:rPr>
          <w:rFonts w:cs="Times New Roman"/>
          <w:color w:val="auto"/>
          <w:szCs w:val="24"/>
          <w:lang w:val="en-US"/>
        </w:rPr>
        <w:t>C</w:t>
      </w:r>
      <w:r w:rsidRPr="00B067C3">
        <w:rPr>
          <w:rFonts w:cs="Times New Roman"/>
          <w:color w:val="auto"/>
          <w:szCs w:val="24"/>
          <w:vertAlign w:val="subscript"/>
          <w:lang w:val="en-US"/>
        </w:rPr>
        <w:t>1</w:t>
      </w:r>
      <w:r w:rsidRPr="00B067C3">
        <w:rPr>
          <w:rFonts w:cs="Times New Roman"/>
          <w:color w:val="auto"/>
          <w:szCs w:val="24"/>
          <w:lang w:val="en-US"/>
        </w:rPr>
        <w:t>Im][C</w:t>
      </w:r>
      <w:r w:rsidRPr="00B067C3">
        <w:rPr>
          <w:rFonts w:cs="Times New Roman"/>
          <w:color w:val="auto"/>
          <w:szCs w:val="24"/>
          <w:vertAlign w:val="subscript"/>
          <w:lang w:val="en-US"/>
        </w:rPr>
        <w:t>2</w:t>
      </w:r>
      <w:r w:rsidRPr="00B067C3">
        <w:rPr>
          <w:rFonts w:cs="Times New Roman"/>
          <w:color w:val="auto"/>
          <w:szCs w:val="24"/>
          <w:lang w:val="en-US"/>
        </w:rPr>
        <w:t>SO</w:t>
      </w:r>
      <w:r w:rsidRPr="00B067C3">
        <w:rPr>
          <w:rFonts w:cs="Times New Roman"/>
          <w:color w:val="auto"/>
          <w:szCs w:val="24"/>
          <w:vertAlign w:val="subscript"/>
          <w:lang w:val="en-US"/>
        </w:rPr>
        <w:t>4</w:t>
      </w:r>
      <w:r w:rsidRPr="00B067C3">
        <w:rPr>
          <w:rFonts w:cs="Times New Roman"/>
          <w:color w:val="auto"/>
          <w:szCs w:val="24"/>
          <w:lang w:val="en-US"/>
        </w:rPr>
        <w:t>]</w:t>
      </w:r>
      <w:r w:rsidR="00527E20"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4623F138" wp14:editId="6BE9BB72">
            <wp:extent cx="154800" cy="15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rFonts w:cs="Times New Roman"/>
          <w:color w:val="auto"/>
          <w:szCs w:val="24"/>
          <w:lang w:val="en-US"/>
        </w:rPr>
        <w:t>,</w:t>
      </w:r>
      <w:r w:rsidRPr="00B067C3">
        <w:rPr>
          <w:rFonts w:cs="Times New Roman"/>
          <w:color w:val="auto"/>
          <w:szCs w:val="24"/>
          <w:vertAlign w:val="superscript"/>
          <w:lang w:val="en-US"/>
        </w:rPr>
        <w:t>[49,51,52]</w:t>
      </w:r>
      <w:r w:rsidRPr="00B067C3">
        <w:rPr>
          <w:rFonts w:cs="Times New Roman"/>
          <w:color w:val="auto"/>
          <w:szCs w:val="24"/>
          <w:lang w:val="en-US"/>
        </w:rPr>
        <w:t xml:space="preserve"> [C</w:t>
      </w:r>
      <w:r w:rsidRPr="00B067C3">
        <w:rPr>
          <w:rFonts w:cs="Times New Roman"/>
          <w:color w:val="auto"/>
          <w:szCs w:val="24"/>
          <w:vertAlign w:val="subscript"/>
          <w:lang w:val="en-US"/>
        </w:rPr>
        <w:t>4</w:t>
      </w:r>
      <w:r w:rsidRPr="00B067C3">
        <w:rPr>
          <w:rFonts w:cs="Times New Roman"/>
          <w:color w:val="auto"/>
          <w:szCs w:val="24"/>
          <w:lang w:val="en-US"/>
        </w:rPr>
        <w:t>C</w:t>
      </w:r>
      <w:r w:rsidRPr="00B067C3">
        <w:rPr>
          <w:rFonts w:cs="Times New Roman"/>
          <w:color w:val="auto"/>
          <w:szCs w:val="24"/>
          <w:vertAlign w:val="subscript"/>
          <w:lang w:val="en-US"/>
        </w:rPr>
        <w:t>1</w:t>
      </w:r>
      <w:r w:rsidRPr="00B067C3">
        <w:rPr>
          <w:rFonts w:cs="Times New Roman"/>
          <w:color w:val="auto"/>
          <w:szCs w:val="24"/>
          <w:lang w:val="en-US"/>
        </w:rPr>
        <w:t>Pyrr][NTf</w:t>
      </w:r>
      <w:r w:rsidRPr="00B067C3">
        <w:rPr>
          <w:rFonts w:cs="Times New Roman"/>
          <w:color w:val="auto"/>
          <w:szCs w:val="24"/>
          <w:vertAlign w:val="subscript"/>
          <w:lang w:val="en-US"/>
        </w:rPr>
        <w:t>2</w:t>
      </w:r>
      <w:r w:rsidRPr="00B067C3">
        <w:rPr>
          <w:rFonts w:cs="Times New Roman"/>
          <w:color w:val="auto"/>
          <w:szCs w:val="24"/>
          <w:lang w:val="en-US"/>
        </w:rPr>
        <w:t>]</w:t>
      </w:r>
      <w:r w:rsidR="00527E20"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01358C92" wp14:editId="7E5E736F">
            <wp:extent cx="160103" cy="15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03" cy="154800"/>
                    </a:xfrm>
                    <a:prstGeom prst="rect">
                      <a:avLst/>
                    </a:prstGeom>
                    <a:noFill/>
                    <a:ln>
                      <a:noFill/>
                    </a:ln>
                  </pic:spPr>
                </pic:pic>
              </a:graphicData>
            </a:graphic>
          </wp:inline>
        </w:drawing>
      </w:r>
      <w:r w:rsidRPr="00B067C3">
        <w:rPr>
          <w:rFonts w:cs="Times New Roman"/>
          <w:color w:val="auto"/>
          <w:szCs w:val="24"/>
          <w:lang w:val="en-US"/>
        </w:rPr>
        <w:t>,</w:t>
      </w:r>
      <w:r w:rsidRPr="00B067C3">
        <w:rPr>
          <w:rFonts w:cs="Times New Roman"/>
          <w:color w:val="auto"/>
          <w:szCs w:val="24"/>
          <w:vertAlign w:val="superscript"/>
          <w:lang w:val="en-US"/>
        </w:rPr>
        <w:t xml:space="preserve"> [20,49]</w:t>
      </w:r>
      <w:r w:rsidRPr="00B067C3">
        <w:rPr>
          <w:rFonts w:cs="Times New Roman"/>
          <w:color w:val="auto"/>
          <w:szCs w:val="24"/>
          <w:lang w:val="en-US"/>
        </w:rPr>
        <w:t xml:space="preserve"> [C</w:t>
      </w:r>
      <w:r w:rsidRPr="00B067C3">
        <w:rPr>
          <w:rFonts w:cs="Times New Roman"/>
          <w:color w:val="auto"/>
          <w:szCs w:val="24"/>
          <w:vertAlign w:val="subscript"/>
          <w:lang w:val="en-US"/>
        </w:rPr>
        <w:t>6</w:t>
      </w:r>
      <w:r w:rsidRPr="00B067C3">
        <w:rPr>
          <w:rFonts w:cs="Times New Roman"/>
          <w:color w:val="auto"/>
          <w:szCs w:val="24"/>
          <w:lang w:val="en-US"/>
        </w:rPr>
        <w:t>C</w:t>
      </w:r>
      <w:r w:rsidRPr="00B067C3">
        <w:rPr>
          <w:rFonts w:cs="Times New Roman"/>
          <w:color w:val="auto"/>
          <w:szCs w:val="24"/>
          <w:vertAlign w:val="subscript"/>
          <w:lang w:val="en-US"/>
        </w:rPr>
        <w:t>1</w:t>
      </w:r>
      <w:r w:rsidRPr="00B067C3">
        <w:rPr>
          <w:rFonts w:cs="Times New Roman"/>
          <w:color w:val="auto"/>
          <w:szCs w:val="24"/>
          <w:lang w:val="en-US"/>
        </w:rPr>
        <w:t>Im][PF</w:t>
      </w:r>
      <w:r w:rsidRPr="00B067C3">
        <w:rPr>
          <w:rFonts w:cs="Times New Roman"/>
          <w:color w:val="auto"/>
          <w:szCs w:val="24"/>
          <w:vertAlign w:val="subscript"/>
          <w:lang w:val="en-US"/>
        </w:rPr>
        <w:t>6</w:t>
      </w:r>
      <w:r w:rsidRPr="00B067C3">
        <w:rPr>
          <w:rFonts w:cs="Times New Roman"/>
          <w:color w:val="auto"/>
          <w:szCs w:val="24"/>
          <w:lang w:val="en-US"/>
        </w:rPr>
        <w:t>]</w:t>
      </w:r>
      <w:r w:rsidR="00527E20" w:rsidRPr="00B067C3">
        <w:rPr>
          <w:rFonts w:cs="Times New Roman"/>
          <w:color w:val="auto"/>
          <w:szCs w:val="24"/>
          <w:lang w:val="en-US"/>
        </w:rPr>
        <w:t xml:space="preserve"> </w:t>
      </w:r>
      <w:r w:rsidR="00527E20" w:rsidRPr="00B067C3">
        <w:rPr>
          <w:rFonts w:cs="Times New Roman"/>
          <w:noProof/>
          <w:color w:val="auto"/>
          <w:szCs w:val="24"/>
          <w:lang w:eastAsia="en-GB"/>
        </w:rPr>
        <w:drawing>
          <wp:inline distT="0" distB="0" distL="0" distR="0" wp14:anchorId="5422CDA9" wp14:editId="19F0B458">
            <wp:extent cx="154800" cy="15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rFonts w:cs="Times New Roman"/>
          <w:color w:val="auto"/>
          <w:szCs w:val="24"/>
          <w:lang w:val="en-US"/>
        </w:rPr>
        <w:t>.</w:t>
      </w:r>
      <w:r w:rsidRPr="00B067C3">
        <w:rPr>
          <w:rFonts w:cs="Times New Roman"/>
          <w:color w:val="auto"/>
          <w:szCs w:val="24"/>
          <w:vertAlign w:val="superscript"/>
          <w:lang w:val="en-US"/>
        </w:rPr>
        <w:t xml:space="preserve"> [20,53]</w:t>
      </w:r>
    </w:p>
    <w:p w14:paraId="107882EC" w14:textId="77777777" w:rsidR="00646670" w:rsidRPr="00B067C3" w:rsidRDefault="00646670" w:rsidP="00646670">
      <w:pPr>
        <w:rPr>
          <w:rFonts w:cs="Times New Roman"/>
          <w:b/>
          <w:szCs w:val="24"/>
        </w:rPr>
      </w:pPr>
      <w:r w:rsidRPr="00B067C3">
        <w:rPr>
          <w:rFonts w:cs="Times New Roman"/>
          <w:szCs w:val="24"/>
          <w:lang w:val="en-US"/>
        </w:rPr>
        <w:t xml:space="preserve"> </w:t>
      </w:r>
    </w:p>
    <w:p w14:paraId="7A433ED8" w14:textId="77777777" w:rsidR="00646670" w:rsidRPr="00B067C3" w:rsidRDefault="00646670" w:rsidP="00646670">
      <w:pPr>
        <w:pStyle w:val="Caption"/>
        <w:keepNext/>
        <w:jc w:val="left"/>
        <w:rPr>
          <w:color w:val="auto"/>
        </w:rPr>
      </w:pPr>
      <w:bookmarkStart w:id="8" w:name="_Ref498250263"/>
      <w:r w:rsidRPr="00B067C3">
        <w:rPr>
          <w:b/>
          <w:color w:val="auto"/>
        </w:rPr>
        <w:t xml:space="preserve">Table </w:t>
      </w:r>
      <w:r w:rsidRPr="00B067C3">
        <w:rPr>
          <w:b/>
          <w:color w:val="auto"/>
        </w:rPr>
        <w:fldChar w:fldCharType="begin"/>
      </w:r>
      <w:r w:rsidRPr="00B067C3">
        <w:rPr>
          <w:b/>
          <w:color w:val="auto"/>
        </w:rPr>
        <w:instrText xml:space="preserve"> SEQ Table \* ARABIC </w:instrText>
      </w:r>
      <w:r w:rsidRPr="00B067C3">
        <w:rPr>
          <w:b/>
          <w:color w:val="auto"/>
        </w:rPr>
        <w:fldChar w:fldCharType="separate"/>
      </w:r>
      <w:r w:rsidRPr="00B067C3">
        <w:rPr>
          <w:b/>
          <w:noProof/>
          <w:color w:val="auto"/>
        </w:rPr>
        <w:t>3</w:t>
      </w:r>
      <w:r w:rsidRPr="00B067C3">
        <w:rPr>
          <w:b/>
          <w:color w:val="auto"/>
        </w:rPr>
        <w:fldChar w:fldCharType="end"/>
      </w:r>
      <w:bookmarkEnd w:id="8"/>
      <w:r w:rsidRPr="00B067C3">
        <w:rPr>
          <w:color w:val="auto"/>
        </w:rPr>
        <w:t xml:space="preserve"> Linear fitting parameters, </w:t>
      </w:r>
      <w:r w:rsidRPr="00B067C3">
        <w:rPr>
          <w:i/>
          <w:color w:val="auto"/>
        </w:rPr>
        <w:t>a</w:t>
      </w:r>
      <w:r w:rsidRPr="00B067C3">
        <w:rPr>
          <w:i/>
          <w:color w:val="auto"/>
          <w:vertAlign w:val="subscript"/>
        </w:rPr>
        <w:t>1</w:t>
      </w:r>
      <w:r w:rsidRPr="00B067C3">
        <w:rPr>
          <w:color w:val="auto"/>
        </w:rPr>
        <w:t xml:space="preserve"> and </w:t>
      </w:r>
      <w:r w:rsidRPr="00B067C3">
        <w:rPr>
          <w:i/>
          <w:color w:val="auto"/>
        </w:rPr>
        <w:t>a</w:t>
      </w:r>
      <w:r w:rsidRPr="00B067C3">
        <w:rPr>
          <w:i/>
          <w:color w:val="auto"/>
          <w:vertAlign w:val="subscript"/>
        </w:rPr>
        <w:t>0</w:t>
      </w:r>
      <w:r w:rsidRPr="00B067C3">
        <w:rPr>
          <w:color w:val="auto"/>
        </w:rPr>
        <w:t xml:space="preserve">, and their standard uncertainties, </w:t>
      </w:r>
      <w:r w:rsidRPr="00B067C3">
        <w:rPr>
          <w:rFonts w:cs="Times New Roman"/>
          <w:color w:val="auto"/>
        </w:rPr>
        <w:t>δ</w:t>
      </w:r>
      <w:r w:rsidRPr="00B067C3">
        <w:rPr>
          <w:i/>
          <w:color w:val="auto"/>
        </w:rPr>
        <w:t>a</w:t>
      </w:r>
      <w:r w:rsidRPr="00B067C3">
        <w:rPr>
          <w:i/>
          <w:color w:val="auto"/>
          <w:vertAlign w:val="subscript"/>
        </w:rPr>
        <w:t>1</w:t>
      </w:r>
      <w:r w:rsidRPr="00B067C3">
        <w:rPr>
          <w:color w:val="auto"/>
        </w:rPr>
        <w:t xml:space="preserve"> and </w:t>
      </w:r>
      <w:r w:rsidRPr="00B067C3">
        <w:rPr>
          <w:rFonts w:cs="Times New Roman"/>
          <w:color w:val="auto"/>
        </w:rPr>
        <w:t>δ</w:t>
      </w:r>
      <w:r w:rsidRPr="00B067C3">
        <w:rPr>
          <w:i/>
          <w:color w:val="auto"/>
        </w:rPr>
        <w:t>a</w:t>
      </w:r>
      <w:r w:rsidRPr="00B067C3">
        <w:rPr>
          <w:i/>
          <w:color w:val="auto"/>
          <w:vertAlign w:val="subscript"/>
        </w:rPr>
        <w:t>0</w:t>
      </w:r>
      <w:r w:rsidRPr="00B067C3">
        <w:rPr>
          <w:color w:val="auto"/>
        </w:rPr>
        <w:t xml:space="preserve">, respectively, of </w:t>
      </w:r>
      <w:r w:rsidRPr="00B067C3">
        <w:rPr>
          <w:rFonts w:cs="Times New Roman"/>
          <w:i/>
          <w:color w:val="auto"/>
        </w:rPr>
        <w:t>λ</w:t>
      </w:r>
      <w:r w:rsidRPr="00B067C3">
        <w:rPr>
          <w:color w:val="auto"/>
        </w:rPr>
        <w:t>(</w:t>
      </w:r>
      <w:r w:rsidRPr="00B067C3">
        <w:rPr>
          <w:i/>
          <w:color w:val="auto"/>
        </w:rPr>
        <w:t>T</w:t>
      </w:r>
      <w:r w:rsidRPr="00B067C3">
        <w:rPr>
          <w:color w:val="auto"/>
        </w:rPr>
        <w:t xml:space="preserve">) for all investigated systems including pure ionic liquids.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1325"/>
        <w:gridCol w:w="1385"/>
        <w:gridCol w:w="866"/>
      </w:tblGrid>
      <w:tr w:rsidR="00B067C3" w:rsidRPr="00B067C3" w14:paraId="0837789F" w14:textId="77777777" w:rsidTr="00DD7BFD">
        <w:trPr>
          <w:jc w:val="center"/>
        </w:trPr>
        <w:tc>
          <w:tcPr>
            <w:tcW w:w="0" w:type="auto"/>
            <w:tcBorders>
              <w:top w:val="single" w:sz="4" w:space="0" w:color="auto"/>
              <w:bottom w:val="single" w:sz="4" w:space="0" w:color="auto"/>
            </w:tcBorders>
            <w:vAlign w:val="center"/>
          </w:tcPr>
          <w:p w14:paraId="00CEDDA2" w14:textId="77777777" w:rsidR="00646670" w:rsidRPr="00B067C3" w:rsidRDefault="00646670" w:rsidP="00DD7BFD">
            <w:pPr>
              <w:jc w:val="center"/>
              <w:rPr>
                <w:rFonts w:cs="Times New Roman"/>
                <w:b/>
                <w:sz w:val="18"/>
                <w:szCs w:val="18"/>
              </w:rPr>
            </w:pPr>
          </w:p>
        </w:tc>
        <w:tc>
          <w:tcPr>
            <w:tcW w:w="0" w:type="auto"/>
            <w:tcBorders>
              <w:top w:val="single" w:sz="4" w:space="0" w:color="auto"/>
              <w:bottom w:val="single" w:sz="4" w:space="0" w:color="auto"/>
            </w:tcBorders>
            <w:vAlign w:val="bottom"/>
          </w:tcPr>
          <w:p w14:paraId="1B193864" w14:textId="77777777" w:rsidR="00646670" w:rsidRPr="00B067C3" w:rsidRDefault="00646670" w:rsidP="00DD7BFD">
            <w:pPr>
              <w:jc w:val="center"/>
              <w:rPr>
                <w:sz w:val="18"/>
                <w:szCs w:val="18"/>
                <w:vertAlign w:val="superscript"/>
              </w:rPr>
            </w:pPr>
            <w:r w:rsidRPr="00B067C3">
              <w:rPr>
                <w:sz w:val="18"/>
                <w:szCs w:val="18"/>
              </w:rPr>
              <w:t>(</w:t>
            </w:r>
            <w:r w:rsidRPr="00B067C3">
              <w:rPr>
                <w:i/>
                <w:sz w:val="18"/>
                <w:szCs w:val="18"/>
              </w:rPr>
              <w:t>a</w:t>
            </w:r>
            <w:r w:rsidRPr="00B067C3">
              <w:rPr>
                <w:i/>
                <w:sz w:val="18"/>
                <w:szCs w:val="18"/>
                <w:vertAlign w:val="subscript"/>
              </w:rPr>
              <w:t>0</w:t>
            </w:r>
            <w:r w:rsidRPr="00B067C3">
              <w:rPr>
                <w:sz w:val="18"/>
                <w:szCs w:val="18"/>
              </w:rPr>
              <w:t xml:space="preserve"> </w:t>
            </w:r>
            <w:r w:rsidRPr="00B067C3">
              <w:rPr>
                <w:rFonts w:cs="Times New Roman"/>
                <w:sz w:val="18"/>
                <w:szCs w:val="18"/>
              </w:rPr>
              <w:t>±</w:t>
            </w:r>
            <w:r w:rsidRPr="00B067C3">
              <w:rPr>
                <w:sz w:val="18"/>
                <w:szCs w:val="18"/>
              </w:rPr>
              <w:t xml:space="preserve"> </w:t>
            </w:r>
            <w:r w:rsidRPr="00B067C3">
              <w:rPr>
                <w:rFonts w:cs="Times New Roman"/>
                <w:sz w:val="18"/>
                <w:szCs w:val="18"/>
              </w:rPr>
              <w:t>δ</w:t>
            </w:r>
            <w:r w:rsidRPr="00B067C3">
              <w:rPr>
                <w:i/>
                <w:sz w:val="18"/>
                <w:szCs w:val="18"/>
              </w:rPr>
              <w:t>a</w:t>
            </w:r>
            <w:r w:rsidRPr="00B067C3">
              <w:rPr>
                <w:i/>
                <w:sz w:val="18"/>
                <w:szCs w:val="18"/>
                <w:vertAlign w:val="subscript"/>
              </w:rPr>
              <w:t>0</w:t>
            </w:r>
            <w:r w:rsidRPr="00B067C3">
              <w:rPr>
                <w:sz w:val="18"/>
                <w:szCs w:val="18"/>
              </w:rPr>
              <w:t>)</w:t>
            </w:r>
            <w:r w:rsidRPr="00B067C3">
              <w:rPr>
                <w:rFonts w:cs="Times New Roman"/>
                <w:sz w:val="18"/>
                <w:szCs w:val="18"/>
                <w:lang w:val="en-US"/>
              </w:rPr>
              <w:t xml:space="preserve"> ∙</w:t>
            </w:r>
            <w:r w:rsidRPr="00B067C3">
              <w:rPr>
                <w:sz w:val="18"/>
                <w:szCs w:val="18"/>
                <w:lang w:val="en-US"/>
              </w:rPr>
              <w:t xml:space="preserve"> 10</w:t>
            </w:r>
            <w:r w:rsidRPr="00B067C3">
              <w:rPr>
                <w:sz w:val="18"/>
                <w:szCs w:val="18"/>
                <w:vertAlign w:val="superscript"/>
                <w:lang w:val="en-US"/>
              </w:rPr>
              <w:t>-3</w:t>
            </w:r>
          </w:p>
          <w:p w14:paraId="31951212" w14:textId="77777777" w:rsidR="00646670" w:rsidRPr="00B067C3" w:rsidRDefault="00646670" w:rsidP="00DD7BFD">
            <w:pPr>
              <w:jc w:val="center"/>
              <w:rPr>
                <w:sz w:val="18"/>
                <w:szCs w:val="18"/>
              </w:rPr>
            </w:pPr>
            <w:r w:rsidRPr="00B067C3">
              <w:rPr>
                <w:sz w:val="18"/>
                <w:szCs w:val="18"/>
              </w:rPr>
              <w:t>W m</w:t>
            </w:r>
            <w:r w:rsidRPr="00B067C3">
              <w:rPr>
                <w:sz w:val="18"/>
                <w:szCs w:val="18"/>
                <w:vertAlign w:val="superscript"/>
              </w:rPr>
              <w:t>-1</w:t>
            </w:r>
            <w:r w:rsidRPr="00B067C3">
              <w:rPr>
                <w:sz w:val="18"/>
                <w:szCs w:val="18"/>
              </w:rPr>
              <w:t xml:space="preserve"> K</w:t>
            </w:r>
            <w:r w:rsidRPr="00B067C3">
              <w:rPr>
                <w:sz w:val="18"/>
                <w:szCs w:val="18"/>
                <w:vertAlign w:val="superscript"/>
              </w:rPr>
              <w:t>-1</w:t>
            </w:r>
          </w:p>
        </w:tc>
        <w:tc>
          <w:tcPr>
            <w:tcW w:w="0" w:type="auto"/>
            <w:tcBorders>
              <w:top w:val="single" w:sz="4" w:space="0" w:color="auto"/>
              <w:bottom w:val="single" w:sz="4" w:space="0" w:color="auto"/>
            </w:tcBorders>
            <w:vAlign w:val="bottom"/>
          </w:tcPr>
          <w:p w14:paraId="3EE3154B" w14:textId="77777777" w:rsidR="00646670" w:rsidRPr="00B067C3" w:rsidRDefault="00646670" w:rsidP="00DD7BFD">
            <w:pPr>
              <w:jc w:val="center"/>
              <w:rPr>
                <w:sz w:val="18"/>
                <w:szCs w:val="18"/>
                <w:lang w:val="en-US"/>
              </w:rPr>
            </w:pPr>
            <w:r w:rsidRPr="00B067C3">
              <w:rPr>
                <w:sz w:val="18"/>
                <w:szCs w:val="18"/>
              </w:rPr>
              <w:t>-(</w:t>
            </w:r>
            <w:r w:rsidRPr="00B067C3">
              <w:rPr>
                <w:i/>
                <w:sz w:val="18"/>
                <w:szCs w:val="18"/>
              </w:rPr>
              <w:t>a</w:t>
            </w:r>
            <w:r w:rsidRPr="00B067C3">
              <w:rPr>
                <w:i/>
                <w:sz w:val="18"/>
                <w:szCs w:val="18"/>
                <w:vertAlign w:val="subscript"/>
              </w:rPr>
              <w:t>1</w:t>
            </w:r>
            <w:r w:rsidRPr="00B067C3">
              <w:rPr>
                <w:sz w:val="18"/>
                <w:szCs w:val="18"/>
              </w:rPr>
              <w:t xml:space="preserve"> </w:t>
            </w:r>
            <w:r w:rsidRPr="00B067C3">
              <w:rPr>
                <w:rFonts w:cs="Times New Roman"/>
                <w:sz w:val="18"/>
                <w:szCs w:val="18"/>
              </w:rPr>
              <w:t>±</w:t>
            </w:r>
            <w:r w:rsidRPr="00B067C3">
              <w:rPr>
                <w:sz w:val="18"/>
                <w:szCs w:val="18"/>
              </w:rPr>
              <w:t xml:space="preserve"> </w:t>
            </w:r>
            <w:r w:rsidRPr="00B067C3">
              <w:rPr>
                <w:rFonts w:cs="Times New Roman"/>
                <w:sz w:val="18"/>
                <w:szCs w:val="18"/>
              </w:rPr>
              <w:t>δ</w:t>
            </w:r>
            <w:r w:rsidRPr="00B067C3">
              <w:rPr>
                <w:i/>
                <w:sz w:val="18"/>
                <w:szCs w:val="18"/>
              </w:rPr>
              <w:t>a</w:t>
            </w:r>
            <w:r w:rsidRPr="00B067C3">
              <w:rPr>
                <w:i/>
                <w:sz w:val="18"/>
                <w:szCs w:val="18"/>
                <w:vertAlign w:val="subscript"/>
              </w:rPr>
              <w:t>1</w:t>
            </w:r>
            <w:r w:rsidRPr="00B067C3">
              <w:rPr>
                <w:sz w:val="18"/>
                <w:szCs w:val="18"/>
                <w:lang w:val="en-US"/>
              </w:rPr>
              <w:t xml:space="preserve">) </w:t>
            </w:r>
            <w:r w:rsidRPr="00B067C3">
              <w:rPr>
                <w:rFonts w:cs="Times New Roman"/>
                <w:sz w:val="18"/>
                <w:szCs w:val="18"/>
                <w:lang w:val="en-US"/>
              </w:rPr>
              <w:t>∙</w:t>
            </w:r>
            <w:r w:rsidRPr="00B067C3">
              <w:rPr>
                <w:sz w:val="18"/>
                <w:szCs w:val="18"/>
                <w:lang w:val="en-US"/>
              </w:rPr>
              <w:t xml:space="preserve"> 10</w:t>
            </w:r>
            <w:r w:rsidRPr="00B067C3">
              <w:rPr>
                <w:sz w:val="18"/>
                <w:szCs w:val="18"/>
                <w:vertAlign w:val="superscript"/>
                <w:lang w:val="en-US"/>
              </w:rPr>
              <w:t>-5</w:t>
            </w:r>
          </w:p>
          <w:p w14:paraId="28B4AAC9" w14:textId="77777777" w:rsidR="00646670" w:rsidRPr="00B067C3" w:rsidRDefault="00646670" w:rsidP="00DD7BFD">
            <w:pPr>
              <w:jc w:val="center"/>
              <w:rPr>
                <w:sz w:val="18"/>
                <w:szCs w:val="18"/>
              </w:rPr>
            </w:pPr>
            <w:r w:rsidRPr="00B067C3">
              <w:rPr>
                <w:sz w:val="18"/>
                <w:szCs w:val="18"/>
              </w:rPr>
              <w:t>W m</w:t>
            </w:r>
            <w:r w:rsidRPr="00B067C3">
              <w:rPr>
                <w:sz w:val="18"/>
                <w:szCs w:val="18"/>
                <w:vertAlign w:val="superscript"/>
              </w:rPr>
              <w:t>-1</w:t>
            </w:r>
            <w:r w:rsidRPr="00B067C3">
              <w:rPr>
                <w:sz w:val="18"/>
                <w:szCs w:val="18"/>
              </w:rPr>
              <w:t xml:space="preserve"> K</w:t>
            </w:r>
            <w:r w:rsidRPr="00B067C3">
              <w:rPr>
                <w:sz w:val="18"/>
                <w:szCs w:val="18"/>
                <w:vertAlign w:val="superscript"/>
              </w:rPr>
              <w:t>-2</w:t>
            </w:r>
          </w:p>
        </w:tc>
        <w:tc>
          <w:tcPr>
            <w:tcW w:w="866" w:type="dxa"/>
            <w:tcBorders>
              <w:top w:val="single" w:sz="4" w:space="0" w:color="auto"/>
              <w:bottom w:val="single" w:sz="4" w:space="0" w:color="auto"/>
            </w:tcBorders>
            <w:vAlign w:val="bottom"/>
          </w:tcPr>
          <w:p w14:paraId="3608BC95" w14:textId="77777777" w:rsidR="00646670" w:rsidRPr="00B067C3" w:rsidRDefault="00646670" w:rsidP="00DD7BFD">
            <w:pPr>
              <w:jc w:val="center"/>
              <w:rPr>
                <w:i/>
                <w:sz w:val="18"/>
                <w:szCs w:val="18"/>
              </w:rPr>
            </w:pPr>
            <w:r w:rsidRPr="00B067C3">
              <w:rPr>
                <w:i/>
                <w:sz w:val="18"/>
                <w:szCs w:val="18"/>
              </w:rPr>
              <w:t>R</w:t>
            </w:r>
            <w:r w:rsidRPr="00B067C3">
              <w:rPr>
                <w:i/>
                <w:sz w:val="18"/>
                <w:szCs w:val="18"/>
                <w:vertAlign w:val="superscript"/>
              </w:rPr>
              <w:t>2</w:t>
            </w:r>
          </w:p>
        </w:tc>
      </w:tr>
      <w:tr w:rsidR="00B067C3" w:rsidRPr="00B067C3" w14:paraId="7DA94B47" w14:textId="77777777" w:rsidTr="00DD7BFD">
        <w:trPr>
          <w:jc w:val="center"/>
        </w:trPr>
        <w:tc>
          <w:tcPr>
            <w:tcW w:w="0" w:type="auto"/>
            <w:tcBorders>
              <w:top w:val="single" w:sz="4" w:space="0" w:color="auto"/>
            </w:tcBorders>
            <w:vAlign w:val="center"/>
          </w:tcPr>
          <w:p w14:paraId="531B3318" w14:textId="77777777" w:rsidR="00646670" w:rsidRPr="00B067C3" w:rsidRDefault="00646670" w:rsidP="00DD7BFD">
            <w:pPr>
              <w:jc w:val="left"/>
              <w:rPr>
                <w:sz w:val="18"/>
                <w:szCs w:val="18"/>
              </w:rPr>
            </w:pPr>
            <w:r w:rsidRPr="00B067C3">
              <w:rPr>
                <w:sz w:val="18"/>
                <w:szCs w:val="18"/>
              </w:rPr>
              <w:t>[C</w:t>
            </w:r>
            <w:r w:rsidRPr="00B067C3">
              <w:rPr>
                <w:sz w:val="18"/>
                <w:szCs w:val="18"/>
                <w:vertAlign w:val="subscript"/>
              </w:rPr>
              <w:t>4</w:t>
            </w:r>
            <w:r w:rsidRPr="00B067C3">
              <w:rPr>
                <w:sz w:val="18"/>
                <w:szCs w:val="18"/>
              </w:rPr>
              <w:t>C</w:t>
            </w:r>
            <w:r w:rsidRPr="00B067C3">
              <w:rPr>
                <w:sz w:val="18"/>
                <w:szCs w:val="18"/>
                <w:vertAlign w:val="subscript"/>
              </w:rPr>
              <w:t>1</w:t>
            </w:r>
            <w:r w:rsidRPr="00B067C3">
              <w:rPr>
                <w:sz w:val="18"/>
                <w:szCs w:val="18"/>
              </w:rPr>
              <w:t>Im][</w:t>
            </w:r>
            <w:proofErr w:type="spellStart"/>
            <w:r w:rsidRPr="00B067C3">
              <w:rPr>
                <w:sz w:val="18"/>
                <w:szCs w:val="18"/>
              </w:rPr>
              <w:t>Dca</w:t>
            </w:r>
            <w:proofErr w:type="spellEnd"/>
            <w:r w:rsidRPr="00B067C3">
              <w:rPr>
                <w:sz w:val="18"/>
                <w:szCs w:val="18"/>
              </w:rPr>
              <w:t>] neat</w:t>
            </w:r>
          </w:p>
        </w:tc>
        <w:tc>
          <w:tcPr>
            <w:tcW w:w="0" w:type="auto"/>
            <w:tcBorders>
              <w:top w:val="single" w:sz="4" w:space="0" w:color="auto"/>
            </w:tcBorders>
            <w:vAlign w:val="center"/>
          </w:tcPr>
          <w:p w14:paraId="5583F68F" w14:textId="77777777" w:rsidR="00646670" w:rsidRPr="00B067C3" w:rsidRDefault="00646670" w:rsidP="00DD7BFD">
            <w:pPr>
              <w:jc w:val="left"/>
              <w:rPr>
                <w:rFonts w:cs="Times New Roman"/>
                <w:sz w:val="18"/>
                <w:szCs w:val="18"/>
              </w:rPr>
            </w:pPr>
            <w:r w:rsidRPr="00B067C3">
              <w:rPr>
                <w:sz w:val="18"/>
                <w:szCs w:val="18"/>
              </w:rPr>
              <w:t xml:space="preserve">205.3 </w:t>
            </w:r>
            <w:r w:rsidRPr="00B067C3">
              <w:rPr>
                <w:rFonts w:cs="Times New Roman"/>
                <w:sz w:val="18"/>
                <w:szCs w:val="18"/>
              </w:rPr>
              <w:t>± 2.1</w:t>
            </w:r>
          </w:p>
        </w:tc>
        <w:tc>
          <w:tcPr>
            <w:tcW w:w="0" w:type="auto"/>
            <w:tcBorders>
              <w:top w:val="single" w:sz="4" w:space="0" w:color="auto"/>
            </w:tcBorders>
            <w:vAlign w:val="center"/>
          </w:tcPr>
          <w:p w14:paraId="4296B9CB" w14:textId="77777777" w:rsidR="00646670" w:rsidRPr="00B067C3" w:rsidRDefault="00646670" w:rsidP="00DD7BFD">
            <w:pPr>
              <w:jc w:val="left"/>
              <w:rPr>
                <w:rFonts w:cs="Times New Roman"/>
                <w:sz w:val="18"/>
                <w:szCs w:val="18"/>
              </w:rPr>
            </w:pPr>
            <w:r w:rsidRPr="00B067C3">
              <w:rPr>
                <w:rFonts w:cs="Times New Roman"/>
                <w:sz w:val="18"/>
                <w:szCs w:val="18"/>
              </w:rPr>
              <w:t>9.69</w:t>
            </w:r>
            <w:r w:rsidRPr="00B067C3">
              <w:rPr>
                <w:sz w:val="18"/>
                <w:szCs w:val="18"/>
              </w:rPr>
              <w:t xml:space="preserve"> </w:t>
            </w:r>
            <w:r w:rsidRPr="00B067C3">
              <w:rPr>
                <w:rFonts w:cs="Times New Roman"/>
                <w:sz w:val="18"/>
                <w:szCs w:val="18"/>
              </w:rPr>
              <w:t>± 0.66</w:t>
            </w:r>
          </w:p>
        </w:tc>
        <w:tc>
          <w:tcPr>
            <w:tcW w:w="866" w:type="dxa"/>
            <w:tcBorders>
              <w:top w:val="single" w:sz="4" w:space="0" w:color="auto"/>
            </w:tcBorders>
            <w:vAlign w:val="center"/>
          </w:tcPr>
          <w:p w14:paraId="2B628587" w14:textId="77777777" w:rsidR="00646670" w:rsidRPr="00B067C3" w:rsidRDefault="00646670" w:rsidP="00DD7BFD">
            <w:pPr>
              <w:jc w:val="left"/>
              <w:rPr>
                <w:rFonts w:cs="Times New Roman"/>
                <w:sz w:val="18"/>
                <w:szCs w:val="18"/>
              </w:rPr>
            </w:pPr>
            <w:r w:rsidRPr="00B067C3">
              <w:rPr>
                <w:rFonts w:cs="Times New Roman"/>
                <w:sz w:val="18"/>
                <w:szCs w:val="18"/>
              </w:rPr>
              <w:t>0.96412</w:t>
            </w:r>
          </w:p>
        </w:tc>
      </w:tr>
      <w:tr w:rsidR="00B067C3" w:rsidRPr="00B067C3" w14:paraId="591AC7A5" w14:textId="77777777" w:rsidTr="00DD7BFD">
        <w:trPr>
          <w:jc w:val="center"/>
        </w:trPr>
        <w:tc>
          <w:tcPr>
            <w:tcW w:w="0" w:type="auto"/>
            <w:vAlign w:val="center"/>
          </w:tcPr>
          <w:p w14:paraId="62B9EEAF"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+ 0.5% MWCNT</w:t>
            </w:r>
          </w:p>
        </w:tc>
        <w:tc>
          <w:tcPr>
            <w:tcW w:w="0" w:type="auto"/>
            <w:vAlign w:val="center"/>
          </w:tcPr>
          <w:p w14:paraId="12068E36" w14:textId="77777777" w:rsidR="00646670" w:rsidRPr="00B067C3" w:rsidRDefault="00646670" w:rsidP="00DD7BFD">
            <w:pPr>
              <w:jc w:val="left"/>
              <w:rPr>
                <w:rFonts w:cs="Times New Roman"/>
                <w:sz w:val="18"/>
                <w:szCs w:val="18"/>
              </w:rPr>
            </w:pPr>
            <w:r w:rsidRPr="00B067C3">
              <w:rPr>
                <w:rFonts w:cs="Times New Roman"/>
                <w:sz w:val="18"/>
                <w:szCs w:val="18"/>
              </w:rPr>
              <w:t>209.3 ± 1.7</w:t>
            </w:r>
          </w:p>
        </w:tc>
        <w:tc>
          <w:tcPr>
            <w:tcW w:w="0" w:type="auto"/>
            <w:vAlign w:val="center"/>
          </w:tcPr>
          <w:p w14:paraId="208A70E8" w14:textId="77777777" w:rsidR="00646670" w:rsidRPr="00B067C3" w:rsidRDefault="00646670" w:rsidP="00DD7BFD">
            <w:pPr>
              <w:jc w:val="left"/>
              <w:rPr>
                <w:rFonts w:cs="Times New Roman"/>
                <w:sz w:val="18"/>
                <w:szCs w:val="18"/>
              </w:rPr>
            </w:pPr>
            <w:r w:rsidRPr="00B067C3">
              <w:rPr>
                <w:rFonts w:cs="Times New Roman"/>
                <w:sz w:val="18"/>
                <w:szCs w:val="18"/>
              </w:rPr>
              <w:t>8.79 ± 0.52</w:t>
            </w:r>
          </w:p>
        </w:tc>
        <w:tc>
          <w:tcPr>
            <w:tcW w:w="866" w:type="dxa"/>
            <w:vAlign w:val="center"/>
          </w:tcPr>
          <w:p w14:paraId="7A1A2C1A" w14:textId="77777777" w:rsidR="00646670" w:rsidRPr="00B067C3" w:rsidRDefault="00646670" w:rsidP="00DD7BFD">
            <w:pPr>
              <w:jc w:val="left"/>
              <w:rPr>
                <w:rFonts w:cs="Times New Roman"/>
                <w:sz w:val="18"/>
                <w:szCs w:val="18"/>
              </w:rPr>
            </w:pPr>
            <w:r w:rsidRPr="00B067C3">
              <w:rPr>
                <w:rFonts w:cs="Times New Roman"/>
                <w:sz w:val="18"/>
                <w:szCs w:val="18"/>
              </w:rPr>
              <w:t>0.97230</w:t>
            </w:r>
          </w:p>
        </w:tc>
      </w:tr>
      <w:tr w:rsidR="00B067C3" w:rsidRPr="00B067C3" w14:paraId="57B8E6EE" w14:textId="77777777" w:rsidTr="00DD7BFD">
        <w:trPr>
          <w:jc w:val="center"/>
        </w:trPr>
        <w:tc>
          <w:tcPr>
            <w:tcW w:w="0" w:type="auto"/>
            <w:vAlign w:val="center"/>
          </w:tcPr>
          <w:p w14:paraId="7369FBDA"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+ 0.5% BN</w:t>
            </w:r>
          </w:p>
        </w:tc>
        <w:tc>
          <w:tcPr>
            <w:tcW w:w="0" w:type="auto"/>
            <w:vAlign w:val="center"/>
          </w:tcPr>
          <w:p w14:paraId="43EFBE26" w14:textId="77777777" w:rsidR="00646670" w:rsidRPr="00B067C3" w:rsidRDefault="00646670" w:rsidP="00DD7BFD">
            <w:pPr>
              <w:jc w:val="left"/>
              <w:rPr>
                <w:rFonts w:cs="Times New Roman"/>
                <w:sz w:val="18"/>
                <w:szCs w:val="18"/>
              </w:rPr>
            </w:pPr>
            <w:r w:rsidRPr="00B067C3">
              <w:rPr>
                <w:rFonts w:cs="Times New Roman"/>
                <w:sz w:val="18"/>
                <w:szCs w:val="18"/>
              </w:rPr>
              <w:t>208.7 ± 1.4</w:t>
            </w:r>
          </w:p>
        </w:tc>
        <w:tc>
          <w:tcPr>
            <w:tcW w:w="0" w:type="auto"/>
            <w:vAlign w:val="center"/>
          </w:tcPr>
          <w:p w14:paraId="5F5E9DA1" w14:textId="77777777" w:rsidR="00646670" w:rsidRPr="00B067C3" w:rsidRDefault="00646670" w:rsidP="00DD7BFD">
            <w:pPr>
              <w:jc w:val="left"/>
              <w:rPr>
                <w:rFonts w:cs="Times New Roman"/>
                <w:sz w:val="18"/>
                <w:szCs w:val="18"/>
              </w:rPr>
            </w:pPr>
            <w:r w:rsidRPr="00B067C3">
              <w:rPr>
                <w:rFonts w:cs="Times New Roman"/>
                <w:sz w:val="18"/>
                <w:szCs w:val="18"/>
              </w:rPr>
              <w:t>9.50 ± 0.45</w:t>
            </w:r>
          </w:p>
        </w:tc>
        <w:tc>
          <w:tcPr>
            <w:tcW w:w="866" w:type="dxa"/>
            <w:vAlign w:val="center"/>
          </w:tcPr>
          <w:p w14:paraId="4BD223EC" w14:textId="77777777" w:rsidR="00646670" w:rsidRPr="00B067C3" w:rsidRDefault="00646670" w:rsidP="00DD7BFD">
            <w:pPr>
              <w:jc w:val="left"/>
              <w:rPr>
                <w:rFonts w:cs="Times New Roman"/>
                <w:sz w:val="18"/>
                <w:szCs w:val="18"/>
              </w:rPr>
            </w:pPr>
            <w:r w:rsidRPr="00B067C3">
              <w:rPr>
                <w:rFonts w:cs="Times New Roman"/>
                <w:sz w:val="18"/>
                <w:szCs w:val="18"/>
              </w:rPr>
              <w:t>0.98237</w:t>
            </w:r>
          </w:p>
        </w:tc>
      </w:tr>
      <w:tr w:rsidR="00B067C3" w:rsidRPr="00B067C3" w14:paraId="73368886" w14:textId="77777777" w:rsidTr="00DD7BFD">
        <w:trPr>
          <w:jc w:val="center"/>
        </w:trPr>
        <w:tc>
          <w:tcPr>
            <w:tcW w:w="0" w:type="auto"/>
            <w:vAlign w:val="center"/>
          </w:tcPr>
          <w:p w14:paraId="6B801C43"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+ 0.5% G</w:t>
            </w:r>
          </w:p>
        </w:tc>
        <w:tc>
          <w:tcPr>
            <w:tcW w:w="0" w:type="auto"/>
            <w:vAlign w:val="center"/>
          </w:tcPr>
          <w:p w14:paraId="2CC93472" w14:textId="77777777" w:rsidR="00646670" w:rsidRPr="00B067C3" w:rsidRDefault="00646670" w:rsidP="00DD7BFD">
            <w:pPr>
              <w:jc w:val="left"/>
              <w:rPr>
                <w:rFonts w:cs="Times New Roman"/>
                <w:sz w:val="18"/>
                <w:szCs w:val="18"/>
              </w:rPr>
            </w:pPr>
            <w:r w:rsidRPr="00B067C3">
              <w:rPr>
                <w:rFonts w:cs="Times New Roman"/>
                <w:sz w:val="18"/>
                <w:szCs w:val="18"/>
              </w:rPr>
              <w:t>210.8 ± 3.0</w:t>
            </w:r>
          </w:p>
        </w:tc>
        <w:tc>
          <w:tcPr>
            <w:tcW w:w="0" w:type="auto"/>
            <w:vAlign w:val="center"/>
          </w:tcPr>
          <w:p w14:paraId="3DEDC7DD" w14:textId="77777777" w:rsidR="00646670" w:rsidRPr="00B067C3" w:rsidRDefault="00646670" w:rsidP="00DD7BFD">
            <w:pPr>
              <w:jc w:val="left"/>
              <w:rPr>
                <w:rFonts w:cs="Times New Roman"/>
                <w:sz w:val="18"/>
                <w:szCs w:val="18"/>
              </w:rPr>
            </w:pPr>
            <w:r w:rsidRPr="00B067C3">
              <w:rPr>
                <w:rFonts w:cs="Times New Roman"/>
                <w:sz w:val="18"/>
                <w:szCs w:val="18"/>
              </w:rPr>
              <w:t>10.65 ± 0.95</w:t>
            </w:r>
          </w:p>
        </w:tc>
        <w:tc>
          <w:tcPr>
            <w:tcW w:w="866" w:type="dxa"/>
            <w:vAlign w:val="center"/>
          </w:tcPr>
          <w:p w14:paraId="661949F1" w14:textId="77777777" w:rsidR="00646670" w:rsidRPr="00B067C3" w:rsidRDefault="00646670" w:rsidP="00DD7BFD">
            <w:pPr>
              <w:jc w:val="left"/>
              <w:rPr>
                <w:rFonts w:cs="Times New Roman"/>
                <w:sz w:val="18"/>
                <w:szCs w:val="18"/>
              </w:rPr>
            </w:pPr>
            <w:r w:rsidRPr="00B067C3">
              <w:rPr>
                <w:rFonts w:cs="Times New Roman"/>
                <w:sz w:val="18"/>
                <w:szCs w:val="18"/>
              </w:rPr>
              <w:t>0.93922</w:t>
            </w:r>
          </w:p>
        </w:tc>
      </w:tr>
      <w:tr w:rsidR="00B067C3" w:rsidRPr="00B067C3" w14:paraId="4AD4E480" w14:textId="77777777" w:rsidTr="00DD7BFD">
        <w:trPr>
          <w:jc w:val="center"/>
        </w:trPr>
        <w:tc>
          <w:tcPr>
            <w:tcW w:w="0" w:type="auto"/>
            <w:vAlign w:val="center"/>
          </w:tcPr>
          <w:p w14:paraId="0E20850D"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+ 1.0% MWCNT</w:t>
            </w:r>
          </w:p>
        </w:tc>
        <w:tc>
          <w:tcPr>
            <w:tcW w:w="0" w:type="auto"/>
            <w:vAlign w:val="center"/>
          </w:tcPr>
          <w:p w14:paraId="109D0DAE" w14:textId="77777777" w:rsidR="00646670" w:rsidRPr="00B067C3" w:rsidRDefault="00646670" w:rsidP="00DD7BFD">
            <w:pPr>
              <w:jc w:val="left"/>
              <w:rPr>
                <w:rFonts w:cs="Times New Roman"/>
                <w:sz w:val="18"/>
                <w:szCs w:val="18"/>
              </w:rPr>
            </w:pPr>
            <w:r w:rsidRPr="00B067C3">
              <w:rPr>
                <w:rFonts w:cs="Times New Roman"/>
                <w:sz w:val="18"/>
                <w:szCs w:val="18"/>
              </w:rPr>
              <w:t>211.7 ± 2.4</w:t>
            </w:r>
          </w:p>
        </w:tc>
        <w:tc>
          <w:tcPr>
            <w:tcW w:w="0" w:type="auto"/>
            <w:vAlign w:val="center"/>
          </w:tcPr>
          <w:p w14:paraId="74228A66" w14:textId="77777777" w:rsidR="00646670" w:rsidRPr="00B067C3" w:rsidRDefault="00646670" w:rsidP="00DD7BFD">
            <w:pPr>
              <w:jc w:val="left"/>
              <w:rPr>
                <w:rFonts w:cs="Times New Roman"/>
                <w:sz w:val="18"/>
                <w:szCs w:val="18"/>
              </w:rPr>
            </w:pPr>
            <w:r w:rsidRPr="00B067C3">
              <w:rPr>
                <w:rFonts w:cs="Times New Roman"/>
                <w:sz w:val="18"/>
                <w:szCs w:val="18"/>
              </w:rPr>
              <w:t>7.77 ± 0.74</w:t>
            </w:r>
          </w:p>
        </w:tc>
        <w:tc>
          <w:tcPr>
            <w:tcW w:w="866" w:type="dxa"/>
            <w:vAlign w:val="center"/>
          </w:tcPr>
          <w:p w14:paraId="6C24621D" w14:textId="77777777" w:rsidR="00646670" w:rsidRPr="00B067C3" w:rsidRDefault="00646670" w:rsidP="00DD7BFD">
            <w:pPr>
              <w:jc w:val="left"/>
              <w:rPr>
                <w:rFonts w:cs="Times New Roman"/>
                <w:sz w:val="18"/>
                <w:szCs w:val="18"/>
              </w:rPr>
            </w:pPr>
            <w:r w:rsidRPr="00B067C3">
              <w:rPr>
                <w:rFonts w:cs="Times New Roman"/>
                <w:sz w:val="18"/>
                <w:szCs w:val="18"/>
              </w:rPr>
              <w:t>0.93154</w:t>
            </w:r>
          </w:p>
        </w:tc>
      </w:tr>
      <w:tr w:rsidR="00B067C3" w:rsidRPr="00B067C3" w14:paraId="4AF4A91F" w14:textId="77777777" w:rsidTr="00DD7BFD">
        <w:trPr>
          <w:jc w:val="center"/>
        </w:trPr>
        <w:tc>
          <w:tcPr>
            <w:tcW w:w="0" w:type="auto"/>
            <w:vAlign w:val="center"/>
          </w:tcPr>
          <w:p w14:paraId="644EE6FA"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+ 1.0% BN</w:t>
            </w:r>
          </w:p>
        </w:tc>
        <w:tc>
          <w:tcPr>
            <w:tcW w:w="0" w:type="auto"/>
            <w:vAlign w:val="center"/>
          </w:tcPr>
          <w:p w14:paraId="41FFF4EA" w14:textId="77777777" w:rsidR="00646670" w:rsidRPr="00B067C3" w:rsidRDefault="00646670" w:rsidP="00DD7BFD">
            <w:pPr>
              <w:jc w:val="left"/>
              <w:rPr>
                <w:rFonts w:cs="Times New Roman"/>
                <w:sz w:val="18"/>
                <w:szCs w:val="18"/>
              </w:rPr>
            </w:pPr>
            <w:r w:rsidRPr="00B067C3">
              <w:rPr>
                <w:rFonts w:cs="Times New Roman"/>
                <w:sz w:val="18"/>
                <w:szCs w:val="18"/>
              </w:rPr>
              <w:t>209.1 ± 1.5</w:t>
            </w:r>
          </w:p>
        </w:tc>
        <w:tc>
          <w:tcPr>
            <w:tcW w:w="0" w:type="auto"/>
            <w:vAlign w:val="center"/>
          </w:tcPr>
          <w:p w14:paraId="136384A9" w14:textId="77777777" w:rsidR="00646670" w:rsidRPr="00B067C3" w:rsidRDefault="00646670" w:rsidP="00DD7BFD">
            <w:pPr>
              <w:jc w:val="left"/>
              <w:rPr>
                <w:rFonts w:cs="Times New Roman"/>
                <w:sz w:val="18"/>
                <w:szCs w:val="18"/>
              </w:rPr>
            </w:pPr>
            <w:r w:rsidRPr="00B067C3">
              <w:rPr>
                <w:rFonts w:cs="Times New Roman"/>
                <w:sz w:val="18"/>
                <w:szCs w:val="18"/>
              </w:rPr>
              <w:t>8.30 ± 0.48</w:t>
            </w:r>
          </w:p>
        </w:tc>
        <w:tc>
          <w:tcPr>
            <w:tcW w:w="866" w:type="dxa"/>
            <w:vAlign w:val="center"/>
          </w:tcPr>
          <w:p w14:paraId="6BE4FE17" w14:textId="77777777" w:rsidR="00646670" w:rsidRPr="00B067C3" w:rsidRDefault="00646670" w:rsidP="00DD7BFD">
            <w:pPr>
              <w:jc w:val="left"/>
              <w:rPr>
                <w:rFonts w:cs="Times New Roman"/>
                <w:sz w:val="18"/>
                <w:szCs w:val="18"/>
              </w:rPr>
            </w:pPr>
            <w:r w:rsidRPr="00B067C3">
              <w:rPr>
                <w:rFonts w:cs="Times New Roman"/>
                <w:sz w:val="18"/>
                <w:szCs w:val="18"/>
              </w:rPr>
              <w:t>0.97347</w:t>
            </w:r>
          </w:p>
        </w:tc>
      </w:tr>
      <w:tr w:rsidR="00B067C3" w:rsidRPr="00B067C3" w14:paraId="7DFCD608" w14:textId="77777777" w:rsidTr="00DD7BFD">
        <w:trPr>
          <w:jc w:val="center"/>
        </w:trPr>
        <w:tc>
          <w:tcPr>
            <w:tcW w:w="0" w:type="auto"/>
            <w:vAlign w:val="center"/>
          </w:tcPr>
          <w:p w14:paraId="2708F257"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+ 1.0% G</w:t>
            </w:r>
          </w:p>
        </w:tc>
        <w:tc>
          <w:tcPr>
            <w:tcW w:w="0" w:type="auto"/>
            <w:vAlign w:val="center"/>
          </w:tcPr>
          <w:p w14:paraId="1D45B28C" w14:textId="77777777" w:rsidR="00646670" w:rsidRPr="00B067C3" w:rsidRDefault="00646670" w:rsidP="00DD7BFD">
            <w:pPr>
              <w:jc w:val="left"/>
              <w:rPr>
                <w:rFonts w:cs="Times New Roman"/>
                <w:sz w:val="18"/>
                <w:szCs w:val="18"/>
              </w:rPr>
            </w:pPr>
            <w:r w:rsidRPr="00B067C3">
              <w:rPr>
                <w:rFonts w:cs="Times New Roman"/>
                <w:sz w:val="18"/>
                <w:szCs w:val="18"/>
              </w:rPr>
              <w:t>219.8 ± 1.2</w:t>
            </w:r>
          </w:p>
        </w:tc>
        <w:tc>
          <w:tcPr>
            <w:tcW w:w="0" w:type="auto"/>
            <w:vAlign w:val="center"/>
          </w:tcPr>
          <w:p w14:paraId="15DF6E84" w14:textId="77777777" w:rsidR="00646670" w:rsidRPr="00B067C3" w:rsidRDefault="00646670" w:rsidP="00DD7BFD">
            <w:pPr>
              <w:jc w:val="left"/>
              <w:rPr>
                <w:rFonts w:cs="Times New Roman"/>
                <w:sz w:val="18"/>
                <w:szCs w:val="18"/>
              </w:rPr>
            </w:pPr>
            <w:r w:rsidRPr="00B067C3">
              <w:rPr>
                <w:rFonts w:cs="Times New Roman"/>
                <w:sz w:val="18"/>
                <w:szCs w:val="18"/>
              </w:rPr>
              <w:t>11.80 ± 0.39</w:t>
            </w:r>
          </w:p>
        </w:tc>
        <w:tc>
          <w:tcPr>
            <w:tcW w:w="866" w:type="dxa"/>
            <w:vAlign w:val="center"/>
          </w:tcPr>
          <w:p w14:paraId="379F86A2" w14:textId="77777777" w:rsidR="00646670" w:rsidRPr="00B067C3" w:rsidRDefault="00646670" w:rsidP="00DD7BFD">
            <w:pPr>
              <w:jc w:val="left"/>
              <w:rPr>
                <w:rFonts w:cs="Times New Roman"/>
                <w:sz w:val="18"/>
                <w:szCs w:val="18"/>
              </w:rPr>
            </w:pPr>
            <w:r w:rsidRPr="00B067C3">
              <w:rPr>
                <w:rFonts w:cs="Times New Roman"/>
                <w:sz w:val="18"/>
                <w:szCs w:val="18"/>
              </w:rPr>
              <w:t>0.99122</w:t>
            </w:r>
          </w:p>
        </w:tc>
      </w:tr>
      <w:tr w:rsidR="00B067C3" w:rsidRPr="00B067C3" w14:paraId="4CA4E7B3" w14:textId="77777777" w:rsidTr="00DD7BFD">
        <w:trPr>
          <w:jc w:val="center"/>
        </w:trPr>
        <w:tc>
          <w:tcPr>
            <w:tcW w:w="0" w:type="auto"/>
            <w:vAlign w:val="center"/>
          </w:tcPr>
          <w:p w14:paraId="67ABE14C"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+ 3.0% MWCNT</w:t>
            </w:r>
          </w:p>
        </w:tc>
        <w:tc>
          <w:tcPr>
            <w:tcW w:w="0" w:type="auto"/>
            <w:vAlign w:val="center"/>
          </w:tcPr>
          <w:p w14:paraId="47EF0C22" w14:textId="77777777" w:rsidR="00646670" w:rsidRPr="00B067C3" w:rsidRDefault="00646670" w:rsidP="00DD7BFD">
            <w:pPr>
              <w:jc w:val="left"/>
              <w:rPr>
                <w:rFonts w:cs="Times New Roman"/>
                <w:sz w:val="18"/>
                <w:szCs w:val="18"/>
              </w:rPr>
            </w:pPr>
            <w:r w:rsidRPr="00B067C3">
              <w:rPr>
                <w:rFonts w:cs="Times New Roman"/>
                <w:sz w:val="18"/>
                <w:szCs w:val="18"/>
              </w:rPr>
              <w:t>228.5 ± 2.2</w:t>
            </w:r>
          </w:p>
        </w:tc>
        <w:tc>
          <w:tcPr>
            <w:tcW w:w="0" w:type="auto"/>
            <w:vAlign w:val="center"/>
          </w:tcPr>
          <w:p w14:paraId="38B140EE" w14:textId="77777777" w:rsidR="00646670" w:rsidRPr="00B067C3" w:rsidRDefault="00646670" w:rsidP="00DD7BFD">
            <w:pPr>
              <w:jc w:val="left"/>
              <w:rPr>
                <w:rFonts w:cs="Times New Roman"/>
                <w:sz w:val="18"/>
                <w:szCs w:val="18"/>
              </w:rPr>
            </w:pPr>
            <w:r w:rsidRPr="00B067C3">
              <w:rPr>
                <w:rFonts w:cs="Times New Roman"/>
                <w:sz w:val="18"/>
                <w:szCs w:val="18"/>
              </w:rPr>
              <w:t>5.71 ± 0.69</w:t>
            </w:r>
          </w:p>
        </w:tc>
        <w:tc>
          <w:tcPr>
            <w:tcW w:w="866" w:type="dxa"/>
            <w:vAlign w:val="center"/>
          </w:tcPr>
          <w:p w14:paraId="0314B65E" w14:textId="77777777" w:rsidR="00646670" w:rsidRPr="00B067C3" w:rsidRDefault="00646670" w:rsidP="00DD7BFD">
            <w:pPr>
              <w:jc w:val="left"/>
              <w:rPr>
                <w:rFonts w:cs="Times New Roman"/>
                <w:sz w:val="18"/>
                <w:szCs w:val="18"/>
              </w:rPr>
            </w:pPr>
            <w:r w:rsidRPr="00B067C3">
              <w:rPr>
                <w:rFonts w:cs="Times New Roman"/>
                <w:sz w:val="18"/>
                <w:szCs w:val="18"/>
              </w:rPr>
              <w:t>0.89274</w:t>
            </w:r>
          </w:p>
        </w:tc>
      </w:tr>
      <w:tr w:rsidR="00B067C3" w:rsidRPr="00B067C3" w14:paraId="2610BF2E" w14:textId="77777777" w:rsidTr="00DD7BFD">
        <w:trPr>
          <w:jc w:val="center"/>
        </w:trPr>
        <w:tc>
          <w:tcPr>
            <w:tcW w:w="0" w:type="auto"/>
            <w:vAlign w:val="center"/>
          </w:tcPr>
          <w:p w14:paraId="6D5996AB"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w:t>
            </w:r>
            <w:proofErr w:type="spellStart"/>
            <w:r w:rsidRPr="00B067C3">
              <w:rPr>
                <w:rFonts w:cs="Times New Roman"/>
                <w:sz w:val="18"/>
                <w:szCs w:val="18"/>
              </w:rPr>
              <w:t>Dca</w:t>
            </w:r>
            <w:proofErr w:type="spellEnd"/>
            <w:r w:rsidRPr="00B067C3">
              <w:rPr>
                <w:rFonts w:cs="Times New Roman"/>
                <w:sz w:val="18"/>
                <w:szCs w:val="18"/>
              </w:rPr>
              <w:t>] + 3.0% BN</w:t>
            </w:r>
          </w:p>
        </w:tc>
        <w:tc>
          <w:tcPr>
            <w:tcW w:w="0" w:type="auto"/>
            <w:vAlign w:val="center"/>
          </w:tcPr>
          <w:p w14:paraId="20F60A65" w14:textId="77777777" w:rsidR="00646670" w:rsidRPr="00B067C3" w:rsidRDefault="00646670" w:rsidP="00DD7BFD">
            <w:pPr>
              <w:jc w:val="left"/>
              <w:rPr>
                <w:rFonts w:cs="Times New Roman"/>
                <w:sz w:val="18"/>
                <w:szCs w:val="18"/>
              </w:rPr>
            </w:pPr>
            <w:r w:rsidRPr="00B067C3">
              <w:rPr>
                <w:rFonts w:cs="Times New Roman"/>
                <w:sz w:val="18"/>
                <w:szCs w:val="18"/>
              </w:rPr>
              <w:t>228.6 ± 1.2</w:t>
            </w:r>
          </w:p>
        </w:tc>
        <w:tc>
          <w:tcPr>
            <w:tcW w:w="0" w:type="auto"/>
            <w:vAlign w:val="center"/>
          </w:tcPr>
          <w:p w14:paraId="19F98A4D" w14:textId="77777777" w:rsidR="00646670" w:rsidRPr="00B067C3" w:rsidRDefault="00646670" w:rsidP="00DD7BFD">
            <w:pPr>
              <w:jc w:val="left"/>
              <w:rPr>
                <w:rFonts w:cs="Times New Roman"/>
                <w:sz w:val="18"/>
                <w:szCs w:val="18"/>
              </w:rPr>
            </w:pPr>
            <w:r w:rsidRPr="00B067C3">
              <w:rPr>
                <w:rFonts w:cs="Times New Roman"/>
                <w:sz w:val="18"/>
                <w:szCs w:val="18"/>
              </w:rPr>
              <w:t>8.58 ± 0.37</w:t>
            </w:r>
          </w:p>
        </w:tc>
        <w:tc>
          <w:tcPr>
            <w:tcW w:w="866" w:type="dxa"/>
            <w:vAlign w:val="center"/>
          </w:tcPr>
          <w:p w14:paraId="153B7C00" w14:textId="77777777" w:rsidR="00646670" w:rsidRPr="00B067C3" w:rsidRDefault="00646670" w:rsidP="00DD7BFD">
            <w:pPr>
              <w:jc w:val="left"/>
              <w:rPr>
                <w:rFonts w:cs="Times New Roman"/>
                <w:sz w:val="18"/>
                <w:szCs w:val="18"/>
              </w:rPr>
            </w:pPr>
            <w:r w:rsidRPr="00B067C3">
              <w:rPr>
                <w:rFonts w:cs="Times New Roman"/>
                <w:sz w:val="18"/>
                <w:szCs w:val="18"/>
              </w:rPr>
              <w:t>0.98549</w:t>
            </w:r>
          </w:p>
        </w:tc>
      </w:tr>
      <w:tr w:rsidR="00B067C3" w:rsidRPr="00B067C3" w14:paraId="53142F37" w14:textId="77777777" w:rsidTr="00DD7BFD">
        <w:trPr>
          <w:jc w:val="center"/>
        </w:trPr>
        <w:tc>
          <w:tcPr>
            <w:tcW w:w="0" w:type="auto"/>
            <w:vAlign w:val="center"/>
          </w:tcPr>
          <w:p w14:paraId="6B82FD82" w14:textId="77777777" w:rsidR="00646670" w:rsidRPr="00B067C3" w:rsidRDefault="00646670"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w:t>
            </w:r>
            <w:proofErr w:type="spellStart"/>
            <w:r w:rsidRPr="00B067C3">
              <w:rPr>
                <w:rFonts w:cs="Times New Roman"/>
                <w:sz w:val="18"/>
                <w:szCs w:val="18"/>
                <w:lang w:val="en-US"/>
              </w:rPr>
              <w:t>Dca</w:t>
            </w:r>
            <w:proofErr w:type="spellEnd"/>
            <w:r w:rsidRPr="00B067C3">
              <w:rPr>
                <w:rFonts w:cs="Times New Roman"/>
                <w:sz w:val="18"/>
                <w:szCs w:val="18"/>
                <w:lang w:val="en-US"/>
              </w:rPr>
              <w:t>] + 3.0% G</w:t>
            </w:r>
          </w:p>
        </w:tc>
        <w:tc>
          <w:tcPr>
            <w:tcW w:w="0" w:type="auto"/>
            <w:vAlign w:val="center"/>
          </w:tcPr>
          <w:p w14:paraId="1B444E1A" w14:textId="77777777" w:rsidR="00646670" w:rsidRPr="00B067C3" w:rsidRDefault="00646670" w:rsidP="00DD7BFD">
            <w:pPr>
              <w:jc w:val="left"/>
              <w:rPr>
                <w:rFonts w:cs="Times New Roman"/>
                <w:sz w:val="18"/>
                <w:szCs w:val="18"/>
              </w:rPr>
            </w:pPr>
            <w:r w:rsidRPr="00B067C3">
              <w:rPr>
                <w:rFonts w:cs="Times New Roman"/>
                <w:sz w:val="18"/>
                <w:szCs w:val="18"/>
              </w:rPr>
              <w:t>233.1 ± 3.0</w:t>
            </w:r>
          </w:p>
        </w:tc>
        <w:tc>
          <w:tcPr>
            <w:tcW w:w="0" w:type="auto"/>
            <w:vAlign w:val="center"/>
          </w:tcPr>
          <w:p w14:paraId="26750840" w14:textId="77777777" w:rsidR="00646670" w:rsidRPr="00B067C3" w:rsidRDefault="00646670" w:rsidP="00DD7BFD">
            <w:pPr>
              <w:jc w:val="left"/>
              <w:rPr>
                <w:rFonts w:cs="Times New Roman"/>
                <w:sz w:val="18"/>
                <w:szCs w:val="18"/>
              </w:rPr>
            </w:pPr>
            <w:r w:rsidRPr="00B067C3">
              <w:rPr>
                <w:rFonts w:cs="Times New Roman"/>
                <w:sz w:val="18"/>
                <w:szCs w:val="18"/>
              </w:rPr>
              <w:t>11.25 ± 0.94</w:t>
            </w:r>
          </w:p>
        </w:tc>
        <w:tc>
          <w:tcPr>
            <w:tcW w:w="866" w:type="dxa"/>
            <w:vAlign w:val="center"/>
          </w:tcPr>
          <w:p w14:paraId="72CA39B1" w14:textId="77777777" w:rsidR="00646670" w:rsidRPr="00B067C3" w:rsidRDefault="00646670" w:rsidP="00DD7BFD">
            <w:pPr>
              <w:jc w:val="left"/>
              <w:rPr>
                <w:rFonts w:cs="Times New Roman"/>
                <w:sz w:val="18"/>
                <w:szCs w:val="18"/>
              </w:rPr>
            </w:pPr>
            <w:r w:rsidRPr="00B067C3">
              <w:rPr>
                <w:rFonts w:cs="Times New Roman"/>
                <w:sz w:val="18"/>
                <w:szCs w:val="18"/>
              </w:rPr>
              <w:t>0.94703</w:t>
            </w:r>
          </w:p>
        </w:tc>
      </w:tr>
      <w:tr w:rsidR="00B067C3" w:rsidRPr="00B067C3" w14:paraId="7A95C224" w14:textId="77777777" w:rsidTr="00DD7BFD">
        <w:trPr>
          <w:jc w:val="center"/>
        </w:trPr>
        <w:tc>
          <w:tcPr>
            <w:tcW w:w="0" w:type="auto"/>
            <w:vAlign w:val="center"/>
          </w:tcPr>
          <w:p w14:paraId="48642AD2" w14:textId="77777777" w:rsidR="00646670" w:rsidRPr="00B067C3" w:rsidRDefault="00646670"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Im][NTf</w:t>
            </w:r>
            <w:r w:rsidRPr="00B067C3">
              <w:rPr>
                <w:rFonts w:cs="Times New Roman"/>
                <w:sz w:val="18"/>
                <w:szCs w:val="18"/>
                <w:vertAlign w:val="subscript"/>
                <w:lang w:val="en-US"/>
              </w:rPr>
              <w:t>2</w:t>
            </w:r>
            <w:r w:rsidRPr="00B067C3">
              <w:rPr>
                <w:rFonts w:cs="Times New Roman"/>
                <w:sz w:val="18"/>
                <w:szCs w:val="18"/>
                <w:lang w:val="en-US"/>
              </w:rPr>
              <w:t>] neat</w:t>
            </w:r>
          </w:p>
        </w:tc>
        <w:tc>
          <w:tcPr>
            <w:tcW w:w="0" w:type="auto"/>
            <w:vAlign w:val="center"/>
          </w:tcPr>
          <w:p w14:paraId="45CB8BF6" w14:textId="77777777" w:rsidR="00646670" w:rsidRPr="00B067C3" w:rsidRDefault="00646670" w:rsidP="00DD7BFD">
            <w:pPr>
              <w:jc w:val="left"/>
              <w:rPr>
                <w:rFonts w:cs="Times New Roman"/>
                <w:sz w:val="18"/>
                <w:szCs w:val="18"/>
              </w:rPr>
            </w:pPr>
            <w:r w:rsidRPr="00B067C3">
              <w:rPr>
                <w:rFonts w:cs="Times New Roman"/>
                <w:sz w:val="18"/>
                <w:szCs w:val="18"/>
              </w:rPr>
              <w:t>148.9 ± 1.7</w:t>
            </w:r>
          </w:p>
        </w:tc>
        <w:tc>
          <w:tcPr>
            <w:tcW w:w="0" w:type="auto"/>
            <w:vAlign w:val="center"/>
          </w:tcPr>
          <w:p w14:paraId="2CC535C2" w14:textId="77777777" w:rsidR="00646670" w:rsidRPr="00B067C3" w:rsidRDefault="00646670" w:rsidP="00DD7BFD">
            <w:pPr>
              <w:jc w:val="left"/>
              <w:rPr>
                <w:rFonts w:cs="Times New Roman"/>
                <w:sz w:val="18"/>
                <w:szCs w:val="18"/>
              </w:rPr>
            </w:pPr>
            <w:r w:rsidRPr="00B067C3">
              <w:rPr>
                <w:rFonts w:cs="Times New Roman"/>
                <w:sz w:val="18"/>
                <w:szCs w:val="18"/>
              </w:rPr>
              <w:t>7.70 ± 0.54</w:t>
            </w:r>
          </w:p>
        </w:tc>
        <w:tc>
          <w:tcPr>
            <w:tcW w:w="866" w:type="dxa"/>
            <w:vAlign w:val="center"/>
          </w:tcPr>
          <w:p w14:paraId="24AC21B4" w14:textId="77777777" w:rsidR="00646670" w:rsidRPr="00B067C3" w:rsidRDefault="00646670" w:rsidP="00DD7BFD">
            <w:pPr>
              <w:jc w:val="left"/>
              <w:rPr>
                <w:rFonts w:cs="Times New Roman"/>
                <w:sz w:val="18"/>
                <w:szCs w:val="18"/>
              </w:rPr>
            </w:pPr>
            <w:r w:rsidRPr="00B067C3">
              <w:rPr>
                <w:rFonts w:cs="Times New Roman"/>
                <w:sz w:val="18"/>
                <w:szCs w:val="18"/>
              </w:rPr>
              <w:t>0.96230</w:t>
            </w:r>
          </w:p>
        </w:tc>
      </w:tr>
      <w:tr w:rsidR="00B067C3" w:rsidRPr="00B067C3" w14:paraId="3D928D9F" w14:textId="77777777" w:rsidTr="00DD7BFD">
        <w:trPr>
          <w:jc w:val="center"/>
        </w:trPr>
        <w:tc>
          <w:tcPr>
            <w:tcW w:w="0" w:type="auto"/>
            <w:vAlign w:val="center"/>
          </w:tcPr>
          <w:p w14:paraId="5E45D16B" w14:textId="77777777" w:rsidR="00646670" w:rsidRPr="00B067C3" w:rsidRDefault="00646670" w:rsidP="00DD7BFD">
            <w:pPr>
              <w:jc w:val="left"/>
              <w:rPr>
                <w:rFonts w:cs="Times New Roman"/>
                <w:sz w:val="18"/>
                <w:szCs w:val="18"/>
                <w:lang w:val="en-US"/>
              </w:rPr>
            </w:pPr>
            <w:r w:rsidRPr="00B067C3">
              <w:rPr>
                <w:rFonts w:cs="Times New Roman"/>
                <w:sz w:val="18"/>
                <w:szCs w:val="18"/>
                <w:lang w:val="en-US"/>
              </w:rPr>
              <w:t>[C</w:t>
            </w:r>
            <w:r w:rsidRPr="00B067C3">
              <w:rPr>
                <w:rFonts w:cs="Times New Roman"/>
                <w:sz w:val="18"/>
                <w:szCs w:val="18"/>
                <w:vertAlign w:val="subscript"/>
                <w:lang w:val="en-US"/>
              </w:rPr>
              <w:t>4</w:t>
            </w:r>
            <w:r w:rsidRPr="00B067C3">
              <w:rPr>
                <w:rFonts w:cs="Times New Roman"/>
                <w:sz w:val="18"/>
                <w:szCs w:val="18"/>
                <w:lang w:val="en-US"/>
              </w:rPr>
              <w:t>C</w:t>
            </w:r>
            <w:r w:rsidRPr="00B067C3">
              <w:rPr>
                <w:rFonts w:cs="Times New Roman"/>
                <w:sz w:val="18"/>
                <w:szCs w:val="18"/>
                <w:vertAlign w:val="subscript"/>
                <w:lang w:val="en-US"/>
              </w:rPr>
              <w:t>1</w:t>
            </w:r>
            <w:r w:rsidRPr="00B067C3">
              <w:rPr>
                <w:rFonts w:cs="Times New Roman"/>
                <w:sz w:val="18"/>
                <w:szCs w:val="18"/>
                <w:lang w:val="en-US"/>
              </w:rPr>
              <w:t>Im][NTf</w:t>
            </w:r>
            <w:r w:rsidRPr="00B067C3">
              <w:rPr>
                <w:rFonts w:cs="Times New Roman"/>
                <w:sz w:val="18"/>
                <w:szCs w:val="18"/>
                <w:vertAlign w:val="subscript"/>
                <w:lang w:val="en-US"/>
              </w:rPr>
              <w:t>2</w:t>
            </w:r>
            <w:r w:rsidRPr="00B067C3">
              <w:rPr>
                <w:rFonts w:cs="Times New Roman"/>
                <w:sz w:val="18"/>
                <w:szCs w:val="18"/>
                <w:lang w:val="en-US"/>
              </w:rPr>
              <w:t>] + 0.5% MWCNT</w:t>
            </w:r>
          </w:p>
        </w:tc>
        <w:tc>
          <w:tcPr>
            <w:tcW w:w="0" w:type="auto"/>
            <w:vAlign w:val="center"/>
          </w:tcPr>
          <w:p w14:paraId="377FD6E7" w14:textId="77777777" w:rsidR="00646670" w:rsidRPr="00B067C3" w:rsidRDefault="00646670" w:rsidP="00DD7BFD">
            <w:pPr>
              <w:jc w:val="left"/>
              <w:rPr>
                <w:rFonts w:cs="Times New Roman"/>
                <w:sz w:val="18"/>
                <w:szCs w:val="18"/>
              </w:rPr>
            </w:pPr>
            <w:r w:rsidRPr="00B067C3">
              <w:rPr>
                <w:rFonts w:cs="Times New Roman"/>
                <w:sz w:val="18"/>
                <w:szCs w:val="18"/>
              </w:rPr>
              <w:t>154.3 ± 1.2</w:t>
            </w:r>
          </w:p>
        </w:tc>
        <w:tc>
          <w:tcPr>
            <w:tcW w:w="0" w:type="auto"/>
            <w:vAlign w:val="center"/>
          </w:tcPr>
          <w:p w14:paraId="3E643E60" w14:textId="77777777" w:rsidR="00646670" w:rsidRPr="00B067C3" w:rsidRDefault="00646670" w:rsidP="00DD7BFD">
            <w:pPr>
              <w:jc w:val="left"/>
              <w:rPr>
                <w:rFonts w:cs="Times New Roman"/>
                <w:sz w:val="18"/>
                <w:szCs w:val="18"/>
              </w:rPr>
            </w:pPr>
            <w:r w:rsidRPr="00B067C3">
              <w:rPr>
                <w:rFonts w:cs="Times New Roman"/>
                <w:sz w:val="18"/>
                <w:szCs w:val="18"/>
              </w:rPr>
              <w:t>8.69 ± 0.38</w:t>
            </w:r>
          </w:p>
        </w:tc>
        <w:tc>
          <w:tcPr>
            <w:tcW w:w="866" w:type="dxa"/>
            <w:vAlign w:val="center"/>
          </w:tcPr>
          <w:p w14:paraId="26B9B647" w14:textId="77777777" w:rsidR="00646670" w:rsidRPr="00B067C3" w:rsidRDefault="00646670" w:rsidP="00DD7BFD">
            <w:pPr>
              <w:jc w:val="left"/>
              <w:rPr>
                <w:rFonts w:cs="Times New Roman"/>
                <w:sz w:val="18"/>
                <w:szCs w:val="18"/>
              </w:rPr>
            </w:pPr>
            <w:r w:rsidRPr="00B067C3">
              <w:rPr>
                <w:rFonts w:cs="Times New Roman"/>
                <w:sz w:val="18"/>
                <w:szCs w:val="18"/>
              </w:rPr>
              <w:t>0.98517</w:t>
            </w:r>
          </w:p>
        </w:tc>
      </w:tr>
      <w:tr w:rsidR="00B067C3" w:rsidRPr="00B067C3" w14:paraId="0FCA227B" w14:textId="77777777" w:rsidTr="00DD7BFD">
        <w:trPr>
          <w:jc w:val="center"/>
        </w:trPr>
        <w:tc>
          <w:tcPr>
            <w:tcW w:w="0" w:type="auto"/>
            <w:vAlign w:val="center"/>
          </w:tcPr>
          <w:p w14:paraId="3A4FDFB5"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Im][NTf</w:t>
            </w:r>
            <w:r w:rsidRPr="00B067C3">
              <w:rPr>
                <w:rFonts w:cs="Times New Roman"/>
                <w:sz w:val="18"/>
                <w:szCs w:val="18"/>
                <w:vertAlign w:val="subscript"/>
              </w:rPr>
              <w:t>2</w:t>
            </w:r>
            <w:r w:rsidRPr="00B067C3">
              <w:rPr>
                <w:rFonts w:cs="Times New Roman"/>
                <w:sz w:val="18"/>
                <w:szCs w:val="18"/>
              </w:rPr>
              <w:t>] + 1.0% MWCNT</w:t>
            </w:r>
          </w:p>
        </w:tc>
        <w:tc>
          <w:tcPr>
            <w:tcW w:w="0" w:type="auto"/>
            <w:vAlign w:val="center"/>
          </w:tcPr>
          <w:p w14:paraId="2545FF84" w14:textId="77777777" w:rsidR="00646670" w:rsidRPr="00B067C3" w:rsidRDefault="00646670" w:rsidP="00DD7BFD">
            <w:pPr>
              <w:jc w:val="left"/>
              <w:rPr>
                <w:rFonts w:cs="Times New Roman"/>
                <w:sz w:val="18"/>
                <w:szCs w:val="18"/>
              </w:rPr>
            </w:pPr>
            <w:r w:rsidRPr="00B067C3">
              <w:rPr>
                <w:rFonts w:cs="Times New Roman"/>
                <w:sz w:val="18"/>
                <w:szCs w:val="18"/>
              </w:rPr>
              <w:t>155.2 ± 2.2</w:t>
            </w:r>
          </w:p>
        </w:tc>
        <w:tc>
          <w:tcPr>
            <w:tcW w:w="0" w:type="auto"/>
            <w:vAlign w:val="center"/>
          </w:tcPr>
          <w:p w14:paraId="09683FDA" w14:textId="77777777" w:rsidR="00646670" w:rsidRPr="00B067C3" w:rsidRDefault="00646670" w:rsidP="00DD7BFD">
            <w:pPr>
              <w:jc w:val="left"/>
              <w:rPr>
                <w:rFonts w:cs="Times New Roman"/>
                <w:sz w:val="18"/>
                <w:szCs w:val="18"/>
              </w:rPr>
            </w:pPr>
            <w:r w:rsidRPr="00B067C3">
              <w:rPr>
                <w:rFonts w:cs="Times New Roman"/>
                <w:sz w:val="18"/>
                <w:szCs w:val="18"/>
              </w:rPr>
              <w:t>6.66 ± 0.69</w:t>
            </w:r>
          </w:p>
        </w:tc>
        <w:tc>
          <w:tcPr>
            <w:tcW w:w="866" w:type="dxa"/>
            <w:vAlign w:val="center"/>
          </w:tcPr>
          <w:p w14:paraId="7F6639F3" w14:textId="77777777" w:rsidR="00646670" w:rsidRPr="00B067C3" w:rsidRDefault="00646670" w:rsidP="00DD7BFD">
            <w:pPr>
              <w:jc w:val="left"/>
              <w:rPr>
                <w:rFonts w:cs="Times New Roman"/>
                <w:sz w:val="18"/>
                <w:szCs w:val="18"/>
              </w:rPr>
            </w:pPr>
            <w:r w:rsidRPr="00B067C3">
              <w:rPr>
                <w:rFonts w:cs="Times New Roman"/>
                <w:sz w:val="18"/>
                <w:szCs w:val="18"/>
              </w:rPr>
              <w:t>0.92061</w:t>
            </w:r>
          </w:p>
        </w:tc>
      </w:tr>
      <w:tr w:rsidR="00B067C3" w:rsidRPr="00B067C3" w14:paraId="61CEB980" w14:textId="77777777" w:rsidTr="00DD7BFD">
        <w:trPr>
          <w:jc w:val="center"/>
        </w:trPr>
        <w:tc>
          <w:tcPr>
            <w:tcW w:w="0" w:type="auto"/>
            <w:vAlign w:val="center"/>
          </w:tcPr>
          <w:p w14:paraId="58997E42"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Im][NTf</w:t>
            </w:r>
            <w:r w:rsidRPr="00B067C3">
              <w:rPr>
                <w:rFonts w:cs="Times New Roman"/>
                <w:sz w:val="18"/>
                <w:szCs w:val="18"/>
                <w:vertAlign w:val="subscript"/>
              </w:rPr>
              <w:t>2</w:t>
            </w:r>
            <w:r w:rsidRPr="00B067C3">
              <w:rPr>
                <w:rFonts w:cs="Times New Roman"/>
                <w:sz w:val="18"/>
                <w:szCs w:val="18"/>
              </w:rPr>
              <w:t>] + 3.0% MWCNT</w:t>
            </w:r>
          </w:p>
        </w:tc>
        <w:tc>
          <w:tcPr>
            <w:tcW w:w="0" w:type="auto"/>
            <w:vAlign w:val="center"/>
          </w:tcPr>
          <w:p w14:paraId="138D7EF3" w14:textId="77777777" w:rsidR="00646670" w:rsidRPr="00B067C3" w:rsidRDefault="00646670" w:rsidP="00DD7BFD">
            <w:pPr>
              <w:jc w:val="left"/>
              <w:rPr>
                <w:rFonts w:cs="Times New Roman"/>
                <w:sz w:val="18"/>
                <w:szCs w:val="18"/>
              </w:rPr>
            </w:pPr>
            <w:r w:rsidRPr="00B067C3">
              <w:rPr>
                <w:rFonts w:cs="Times New Roman"/>
                <w:sz w:val="18"/>
                <w:szCs w:val="18"/>
              </w:rPr>
              <w:t>184.6 ± 2.3</w:t>
            </w:r>
          </w:p>
        </w:tc>
        <w:tc>
          <w:tcPr>
            <w:tcW w:w="0" w:type="auto"/>
            <w:vAlign w:val="center"/>
          </w:tcPr>
          <w:p w14:paraId="364BE301" w14:textId="77777777" w:rsidR="00646670" w:rsidRPr="00B067C3" w:rsidRDefault="00646670" w:rsidP="00DD7BFD">
            <w:pPr>
              <w:jc w:val="left"/>
              <w:rPr>
                <w:rFonts w:cs="Times New Roman"/>
                <w:sz w:val="18"/>
                <w:szCs w:val="18"/>
              </w:rPr>
            </w:pPr>
            <w:r w:rsidRPr="00B067C3">
              <w:rPr>
                <w:rFonts w:cs="Times New Roman"/>
                <w:sz w:val="18"/>
                <w:szCs w:val="18"/>
              </w:rPr>
              <w:t>8.52 ± 0.71</w:t>
            </w:r>
          </w:p>
        </w:tc>
        <w:tc>
          <w:tcPr>
            <w:tcW w:w="866" w:type="dxa"/>
            <w:vAlign w:val="center"/>
          </w:tcPr>
          <w:p w14:paraId="18507615" w14:textId="77777777" w:rsidR="00646670" w:rsidRPr="00B067C3" w:rsidRDefault="00646670" w:rsidP="00DD7BFD">
            <w:pPr>
              <w:jc w:val="left"/>
              <w:rPr>
                <w:rFonts w:cs="Times New Roman"/>
                <w:sz w:val="18"/>
                <w:szCs w:val="18"/>
              </w:rPr>
            </w:pPr>
            <w:r w:rsidRPr="00B067C3">
              <w:rPr>
                <w:rFonts w:cs="Times New Roman"/>
                <w:sz w:val="18"/>
                <w:szCs w:val="18"/>
              </w:rPr>
              <w:t>0.94693</w:t>
            </w:r>
          </w:p>
        </w:tc>
      </w:tr>
      <w:tr w:rsidR="00B067C3" w:rsidRPr="00B067C3" w14:paraId="1455AA03" w14:textId="77777777" w:rsidTr="00DD7BFD">
        <w:trPr>
          <w:jc w:val="center"/>
        </w:trPr>
        <w:tc>
          <w:tcPr>
            <w:tcW w:w="0" w:type="auto"/>
            <w:vAlign w:val="center"/>
          </w:tcPr>
          <w:p w14:paraId="52AF5457"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neat</w:t>
            </w:r>
          </w:p>
        </w:tc>
        <w:tc>
          <w:tcPr>
            <w:tcW w:w="0" w:type="auto"/>
            <w:vAlign w:val="center"/>
          </w:tcPr>
          <w:p w14:paraId="2B437C93" w14:textId="77777777" w:rsidR="00646670" w:rsidRPr="00B067C3" w:rsidRDefault="00646670" w:rsidP="00DD7BFD">
            <w:pPr>
              <w:jc w:val="left"/>
              <w:rPr>
                <w:rFonts w:cs="Times New Roman"/>
                <w:sz w:val="18"/>
                <w:szCs w:val="18"/>
              </w:rPr>
            </w:pPr>
            <w:r w:rsidRPr="00B067C3">
              <w:rPr>
                <w:rFonts w:cs="Times New Roman"/>
                <w:sz w:val="18"/>
                <w:szCs w:val="18"/>
              </w:rPr>
              <w:t>141.2 ± 1.4</w:t>
            </w:r>
          </w:p>
        </w:tc>
        <w:tc>
          <w:tcPr>
            <w:tcW w:w="0" w:type="auto"/>
            <w:vAlign w:val="center"/>
          </w:tcPr>
          <w:p w14:paraId="570EED9D" w14:textId="77777777" w:rsidR="00646670" w:rsidRPr="00B067C3" w:rsidRDefault="00646670" w:rsidP="00DD7BFD">
            <w:pPr>
              <w:jc w:val="left"/>
              <w:rPr>
                <w:rFonts w:cs="Times New Roman"/>
                <w:sz w:val="18"/>
                <w:szCs w:val="18"/>
              </w:rPr>
            </w:pPr>
            <w:r w:rsidRPr="00B067C3">
              <w:rPr>
                <w:rFonts w:cs="Times New Roman"/>
                <w:sz w:val="18"/>
                <w:szCs w:val="18"/>
              </w:rPr>
              <w:t>5.46 ± 0.44</w:t>
            </w:r>
          </w:p>
        </w:tc>
        <w:tc>
          <w:tcPr>
            <w:tcW w:w="866" w:type="dxa"/>
            <w:vAlign w:val="center"/>
          </w:tcPr>
          <w:p w14:paraId="72BE948C" w14:textId="77777777" w:rsidR="00646670" w:rsidRPr="00B067C3" w:rsidRDefault="00646670" w:rsidP="00DD7BFD">
            <w:pPr>
              <w:jc w:val="left"/>
              <w:rPr>
                <w:rFonts w:cs="Times New Roman"/>
                <w:sz w:val="18"/>
                <w:szCs w:val="18"/>
              </w:rPr>
            </w:pPr>
            <w:r w:rsidRPr="00B067C3">
              <w:rPr>
                <w:rFonts w:cs="Times New Roman"/>
                <w:sz w:val="18"/>
                <w:szCs w:val="18"/>
              </w:rPr>
              <w:t>0.95550</w:t>
            </w:r>
          </w:p>
        </w:tc>
      </w:tr>
      <w:tr w:rsidR="00B067C3" w:rsidRPr="00B067C3" w14:paraId="2AF2B4B8" w14:textId="77777777" w:rsidTr="00DD7BFD">
        <w:trPr>
          <w:jc w:val="center"/>
        </w:trPr>
        <w:tc>
          <w:tcPr>
            <w:tcW w:w="0" w:type="auto"/>
            <w:vAlign w:val="center"/>
          </w:tcPr>
          <w:p w14:paraId="3567DEFA"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+ 0.5% MWCNT</w:t>
            </w:r>
          </w:p>
        </w:tc>
        <w:tc>
          <w:tcPr>
            <w:tcW w:w="0" w:type="auto"/>
            <w:vAlign w:val="center"/>
          </w:tcPr>
          <w:p w14:paraId="6CE1E4E6" w14:textId="77777777" w:rsidR="00646670" w:rsidRPr="00B067C3" w:rsidRDefault="00646670" w:rsidP="00DD7BFD">
            <w:pPr>
              <w:jc w:val="left"/>
              <w:rPr>
                <w:rFonts w:cs="Times New Roman"/>
                <w:sz w:val="18"/>
                <w:szCs w:val="18"/>
              </w:rPr>
            </w:pPr>
            <w:r w:rsidRPr="00B067C3">
              <w:rPr>
                <w:rFonts w:cs="Times New Roman"/>
                <w:sz w:val="18"/>
                <w:szCs w:val="18"/>
              </w:rPr>
              <w:t>147.2 ± 1.2</w:t>
            </w:r>
          </w:p>
        </w:tc>
        <w:tc>
          <w:tcPr>
            <w:tcW w:w="0" w:type="auto"/>
            <w:vAlign w:val="center"/>
          </w:tcPr>
          <w:p w14:paraId="311741B8" w14:textId="77777777" w:rsidR="00646670" w:rsidRPr="00B067C3" w:rsidRDefault="00646670" w:rsidP="00DD7BFD">
            <w:pPr>
              <w:jc w:val="left"/>
              <w:rPr>
                <w:rFonts w:cs="Times New Roman"/>
                <w:sz w:val="18"/>
                <w:szCs w:val="18"/>
              </w:rPr>
            </w:pPr>
            <w:r w:rsidRPr="00B067C3">
              <w:rPr>
                <w:rFonts w:cs="Times New Roman"/>
                <w:sz w:val="18"/>
                <w:szCs w:val="18"/>
              </w:rPr>
              <w:t>7.18 ± 0.39</w:t>
            </w:r>
          </w:p>
        </w:tc>
        <w:tc>
          <w:tcPr>
            <w:tcW w:w="866" w:type="dxa"/>
            <w:vAlign w:val="center"/>
          </w:tcPr>
          <w:p w14:paraId="6440F48D" w14:textId="77777777" w:rsidR="00646670" w:rsidRPr="00B067C3" w:rsidRDefault="00646670" w:rsidP="00DD7BFD">
            <w:pPr>
              <w:jc w:val="left"/>
              <w:rPr>
                <w:rFonts w:cs="Times New Roman"/>
                <w:sz w:val="18"/>
                <w:szCs w:val="18"/>
              </w:rPr>
            </w:pPr>
            <w:r w:rsidRPr="00B067C3">
              <w:rPr>
                <w:rFonts w:cs="Times New Roman"/>
                <w:sz w:val="18"/>
                <w:szCs w:val="18"/>
              </w:rPr>
              <w:t>0.97644</w:t>
            </w:r>
          </w:p>
        </w:tc>
      </w:tr>
      <w:tr w:rsidR="00B067C3" w:rsidRPr="00B067C3" w14:paraId="351A7EC8" w14:textId="77777777" w:rsidTr="00DD7BFD">
        <w:trPr>
          <w:jc w:val="center"/>
        </w:trPr>
        <w:tc>
          <w:tcPr>
            <w:tcW w:w="0" w:type="auto"/>
            <w:vAlign w:val="center"/>
          </w:tcPr>
          <w:p w14:paraId="3C0BB51C"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+ 0.5% BN</w:t>
            </w:r>
          </w:p>
        </w:tc>
        <w:tc>
          <w:tcPr>
            <w:tcW w:w="0" w:type="auto"/>
            <w:vAlign w:val="center"/>
          </w:tcPr>
          <w:p w14:paraId="282FCAD7" w14:textId="77777777" w:rsidR="00646670" w:rsidRPr="00B067C3" w:rsidRDefault="00646670" w:rsidP="00DD7BFD">
            <w:pPr>
              <w:jc w:val="left"/>
              <w:rPr>
                <w:rFonts w:cs="Times New Roman"/>
                <w:sz w:val="18"/>
                <w:szCs w:val="18"/>
              </w:rPr>
            </w:pPr>
            <w:r w:rsidRPr="00B067C3">
              <w:rPr>
                <w:rFonts w:cs="Times New Roman"/>
                <w:sz w:val="18"/>
                <w:szCs w:val="18"/>
              </w:rPr>
              <w:t>142.1 ± 1.3</w:t>
            </w:r>
          </w:p>
        </w:tc>
        <w:tc>
          <w:tcPr>
            <w:tcW w:w="0" w:type="auto"/>
            <w:vAlign w:val="center"/>
          </w:tcPr>
          <w:p w14:paraId="4C856183" w14:textId="77777777" w:rsidR="00646670" w:rsidRPr="00B067C3" w:rsidRDefault="00646670" w:rsidP="00DD7BFD">
            <w:pPr>
              <w:jc w:val="left"/>
              <w:rPr>
                <w:rFonts w:cs="Times New Roman"/>
                <w:sz w:val="18"/>
                <w:szCs w:val="18"/>
              </w:rPr>
            </w:pPr>
            <w:r w:rsidRPr="00B067C3">
              <w:rPr>
                <w:rFonts w:cs="Times New Roman"/>
                <w:sz w:val="18"/>
                <w:szCs w:val="18"/>
              </w:rPr>
              <w:t>4.34 ± 0.41</w:t>
            </w:r>
          </w:p>
        </w:tc>
        <w:tc>
          <w:tcPr>
            <w:tcW w:w="866" w:type="dxa"/>
            <w:vAlign w:val="center"/>
          </w:tcPr>
          <w:p w14:paraId="33FABC67" w14:textId="77777777" w:rsidR="00646670" w:rsidRPr="00B067C3" w:rsidRDefault="00646670" w:rsidP="00DD7BFD">
            <w:pPr>
              <w:jc w:val="left"/>
              <w:rPr>
                <w:rFonts w:cs="Times New Roman"/>
                <w:sz w:val="18"/>
                <w:szCs w:val="18"/>
              </w:rPr>
            </w:pPr>
            <w:r w:rsidRPr="00B067C3">
              <w:rPr>
                <w:rFonts w:cs="Times New Roman"/>
                <w:sz w:val="18"/>
                <w:szCs w:val="18"/>
              </w:rPr>
              <w:t>0.93217</w:t>
            </w:r>
          </w:p>
        </w:tc>
      </w:tr>
      <w:tr w:rsidR="00B067C3" w:rsidRPr="00B067C3" w14:paraId="699A332C" w14:textId="77777777" w:rsidTr="00DD7BFD">
        <w:trPr>
          <w:jc w:val="center"/>
        </w:trPr>
        <w:tc>
          <w:tcPr>
            <w:tcW w:w="0" w:type="auto"/>
            <w:vAlign w:val="center"/>
          </w:tcPr>
          <w:p w14:paraId="547E7D72" w14:textId="77777777" w:rsidR="00646670" w:rsidRPr="00B067C3" w:rsidRDefault="00646670" w:rsidP="00DD7BFD">
            <w:pPr>
              <w:jc w:val="left"/>
              <w:rPr>
                <w:rFonts w:cs="Times New Roman"/>
                <w:sz w:val="18"/>
                <w:szCs w:val="18"/>
              </w:rPr>
            </w:pPr>
            <w:r w:rsidRPr="00B067C3">
              <w:rPr>
                <w:rFonts w:cs="Times New Roman"/>
                <w:sz w:val="18"/>
                <w:szCs w:val="18"/>
              </w:rPr>
              <w:lastRenderedPageBreak/>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+ 0.5% G</w:t>
            </w:r>
          </w:p>
        </w:tc>
        <w:tc>
          <w:tcPr>
            <w:tcW w:w="0" w:type="auto"/>
            <w:vAlign w:val="center"/>
          </w:tcPr>
          <w:p w14:paraId="139F6080" w14:textId="77777777" w:rsidR="00646670" w:rsidRPr="00B067C3" w:rsidRDefault="00646670" w:rsidP="00DD7BFD">
            <w:pPr>
              <w:jc w:val="left"/>
              <w:rPr>
                <w:rFonts w:cs="Times New Roman"/>
                <w:sz w:val="18"/>
                <w:szCs w:val="18"/>
              </w:rPr>
            </w:pPr>
            <w:r w:rsidRPr="00B067C3">
              <w:rPr>
                <w:rFonts w:cs="Times New Roman"/>
                <w:sz w:val="18"/>
                <w:szCs w:val="18"/>
              </w:rPr>
              <w:t>147.0 ± 6.2</w:t>
            </w:r>
          </w:p>
        </w:tc>
        <w:tc>
          <w:tcPr>
            <w:tcW w:w="0" w:type="auto"/>
            <w:vAlign w:val="center"/>
          </w:tcPr>
          <w:p w14:paraId="6445B90F" w14:textId="77777777" w:rsidR="00646670" w:rsidRPr="00B067C3" w:rsidRDefault="00646670" w:rsidP="00DD7BFD">
            <w:pPr>
              <w:jc w:val="left"/>
              <w:rPr>
                <w:rFonts w:cs="Times New Roman"/>
                <w:sz w:val="18"/>
                <w:szCs w:val="18"/>
              </w:rPr>
            </w:pPr>
            <w:r w:rsidRPr="00B067C3">
              <w:rPr>
                <w:rFonts w:cs="Times New Roman"/>
                <w:sz w:val="18"/>
                <w:szCs w:val="18"/>
              </w:rPr>
              <w:t>6.16 ± 0.19</w:t>
            </w:r>
          </w:p>
        </w:tc>
        <w:tc>
          <w:tcPr>
            <w:tcW w:w="866" w:type="dxa"/>
            <w:vAlign w:val="center"/>
          </w:tcPr>
          <w:p w14:paraId="61D954E1" w14:textId="77777777" w:rsidR="00646670" w:rsidRPr="00B067C3" w:rsidRDefault="00646670" w:rsidP="00DD7BFD">
            <w:pPr>
              <w:jc w:val="left"/>
              <w:rPr>
                <w:rFonts w:cs="Times New Roman"/>
                <w:sz w:val="18"/>
                <w:szCs w:val="18"/>
              </w:rPr>
            </w:pPr>
            <w:r w:rsidRPr="00B067C3">
              <w:rPr>
                <w:rFonts w:cs="Times New Roman"/>
                <w:sz w:val="18"/>
                <w:szCs w:val="18"/>
              </w:rPr>
              <w:t>0.99201</w:t>
            </w:r>
          </w:p>
        </w:tc>
      </w:tr>
      <w:tr w:rsidR="00B067C3" w:rsidRPr="00B067C3" w14:paraId="3D3BDB11" w14:textId="77777777" w:rsidTr="00DD7BFD">
        <w:trPr>
          <w:jc w:val="center"/>
        </w:trPr>
        <w:tc>
          <w:tcPr>
            <w:tcW w:w="0" w:type="auto"/>
            <w:vAlign w:val="center"/>
          </w:tcPr>
          <w:p w14:paraId="5BAA0D5A"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+ 1.0% MWCNT</w:t>
            </w:r>
          </w:p>
        </w:tc>
        <w:tc>
          <w:tcPr>
            <w:tcW w:w="0" w:type="auto"/>
            <w:vAlign w:val="center"/>
          </w:tcPr>
          <w:p w14:paraId="25CF24E4" w14:textId="77777777" w:rsidR="00646670" w:rsidRPr="00B067C3" w:rsidRDefault="00646670" w:rsidP="00DD7BFD">
            <w:pPr>
              <w:jc w:val="left"/>
              <w:rPr>
                <w:rFonts w:cs="Times New Roman"/>
                <w:sz w:val="18"/>
                <w:szCs w:val="18"/>
              </w:rPr>
            </w:pPr>
            <w:r w:rsidRPr="00B067C3">
              <w:rPr>
                <w:rFonts w:cs="Times New Roman"/>
                <w:sz w:val="18"/>
                <w:szCs w:val="18"/>
              </w:rPr>
              <w:t>159.2 ± 1.3</w:t>
            </w:r>
          </w:p>
        </w:tc>
        <w:tc>
          <w:tcPr>
            <w:tcW w:w="0" w:type="auto"/>
            <w:vAlign w:val="center"/>
          </w:tcPr>
          <w:p w14:paraId="16C70796" w14:textId="77777777" w:rsidR="00646670" w:rsidRPr="00B067C3" w:rsidRDefault="00646670" w:rsidP="00DD7BFD">
            <w:pPr>
              <w:jc w:val="left"/>
              <w:rPr>
                <w:rFonts w:cs="Times New Roman"/>
                <w:sz w:val="18"/>
                <w:szCs w:val="18"/>
              </w:rPr>
            </w:pPr>
            <w:r w:rsidRPr="00B067C3">
              <w:rPr>
                <w:rFonts w:cs="Times New Roman"/>
                <w:sz w:val="18"/>
                <w:szCs w:val="18"/>
              </w:rPr>
              <w:t>7.82 ± 0.42</w:t>
            </w:r>
          </w:p>
        </w:tc>
        <w:tc>
          <w:tcPr>
            <w:tcW w:w="866" w:type="dxa"/>
            <w:vAlign w:val="center"/>
          </w:tcPr>
          <w:p w14:paraId="6C7AC747" w14:textId="77777777" w:rsidR="00646670" w:rsidRPr="00B067C3" w:rsidRDefault="00646670" w:rsidP="00DD7BFD">
            <w:pPr>
              <w:jc w:val="left"/>
              <w:rPr>
                <w:rFonts w:cs="Times New Roman"/>
                <w:sz w:val="18"/>
                <w:szCs w:val="18"/>
              </w:rPr>
            </w:pPr>
            <w:r w:rsidRPr="00B067C3">
              <w:rPr>
                <w:rFonts w:cs="Times New Roman"/>
                <w:sz w:val="18"/>
                <w:szCs w:val="18"/>
              </w:rPr>
              <w:t>0.97763</w:t>
            </w:r>
          </w:p>
        </w:tc>
      </w:tr>
      <w:tr w:rsidR="00B067C3" w:rsidRPr="00B067C3" w14:paraId="0E0CCD57" w14:textId="77777777" w:rsidTr="00DD7BFD">
        <w:trPr>
          <w:jc w:val="center"/>
        </w:trPr>
        <w:tc>
          <w:tcPr>
            <w:tcW w:w="0" w:type="auto"/>
            <w:vAlign w:val="center"/>
          </w:tcPr>
          <w:p w14:paraId="3C4FE0C9"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+ 1.0% BN</w:t>
            </w:r>
          </w:p>
        </w:tc>
        <w:tc>
          <w:tcPr>
            <w:tcW w:w="0" w:type="auto"/>
            <w:vAlign w:val="center"/>
          </w:tcPr>
          <w:p w14:paraId="5F6F4F0B" w14:textId="77777777" w:rsidR="00646670" w:rsidRPr="00B067C3" w:rsidRDefault="00646670" w:rsidP="00DD7BFD">
            <w:pPr>
              <w:jc w:val="left"/>
              <w:rPr>
                <w:rFonts w:cs="Times New Roman"/>
                <w:sz w:val="18"/>
                <w:szCs w:val="18"/>
              </w:rPr>
            </w:pPr>
            <w:r w:rsidRPr="00B067C3">
              <w:rPr>
                <w:rFonts w:cs="Times New Roman"/>
                <w:sz w:val="18"/>
                <w:szCs w:val="18"/>
              </w:rPr>
              <w:t>144.7 ± 1.3</w:t>
            </w:r>
          </w:p>
        </w:tc>
        <w:tc>
          <w:tcPr>
            <w:tcW w:w="0" w:type="auto"/>
            <w:vAlign w:val="center"/>
          </w:tcPr>
          <w:p w14:paraId="4C383289" w14:textId="77777777" w:rsidR="00646670" w:rsidRPr="00B067C3" w:rsidRDefault="00646670" w:rsidP="00DD7BFD">
            <w:pPr>
              <w:jc w:val="left"/>
              <w:rPr>
                <w:rFonts w:cs="Times New Roman"/>
                <w:sz w:val="18"/>
                <w:szCs w:val="18"/>
              </w:rPr>
            </w:pPr>
            <w:r w:rsidRPr="00B067C3">
              <w:rPr>
                <w:rFonts w:cs="Times New Roman"/>
                <w:sz w:val="18"/>
                <w:szCs w:val="18"/>
              </w:rPr>
              <w:t>4.34 ± 0.41</w:t>
            </w:r>
          </w:p>
        </w:tc>
        <w:tc>
          <w:tcPr>
            <w:tcW w:w="866" w:type="dxa"/>
            <w:vAlign w:val="center"/>
          </w:tcPr>
          <w:p w14:paraId="22F78DEF" w14:textId="77777777" w:rsidR="00646670" w:rsidRPr="00B067C3" w:rsidRDefault="00646670" w:rsidP="00DD7BFD">
            <w:pPr>
              <w:jc w:val="left"/>
              <w:rPr>
                <w:rFonts w:cs="Times New Roman"/>
                <w:sz w:val="18"/>
                <w:szCs w:val="18"/>
              </w:rPr>
            </w:pPr>
            <w:r w:rsidRPr="00B067C3">
              <w:rPr>
                <w:rFonts w:cs="Times New Roman"/>
                <w:sz w:val="18"/>
                <w:szCs w:val="18"/>
              </w:rPr>
              <w:t>0.93217</w:t>
            </w:r>
          </w:p>
        </w:tc>
      </w:tr>
      <w:tr w:rsidR="00B067C3" w:rsidRPr="00B067C3" w14:paraId="76FDAF57" w14:textId="77777777" w:rsidTr="00DD7BFD">
        <w:trPr>
          <w:jc w:val="center"/>
        </w:trPr>
        <w:tc>
          <w:tcPr>
            <w:tcW w:w="0" w:type="auto"/>
            <w:vAlign w:val="center"/>
          </w:tcPr>
          <w:p w14:paraId="1C2E28F9"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+ 1.0% G</w:t>
            </w:r>
          </w:p>
        </w:tc>
        <w:tc>
          <w:tcPr>
            <w:tcW w:w="0" w:type="auto"/>
            <w:vAlign w:val="center"/>
          </w:tcPr>
          <w:p w14:paraId="31E68BEF" w14:textId="77777777" w:rsidR="00646670" w:rsidRPr="00B067C3" w:rsidRDefault="00646670" w:rsidP="00DD7BFD">
            <w:pPr>
              <w:jc w:val="left"/>
              <w:rPr>
                <w:rFonts w:cs="Times New Roman"/>
                <w:sz w:val="18"/>
                <w:szCs w:val="18"/>
              </w:rPr>
            </w:pPr>
            <w:r w:rsidRPr="00B067C3">
              <w:rPr>
                <w:rFonts w:cs="Times New Roman"/>
                <w:sz w:val="18"/>
                <w:szCs w:val="18"/>
              </w:rPr>
              <w:t>156.4 ± 5.4</w:t>
            </w:r>
          </w:p>
        </w:tc>
        <w:tc>
          <w:tcPr>
            <w:tcW w:w="0" w:type="auto"/>
            <w:vAlign w:val="center"/>
          </w:tcPr>
          <w:p w14:paraId="7493217E" w14:textId="77777777" w:rsidR="00646670" w:rsidRPr="00B067C3" w:rsidRDefault="00646670" w:rsidP="00DD7BFD">
            <w:pPr>
              <w:jc w:val="left"/>
              <w:rPr>
                <w:rFonts w:cs="Times New Roman"/>
                <w:sz w:val="18"/>
                <w:szCs w:val="18"/>
              </w:rPr>
            </w:pPr>
            <w:r w:rsidRPr="00B067C3">
              <w:rPr>
                <w:rFonts w:cs="Times New Roman"/>
                <w:sz w:val="18"/>
                <w:szCs w:val="18"/>
              </w:rPr>
              <w:t>7.58 ± 0.17</w:t>
            </w:r>
          </w:p>
        </w:tc>
        <w:tc>
          <w:tcPr>
            <w:tcW w:w="866" w:type="dxa"/>
            <w:vAlign w:val="center"/>
          </w:tcPr>
          <w:p w14:paraId="4B78DE87" w14:textId="77777777" w:rsidR="00646670" w:rsidRPr="00B067C3" w:rsidRDefault="00646670" w:rsidP="00DD7BFD">
            <w:pPr>
              <w:jc w:val="left"/>
              <w:rPr>
                <w:rFonts w:cs="Times New Roman"/>
                <w:sz w:val="18"/>
                <w:szCs w:val="18"/>
              </w:rPr>
            </w:pPr>
            <w:r w:rsidRPr="00B067C3">
              <w:rPr>
                <w:rFonts w:cs="Times New Roman"/>
                <w:sz w:val="18"/>
                <w:szCs w:val="18"/>
              </w:rPr>
              <w:t>0.99596</w:t>
            </w:r>
          </w:p>
        </w:tc>
      </w:tr>
      <w:tr w:rsidR="00B067C3" w:rsidRPr="00B067C3" w14:paraId="23DE1A88" w14:textId="77777777" w:rsidTr="00DD7BFD">
        <w:trPr>
          <w:jc w:val="center"/>
        </w:trPr>
        <w:tc>
          <w:tcPr>
            <w:tcW w:w="0" w:type="auto"/>
            <w:vAlign w:val="center"/>
          </w:tcPr>
          <w:p w14:paraId="7D3C95B0"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+ 3.0% MWCNT</w:t>
            </w:r>
          </w:p>
        </w:tc>
        <w:tc>
          <w:tcPr>
            <w:tcW w:w="0" w:type="auto"/>
            <w:vAlign w:val="center"/>
          </w:tcPr>
          <w:p w14:paraId="18476F29" w14:textId="77777777" w:rsidR="00646670" w:rsidRPr="00B067C3" w:rsidRDefault="00646670" w:rsidP="00DD7BFD">
            <w:pPr>
              <w:jc w:val="left"/>
              <w:rPr>
                <w:rFonts w:cs="Times New Roman"/>
                <w:sz w:val="18"/>
                <w:szCs w:val="18"/>
              </w:rPr>
            </w:pPr>
            <w:r w:rsidRPr="00B067C3">
              <w:rPr>
                <w:rFonts w:cs="Times New Roman"/>
                <w:sz w:val="18"/>
                <w:szCs w:val="18"/>
              </w:rPr>
              <w:t>171.4 ± 2.7</w:t>
            </w:r>
          </w:p>
        </w:tc>
        <w:tc>
          <w:tcPr>
            <w:tcW w:w="0" w:type="auto"/>
            <w:vAlign w:val="center"/>
          </w:tcPr>
          <w:p w14:paraId="078032DE" w14:textId="77777777" w:rsidR="00646670" w:rsidRPr="00B067C3" w:rsidRDefault="00646670" w:rsidP="00DD7BFD">
            <w:pPr>
              <w:jc w:val="left"/>
              <w:rPr>
                <w:rFonts w:cs="Times New Roman"/>
                <w:sz w:val="18"/>
                <w:szCs w:val="18"/>
              </w:rPr>
            </w:pPr>
            <w:r w:rsidRPr="00B067C3">
              <w:rPr>
                <w:rFonts w:cs="Times New Roman"/>
                <w:sz w:val="18"/>
                <w:szCs w:val="18"/>
              </w:rPr>
              <w:t>5.17 ± 0.85</w:t>
            </w:r>
          </w:p>
        </w:tc>
        <w:tc>
          <w:tcPr>
            <w:tcW w:w="866" w:type="dxa"/>
            <w:vAlign w:val="center"/>
          </w:tcPr>
          <w:p w14:paraId="5C2C2040" w14:textId="77777777" w:rsidR="00646670" w:rsidRPr="00B067C3" w:rsidRDefault="00646670" w:rsidP="00DD7BFD">
            <w:pPr>
              <w:jc w:val="left"/>
              <w:rPr>
                <w:rFonts w:cs="Times New Roman"/>
                <w:sz w:val="18"/>
                <w:szCs w:val="18"/>
              </w:rPr>
            </w:pPr>
            <w:r w:rsidRPr="00B067C3">
              <w:rPr>
                <w:rFonts w:cs="Times New Roman"/>
                <w:sz w:val="18"/>
                <w:szCs w:val="18"/>
              </w:rPr>
              <w:t>0.81851</w:t>
            </w:r>
          </w:p>
        </w:tc>
      </w:tr>
      <w:tr w:rsidR="00B067C3" w:rsidRPr="00B067C3" w14:paraId="3D7B5940" w14:textId="77777777" w:rsidTr="00DD7BFD">
        <w:trPr>
          <w:jc w:val="center"/>
        </w:trPr>
        <w:tc>
          <w:tcPr>
            <w:tcW w:w="0" w:type="auto"/>
            <w:vAlign w:val="center"/>
          </w:tcPr>
          <w:p w14:paraId="1AACA0BC"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+ 3.0% BN</w:t>
            </w:r>
          </w:p>
        </w:tc>
        <w:tc>
          <w:tcPr>
            <w:tcW w:w="0" w:type="auto"/>
            <w:vAlign w:val="center"/>
          </w:tcPr>
          <w:p w14:paraId="6B9F1127" w14:textId="77777777" w:rsidR="00646670" w:rsidRPr="00B067C3" w:rsidRDefault="00646670" w:rsidP="00DD7BFD">
            <w:pPr>
              <w:jc w:val="left"/>
              <w:rPr>
                <w:rFonts w:cs="Times New Roman"/>
                <w:sz w:val="18"/>
                <w:szCs w:val="18"/>
              </w:rPr>
            </w:pPr>
            <w:r w:rsidRPr="00B067C3">
              <w:rPr>
                <w:rFonts w:cs="Times New Roman"/>
                <w:sz w:val="18"/>
                <w:szCs w:val="18"/>
              </w:rPr>
              <w:t>173.6 ± 1.9</w:t>
            </w:r>
          </w:p>
        </w:tc>
        <w:tc>
          <w:tcPr>
            <w:tcW w:w="0" w:type="auto"/>
            <w:vAlign w:val="center"/>
          </w:tcPr>
          <w:p w14:paraId="50620299" w14:textId="77777777" w:rsidR="00646670" w:rsidRPr="00B067C3" w:rsidRDefault="00646670" w:rsidP="00DD7BFD">
            <w:pPr>
              <w:jc w:val="left"/>
              <w:rPr>
                <w:rFonts w:cs="Times New Roman"/>
                <w:sz w:val="18"/>
                <w:szCs w:val="18"/>
              </w:rPr>
            </w:pPr>
            <w:r w:rsidRPr="00B067C3">
              <w:rPr>
                <w:rFonts w:cs="Times New Roman"/>
                <w:sz w:val="18"/>
                <w:szCs w:val="18"/>
              </w:rPr>
              <w:t>8.26 ± 0.59</w:t>
            </w:r>
          </w:p>
        </w:tc>
        <w:tc>
          <w:tcPr>
            <w:tcW w:w="866" w:type="dxa"/>
            <w:vAlign w:val="center"/>
          </w:tcPr>
          <w:p w14:paraId="5B0A841E" w14:textId="77777777" w:rsidR="00646670" w:rsidRPr="00B067C3" w:rsidRDefault="00646670" w:rsidP="00DD7BFD">
            <w:pPr>
              <w:jc w:val="left"/>
              <w:rPr>
                <w:rFonts w:cs="Times New Roman"/>
                <w:sz w:val="18"/>
                <w:szCs w:val="18"/>
              </w:rPr>
            </w:pPr>
            <w:r w:rsidRPr="00B067C3">
              <w:rPr>
                <w:rFonts w:cs="Times New Roman"/>
                <w:sz w:val="18"/>
                <w:szCs w:val="18"/>
              </w:rPr>
              <w:t>0.96063</w:t>
            </w:r>
          </w:p>
        </w:tc>
      </w:tr>
      <w:tr w:rsidR="00B067C3" w:rsidRPr="00B067C3" w14:paraId="3508715B" w14:textId="77777777" w:rsidTr="00DD7BFD">
        <w:trPr>
          <w:jc w:val="center"/>
        </w:trPr>
        <w:tc>
          <w:tcPr>
            <w:tcW w:w="0" w:type="auto"/>
            <w:vAlign w:val="center"/>
          </w:tcPr>
          <w:p w14:paraId="401BCABC"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4</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Pyrr][NTf</w:t>
            </w:r>
            <w:r w:rsidRPr="00B067C3">
              <w:rPr>
                <w:rFonts w:cs="Times New Roman"/>
                <w:sz w:val="18"/>
                <w:szCs w:val="18"/>
                <w:vertAlign w:val="subscript"/>
              </w:rPr>
              <w:t>2</w:t>
            </w:r>
            <w:r w:rsidRPr="00B067C3">
              <w:rPr>
                <w:rFonts w:cs="Times New Roman"/>
                <w:sz w:val="18"/>
                <w:szCs w:val="18"/>
              </w:rPr>
              <w:t>] + 3.0% G</w:t>
            </w:r>
          </w:p>
        </w:tc>
        <w:tc>
          <w:tcPr>
            <w:tcW w:w="0" w:type="auto"/>
            <w:vAlign w:val="center"/>
          </w:tcPr>
          <w:p w14:paraId="053D6A03" w14:textId="77777777" w:rsidR="00646670" w:rsidRPr="00B067C3" w:rsidRDefault="00646670" w:rsidP="00DD7BFD">
            <w:pPr>
              <w:jc w:val="left"/>
              <w:rPr>
                <w:rFonts w:cs="Times New Roman"/>
                <w:sz w:val="18"/>
                <w:szCs w:val="18"/>
              </w:rPr>
            </w:pPr>
            <w:r w:rsidRPr="00B067C3">
              <w:rPr>
                <w:rFonts w:cs="Times New Roman"/>
                <w:sz w:val="18"/>
                <w:szCs w:val="18"/>
              </w:rPr>
              <w:t>168.4 ± 1.7</w:t>
            </w:r>
          </w:p>
        </w:tc>
        <w:tc>
          <w:tcPr>
            <w:tcW w:w="0" w:type="auto"/>
            <w:vAlign w:val="center"/>
          </w:tcPr>
          <w:p w14:paraId="2018B528" w14:textId="77777777" w:rsidR="00646670" w:rsidRPr="00B067C3" w:rsidRDefault="00646670" w:rsidP="00DD7BFD">
            <w:pPr>
              <w:jc w:val="left"/>
              <w:rPr>
                <w:rFonts w:cs="Times New Roman"/>
                <w:sz w:val="18"/>
                <w:szCs w:val="18"/>
              </w:rPr>
            </w:pPr>
            <w:r w:rsidRPr="00B067C3">
              <w:rPr>
                <w:rFonts w:cs="Times New Roman"/>
                <w:sz w:val="18"/>
                <w:szCs w:val="18"/>
              </w:rPr>
              <w:t>7.55 ± 0.52</w:t>
            </w:r>
          </w:p>
        </w:tc>
        <w:tc>
          <w:tcPr>
            <w:tcW w:w="866" w:type="dxa"/>
            <w:vAlign w:val="center"/>
          </w:tcPr>
          <w:p w14:paraId="6EEA7E9E" w14:textId="77777777" w:rsidR="00646670" w:rsidRPr="00B067C3" w:rsidRDefault="00646670" w:rsidP="00DD7BFD">
            <w:pPr>
              <w:jc w:val="left"/>
              <w:rPr>
                <w:rFonts w:cs="Times New Roman"/>
                <w:sz w:val="18"/>
                <w:szCs w:val="18"/>
              </w:rPr>
            </w:pPr>
            <w:r w:rsidRPr="00B067C3">
              <w:rPr>
                <w:rFonts w:cs="Times New Roman"/>
                <w:sz w:val="18"/>
                <w:szCs w:val="18"/>
              </w:rPr>
              <w:t>0.96270</w:t>
            </w:r>
          </w:p>
        </w:tc>
      </w:tr>
      <w:tr w:rsidR="00B067C3" w:rsidRPr="00B067C3" w14:paraId="626512C0" w14:textId="77777777" w:rsidTr="00DD7BFD">
        <w:trPr>
          <w:jc w:val="center"/>
        </w:trPr>
        <w:tc>
          <w:tcPr>
            <w:tcW w:w="0" w:type="auto"/>
            <w:vAlign w:val="center"/>
          </w:tcPr>
          <w:p w14:paraId="1FF17093"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2</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Im][C</w:t>
            </w:r>
            <w:r w:rsidRPr="00B067C3">
              <w:rPr>
                <w:rFonts w:cs="Times New Roman"/>
                <w:sz w:val="18"/>
                <w:szCs w:val="18"/>
                <w:vertAlign w:val="subscript"/>
              </w:rPr>
              <w:t>2</w:t>
            </w:r>
            <w:r w:rsidRPr="00B067C3">
              <w:rPr>
                <w:rFonts w:cs="Times New Roman"/>
                <w:sz w:val="18"/>
                <w:szCs w:val="18"/>
              </w:rPr>
              <w:t>SO</w:t>
            </w:r>
            <w:r w:rsidRPr="00B067C3">
              <w:rPr>
                <w:rFonts w:cs="Times New Roman"/>
                <w:sz w:val="18"/>
                <w:szCs w:val="18"/>
                <w:vertAlign w:val="subscript"/>
              </w:rPr>
              <w:t>4</w:t>
            </w:r>
            <w:r w:rsidRPr="00B067C3">
              <w:rPr>
                <w:rFonts w:cs="Times New Roman"/>
                <w:sz w:val="18"/>
                <w:szCs w:val="18"/>
              </w:rPr>
              <w:t>] neat</w:t>
            </w:r>
          </w:p>
        </w:tc>
        <w:tc>
          <w:tcPr>
            <w:tcW w:w="0" w:type="auto"/>
            <w:vAlign w:val="center"/>
          </w:tcPr>
          <w:p w14:paraId="0C7879F1" w14:textId="77777777" w:rsidR="00646670" w:rsidRPr="00B067C3" w:rsidRDefault="00646670" w:rsidP="00DD7BFD">
            <w:pPr>
              <w:jc w:val="left"/>
              <w:rPr>
                <w:rFonts w:cs="Times New Roman"/>
                <w:sz w:val="18"/>
                <w:szCs w:val="18"/>
              </w:rPr>
            </w:pPr>
            <w:r w:rsidRPr="00B067C3">
              <w:rPr>
                <w:rFonts w:cs="Times New Roman"/>
                <w:sz w:val="18"/>
                <w:szCs w:val="18"/>
              </w:rPr>
              <w:t>194.8 ± 1.2</w:t>
            </w:r>
          </w:p>
        </w:tc>
        <w:tc>
          <w:tcPr>
            <w:tcW w:w="0" w:type="auto"/>
            <w:vAlign w:val="center"/>
          </w:tcPr>
          <w:p w14:paraId="04EAD16B" w14:textId="77777777" w:rsidR="00646670" w:rsidRPr="00B067C3" w:rsidRDefault="00646670" w:rsidP="00DD7BFD">
            <w:pPr>
              <w:jc w:val="left"/>
              <w:rPr>
                <w:rFonts w:cs="Times New Roman"/>
                <w:sz w:val="18"/>
                <w:szCs w:val="18"/>
              </w:rPr>
            </w:pPr>
            <w:r w:rsidRPr="00B067C3">
              <w:rPr>
                <w:rFonts w:cs="Times New Roman"/>
                <w:sz w:val="18"/>
                <w:szCs w:val="18"/>
              </w:rPr>
              <w:t>6.02 ± 0.37</w:t>
            </w:r>
          </w:p>
        </w:tc>
        <w:tc>
          <w:tcPr>
            <w:tcW w:w="866" w:type="dxa"/>
            <w:vAlign w:val="center"/>
          </w:tcPr>
          <w:p w14:paraId="3F70B88F" w14:textId="77777777" w:rsidR="00646670" w:rsidRPr="00B067C3" w:rsidRDefault="00646670" w:rsidP="00DD7BFD">
            <w:pPr>
              <w:jc w:val="left"/>
              <w:rPr>
                <w:rFonts w:cs="Times New Roman"/>
                <w:sz w:val="18"/>
                <w:szCs w:val="18"/>
              </w:rPr>
            </w:pPr>
            <w:r w:rsidRPr="00B067C3">
              <w:rPr>
                <w:rFonts w:cs="Times New Roman"/>
                <w:sz w:val="18"/>
                <w:szCs w:val="18"/>
              </w:rPr>
              <w:t>0.97086</w:t>
            </w:r>
          </w:p>
        </w:tc>
      </w:tr>
      <w:tr w:rsidR="00B067C3" w:rsidRPr="00B067C3" w14:paraId="68230108" w14:textId="77777777" w:rsidTr="00DD7BFD">
        <w:trPr>
          <w:jc w:val="center"/>
        </w:trPr>
        <w:tc>
          <w:tcPr>
            <w:tcW w:w="0" w:type="auto"/>
            <w:vAlign w:val="center"/>
          </w:tcPr>
          <w:p w14:paraId="5A8D308E"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2</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Im][C</w:t>
            </w:r>
            <w:r w:rsidRPr="00B067C3">
              <w:rPr>
                <w:rFonts w:cs="Times New Roman"/>
                <w:sz w:val="18"/>
                <w:szCs w:val="18"/>
                <w:vertAlign w:val="subscript"/>
              </w:rPr>
              <w:t>2</w:t>
            </w:r>
            <w:r w:rsidRPr="00B067C3">
              <w:rPr>
                <w:rFonts w:cs="Times New Roman"/>
                <w:sz w:val="18"/>
                <w:szCs w:val="18"/>
              </w:rPr>
              <w:t>SO</w:t>
            </w:r>
            <w:r w:rsidRPr="00B067C3">
              <w:rPr>
                <w:rFonts w:cs="Times New Roman"/>
                <w:sz w:val="18"/>
                <w:szCs w:val="18"/>
                <w:vertAlign w:val="subscript"/>
              </w:rPr>
              <w:t>4</w:t>
            </w:r>
            <w:r w:rsidRPr="00B067C3">
              <w:rPr>
                <w:rFonts w:cs="Times New Roman"/>
                <w:sz w:val="18"/>
                <w:szCs w:val="18"/>
              </w:rPr>
              <w:t>] + 0.5% MWCNT</w:t>
            </w:r>
          </w:p>
        </w:tc>
        <w:tc>
          <w:tcPr>
            <w:tcW w:w="0" w:type="auto"/>
            <w:vAlign w:val="center"/>
          </w:tcPr>
          <w:p w14:paraId="758CAB7F" w14:textId="77777777" w:rsidR="00646670" w:rsidRPr="00B067C3" w:rsidRDefault="00646670" w:rsidP="00DD7BFD">
            <w:pPr>
              <w:jc w:val="left"/>
              <w:rPr>
                <w:rFonts w:cs="Times New Roman"/>
                <w:sz w:val="18"/>
                <w:szCs w:val="18"/>
              </w:rPr>
            </w:pPr>
            <w:r w:rsidRPr="00B067C3">
              <w:rPr>
                <w:rFonts w:cs="Times New Roman"/>
                <w:sz w:val="18"/>
                <w:szCs w:val="18"/>
              </w:rPr>
              <w:t>200.0 ± 1.2</w:t>
            </w:r>
          </w:p>
        </w:tc>
        <w:tc>
          <w:tcPr>
            <w:tcW w:w="0" w:type="auto"/>
            <w:vAlign w:val="center"/>
          </w:tcPr>
          <w:p w14:paraId="309C2744" w14:textId="77777777" w:rsidR="00646670" w:rsidRPr="00B067C3" w:rsidRDefault="00646670" w:rsidP="00DD7BFD">
            <w:pPr>
              <w:jc w:val="left"/>
              <w:rPr>
                <w:rFonts w:cs="Times New Roman"/>
                <w:sz w:val="18"/>
                <w:szCs w:val="18"/>
              </w:rPr>
            </w:pPr>
            <w:r w:rsidRPr="00B067C3">
              <w:rPr>
                <w:rFonts w:cs="Times New Roman"/>
                <w:sz w:val="18"/>
                <w:szCs w:val="18"/>
              </w:rPr>
              <w:t>6.85 ± 0.38</w:t>
            </w:r>
          </w:p>
        </w:tc>
        <w:tc>
          <w:tcPr>
            <w:tcW w:w="866" w:type="dxa"/>
            <w:vAlign w:val="center"/>
          </w:tcPr>
          <w:p w14:paraId="719B268E" w14:textId="77777777" w:rsidR="00646670" w:rsidRPr="00B067C3" w:rsidRDefault="00646670" w:rsidP="00DD7BFD">
            <w:pPr>
              <w:jc w:val="left"/>
              <w:rPr>
                <w:rFonts w:cs="Times New Roman"/>
                <w:sz w:val="18"/>
                <w:szCs w:val="18"/>
              </w:rPr>
            </w:pPr>
            <w:r w:rsidRPr="00B067C3">
              <w:rPr>
                <w:rFonts w:cs="Times New Roman"/>
                <w:sz w:val="18"/>
                <w:szCs w:val="18"/>
              </w:rPr>
              <w:t>0.97650</w:t>
            </w:r>
          </w:p>
        </w:tc>
      </w:tr>
      <w:tr w:rsidR="00B067C3" w:rsidRPr="00B067C3" w14:paraId="59BEC2AB" w14:textId="77777777" w:rsidTr="00DD7BFD">
        <w:trPr>
          <w:jc w:val="center"/>
        </w:trPr>
        <w:tc>
          <w:tcPr>
            <w:tcW w:w="0" w:type="auto"/>
            <w:vAlign w:val="center"/>
          </w:tcPr>
          <w:p w14:paraId="21EB7C08"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2</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Im][C</w:t>
            </w:r>
            <w:r w:rsidRPr="00B067C3">
              <w:rPr>
                <w:rFonts w:cs="Times New Roman"/>
                <w:sz w:val="18"/>
                <w:szCs w:val="18"/>
                <w:vertAlign w:val="subscript"/>
              </w:rPr>
              <w:t>2</w:t>
            </w:r>
            <w:r w:rsidRPr="00B067C3">
              <w:rPr>
                <w:rFonts w:cs="Times New Roman"/>
                <w:sz w:val="18"/>
                <w:szCs w:val="18"/>
              </w:rPr>
              <w:t>SO</w:t>
            </w:r>
            <w:r w:rsidRPr="00B067C3">
              <w:rPr>
                <w:rFonts w:cs="Times New Roman"/>
                <w:sz w:val="18"/>
                <w:szCs w:val="18"/>
                <w:vertAlign w:val="subscript"/>
              </w:rPr>
              <w:t>4</w:t>
            </w:r>
            <w:r w:rsidRPr="00B067C3">
              <w:rPr>
                <w:rFonts w:cs="Times New Roman"/>
                <w:sz w:val="18"/>
                <w:szCs w:val="18"/>
              </w:rPr>
              <w:t>] + 1.0% MWCNT</w:t>
            </w:r>
          </w:p>
        </w:tc>
        <w:tc>
          <w:tcPr>
            <w:tcW w:w="0" w:type="auto"/>
            <w:vAlign w:val="center"/>
          </w:tcPr>
          <w:p w14:paraId="6201F680" w14:textId="77777777" w:rsidR="00646670" w:rsidRPr="00B067C3" w:rsidRDefault="00646670" w:rsidP="00DD7BFD">
            <w:pPr>
              <w:jc w:val="left"/>
              <w:rPr>
                <w:rFonts w:cs="Times New Roman"/>
                <w:sz w:val="18"/>
                <w:szCs w:val="18"/>
              </w:rPr>
            </w:pPr>
            <w:r w:rsidRPr="00B067C3">
              <w:rPr>
                <w:rFonts w:cs="Times New Roman"/>
                <w:sz w:val="18"/>
                <w:szCs w:val="18"/>
              </w:rPr>
              <w:t>206.7 ± 1.4</w:t>
            </w:r>
          </w:p>
        </w:tc>
        <w:tc>
          <w:tcPr>
            <w:tcW w:w="0" w:type="auto"/>
            <w:vAlign w:val="center"/>
          </w:tcPr>
          <w:p w14:paraId="005A842A" w14:textId="77777777" w:rsidR="00646670" w:rsidRPr="00B067C3" w:rsidRDefault="00646670" w:rsidP="00DD7BFD">
            <w:pPr>
              <w:jc w:val="left"/>
              <w:rPr>
                <w:rFonts w:cs="Times New Roman"/>
                <w:sz w:val="18"/>
                <w:szCs w:val="18"/>
              </w:rPr>
            </w:pPr>
            <w:r w:rsidRPr="00B067C3">
              <w:rPr>
                <w:rFonts w:cs="Times New Roman"/>
                <w:sz w:val="18"/>
                <w:szCs w:val="18"/>
              </w:rPr>
              <w:t>6.26 ± 0.43</w:t>
            </w:r>
          </w:p>
        </w:tc>
        <w:tc>
          <w:tcPr>
            <w:tcW w:w="866" w:type="dxa"/>
            <w:vAlign w:val="center"/>
          </w:tcPr>
          <w:p w14:paraId="2B8CF5CF" w14:textId="77777777" w:rsidR="00646670" w:rsidRPr="00B067C3" w:rsidRDefault="00646670" w:rsidP="00DD7BFD">
            <w:pPr>
              <w:jc w:val="left"/>
              <w:rPr>
                <w:rFonts w:cs="Times New Roman"/>
                <w:sz w:val="18"/>
                <w:szCs w:val="18"/>
              </w:rPr>
            </w:pPr>
            <w:r w:rsidRPr="00B067C3">
              <w:rPr>
                <w:rFonts w:cs="Times New Roman"/>
                <w:sz w:val="18"/>
                <w:szCs w:val="18"/>
              </w:rPr>
              <w:t>0.96331</w:t>
            </w:r>
          </w:p>
        </w:tc>
      </w:tr>
      <w:tr w:rsidR="00B067C3" w:rsidRPr="00B067C3" w14:paraId="0C6FC9DD" w14:textId="77777777" w:rsidTr="00DD7BFD">
        <w:trPr>
          <w:jc w:val="center"/>
        </w:trPr>
        <w:tc>
          <w:tcPr>
            <w:tcW w:w="0" w:type="auto"/>
            <w:vAlign w:val="center"/>
          </w:tcPr>
          <w:p w14:paraId="063EF264"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2</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Im][C</w:t>
            </w:r>
            <w:r w:rsidRPr="00B067C3">
              <w:rPr>
                <w:rFonts w:cs="Times New Roman"/>
                <w:sz w:val="18"/>
                <w:szCs w:val="18"/>
                <w:vertAlign w:val="subscript"/>
              </w:rPr>
              <w:t>2</w:t>
            </w:r>
            <w:r w:rsidRPr="00B067C3">
              <w:rPr>
                <w:rFonts w:cs="Times New Roman"/>
                <w:sz w:val="18"/>
                <w:szCs w:val="18"/>
              </w:rPr>
              <w:t>SO</w:t>
            </w:r>
            <w:r w:rsidRPr="00B067C3">
              <w:rPr>
                <w:rFonts w:cs="Times New Roman"/>
                <w:sz w:val="18"/>
                <w:szCs w:val="18"/>
                <w:vertAlign w:val="subscript"/>
              </w:rPr>
              <w:t>4</w:t>
            </w:r>
            <w:r w:rsidRPr="00B067C3">
              <w:rPr>
                <w:rFonts w:cs="Times New Roman"/>
                <w:sz w:val="18"/>
                <w:szCs w:val="18"/>
              </w:rPr>
              <w:t>] + 3.0% MWCNT</w:t>
            </w:r>
          </w:p>
        </w:tc>
        <w:tc>
          <w:tcPr>
            <w:tcW w:w="0" w:type="auto"/>
            <w:vAlign w:val="center"/>
          </w:tcPr>
          <w:p w14:paraId="37E598C1" w14:textId="77777777" w:rsidR="00646670" w:rsidRPr="00B067C3" w:rsidRDefault="00646670" w:rsidP="00DD7BFD">
            <w:pPr>
              <w:jc w:val="left"/>
              <w:rPr>
                <w:rFonts w:cs="Times New Roman"/>
                <w:sz w:val="18"/>
                <w:szCs w:val="18"/>
              </w:rPr>
            </w:pPr>
            <w:r w:rsidRPr="00B067C3">
              <w:rPr>
                <w:rFonts w:cs="Times New Roman"/>
                <w:sz w:val="18"/>
                <w:szCs w:val="18"/>
              </w:rPr>
              <w:t>223.0 ± 2.0</w:t>
            </w:r>
          </w:p>
        </w:tc>
        <w:tc>
          <w:tcPr>
            <w:tcW w:w="0" w:type="auto"/>
            <w:vAlign w:val="center"/>
          </w:tcPr>
          <w:p w14:paraId="7E220751" w14:textId="77777777" w:rsidR="00646670" w:rsidRPr="00B067C3" w:rsidRDefault="00646670" w:rsidP="00DD7BFD">
            <w:pPr>
              <w:jc w:val="left"/>
              <w:rPr>
                <w:rFonts w:cs="Times New Roman"/>
                <w:sz w:val="18"/>
                <w:szCs w:val="18"/>
              </w:rPr>
            </w:pPr>
            <w:r w:rsidRPr="00B067C3">
              <w:rPr>
                <w:rFonts w:cs="Times New Roman"/>
                <w:sz w:val="18"/>
                <w:szCs w:val="18"/>
              </w:rPr>
              <w:t>2.06 ± 0.61</w:t>
            </w:r>
          </w:p>
        </w:tc>
        <w:tc>
          <w:tcPr>
            <w:tcW w:w="866" w:type="dxa"/>
            <w:vAlign w:val="center"/>
          </w:tcPr>
          <w:p w14:paraId="7A7F9B25" w14:textId="77777777" w:rsidR="00646670" w:rsidRPr="00B067C3" w:rsidRDefault="00646670" w:rsidP="00DD7BFD">
            <w:pPr>
              <w:jc w:val="left"/>
              <w:rPr>
                <w:rFonts w:cs="Times New Roman"/>
                <w:sz w:val="18"/>
                <w:szCs w:val="18"/>
              </w:rPr>
            </w:pPr>
            <w:r w:rsidRPr="00B067C3">
              <w:rPr>
                <w:rFonts w:cs="Times New Roman"/>
                <w:sz w:val="18"/>
                <w:szCs w:val="18"/>
              </w:rPr>
              <w:t>0.96455</w:t>
            </w:r>
          </w:p>
        </w:tc>
      </w:tr>
      <w:tr w:rsidR="00B067C3" w:rsidRPr="00B067C3" w14:paraId="33C6D816" w14:textId="77777777" w:rsidTr="00DD7BFD">
        <w:trPr>
          <w:jc w:val="center"/>
        </w:trPr>
        <w:tc>
          <w:tcPr>
            <w:tcW w:w="0" w:type="auto"/>
            <w:vAlign w:val="center"/>
          </w:tcPr>
          <w:p w14:paraId="379FDAA8"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neat</w:t>
            </w:r>
          </w:p>
        </w:tc>
        <w:tc>
          <w:tcPr>
            <w:tcW w:w="0" w:type="auto"/>
            <w:vAlign w:val="center"/>
          </w:tcPr>
          <w:p w14:paraId="0A9441CA" w14:textId="77777777" w:rsidR="00646670" w:rsidRPr="00B067C3" w:rsidRDefault="00646670" w:rsidP="00DD7BFD">
            <w:pPr>
              <w:jc w:val="left"/>
              <w:rPr>
                <w:rFonts w:cs="Times New Roman"/>
                <w:sz w:val="18"/>
                <w:szCs w:val="18"/>
              </w:rPr>
            </w:pPr>
            <w:r w:rsidRPr="00B067C3">
              <w:rPr>
                <w:rFonts w:cs="Times New Roman"/>
                <w:sz w:val="18"/>
                <w:szCs w:val="18"/>
              </w:rPr>
              <w:t>164.3 ± 1.4</w:t>
            </w:r>
          </w:p>
        </w:tc>
        <w:tc>
          <w:tcPr>
            <w:tcW w:w="0" w:type="auto"/>
            <w:vAlign w:val="center"/>
          </w:tcPr>
          <w:p w14:paraId="74ACA54A" w14:textId="77777777" w:rsidR="00646670" w:rsidRPr="00B067C3" w:rsidRDefault="00646670" w:rsidP="00DD7BFD">
            <w:pPr>
              <w:jc w:val="left"/>
              <w:rPr>
                <w:rFonts w:cs="Times New Roman"/>
                <w:sz w:val="18"/>
                <w:szCs w:val="18"/>
              </w:rPr>
            </w:pPr>
            <w:r w:rsidRPr="00B067C3">
              <w:rPr>
                <w:rFonts w:cs="Times New Roman"/>
                <w:sz w:val="18"/>
                <w:szCs w:val="18"/>
              </w:rPr>
              <w:t>5.50 ± 0.42</w:t>
            </w:r>
          </w:p>
        </w:tc>
        <w:tc>
          <w:tcPr>
            <w:tcW w:w="866" w:type="dxa"/>
            <w:vAlign w:val="center"/>
          </w:tcPr>
          <w:p w14:paraId="1E4E0FF4" w14:textId="77777777" w:rsidR="00646670" w:rsidRPr="00B067C3" w:rsidRDefault="00646670" w:rsidP="00DD7BFD">
            <w:pPr>
              <w:jc w:val="left"/>
              <w:rPr>
                <w:rFonts w:cs="Times New Roman"/>
                <w:sz w:val="18"/>
                <w:szCs w:val="18"/>
              </w:rPr>
            </w:pPr>
            <w:r w:rsidRPr="00B067C3">
              <w:rPr>
                <w:rFonts w:cs="Times New Roman"/>
                <w:sz w:val="18"/>
                <w:szCs w:val="18"/>
              </w:rPr>
              <w:t>0.95453</w:t>
            </w:r>
          </w:p>
        </w:tc>
      </w:tr>
      <w:tr w:rsidR="00B067C3" w:rsidRPr="00B067C3" w14:paraId="2D3DCC60" w14:textId="77777777" w:rsidTr="00DD7BFD">
        <w:trPr>
          <w:jc w:val="center"/>
        </w:trPr>
        <w:tc>
          <w:tcPr>
            <w:tcW w:w="0" w:type="auto"/>
            <w:vAlign w:val="center"/>
          </w:tcPr>
          <w:p w14:paraId="6E5C92AA"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+ 0.5% MWCNT</w:t>
            </w:r>
          </w:p>
        </w:tc>
        <w:tc>
          <w:tcPr>
            <w:tcW w:w="0" w:type="auto"/>
            <w:vAlign w:val="center"/>
          </w:tcPr>
          <w:p w14:paraId="70737951" w14:textId="77777777" w:rsidR="00646670" w:rsidRPr="00B067C3" w:rsidRDefault="00646670" w:rsidP="00DD7BFD">
            <w:pPr>
              <w:jc w:val="left"/>
              <w:rPr>
                <w:rFonts w:cs="Times New Roman"/>
                <w:sz w:val="18"/>
                <w:szCs w:val="18"/>
              </w:rPr>
            </w:pPr>
            <w:r w:rsidRPr="00B067C3">
              <w:rPr>
                <w:rFonts w:cs="Times New Roman"/>
                <w:sz w:val="18"/>
                <w:szCs w:val="18"/>
              </w:rPr>
              <w:t>174.5 ± 1.8</w:t>
            </w:r>
          </w:p>
        </w:tc>
        <w:tc>
          <w:tcPr>
            <w:tcW w:w="0" w:type="auto"/>
            <w:vAlign w:val="center"/>
          </w:tcPr>
          <w:p w14:paraId="1902187B" w14:textId="77777777" w:rsidR="00646670" w:rsidRPr="00B067C3" w:rsidRDefault="00646670" w:rsidP="00DD7BFD">
            <w:pPr>
              <w:jc w:val="left"/>
              <w:rPr>
                <w:rFonts w:cs="Times New Roman"/>
                <w:sz w:val="18"/>
                <w:szCs w:val="18"/>
              </w:rPr>
            </w:pPr>
            <w:r w:rsidRPr="00B067C3">
              <w:rPr>
                <w:rFonts w:cs="Times New Roman"/>
                <w:sz w:val="18"/>
                <w:szCs w:val="18"/>
              </w:rPr>
              <w:t>8.27 ± 0.55</w:t>
            </w:r>
          </w:p>
        </w:tc>
        <w:tc>
          <w:tcPr>
            <w:tcW w:w="866" w:type="dxa"/>
            <w:vAlign w:val="center"/>
          </w:tcPr>
          <w:p w14:paraId="0071EA7F" w14:textId="77777777" w:rsidR="00646670" w:rsidRPr="00B067C3" w:rsidRDefault="00646670" w:rsidP="00DD7BFD">
            <w:pPr>
              <w:jc w:val="left"/>
              <w:rPr>
                <w:rFonts w:cs="Times New Roman"/>
                <w:sz w:val="18"/>
                <w:szCs w:val="18"/>
              </w:rPr>
            </w:pPr>
            <w:r w:rsidRPr="00B067C3">
              <w:rPr>
                <w:rFonts w:cs="Times New Roman"/>
                <w:sz w:val="18"/>
                <w:szCs w:val="18"/>
              </w:rPr>
              <w:t>0.96522</w:t>
            </w:r>
          </w:p>
        </w:tc>
      </w:tr>
      <w:tr w:rsidR="00B067C3" w:rsidRPr="00B067C3" w14:paraId="0E4A2A1B" w14:textId="77777777" w:rsidTr="00DD7BFD">
        <w:trPr>
          <w:jc w:val="center"/>
        </w:trPr>
        <w:tc>
          <w:tcPr>
            <w:tcW w:w="0" w:type="auto"/>
            <w:vAlign w:val="center"/>
          </w:tcPr>
          <w:p w14:paraId="36D6483B"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+ 0.5% BN</w:t>
            </w:r>
          </w:p>
        </w:tc>
        <w:tc>
          <w:tcPr>
            <w:tcW w:w="0" w:type="auto"/>
            <w:vAlign w:val="center"/>
          </w:tcPr>
          <w:p w14:paraId="559DDE1B" w14:textId="77777777" w:rsidR="00646670" w:rsidRPr="00B067C3" w:rsidRDefault="00646670" w:rsidP="00DD7BFD">
            <w:pPr>
              <w:jc w:val="left"/>
              <w:rPr>
                <w:rFonts w:cs="Times New Roman"/>
                <w:sz w:val="18"/>
                <w:szCs w:val="18"/>
              </w:rPr>
            </w:pPr>
            <w:r w:rsidRPr="00B067C3">
              <w:rPr>
                <w:rFonts w:cs="Times New Roman"/>
                <w:sz w:val="18"/>
                <w:szCs w:val="18"/>
              </w:rPr>
              <w:t>174.8 ± 1.1</w:t>
            </w:r>
          </w:p>
        </w:tc>
        <w:tc>
          <w:tcPr>
            <w:tcW w:w="0" w:type="auto"/>
            <w:vAlign w:val="center"/>
          </w:tcPr>
          <w:p w14:paraId="245E8BB9" w14:textId="77777777" w:rsidR="00646670" w:rsidRPr="00B067C3" w:rsidRDefault="00646670" w:rsidP="00DD7BFD">
            <w:pPr>
              <w:jc w:val="left"/>
              <w:rPr>
                <w:rFonts w:cs="Times New Roman"/>
                <w:sz w:val="18"/>
                <w:szCs w:val="18"/>
              </w:rPr>
            </w:pPr>
            <w:r w:rsidRPr="00B067C3">
              <w:rPr>
                <w:rFonts w:cs="Times New Roman"/>
                <w:sz w:val="18"/>
                <w:szCs w:val="18"/>
              </w:rPr>
              <w:t>7.71 ± 0.33</w:t>
            </w:r>
          </w:p>
        </w:tc>
        <w:tc>
          <w:tcPr>
            <w:tcW w:w="866" w:type="dxa"/>
            <w:vAlign w:val="center"/>
          </w:tcPr>
          <w:p w14:paraId="5A2310D9" w14:textId="77777777" w:rsidR="00646670" w:rsidRPr="00B067C3" w:rsidRDefault="00646670" w:rsidP="00DD7BFD">
            <w:pPr>
              <w:jc w:val="left"/>
              <w:rPr>
                <w:rFonts w:cs="Times New Roman"/>
                <w:sz w:val="18"/>
                <w:szCs w:val="18"/>
              </w:rPr>
            </w:pPr>
            <w:r w:rsidRPr="00B067C3">
              <w:rPr>
                <w:rFonts w:cs="Times New Roman"/>
                <w:sz w:val="18"/>
                <w:szCs w:val="18"/>
              </w:rPr>
              <w:t>0.98520</w:t>
            </w:r>
          </w:p>
        </w:tc>
      </w:tr>
      <w:tr w:rsidR="00B067C3" w:rsidRPr="00B067C3" w14:paraId="36D988F2" w14:textId="77777777" w:rsidTr="00DD7BFD">
        <w:trPr>
          <w:jc w:val="center"/>
        </w:trPr>
        <w:tc>
          <w:tcPr>
            <w:tcW w:w="0" w:type="auto"/>
            <w:vAlign w:val="center"/>
          </w:tcPr>
          <w:p w14:paraId="4E3DF60B"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+ 0.5% G</w:t>
            </w:r>
          </w:p>
        </w:tc>
        <w:tc>
          <w:tcPr>
            <w:tcW w:w="0" w:type="auto"/>
            <w:vAlign w:val="center"/>
          </w:tcPr>
          <w:p w14:paraId="3A14F297" w14:textId="77777777" w:rsidR="00646670" w:rsidRPr="00B067C3" w:rsidRDefault="00646670" w:rsidP="00DD7BFD">
            <w:pPr>
              <w:jc w:val="left"/>
              <w:rPr>
                <w:rFonts w:cs="Times New Roman"/>
                <w:sz w:val="18"/>
                <w:szCs w:val="18"/>
              </w:rPr>
            </w:pPr>
            <w:r w:rsidRPr="00B067C3">
              <w:rPr>
                <w:rFonts w:cs="Times New Roman"/>
                <w:sz w:val="18"/>
                <w:szCs w:val="18"/>
              </w:rPr>
              <w:t>171.5 ± 1.2</w:t>
            </w:r>
          </w:p>
        </w:tc>
        <w:tc>
          <w:tcPr>
            <w:tcW w:w="0" w:type="auto"/>
            <w:vAlign w:val="center"/>
          </w:tcPr>
          <w:p w14:paraId="50AB6897" w14:textId="77777777" w:rsidR="00646670" w:rsidRPr="00B067C3" w:rsidRDefault="00646670" w:rsidP="00DD7BFD">
            <w:pPr>
              <w:jc w:val="left"/>
              <w:rPr>
                <w:rFonts w:cs="Times New Roman"/>
                <w:sz w:val="18"/>
                <w:szCs w:val="18"/>
              </w:rPr>
            </w:pPr>
            <w:r w:rsidRPr="00B067C3">
              <w:rPr>
                <w:rFonts w:cs="Times New Roman"/>
                <w:sz w:val="18"/>
                <w:szCs w:val="18"/>
              </w:rPr>
              <w:t>7.08 ± 0.37</w:t>
            </w:r>
          </w:p>
        </w:tc>
        <w:tc>
          <w:tcPr>
            <w:tcW w:w="866" w:type="dxa"/>
            <w:vAlign w:val="center"/>
          </w:tcPr>
          <w:p w14:paraId="5AD84B9C" w14:textId="77777777" w:rsidR="00646670" w:rsidRPr="00B067C3" w:rsidRDefault="00646670" w:rsidP="00DD7BFD">
            <w:pPr>
              <w:jc w:val="left"/>
              <w:rPr>
                <w:rFonts w:cs="Times New Roman"/>
                <w:sz w:val="18"/>
                <w:szCs w:val="18"/>
              </w:rPr>
            </w:pPr>
            <w:r w:rsidRPr="00B067C3">
              <w:rPr>
                <w:rFonts w:cs="Times New Roman"/>
                <w:sz w:val="18"/>
                <w:szCs w:val="18"/>
              </w:rPr>
              <w:t>0.97909</w:t>
            </w:r>
          </w:p>
        </w:tc>
      </w:tr>
      <w:tr w:rsidR="00B067C3" w:rsidRPr="00B067C3" w14:paraId="76417E01" w14:textId="77777777" w:rsidTr="00DD7BFD">
        <w:trPr>
          <w:jc w:val="center"/>
        </w:trPr>
        <w:tc>
          <w:tcPr>
            <w:tcW w:w="0" w:type="auto"/>
            <w:vAlign w:val="center"/>
          </w:tcPr>
          <w:p w14:paraId="52678D9F"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+ 1.0% MWCNT</w:t>
            </w:r>
          </w:p>
        </w:tc>
        <w:tc>
          <w:tcPr>
            <w:tcW w:w="0" w:type="auto"/>
            <w:vAlign w:val="center"/>
          </w:tcPr>
          <w:p w14:paraId="69B0E134" w14:textId="77777777" w:rsidR="00646670" w:rsidRPr="00B067C3" w:rsidRDefault="00646670" w:rsidP="00DD7BFD">
            <w:pPr>
              <w:jc w:val="left"/>
              <w:rPr>
                <w:rFonts w:cs="Times New Roman"/>
                <w:sz w:val="18"/>
                <w:szCs w:val="18"/>
              </w:rPr>
            </w:pPr>
            <w:r w:rsidRPr="00B067C3">
              <w:rPr>
                <w:rFonts w:cs="Times New Roman"/>
                <w:sz w:val="18"/>
                <w:szCs w:val="18"/>
              </w:rPr>
              <w:t>178.8 ± 3.1</w:t>
            </w:r>
          </w:p>
        </w:tc>
        <w:tc>
          <w:tcPr>
            <w:tcW w:w="0" w:type="auto"/>
            <w:vAlign w:val="center"/>
          </w:tcPr>
          <w:p w14:paraId="41BC7CEE" w14:textId="77777777" w:rsidR="00646670" w:rsidRPr="00B067C3" w:rsidRDefault="00646670" w:rsidP="00DD7BFD">
            <w:pPr>
              <w:jc w:val="left"/>
              <w:rPr>
                <w:rFonts w:cs="Times New Roman"/>
                <w:sz w:val="18"/>
                <w:szCs w:val="18"/>
              </w:rPr>
            </w:pPr>
            <w:r w:rsidRPr="00B067C3">
              <w:rPr>
                <w:rFonts w:cs="Times New Roman"/>
                <w:sz w:val="18"/>
                <w:szCs w:val="18"/>
              </w:rPr>
              <w:t>7.12 ± 0.98</w:t>
            </w:r>
          </w:p>
        </w:tc>
        <w:tc>
          <w:tcPr>
            <w:tcW w:w="866" w:type="dxa"/>
            <w:vAlign w:val="center"/>
          </w:tcPr>
          <w:p w14:paraId="771185A8" w14:textId="77777777" w:rsidR="00646670" w:rsidRPr="00B067C3" w:rsidRDefault="00646670" w:rsidP="00DD7BFD">
            <w:pPr>
              <w:jc w:val="left"/>
              <w:rPr>
                <w:rFonts w:cs="Times New Roman"/>
                <w:sz w:val="18"/>
                <w:szCs w:val="18"/>
              </w:rPr>
            </w:pPr>
            <w:r w:rsidRPr="00B067C3">
              <w:rPr>
                <w:rFonts w:cs="Times New Roman"/>
                <w:sz w:val="18"/>
                <w:szCs w:val="18"/>
              </w:rPr>
              <w:t>0.86666</w:t>
            </w:r>
          </w:p>
        </w:tc>
      </w:tr>
      <w:tr w:rsidR="00B067C3" w:rsidRPr="00B067C3" w14:paraId="23936A09" w14:textId="77777777" w:rsidTr="00DD7BFD">
        <w:trPr>
          <w:jc w:val="center"/>
        </w:trPr>
        <w:tc>
          <w:tcPr>
            <w:tcW w:w="0" w:type="auto"/>
            <w:vAlign w:val="center"/>
          </w:tcPr>
          <w:p w14:paraId="498BF5DB"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+ 1.0% BN</w:t>
            </w:r>
          </w:p>
        </w:tc>
        <w:tc>
          <w:tcPr>
            <w:tcW w:w="0" w:type="auto"/>
            <w:vAlign w:val="center"/>
          </w:tcPr>
          <w:p w14:paraId="1963B864" w14:textId="77777777" w:rsidR="00646670" w:rsidRPr="00B067C3" w:rsidRDefault="00646670" w:rsidP="00DD7BFD">
            <w:pPr>
              <w:jc w:val="left"/>
              <w:rPr>
                <w:rFonts w:cs="Times New Roman"/>
                <w:sz w:val="18"/>
                <w:szCs w:val="18"/>
              </w:rPr>
            </w:pPr>
            <w:r w:rsidRPr="00B067C3">
              <w:rPr>
                <w:rFonts w:cs="Times New Roman"/>
                <w:sz w:val="18"/>
                <w:szCs w:val="18"/>
              </w:rPr>
              <w:t>168.9 ± 1.9</w:t>
            </w:r>
          </w:p>
        </w:tc>
        <w:tc>
          <w:tcPr>
            <w:tcW w:w="0" w:type="auto"/>
            <w:vAlign w:val="center"/>
          </w:tcPr>
          <w:p w14:paraId="21A58209" w14:textId="77777777" w:rsidR="00646670" w:rsidRPr="00B067C3" w:rsidRDefault="00646670" w:rsidP="00DD7BFD">
            <w:pPr>
              <w:jc w:val="left"/>
              <w:rPr>
                <w:rFonts w:cs="Times New Roman"/>
                <w:sz w:val="18"/>
                <w:szCs w:val="18"/>
              </w:rPr>
            </w:pPr>
            <w:r w:rsidRPr="00B067C3">
              <w:rPr>
                <w:rFonts w:cs="Times New Roman"/>
                <w:sz w:val="18"/>
                <w:szCs w:val="18"/>
              </w:rPr>
              <w:t>4.26 ± 0.59</w:t>
            </w:r>
          </w:p>
        </w:tc>
        <w:tc>
          <w:tcPr>
            <w:tcW w:w="866" w:type="dxa"/>
            <w:vAlign w:val="center"/>
          </w:tcPr>
          <w:p w14:paraId="657A6577" w14:textId="77777777" w:rsidR="00646670" w:rsidRPr="00B067C3" w:rsidRDefault="00646670" w:rsidP="00DD7BFD">
            <w:pPr>
              <w:jc w:val="left"/>
              <w:rPr>
                <w:rFonts w:cs="Times New Roman"/>
                <w:sz w:val="18"/>
                <w:szCs w:val="18"/>
              </w:rPr>
            </w:pPr>
            <w:r w:rsidRPr="00B067C3">
              <w:rPr>
                <w:rFonts w:cs="Times New Roman"/>
                <w:sz w:val="18"/>
                <w:szCs w:val="18"/>
              </w:rPr>
              <w:t>0.86349</w:t>
            </w:r>
          </w:p>
        </w:tc>
      </w:tr>
      <w:tr w:rsidR="00B067C3" w:rsidRPr="00B067C3" w14:paraId="02B5E03B" w14:textId="77777777" w:rsidTr="00DD7BFD">
        <w:trPr>
          <w:jc w:val="center"/>
        </w:trPr>
        <w:tc>
          <w:tcPr>
            <w:tcW w:w="0" w:type="auto"/>
            <w:vAlign w:val="center"/>
          </w:tcPr>
          <w:p w14:paraId="6957B302"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+ 1.0% G</w:t>
            </w:r>
          </w:p>
        </w:tc>
        <w:tc>
          <w:tcPr>
            <w:tcW w:w="0" w:type="auto"/>
            <w:vAlign w:val="center"/>
          </w:tcPr>
          <w:p w14:paraId="647B4877" w14:textId="77777777" w:rsidR="00646670" w:rsidRPr="00B067C3" w:rsidRDefault="00646670" w:rsidP="00DD7BFD">
            <w:pPr>
              <w:jc w:val="left"/>
              <w:rPr>
                <w:rFonts w:cs="Times New Roman"/>
                <w:sz w:val="18"/>
                <w:szCs w:val="18"/>
              </w:rPr>
            </w:pPr>
            <w:r w:rsidRPr="00B067C3">
              <w:rPr>
                <w:rFonts w:cs="Times New Roman"/>
                <w:sz w:val="18"/>
                <w:szCs w:val="18"/>
              </w:rPr>
              <w:t>173.7 ± 2.2</w:t>
            </w:r>
          </w:p>
        </w:tc>
        <w:tc>
          <w:tcPr>
            <w:tcW w:w="0" w:type="auto"/>
            <w:vAlign w:val="center"/>
          </w:tcPr>
          <w:p w14:paraId="6897D6EB" w14:textId="77777777" w:rsidR="00646670" w:rsidRPr="00B067C3" w:rsidRDefault="00646670" w:rsidP="00DD7BFD">
            <w:pPr>
              <w:jc w:val="left"/>
              <w:rPr>
                <w:rFonts w:cs="Times New Roman"/>
                <w:sz w:val="18"/>
                <w:szCs w:val="18"/>
              </w:rPr>
            </w:pPr>
            <w:r w:rsidRPr="00B067C3">
              <w:rPr>
                <w:rFonts w:cs="Times New Roman"/>
                <w:sz w:val="18"/>
                <w:szCs w:val="18"/>
              </w:rPr>
              <w:t>6.55 ± 0.67</w:t>
            </w:r>
          </w:p>
        </w:tc>
        <w:tc>
          <w:tcPr>
            <w:tcW w:w="866" w:type="dxa"/>
            <w:vAlign w:val="center"/>
          </w:tcPr>
          <w:p w14:paraId="241CDF79" w14:textId="77777777" w:rsidR="00646670" w:rsidRPr="00B067C3" w:rsidRDefault="00646670" w:rsidP="00DD7BFD">
            <w:pPr>
              <w:jc w:val="left"/>
              <w:rPr>
                <w:rFonts w:cs="Times New Roman"/>
                <w:sz w:val="18"/>
                <w:szCs w:val="18"/>
              </w:rPr>
            </w:pPr>
            <w:r w:rsidRPr="00B067C3">
              <w:rPr>
                <w:rFonts w:cs="Times New Roman"/>
                <w:sz w:val="18"/>
                <w:szCs w:val="18"/>
              </w:rPr>
              <w:t>0.92133</w:t>
            </w:r>
          </w:p>
        </w:tc>
      </w:tr>
      <w:tr w:rsidR="00B067C3" w:rsidRPr="00B067C3" w14:paraId="5D150278" w14:textId="77777777" w:rsidTr="00DD7BFD">
        <w:trPr>
          <w:jc w:val="center"/>
        </w:trPr>
        <w:tc>
          <w:tcPr>
            <w:tcW w:w="0" w:type="auto"/>
            <w:vAlign w:val="center"/>
          </w:tcPr>
          <w:p w14:paraId="1667DE8D"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+ 3.0% MWCNT</w:t>
            </w:r>
          </w:p>
        </w:tc>
        <w:tc>
          <w:tcPr>
            <w:tcW w:w="0" w:type="auto"/>
            <w:vAlign w:val="center"/>
          </w:tcPr>
          <w:p w14:paraId="29D173A9" w14:textId="77777777" w:rsidR="00646670" w:rsidRPr="00B067C3" w:rsidRDefault="00646670" w:rsidP="00DD7BFD">
            <w:pPr>
              <w:jc w:val="left"/>
              <w:rPr>
                <w:rFonts w:cs="Times New Roman"/>
                <w:sz w:val="18"/>
                <w:szCs w:val="18"/>
              </w:rPr>
            </w:pPr>
            <w:r w:rsidRPr="00B067C3">
              <w:rPr>
                <w:rFonts w:cs="Times New Roman"/>
                <w:sz w:val="18"/>
                <w:szCs w:val="18"/>
              </w:rPr>
              <w:t>196.7 ± 1.6</w:t>
            </w:r>
          </w:p>
        </w:tc>
        <w:tc>
          <w:tcPr>
            <w:tcW w:w="0" w:type="auto"/>
            <w:vAlign w:val="center"/>
          </w:tcPr>
          <w:p w14:paraId="634ED9DB" w14:textId="77777777" w:rsidR="00646670" w:rsidRPr="00B067C3" w:rsidRDefault="00646670" w:rsidP="00DD7BFD">
            <w:pPr>
              <w:jc w:val="left"/>
              <w:rPr>
                <w:rFonts w:cs="Times New Roman"/>
                <w:sz w:val="18"/>
                <w:szCs w:val="18"/>
              </w:rPr>
            </w:pPr>
            <w:r w:rsidRPr="00B067C3">
              <w:rPr>
                <w:rFonts w:cs="Times New Roman"/>
                <w:sz w:val="18"/>
                <w:szCs w:val="18"/>
              </w:rPr>
              <w:t>4.64 ± 0.49</w:t>
            </w:r>
          </w:p>
        </w:tc>
        <w:tc>
          <w:tcPr>
            <w:tcW w:w="866" w:type="dxa"/>
            <w:vAlign w:val="center"/>
          </w:tcPr>
          <w:p w14:paraId="6308A0FD" w14:textId="77777777" w:rsidR="00646670" w:rsidRPr="00B067C3" w:rsidRDefault="00646670" w:rsidP="00DD7BFD">
            <w:pPr>
              <w:jc w:val="left"/>
              <w:rPr>
                <w:rFonts w:cs="Times New Roman"/>
                <w:sz w:val="18"/>
                <w:szCs w:val="18"/>
              </w:rPr>
            </w:pPr>
            <w:r w:rsidRPr="00B067C3">
              <w:rPr>
                <w:rFonts w:cs="Times New Roman"/>
                <w:sz w:val="18"/>
                <w:szCs w:val="18"/>
              </w:rPr>
              <w:t>0.91603</w:t>
            </w:r>
          </w:p>
        </w:tc>
      </w:tr>
      <w:tr w:rsidR="00B067C3" w:rsidRPr="00B067C3" w14:paraId="613AF578" w14:textId="77777777" w:rsidTr="00DD7BFD">
        <w:trPr>
          <w:jc w:val="center"/>
        </w:trPr>
        <w:tc>
          <w:tcPr>
            <w:tcW w:w="0" w:type="auto"/>
            <w:vAlign w:val="center"/>
          </w:tcPr>
          <w:p w14:paraId="0A0C9967"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+ 3.0% BN</w:t>
            </w:r>
          </w:p>
        </w:tc>
        <w:tc>
          <w:tcPr>
            <w:tcW w:w="0" w:type="auto"/>
            <w:vAlign w:val="center"/>
          </w:tcPr>
          <w:p w14:paraId="2065B5CC" w14:textId="77777777" w:rsidR="00646670" w:rsidRPr="00B067C3" w:rsidRDefault="00646670" w:rsidP="00DD7BFD">
            <w:pPr>
              <w:jc w:val="left"/>
              <w:rPr>
                <w:rFonts w:cs="Times New Roman"/>
                <w:sz w:val="18"/>
                <w:szCs w:val="18"/>
              </w:rPr>
            </w:pPr>
            <w:r w:rsidRPr="00B067C3">
              <w:rPr>
                <w:rFonts w:cs="Times New Roman"/>
                <w:sz w:val="18"/>
                <w:szCs w:val="18"/>
              </w:rPr>
              <w:t>204.8 ± 1.2</w:t>
            </w:r>
          </w:p>
        </w:tc>
        <w:tc>
          <w:tcPr>
            <w:tcW w:w="0" w:type="auto"/>
            <w:vAlign w:val="center"/>
          </w:tcPr>
          <w:p w14:paraId="78FC217B" w14:textId="77777777" w:rsidR="00646670" w:rsidRPr="00B067C3" w:rsidRDefault="00646670" w:rsidP="00DD7BFD">
            <w:pPr>
              <w:jc w:val="left"/>
              <w:rPr>
                <w:rFonts w:cs="Times New Roman"/>
                <w:sz w:val="18"/>
                <w:szCs w:val="18"/>
              </w:rPr>
            </w:pPr>
            <w:r w:rsidRPr="00B067C3">
              <w:rPr>
                <w:rFonts w:cs="Times New Roman"/>
                <w:sz w:val="18"/>
                <w:szCs w:val="18"/>
              </w:rPr>
              <w:t>8.31 ± 0.36</w:t>
            </w:r>
          </w:p>
        </w:tc>
        <w:tc>
          <w:tcPr>
            <w:tcW w:w="866" w:type="dxa"/>
            <w:vAlign w:val="center"/>
          </w:tcPr>
          <w:p w14:paraId="7B9D6BBC" w14:textId="77777777" w:rsidR="00646670" w:rsidRPr="00B067C3" w:rsidRDefault="00646670" w:rsidP="00DD7BFD">
            <w:pPr>
              <w:jc w:val="left"/>
              <w:rPr>
                <w:rFonts w:cs="Times New Roman"/>
                <w:sz w:val="18"/>
                <w:szCs w:val="18"/>
              </w:rPr>
            </w:pPr>
            <w:r w:rsidRPr="00B067C3">
              <w:rPr>
                <w:rFonts w:cs="Times New Roman"/>
                <w:sz w:val="18"/>
                <w:szCs w:val="18"/>
              </w:rPr>
              <w:t>0.98492</w:t>
            </w:r>
          </w:p>
        </w:tc>
      </w:tr>
      <w:tr w:rsidR="00646670" w:rsidRPr="00B067C3" w14:paraId="6FA79B87" w14:textId="77777777" w:rsidTr="00DD7BFD">
        <w:trPr>
          <w:jc w:val="center"/>
        </w:trPr>
        <w:tc>
          <w:tcPr>
            <w:tcW w:w="0" w:type="auto"/>
            <w:tcBorders>
              <w:bottom w:val="single" w:sz="4" w:space="0" w:color="auto"/>
            </w:tcBorders>
            <w:vAlign w:val="center"/>
          </w:tcPr>
          <w:p w14:paraId="2DE7E545" w14:textId="77777777" w:rsidR="00646670" w:rsidRPr="00B067C3" w:rsidRDefault="00646670" w:rsidP="00DD7BFD">
            <w:pPr>
              <w:jc w:val="left"/>
              <w:rPr>
                <w:rFonts w:cs="Times New Roman"/>
                <w:sz w:val="18"/>
                <w:szCs w:val="18"/>
              </w:rPr>
            </w:pPr>
            <w:r w:rsidRPr="00B067C3">
              <w:rPr>
                <w:rFonts w:cs="Times New Roman"/>
                <w:sz w:val="18"/>
                <w:szCs w:val="18"/>
              </w:rPr>
              <w:t>[C</w:t>
            </w:r>
            <w:r w:rsidRPr="00B067C3">
              <w:rPr>
                <w:rFonts w:cs="Times New Roman"/>
                <w:sz w:val="18"/>
                <w:szCs w:val="18"/>
                <w:vertAlign w:val="subscript"/>
              </w:rPr>
              <w:t>6</w:t>
            </w:r>
            <w:r w:rsidRPr="00B067C3">
              <w:rPr>
                <w:rFonts w:cs="Times New Roman"/>
                <w:sz w:val="18"/>
                <w:szCs w:val="18"/>
              </w:rPr>
              <w:t>C</w:t>
            </w:r>
            <w:r w:rsidRPr="00B067C3">
              <w:rPr>
                <w:rFonts w:cs="Times New Roman"/>
                <w:sz w:val="18"/>
                <w:szCs w:val="18"/>
                <w:vertAlign w:val="subscript"/>
              </w:rPr>
              <w:t>1</w:t>
            </w:r>
            <w:r w:rsidRPr="00B067C3">
              <w:rPr>
                <w:rFonts w:cs="Times New Roman"/>
                <w:sz w:val="18"/>
                <w:szCs w:val="18"/>
              </w:rPr>
              <w:t>Im][PF</w:t>
            </w:r>
            <w:r w:rsidRPr="00B067C3">
              <w:rPr>
                <w:rFonts w:cs="Times New Roman"/>
                <w:sz w:val="18"/>
                <w:szCs w:val="18"/>
                <w:vertAlign w:val="subscript"/>
              </w:rPr>
              <w:t>6</w:t>
            </w:r>
            <w:r w:rsidRPr="00B067C3">
              <w:rPr>
                <w:rFonts w:cs="Times New Roman"/>
                <w:sz w:val="18"/>
                <w:szCs w:val="18"/>
              </w:rPr>
              <w:t>] + 3.0% G</w:t>
            </w:r>
          </w:p>
        </w:tc>
        <w:tc>
          <w:tcPr>
            <w:tcW w:w="0" w:type="auto"/>
            <w:tcBorders>
              <w:bottom w:val="single" w:sz="4" w:space="0" w:color="auto"/>
            </w:tcBorders>
            <w:vAlign w:val="center"/>
          </w:tcPr>
          <w:p w14:paraId="34535864" w14:textId="77777777" w:rsidR="00646670" w:rsidRPr="00B067C3" w:rsidRDefault="00646670" w:rsidP="00DD7BFD">
            <w:pPr>
              <w:jc w:val="left"/>
              <w:rPr>
                <w:rFonts w:cs="Times New Roman"/>
                <w:sz w:val="18"/>
                <w:szCs w:val="18"/>
              </w:rPr>
            </w:pPr>
            <w:r w:rsidRPr="00B067C3">
              <w:rPr>
                <w:rFonts w:cs="Times New Roman"/>
                <w:sz w:val="18"/>
                <w:szCs w:val="18"/>
              </w:rPr>
              <w:t>197.9 ± 1.2</w:t>
            </w:r>
          </w:p>
        </w:tc>
        <w:tc>
          <w:tcPr>
            <w:tcW w:w="0" w:type="auto"/>
            <w:tcBorders>
              <w:bottom w:val="single" w:sz="4" w:space="0" w:color="auto"/>
            </w:tcBorders>
            <w:vAlign w:val="center"/>
          </w:tcPr>
          <w:p w14:paraId="7C72C360" w14:textId="77777777" w:rsidR="00646670" w:rsidRPr="00B067C3" w:rsidRDefault="00646670" w:rsidP="00DD7BFD">
            <w:pPr>
              <w:jc w:val="left"/>
              <w:rPr>
                <w:rFonts w:cs="Times New Roman"/>
                <w:sz w:val="18"/>
                <w:szCs w:val="18"/>
              </w:rPr>
            </w:pPr>
            <w:r w:rsidRPr="00B067C3">
              <w:rPr>
                <w:rFonts w:cs="Times New Roman"/>
                <w:sz w:val="18"/>
                <w:szCs w:val="18"/>
              </w:rPr>
              <w:t>7.70 ± 0.39</w:t>
            </w:r>
          </w:p>
        </w:tc>
        <w:tc>
          <w:tcPr>
            <w:tcW w:w="866" w:type="dxa"/>
            <w:tcBorders>
              <w:bottom w:val="single" w:sz="4" w:space="0" w:color="auto"/>
            </w:tcBorders>
            <w:vAlign w:val="center"/>
          </w:tcPr>
          <w:p w14:paraId="59BE2BEA" w14:textId="77777777" w:rsidR="00646670" w:rsidRPr="00B067C3" w:rsidRDefault="00646670" w:rsidP="00DD7BFD">
            <w:pPr>
              <w:jc w:val="left"/>
              <w:rPr>
                <w:rFonts w:cs="Times New Roman"/>
                <w:sz w:val="18"/>
                <w:szCs w:val="18"/>
              </w:rPr>
            </w:pPr>
            <w:r w:rsidRPr="00B067C3">
              <w:rPr>
                <w:rFonts w:cs="Times New Roman"/>
                <w:sz w:val="18"/>
                <w:szCs w:val="18"/>
              </w:rPr>
              <w:t>0.98007</w:t>
            </w:r>
          </w:p>
        </w:tc>
      </w:tr>
    </w:tbl>
    <w:p w14:paraId="0C067CFD" w14:textId="77777777" w:rsidR="00646670" w:rsidRPr="00B067C3" w:rsidRDefault="00646670" w:rsidP="00646670">
      <w:pPr>
        <w:rPr>
          <w:rFonts w:cs="Times New Roman"/>
          <w:b/>
          <w:szCs w:val="24"/>
        </w:rPr>
      </w:pPr>
    </w:p>
    <w:p w14:paraId="6FF59B99" w14:textId="2DAB1005" w:rsidR="00646670" w:rsidRPr="00B067C3" w:rsidRDefault="00646670" w:rsidP="00646670">
      <w:pPr>
        <w:ind w:firstLine="720"/>
        <w:rPr>
          <w:rFonts w:cs="Times New Roman"/>
          <w:szCs w:val="24"/>
          <w:lang w:val="en-US"/>
        </w:rPr>
      </w:pPr>
      <w:r w:rsidRPr="00B067C3">
        <w:rPr>
          <w:rFonts w:cs="Times New Roman"/>
          <w:szCs w:val="24"/>
          <w:lang w:val="en-US"/>
        </w:rPr>
        <w:t>Four different cations,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proofErr w:type="gramStart"/>
      <w:r w:rsidRPr="00B067C3">
        <w:rPr>
          <w:rFonts w:cs="Times New Roman"/>
          <w:szCs w:val="24"/>
          <w:lang w:val="en-US"/>
        </w:rPr>
        <w:t>]</w:t>
      </w:r>
      <w:r w:rsidRPr="00B067C3">
        <w:rPr>
          <w:rFonts w:cs="Times New Roman"/>
          <w:szCs w:val="24"/>
          <w:vertAlign w:val="superscript"/>
          <w:lang w:val="en-US"/>
        </w:rPr>
        <w:t>+</w:t>
      </w:r>
      <w:proofErr w:type="gramEnd"/>
      <w:r w:rsidRPr="00B067C3">
        <w:rPr>
          <w:rFonts w:cs="Times New Roman"/>
          <w:szCs w:val="24"/>
          <w:lang w:val="en-US"/>
        </w:rPr>
        <w:t>,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Pyrr]</w:t>
      </w:r>
      <w:r w:rsidRPr="00B067C3">
        <w:rPr>
          <w:rFonts w:cs="Times New Roman"/>
          <w:szCs w:val="24"/>
          <w:vertAlign w:val="superscript"/>
          <w:lang w:val="en-US"/>
        </w:rPr>
        <w:t>+</w:t>
      </w:r>
      <w:r w:rsidRPr="00B067C3">
        <w:rPr>
          <w:rFonts w:cs="Times New Roman"/>
          <w:szCs w:val="24"/>
          <w:lang w:val="en-US"/>
        </w:rPr>
        <w:t>, [C</w:t>
      </w:r>
      <w:r w:rsidRPr="00B067C3">
        <w:rPr>
          <w:rFonts w:cs="Times New Roman"/>
          <w:szCs w:val="24"/>
          <w:vertAlign w:val="subscript"/>
          <w:lang w:val="en-US"/>
        </w:rPr>
        <w:t>2</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r w:rsidRPr="00B067C3">
        <w:rPr>
          <w:rFonts w:cs="Times New Roman"/>
          <w:szCs w:val="24"/>
          <w:vertAlign w:val="superscript"/>
          <w:lang w:val="en-US"/>
        </w:rPr>
        <w:t>+</w:t>
      </w:r>
      <w:r w:rsidRPr="00B067C3">
        <w:rPr>
          <w:rFonts w:cs="Times New Roman"/>
          <w:szCs w:val="24"/>
          <w:lang w:val="en-US"/>
        </w:rPr>
        <w:t>, [C</w:t>
      </w:r>
      <w:r w:rsidRPr="00B067C3">
        <w:rPr>
          <w:rFonts w:cs="Times New Roman"/>
          <w:szCs w:val="24"/>
          <w:vertAlign w:val="subscript"/>
          <w:lang w:val="en-US"/>
        </w:rPr>
        <w:t>6</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r w:rsidRPr="00B067C3">
        <w:rPr>
          <w:rFonts w:cs="Times New Roman"/>
          <w:szCs w:val="24"/>
          <w:vertAlign w:val="superscript"/>
          <w:lang w:val="en-US"/>
        </w:rPr>
        <w:t>+</w:t>
      </w:r>
      <w:r w:rsidRPr="00B067C3">
        <w:rPr>
          <w:rFonts w:cs="Times New Roman"/>
          <w:szCs w:val="24"/>
          <w:lang w:val="en-US"/>
        </w:rPr>
        <w:t>, and four different anions, [</w:t>
      </w:r>
      <w:proofErr w:type="spellStart"/>
      <w:r w:rsidRPr="00B067C3">
        <w:rPr>
          <w:rFonts w:cs="Times New Roman"/>
          <w:szCs w:val="24"/>
          <w:lang w:val="en-US"/>
        </w:rPr>
        <w:t>Dca</w:t>
      </w:r>
      <w:proofErr w:type="spellEnd"/>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[NTf</w:t>
      </w:r>
      <w:r w:rsidRPr="00B067C3">
        <w:rPr>
          <w:rFonts w:cs="Times New Roman"/>
          <w:szCs w:val="24"/>
          <w:vertAlign w:val="subscript"/>
          <w:lang w:val="en-US"/>
        </w:rPr>
        <w:t>2</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[C</w:t>
      </w:r>
      <w:r w:rsidRPr="00B067C3">
        <w:rPr>
          <w:rFonts w:cs="Times New Roman"/>
          <w:szCs w:val="24"/>
          <w:vertAlign w:val="subscript"/>
          <w:lang w:val="en-US"/>
        </w:rPr>
        <w:t>2</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[PF</w:t>
      </w:r>
      <w:r w:rsidRPr="00B067C3">
        <w:rPr>
          <w:rFonts w:cs="Times New Roman"/>
          <w:szCs w:val="24"/>
          <w:vertAlign w:val="subscript"/>
          <w:lang w:val="en-US"/>
        </w:rPr>
        <w:t>6</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xml:space="preserve">, were used as the constituents of the investigated ionic liquids. Zhao </w:t>
      </w:r>
      <w:r w:rsidRPr="00B067C3">
        <w:rPr>
          <w:rFonts w:cs="Times New Roman"/>
          <w:i/>
          <w:szCs w:val="24"/>
          <w:lang w:val="en-US"/>
        </w:rPr>
        <w:t xml:space="preserve">et al. </w:t>
      </w:r>
      <w:r w:rsidRPr="00B067C3">
        <w:rPr>
          <w:rFonts w:cs="Times New Roman"/>
          <w:szCs w:val="24"/>
          <w:lang w:val="en-US"/>
        </w:rPr>
        <w:t>(</w:t>
      </w:r>
      <w:r w:rsidRPr="00B067C3">
        <w:rPr>
          <w:rFonts w:cs="Times New Roman"/>
          <w:b/>
          <w:szCs w:val="24"/>
          <w:lang w:val="en-US"/>
        </w:rPr>
        <w:t>2016</w:t>
      </w:r>
      <w:r w:rsidRPr="00B067C3">
        <w:rPr>
          <w:rFonts w:cs="Times New Roman"/>
          <w:szCs w:val="24"/>
          <w:lang w:val="en-US"/>
        </w:rPr>
        <w:t>) calculated the volume of several cations and anions by COSMO-RS modelling – 154 Å</w:t>
      </w:r>
      <w:r w:rsidRPr="00B067C3">
        <w:rPr>
          <w:rFonts w:cs="Times New Roman"/>
          <w:szCs w:val="24"/>
          <w:vertAlign w:val="superscript"/>
          <w:lang w:val="en-US"/>
        </w:rPr>
        <w:t>3</w:t>
      </w:r>
      <w:r w:rsidRPr="00B067C3">
        <w:rPr>
          <w:rFonts w:cs="Times New Roman"/>
          <w:szCs w:val="24"/>
          <w:lang w:val="en-US"/>
        </w:rPr>
        <w:t xml:space="preserve"> for [C</w:t>
      </w:r>
      <w:r w:rsidRPr="00B067C3">
        <w:rPr>
          <w:rFonts w:cs="Times New Roman"/>
          <w:szCs w:val="24"/>
          <w:vertAlign w:val="subscript"/>
          <w:lang w:val="en-US"/>
        </w:rPr>
        <w:t>2</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r w:rsidRPr="00B067C3">
        <w:rPr>
          <w:rFonts w:cs="Times New Roman"/>
          <w:szCs w:val="24"/>
          <w:vertAlign w:val="superscript"/>
          <w:lang w:val="en-US"/>
        </w:rPr>
        <w:t>+</w:t>
      </w:r>
      <w:r w:rsidRPr="00B067C3">
        <w:rPr>
          <w:rFonts w:cs="Times New Roman"/>
          <w:szCs w:val="24"/>
          <w:lang w:val="en-US"/>
        </w:rPr>
        <w:t>, 197 Å</w:t>
      </w:r>
      <w:r w:rsidRPr="00B067C3">
        <w:rPr>
          <w:rFonts w:cs="Times New Roman"/>
          <w:szCs w:val="24"/>
          <w:vertAlign w:val="superscript"/>
          <w:lang w:val="en-US"/>
        </w:rPr>
        <w:t>3</w:t>
      </w:r>
      <w:r w:rsidRPr="00B067C3">
        <w:rPr>
          <w:rFonts w:cs="Times New Roman"/>
          <w:szCs w:val="24"/>
          <w:lang w:val="en-US"/>
        </w:rPr>
        <w:t xml:space="preserve"> for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r w:rsidRPr="00B067C3">
        <w:rPr>
          <w:rFonts w:cs="Times New Roman"/>
          <w:szCs w:val="24"/>
          <w:vertAlign w:val="superscript"/>
          <w:lang w:val="en-US"/>
        </w:rPr>
        <w:t>+</w:t>
      </w:r>
      <w:r w:rsidRPr="00B067C3">
        <w:rPr>
          <w:rFonts w:cs="Times New Roman"/>
          <w:szCs w:val="24"/>
          <w:lang w:val="en-US"/>
        </w:rPr>
        <w:t>, 242 Å</w:t>
      </w:r>
      <w:r w:rsidRPr="00B067C3">
        <w:rPr>
          <w:rFonts w:cs="Times New Roman"/>
          <w:szCs w:val="24"/>
          <w:vertAlign w:val="superscript"/>
          <w:lang w:val="en-US"/>
        </w:rPr>
        <w:t>3</w:t>
      </w:r>
      <w:r w:rsidRPr="00B067C3">
        <w:rPr>
          <w:rFonts w:cs="Times New Roman"/>
          <w:szCs w:val="24"/>
          <w:lang w:val="en-US"/>
        </w:rPr>
        <w:t xml:space="preserve"> for [C</w:t>
      </w:r>
      <w:r w:rsidRPr="00B067C3">
        <w:rPr>
          <w:rFonts w:cs="Times New Roman"/>
          <w:szCs w:val="24"/>
          <w:vertAlign w:val="subscript"/>
          <w:lang w:val="en-US"/>
        </w:rPr>
        <w:t>6</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r w:rsidRPr="00B067C3">
        <w:rPr>
          <w:rFonts w:cs="Times New Roman"/>
          <w:szCs w:val="24"/>
          <w:vertAlign w:val="superscript"/>
          <w:lang w:val="en-US"/>
        </w:rPr>
        <w:t>+</w:t>
      </w:r>
      <w:r w:rsidRPr="00B067C3">
        <w:rPr>
          <w:rFonts w:cs="Times New Roman"/>
          <w:szCs w:val="24"/>
          <w:lang w:val="en-US"/>
        </w:rPr>
        <w:t>, 214 Å</w:t>
      </w:r>
      <w:r w:rsidRPr="00B067C3">
        <w:rPr>
          <w:rFonts w:cs="Times New Roman"/>
          <w:szCs w:val="24"/>
          <w:vertAlign w:val="superscript"/>
          <w:lang w:val="en-US"/>
        </w:rPr>
        <w:t>3</w:t>
      </w:r>
      <w:r w:rsidRPr="00B067C3">
        <w:rPr>
          <w:rFonts w:cs="Times New Roman"/>
          <w:szCs w:val="24"/>
          <w:lang w:val="en-US"/>
        </w:rPr>
        <w:t xml:space="preserve"> for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Pyrr]</w:t>
      </w:r>
      <w:r w:rsidRPr="00B067C3">
        <w:rPr>
          <w:rFonts w:cs="Times New Roman"/>
          <w:szCs w:val="24"/>
          <w:vertAlign w:val="superscript"/>
          <w:lang w:val="en-US"/>
        </w:rPr>
        <w:t>+</w:t>
      </w:r>
      <w:r w:rsidRPr="00B067C3">
        <w:rPr>
          <w:rFonts w:cs="Times New Roman"/>
          <w:szCs w:val="24"/>
          <w:lang w:val="en-US"/>
        </w:rPr>
        <w:t>, 222 Å</w:t>
      </w:r>
      <w:r w:rsidRPr="00B067C3">
        <w:rPr>
          <w:rFonts w:cs="Times New Roman"/>
          <w:szCs w:val="24"/>
          <w:vertAlign w:val="superscript"/>
          <w:lang w:val="en-US"/>
        </w:rPr>
        <w:t>3</w:t>
      </w:r>
      <w:r w:rsidRPr="00B067C3">
        <w:rPr>
          <w:rFonts w:cs="Times New Roman"/>
          <w:szCs w:val="24"/>
          <w:lang w:val="en-US"/>
        </w:rPr>
        <w:t xml:space="preserve"> for [NTf</w:t>
      </w:r>
      <w:r w:rsidRPr="00B067C3">
        <w:rPr>
          <w:rFonts w:cs="Times New Roman"/>
          <w:szCs w:val="24"/>
          <w:vertAlign w:val="subscript"/>
          <w:lang w:val="en-US"/>
        </w:rPr>
        <w:t>2</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104 Å</w:t>
      </w:r>
      <w:r w:rsidRPr="00B067C3">
        <w:rPr>
          <w:rFonts w:cs="Times New Roman"/>
          <w:szCs w:val="24"/>
          <w:vertAlign w:val="superscript"/>
          <w:lang w:val="en-US"/>
        </w:rPr>
        <w:t>3</w:t>
      </w:r>
      <w:r w:rsidRPr="00B067C3">
        <w:rPr>
          <w:rFonts w:cs="Times New Roman"/>
          <w:szCs w:val="24"/>
          <w:lang w:val="en-US"/>
        </w:rPr>
        <w:t xml:space="preserve"> for [PF</w:t>
      </w:r>
      <w:r w:rsidRPr="00B067C3">
        <w:rPr>
          <w:rFonts w:cs="Times New Roman"/>
          <w:szCs w:val="24"/>
          <w:vertAlign w:val="subscript"/>
          <w:lang w:val="en-US"/>
        </w:rPr>
        <w:t>6</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82 Å</w:t>
      </w:r>
      <w:r w:rsidRPr="00B067C3">
        <w:rPr>
          <w:rFonts w:cs="Times New Roman"/>
          <w:szCs w:val="24"/>
          <w:vertAlign w:val="superscript"/>
          <w:lang w:val="en-US"/>
        </w:rPr>
        <w:t>3</w:t>
      </w:r>
      <w:r w:rsidRPr="00B067C3">
        <w:rPr>
          <w:rFonts w:cs="Times New Roman"/>
          <w:szCs w:val="24"/>
          <w:lang w:val="en-US"/>
        </w:rPr>
        <w:t xml:space="preserve"> for [</w:t>
      </w:r>
      <w:proofErr w:type="spellStart"/>
      <w:r w:rsidRPr="00B067C3">
        <w:rPr>
          <w:rFonts w:cs="Times New Roman"/>
          <w:szCs w:val="24"/>
          <w:lang w:val="en-US"/>
        </w:rPr>
        <w:t>Dca</w:t>
      </w:r>
      <w:proofErr w:type="spellEnd"/>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xml:space="preserve"> and 104 Å</w:t>
      </w:r>
      <w:r w:rsidRPr="00B067C3">
        <w:rPr>
          <w:rFonts w:cs="Times New Roman"/>
          <w:szCs w:val="24"/>
          <w:vertAlign w:val="superscript"/>
          <w:lang w:val="en-US"/>
        </w:rPr>
        <w:t>3</w:t>
      </w:r>
      <w:r w:rsidRPr="00B067C3">
        <w:rPr>
          <w:rFonts w:cs="Times New Roman"/>
          <w:szCs w:val="24"/>
          <w:lang w:val="en-US"/>
        </w:rPr>
        <w:t xml:space="preserve"> for [C</w:t>
      </w:r>
      <w:r w:rsidRPr="00B067C3">
        <w:rPr>
          <w:rFonts w:cs="Times New Roman"/>
          <w:szCs w:val="24"/>
          <w:vertAlign w:val="subscript"/>
          <w:lang w:val="en-US"/>
        </w:rPr>
        <w:t>1</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xml:space="preserve"> (value for [C</w:t>
      </w:r>
      <w:r w:rsidRPr="00B067C3">
        <w:rPr>
          <w:rFonts w:cs="Times New Roman"/>
          <w:szCs w:val="24"/>
          <w:vertAlign w:val="subscript"/>
          <w:lang w:val="en-US"/>
        </w:rPr>
        <w:t>2</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w:t>
      </w:r>
      <w:r w:rsidRPr="00B067C3">
        <w:rPr>
          <w:rFonts w:cs="Times New Roman"/>
          <w:szCs w:val="24"/>
          <w:vertAlign w:val="superscript"/>
          <w:lang w:val="en-US"/>
        </w:rPr>
        <w:t>-</w:t>
      </w:r>
      <w:r w:rsidRPr="00B067C3">
        <w:rPr>
          <w:rFonts w:cs="Times New Roman"/>
          <w:szCs w:val="24"/>
          <w:lang w:val="en-US"/>
        </w:rPr>
        <w:t xml:space="preserve"> was not reported, therein).</w:t>
      </w:r>
      <w:r w:rsidRPr="00B067C3">
        <w:rPr>
          <w:rFonts w:cs="Times New Roman"/>
          <w:szCs w:val="24"/>
          <w:vertAlign w:val="superscript"/>
          <w:lang w:val="en-US"/>
        </w:rPr>
        <w:t>[54]</w:t>
      </w:r>
      <w:r w:rsidRPr="00B067C3">
        <w:rPr>
          <w:rFonts w:cs="Times New Roman"/>
          <w:szCs w:val="24"/>
          <w:lang w:val="en-US"/>
        </w:rPr>
        <w:t xml:space="preserve"> This given, the volume of cation + anion is in the following order: [C</w:t>
      </w:r>
      <w:r w:rsidRPr="00B067C3">
        <w:rPr>
          <w:rFonts w:cs="Times New Roman"/>
          <w:szCs w:val="24"/>
          <w:vertAlign w:val="subscript"/>
          <w:lang w:val="en-US"/>
        </w:rPr>
        <w:t>2</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Im][C</w:t>
      </w:r>
      <w:r w:rsidRPr="00B067C3">
        <w:rPr>
          <w:rFonts w:cs="Times New Roman"/>
          <w:szCs w:val="24"/>
          <w:vertAlign w:val="subscript"/>
          <w:lang w:val="en-US"/>
        </w:rPr>
        <w:t>1</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 (258 Å</w:t>
      </w:r>
      <w:r w:rsidRPr="00B067C3">
        <w:rPr>
          <w:rFonts w:cs="Times New Roman"/>
          <w:szCs w:val="24"/>
          <w:vertAlign w:val="superscript"/>
          <w:lang w:val="en-US"/>
        </w:rPr>
        <w:t>3</w:t>
      </w:r>
      <w:r w:rsidRPr="00B067C3">
        <w:rPr>
          <w:rFonts w:cs="Times New Roman"/>
          <w:szCs w:val="24"/>
          <w:lang w:val="en-US"/>
        </w:rPr>
        <w:t xml:space="preserve">) </w:t>
      </w:r>
      <w:r w:rsidRPr="00B067C3">
        <w:rPr>
          <w:rFonts w:cs="Times New Roman"/>
          <w:szCs w:val="24"/>
        </w:rPr>
        <w:t>&lt;</w:t>
      </w:r>
      <w:r w:rsidRPr="00B067C3">
        <w:rPr>
          <w:rFonts w:cs="Times New Roman"/>
          <w:szCs w:val="24"/>
          <w:lang w:val="en-US"/>
        </w:rPr>
        <w:t xml:space="preserve">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proofErr w:type="spellStart"/>
      <w:r w:rsidRPr="00B067C3">
        <w:rPr>
          <w:rFonts w:cs="Times New Roman"/>
          <w:szCs w:val="24"/>
          <w:lang w:val="en-US"/>
        </w:rPr>
        <w:t>Dca</w:t>
      </w:r>
      <w:proofErr w:type="spellEnd"/>
      <w:r w:rsidRPr="00B067C3">
        <w:rPr>
          <w:rFonts w:cs="Times New Roman"/>
          <w:szCs w:val="24"/>
          <w:lang w:val="en-US"/>
        </w:rPr>
        <w:t>] (279 Å</w:t>
      </w:r>
      <w:r w:rsidRPr="00B067C3">
        <w:rPr>
          <w:rFonts w:cs="Times New Roman"/>
          <w:szCs w:val="24"/>
          <w:vertAlign w:val="superscript"/>
          <w:lang w:val="en-US"/>
        </w:rPr>
        <w:t>3</w:t>
      </w:r>
      <w:r w:rsidRPr="00B067C3">
        <w:rPr>
          <w:rFonts w:cs="Times New Roman"/>
          <w:szCs w:val="24"/>
          <w:lang w:val="en-US"/>
        </w:rPr>
        <w:t>) &lt; [C</w:t>
      </w:r>
      <w:r w:rsidRPr="00B067C3">
        <w:rPr>
          <w:rFonts w:cs="Times New Roman"/>
          <w:szCs w:val="24"/>
          <w:vertAlign w:val="subscript"/>
          <w:lang w:val="en-US"/>
        </w:rPr>
        <w:t>6</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Im][PF</w:t>
      </w:r>
      <w:r w:rsidRPr="00B067C3">
        <w:rPr>
          <w:rFonts w:cs="Times New Roman"/>
          <w:szCs w:val="24"/>
          <w:vertAlign w:val="subscript"/>
          <w:lang w:val="en-US"/>
        </w:rPr>
        <w:t>6</w:t>
      </w:r>
      <w:r w:rsidRPr="00B067C3">
        <w:rPr>
          <w:rFonts w:cs="Times New Roman"/>
          <w:szCs w:val="24"/>
          <w:lang w:val="en-US"/>
        </w:rPr>
        <w:t>] (346 Å</w:t>
      </w:r>
      <w:r w:rsidRPr="00B067C3">
        <w:rPr>
          <w:rFonts w:cs="Times New Roman"/>
          <w:szCs w:val="24"/>
          <w:vertAlign w:val="superscript"/>
          <w:lang w:val="en-US"/>
        </w:rPr>
        <w:t>3</w:t>
      </w:r>
      <w:r w:rsidRPr="00B067C3">
        <w:rPr>
          <w:rFonts w:cs="Times New Roman"/>
          <w:szCs w:val="24"/>
          <w:lang w:val="en-US"/>
        </w:rPr>
        <w:t>) &lt;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Im][NTf</w:t>
      </w:r>
      <w:r w:rsidRPr="00B067C3">
        <w:rPr>
          <w:rFonts w:cs="Times New Roman"/>
          <w:szCs w:val="24"/>
          <w:vertAlign w:val="subscript"/>
          <w:lang w:val="en-US"/>
        </w:rPr>
        <w:t>2</w:t>
      </w:r>
      <w:r w:rsidRPr="00B067C3">
        <w:rPr>
          <w:rFonts w:cs="Times New Roman"/>
          <w:szCs w:val="24"/>
          <w:lang w:val="en-US"/>
        </w:rPr>
        <w:t>] (419 Å</w:t>
      </w:r>
      <w:r w:rsidRPr="00B067C3">
        <w:rPr>
          <w:rFonts w:cs="Times New Roman"/>
          <w:szCs w:val="24"/>
          <w:vertAlign w:val="superscript"/>
          <w:lang w:val="en-US"/>
        </w:rPr>
        <w:t>3</w:t>
      </w:r>
      <w:r w:rsidRPr="00B067C3">
        <w:rPr>
          <w:rFonts w:cs="Times New Roman"/>
          <w:szCs w:val="24"/>
          <w:lang w:val="en-US"/>
        </w:rPr>
        <w:t>) &lt;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Pyrr][NTf</w:t>
      </w:r>
      <w:r w:rsidRPr="00B067C3">
        <w:rPr>
          <w:rFonts w:cs="Times New Roman"/>
          <w:szCs w:val="24"/>
          <w:vertAlign w:val="subscript"/>
          <w:lang w:val="en-US"/>
        </w:rPr>
        <w:t>2</w:t>
      </w:r>
      <w:r w:rsidRPr="00B067C3">
        <w:rPr>
          <w:rFonts w:cs="Times New Roman"/>
          <w:szCs w:val="24"/>
          <w:lang w:val="en-US"/>
        </w:rPr>
        <w:t>] (436 Å</w:t>
      </w:r>
      <w:r w:rsidRPr="00B067C3">
        <w:rPr>
          <w:rFonts w:cs="Times New Roman"/>
          <w:szCs w:val="24"/>
          <w:vertAlign w:val="superscript"/>
          <w:lang w:val="en-US"/>
        </w:rPr>
        <w:t>3</w:t>
      </w:r>
      <w:r w:rsidRPr="00B067C3">
        <w:rPr>
          <w:rFonts w:cs="Times New Roman"/>
          <w:szCs w:val="24"/>
          <w:lang w:val="en-US"/>
        </w:rPr>
        <w:t xml:space="preserve">). Thermal conductivity, as a transport property, should be dependent on the volume/mass of molecules. As presented above, and shown in </w:t>
      </w:r>
      <w:r w:rsidRPr="00B067C3">
        <w:rPr>
          <w:rFonts w:cs="Times New Roman"/>
          <w:szCs w:val="24"/>
          <w:lang w:val="en-US"/>
        </w:rPr>
        <w:fldChar w:fldCharType="begin"/>
      </w:r>
      <w:r w:rsidRPr="00B067C3">
        <w:rPr>
          <w:rFonts w:cs="Times New Roman"/>
          <w:szCs w:val="24"/>
          <w:lang w:val="en-US"/>
        </w:rPr>
        <w:instrText xml:space="preserve"> REF _Ref505960437 \h </w:instrText>
      </w:r>
      <w:r w:rsidR="00B067C3" w:rsidRPr="00B067C3">
        <w:rPr>
          <w:rFonts w:cs="Times New Roman"/>
          <w:szCs w:val="24"/>
          <w:lang w:val="en-US"/>
        </w:rPr>
        <w:instrText xml:space="preserve"> \* MERGEFORMAT </w:instrText>
      </w:r>
      <w:r w:rsidRPr="00B067C3">
        <w:rPr>
          <w:rFonts w:cs="Times New Roman"/>
          <w:szCs w:val="24"/>
          <w:lang w:val="en-US"/>
        </w:rPr>
      </w:r>
      <w:r w:rsidRPr="00B067C3">
        <w:rPr>
          <w:rFonts w:cs="Times New Roman"/>
          <w:szCs w:val="24"/>
          <w:lang w:val="en-US"/>
        </w:rPr>
        <w:fldChar w:fldCharType="separate"/>
      </w:r>
      <w:r w:rsidRPr="00B067C3">
        <w:rPr>
          <w:b/>
        </w:rPr>
        <w:t xml:space="preserve">Fig. </w:t>
      </w:r>
      <w:r w:rsidRPr="00B067C3">
        <w:rPr>
          <w:b/>
          <w:noProof/>
        </w:rPr>
        <w:t>2</w:t>
      </w:r>
      <w:r w:rsidRPr="00B067C3">
        <w:rPr>
          <w:rFonts w:cs="Times New Roman"/>
          <w:szCs w:val="24"/>
          <w:lang w:val="en-US"/>
        </w:rPr>
        <w:fldChar w:fldCharType="end"/>
      </w:r>
      <w:r w:rsidRPr="00B067C3">
        <w:rPr>
          <w:rFonts w:cs="Times New Roman"/>
          <w:b/>
          <w:szCs w:val="24"/>
          <w:lang w:val="en-US"/>
        </w:rPr>
        <w:t>a</w:t>
      </w:r>
      <w:r w:rsidRPr="00B067C3">
        <w:rPr>
          <w:rFonts w:cs="Times New Roman"/>
          <w:szCs w:val="24"/>
          <w:lang w:val="en-US"/>
        </w:rPr>
        <w:t xml:space="preserve">, the dependence follows this order. Therefore, the thermal conductivity could be easily predicted qualitatively based purely on the size of cation/anion. </w:t>
      </w:r>
    </w:p>
    <w:p w14:paraId="3C5F246F" w14:textId="77777777" w:rsidR="00646670" w:rsidRPr="00B067C3" w:rsidRDefault="00646670" w:rsidP="00646670">
      <w:pPr>
        <w:ind w:firstLine="720"/>
        <w:rPr>
          <w:rFonts w:cs="Times New Roman"/>
          <w:szCs w:val="24"/>
          <w:lang w:val="en-US"/>
        </w:rPr>
      </w:pPr>
      <w:r w:rsidRPr="00B067C3">
        <w:rPr>
          <w:rFonts w:cs="Times New Roman"/>
          <w:szCs w:val="24"/>
          <w:lang w:val="en-US"/>
        </w:rPr>
        <w:t xml:space="preserve">The thermal conductivity is found to decrease with temperature, as expected. Moreover, the slope for each ionic liquid is similar which means that the thermal conductivity is governed by the same mechanism with a reduced contribution of convection. The difference between lowest and highest temperature is relatively small, (4.70, 5.05, 2.89, 3.31 </w:t>
      </w:r>
      <w:r w:rsidRPr="00B067C3">
        <w:rPr>
          <w:rFonts w:cs="Times New Roman"/>
          <w:szCs w:val="24"/>
          <w:lang w:val="en-US"/>
        </w:rPr>
        <w:lastRenderedPageBreak/>
        <w:t>and 2.76) % for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w:t>
      </w:r>
      <w:proofErr w:type="gramStart"/>
      <w:r w:rsidRPr="00B067C3">
        <w:rPr>
          <w:rFonts w:cs="Times New Roman"/>
          <w:szCs w:val="24"/>
          <w:lang w:val="en-US"/>
        </w:rPr>
        <w:t>][</w:t>
      </w:r>
      <w:proofErr w:type="spellStart"/>
      <w:proofErr w:type="gramEnd"/>
      <w:r w:rsidRPr="00B067C3">
        <w:rPr>
          <w:rFonts w:cs="Times New Roman"/>
          <w:szCs w:val="24"/>
          <w:lang w:val="en-US"/>
        </w:rPr>
        <w:t>Dca</w:t>
      </w:r>
      <w:proofErr w:type="spellEnd"/>
      <w:r w:rsidRPr="00B067C3">
        <w:rPr>
          <w:rFonts w:cs="Times New Roman"/>
          <w:szCs w:val="24"/>
          <w:lang w:val="en-US"/>
        </w:rPr>
        <w:t>],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Im][NTf</w:t>
      </w:r>
      <w:r w:rsidRPr="00B067C3">
        <w:rPr>
          <w:rFonts w:cs="Times New Roman"/>
          <w:szCs w:val="24"/>
          <w:vertAlign w:val="subscript"/>
          <w:lang w:val="en-US"/>
        </w:rPr>
        <w:t>2</w:t>
      </w:r>
      <w:r w:rsidRPr="00B067C3">
        <w:rPr>
          <w:rFonts w:cs="Times New Roman"/>
          <w:szCs w:val="24"/>
          <w:lang w:val="en-US"/>
        </w:rPr>
        <w:t>], [C</w:t>
      </w:r>
      <w:r w:rsidRPr="00B067C3">
        <w:rPr>
          <w:rFonts w:cs="Times New Roman"/>
          <w:szCs w:val="24"/>
          <w:vertAlign w:val="subscript"/>
          <w:lang w:val="en-US"/>
        </w:rPr>
        <w:t>2</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Im][C</w:t>
      </w:r>
      <w:r w:rsidRPr="00B067C3">
        <w:rPr>
          <w:rFonts w:cs="Times New Roman"/>
          <w:szCs w:val="24"/>
          <w:vertAlign w:val="subscript"/>
          <w:lang w:val="en-US"/>
        </w:rPr>
        <w:t>2</w:t>
      </w:r>
      <w:r w:rsidRPr="00B067C3">
        <w:rPr>
          <w:rFonts w:cs="Times New Roman"/>
          <w:szCs w:val="24"/>
          <w:lang w:val="en-US"/>
        </w:rPr>
        <w:t>SO</w:t>
      </w:r>
      <w:r w:rsidRPr="00B067C3">
        <w:rPr>
          <w:rFonts w:cs="Times New Roman"/>
          <w:szCs w:val="24"/>
          <w:vertAlign w:val="subscript"/>
          <w:lang w:val="en-US"/>
        </w:rPr>
        <w:t>4</w:t>
      </w:r>
      <w:r w:rsidRPr="00B067C3">
        <w:rPr>
          <w:rFonts w:cs="Times New Roman"/>
          <w:szCs w:val="24"/>
          <w:lang w:val="en-US"/>
        </w:rPr>
        <w:t>], [C</w:t>
      </w:r>
      <w:r w:rsidRPr="00B067C3">
        <w:rPr>
          <w:rFonts w:cs="Times New Roman"/>
          <w:szCs w:val="24"/>
          <w:vertAlign w:val="subscript"/>
          <w:lang w:val="en-US"/>
        </w:rPr>
        <w:t>4</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Pyrr][NTf</w:t>
      </w:r>
      <w:r w:rsidRPr="00B067C3">
        <w:rPr>
          <w:rFonts w:cs="Times New Roman"/>
          <w:szCs w:val="24"/>
          <w:vertAlign w:val="subscript"/>
          <w:lang w:val="en-US"/>
        </w:rPr>
        <w:t>2</w:t>
      </w:r>
      <w:r w:rsidRPr="00B067C3">
        <w:rPr>
          <w:rFonts w:cs="Times New Roman"/>
          <w:szCs w:val="24"/>
          <w:lang w:val="en-US"/>
        </w:rPr>
        <w:t>] and [C</w:t>
      </w:r>
      <w:r w:rsidRPr="00B067C3">
        <w:rPr>
          <w:rFonts w:cs="Times New Roman"/>
          <w:szCs w:val="24"/>
          <w:vertAlign w:val="subscript"/>
          <w:lang w:val="en-US"/>
        </w:rPr>
        <w:t>6</w:t>
      </w:r>
      <w:r w:rsidRPr="00B067C3">
        <w:rPr>
          <w:rFonts w:cs="Times New Roman"/>
          <w:szCs w:val="24"/>
          <w:lang w:val="en-US"/>
        </w:rPr>
        <w:t>C</w:t>
      </w:r>
      <w:r w:rsidRPr="00B067C3">
        <w:rPr>
          <w:rFonts w:cs="Times New Roman"/>
          <w:szCs w:val="24"/>
          <w:vertAlign w:val="subscript"/>
          <w:lang w:val="en-US"/>
        </w:rPr>
        <w:t>1</w:t>
      </w:r>
      <w:r w:rsidRPr="00B067C3">
        <w:rPr>
          <w:rFonts w:cs="Times New Roman"/>
          <w:szCs w:val="24"/>
          <w:lang w:val="en-US"/>
        </w:rPr>
        <w:t>Im][PF</w:t>
      </w:r>
      <w:r w:rsidRPr="00B067C3">
        <w:rPr>
          <w:rFonts w:cs="Times New Roman"/>
          <w:szCs w:val="24"/>
          <w:vertAlign w:val="subscript"/>
          <w:lang w:val="en-US"/>
        </w:rPr>
        <w:t>6</w:t>
      </w:r>
      <w:r w:rsidRPr="00B067C3">
        <w:rPr>
          <w:rFonts w:cs="Times New Roman"/>
          <w:szCs w:val="24"/>
          <w:lang w:val="en-US"/>
        </w:rPr>
        <w:t xml:space="preserve">], respectively. </w:t>
      </w:r>
    </w:p>
    <w:p w14:paraId="290586E0" w14:textId="1D9AC258" w:rsidR="00646670" w:rsidRPr="00B067C3" w:rsidRDefault="00646670" w:rsidP="00646670">
      <w:pPr>
        <w:ind w:firstLine="720"/>
      </w:pPr>
      <w:r w:rsidRPr="00B067C3">
        <w:t>Differences of about (-13 – 5) % can be found between values in this work and</w:t>
      </w:r>
      <w:r w:rsidR="001060E3" w:rsidRPr="00B067C3">
        <w:t xml:space="preserve"> </w:t>
      </w:r>
      <w:r w:rsidRPr="00B067C3">
        <w:t>those reported in the literature, while the maximum for [C</w:t>
      </w:r>
      <w:r w:rsidRPr="00B067C3">
        <w:rPr>
          <w:vertAlign w:val="subscript"/>
        </w:rPr>
        <w:t>2</w:t>
      </w:r>
      <w:r w:rsidRPr="00B067C3">
        <w:t>C</w:t>
      </w:r>
      <w:r w:rsidRPr="00B067C3">
        <w:rPr>
          <w:vertAlign w:val="subscript"/>
        </w:rPr>
        <w:t>1</w:t>
      </w:r>
      <w:r w:rsidRPr="00B067C3">
        <w:t>Im][C</w:t>
      </w:r>
      <w:r w:rsidRPr="00B067C3">
        <w:rPr>
          <w:vertAlign w:val="subscript"/>
        </w:rPr>
        <w:t>2</w:t>
      </w:r>
      <w:r w:rsidRPr="00B067C3">
        <w:t>SO</w:t>
      </w:r>
      <w:r w:rsidRPr="00B067C3">
        <w:rPr>
          <w:vertAlign w:val="subscript"/>
        </w:rPr>
        <w:t>4</w:t>
      </w:r>
      <w:r w:rsidRPr="00B067C3">
        <w:t>] (5.33% between 0.1742 W m</w:t>
      </w:r>
      <w:r w:rsidRPr="00B067C3">
        <w:rPr>
          <w:vertAlign w:val="superscript"/>
        </w:rPr>
        <w:t>-1</w:t>
      </w:r>
      <w:r w:rsidRPr="00B067C3">
        <w:t xml:space="preserve"> K</w:t>
      </w:r>
      <w:r w:rsidRPr="00B067C3">
        <w:rPr>
          <w:vertAlign w:val="superscript"/>
        </w:rPr>
        <w:t>-1</w:t>
      </w:r>
      <w:r w:rsidRPr="00B067C3">
        <w:t xml:space="preserve"> in this work and 0.184 W m</w:t>
      </w:r>
      <w:r w:rsidRPr="00B067C3">
        <w:rPr>
          <w:vertAlign w:val="superscript"/>
        </w:rPr>
        <w:t>-1</w:t>
      </w:r>
      <w:r w:rsidRPr="00B067C3">
        <w:t xml:space="preserve"> K</w:t>
      </w:r>
      <w:r w:rsidRPr="00B067C3">
        <w:rPr>
          <w:vertAlign w:val="superscript"/>
        </w:rPr>
        <w:t>-1</w:t>
      </w:r>
      <w:r w:rsidRPr="00B067C3">
        <w:t xml:space="preserve"> in </w:t>
      </w:r>
      <w:r w:rsidRPr="00B067C3">
        <w:rPr>
          <w:rFonts w:cs="Times New Roman"/>
          <w:szCs w:val="24"/>
          <w:lang w:val="en-US"/>
        </w:rPr>
        <w:t>[52]</w:t>
      </w:r>
      <w:r w:rsidRPr="00B067C3">
        <w:t>, at 348.15 K), and [C</w:t>
      </w:r>
      <w:r w:rsidRPr="00B067C3">
        <w:rPr>
          <w:vertAlign w:val="subscript"/>
        </w:rPr>
        <w:t>4</w:t>
      </w:r>
      <w:r w:rsidRPr="00B067C3">
        <w:t>C</w:t>
      </w:r>
      <w:r w:rsidRPr="00B067C3">
        <w:rPr>
          <w:vertAlign w:val="subscript"/>
        </w:rPr>
        <w:t>1</w:t>
      </w:r>
      <w:r w:rsidRPr="00B067C3">
        <w:t>Im][</w:t>
      </w:r>
      <w:proofErr w:type="spellStart"/>
      <w:r w:rsidRPr="00B067C3">
        <w:t>Dca</w:t>
      </w:r>
      <w:proofErr w:type="spellEnd"/>
      <w:r w:rsidRPr="00B067C3">
        <w:t>] (-12.74% between 0.1725 W m</w:t>
      </w:r>
      <w:r w:rsidRPr="00B067C3">
        <w:rPr>
          <w:vertAlign w:val="superscript"/>
        </w:rPr>
        <w:t>-1</w:t>
      </w:r>
      <w:r w:rsidRPr="00B067C3">
        <w:t xml:space="preserve"> K</w:t>
      </w:r>
      <w:r w:rsidRPr="00B067C3">
        <w:rPr>
          <w:vertAlign w:val="superscript"/>
        </w:rPr>
        <w:t>-1</w:t>
      </w:r>
      <w:r w:rsidRPr="00B067C3">
        <w:t xml:space="preserve"> in this work and 0.153 W m</w:t>
      </w:r>
      <w:r w:rsidRPr="00B067C3">
        <w:rPr>
          <w:vertAlign w:val="superscript"/>
        </w:rPr>
        <w:t>-1</w:t>
      </w:r>
      <w:r w:rsidRPr="00B067C3">
        <w:t xml:space="preserve"> K</w:t>
      </w:r>
      <w:r w:rsidRPr="00B067C3">
        <w:rPr>
          <w:vertAlign w:val="superscript"/>
        </w:rPr>
        <w:t>-1</w:t>
      </w:r>
      <w:r w:rsidRPr="00B067C3">
        <w:t xml:space="preserve"> in </w:t>
      </w:r>
      <w:r w:rsidRPr="00B067C3">
        <w:rPr>
          <w:rFonts w:cs="Times New Roman"/>
          <w:szCs w:val="24"/>
          <w:lang w:val="en-US"/>
        </w:rPr>
        <w:t>[21]</w:t>
      </w:r>
      <w:r w:rsidRPr="00B067C3">
        <w:t xml:space="preserve">, at 338.15 K). All deviations with literature data for pure ionic liquids are presented in </w:t>
      </w:r>
      <w:r w:rsidRPr="00B067C3">
        <w:rPr>
          <w:rFonts w:cs="Times New Roman"/>
          <w:b/>
          <w:szCs w:val="24"/>
        </w:rPr>
        <w:fldChar w:fldCharType="begin"/>
      </w:r>
      <w:r w:rsidRPr="00B067C3">
        <w:rPr>
          <w:b/>
        </w:rPr>
        <w:instrText xml:space="preserve"> REF _Ref505960437 \h </w:instrText>
      </w:r>
      <w:r w:rsidRPr="00B067C3">
        <w:rPr>
          <w:rFonts w:cs="Times New Roman"/>
          <w:b/>
          <w:szCs w:val="24"/>
        </w:rPr>
        <w:instrText xml:space="preserve"> \* MERGEFORMAT </w:instrText>
      </w:r>
      <w:r w:rsidRPr="00B067C3">
        <w:rPr>
          <w:rFonts w:cs="Times New Roman"/>
          <w:b/>
          <w:szCs w:val="24"/>
        </w:rPr>
      </w:r>
      <w:r w:rsidRPr="00B067C3">
        <w:rPr>
          <w:rFonts w:cs="Times New Roman"/>
          <w:b/>
          <w:szCs w:val="24"/>
        </w:rPr>
        <w:fldChar w:fldCharType="separate"/>
      </w:r>
      <w:r w:rsidRPr="00B067C3">
        <w:rPr>
          <w:b/>
        </w:rPr>
        <w:t xml:space="preserve">Fig. </w:t>
      </w:r>
      <w:r w:rsidRPr="00B067C3">
        <w:rPr>
          <w:b/>
          <w:noProof/>
        </w:rPr>
        <w:t>2</w:t>
      </w:r>
      <w:r w:rsidRPr="00B067C3">
        <w:rPr>
          <w:rFonts w:cs="Times New Roman"/>
          <w:b/>
          <w:szCs w:val="24"/>
        </w:rPr>
        <w:fldChar w:fldCharType="end"/>
      </w:r>
      <w:r w:rsidRPr="00B067C3">
        <w:rPr>
          <w:rFonts w:cs="Times New Roman"/>
          <w:b/>
          <w:szCs w:val="24"/>
        </w:rPr>
        <w:t>b</w:t>
      </w:r>
      <w:r w:rsidRPr="00B067C3">
        <w:rPr>
          <w:rFonts w:cs="Times New Roman"/>
          <w:szCs w:val="24"/>
        </w:rPr>
        <w:t>,</w:t>
      </w:r>
      <w:r w:rsidRPr="00B067C3">
        <w:rPr>
          <w:rFonts w:cs="Times New Roman"/>
          <w:szCs w:val="24"/>
          <w:vertAlign w:val="superscript"/>
          <w:lang w:val="en-US"/>
        </w:rPr>
        <w:t xml:space="preserve"> [20</w:t>
      </w:r>
      <w:proofErr w:type="gramStart"/>
      <w:r w:rsidRPr="00B067C3">
        <w:rPr>
          <w:rFonts w:cs="Times New Roman"/>
          <w:szCs w:val="24"/>
          <w:vertAlign w:val="superscript"/>
          <w:lang w:val="en-US"/>
        </w:rPr>
        <w:t>,21,49</w:t>
      </w:r>
      <w:proofErr w:type="gramEnd"/>
      <w:r w:rsidRPr="00B067C3">
        <w:rPr>
          <w:rFonts w:cs="Times New Roman"/>
          <w:szCs w:val="24"/>
          <w:vertAlign w:val="superscript"/>
          <w:lang w:val="en-US"/>
        </w:rPr>
        <w:t>-53]</w:t>
      </w:r>
      <w:r w:rsidRPr="00B067C3">
        <w:rPr>
          <w:rFonts w:cs="Times New Roman"/>
          <w:noProof/>
          <w:szCs w:val="24"/>
          <w:lang w:val="en-US"/>
        </w:rPr>
        <w:t xml:space="preserve"> </w:t>
      </w:r>
      <w:r w:rsidRPr="00B067C3">
        <w:rPr>
          <w:rFonts w:cs="Times New Roman"/>
          <w:szCs w:val="24"/>
        </w:rPr>
        <w:t>while selected positions were taken for further discussion (the same references as those used for the comparison of ionanofluids results).</w:t>
      </w:r>
      <w:r w:rsidRPr="00B067C3">
        <w:rPr>
          <w:rFonts w:cs="Times New Roman"/>
          <w:szCs w:val="24"/>
          <w:vertAlign w:val="superscript"/>
          <w:lang w:val="en-US"/>
        </w:rPr>
        <w:t>[20-22]</w:t>
      </w:r>
    </w:p>
    <w:p w14:paraId="5413FCF7" w14:textId="2ACDAD74" w:rsidR="00646670" w:rsidRPr="00B067C3" w:rsidRDefault="00646670" w:rsidP="00646670">
      <w:pPr>
        <w:ind w:firstLine="720"/>
      </w:pPr>
      <w:r w:rsidRPr="00B067C3">
        <w:t>The standard uncertainties of measurement in the literature are (7.1, 6.5, 6.4, 4.2 and 3.5) % for [C</w:t>
      </w:r>
      <w:r w:rsidRPr="00B067C3">
        <w:rPr>
          <w:vertAlign w:val="subscript"/>
        </w:rPr>
        <w:t>4</w:t>
      </w:r>
      <w:r w:rsidRPr="00B067C3">
        <w:t>C</w:t>
      </w:r>
      <w:r w:rsidRPr="00B067C3">
        <w:rPr>
          <w:vertAlign w:val="subscript"/>
        </w:rPr>
        <w:t>1</w:t>
      </w:r>
      <w:r w:rsidRPr="00B067C3">
        <w:t>Im][NTf</w:t>
      </w:r>
      <w:r w:rsidRPr="00B067C3">
        <w:rPr>
          <w:vertAlign w:val="subscript"/>
        </w:rPr>
        <w:t>2</w:t>
      </w:r>
      <w:r w:rsidRPr="00B067C3">
        <w:t>],</w:t>
      </w:r>
      <w:r w:rsidRPr="00B067C3">
        <w:rPr>
          <w:rFonts w:cs="Times New Roman"/>
          <w:szCs w:val="24"/>
          <w:vertAlign w:val="superscript"/>
          <w:lang w:val="en-US"/>
        </w:rPr>
        <w:t>[22]</w:t>
      </w:r>
      <w:r w:rsidRPr="00B067C3">
        <w:t xml:space="preserve"> [C</w:t>
      </w:r>
      <w:r w:rsidRPr="00B067C3">
        <w:rPr>
          <w:vertAlign w:val="subscript"/>
        </w:rPr>
        <w:t>4</w:t>
      </w:r>
      <w:r w:rsidRPr="00B067C3">
        <w:t>C</w:t>
      </w:r>
      <w:r w:rsidRPr="00B067C3">
        <w:rPr>
          <w:vertAlign w:val="subscript"/>
        </w:rPr>
        <w:t>1</w:t>
      </w:r>
      <w:r w:rsidRPr="00B067C3">
        <w:t>Im][</w:t>
      </w:r>
      <w:proofErr w:type="spellStart"/>
      <w:r w:rsidRPr="00B067C3">
        <w:t>Dca</w:t>
      </w:r>
      <w:proofErr w:type="spellEnd"/>
      <w:r w:rsidRPr="00B067C3">
        <w:t>]</w:t>
      </w:r>
      <w:r w:rsidRPr="00B067C3">
        <w:rPr>
          <w:rFonts w:cs="Times New Roman"/>
          <w:szCs w:val="24"/>
        </w:rPr>
        <w:t>,</w:t>
      </w:r>
      <w:r w:rsidRPr="00B067C3">
        <w:rPr>
          <w:rFonts w:cs="Times New Roman"/>
          <w:szCs w:val="24"/>
          <w:vertAlign w:val="superscript"/>
          <w:lang w:val="en-US"/>
        </w:rPr>
        <w:t>[21]</w:t>
      </w:r>
      <w:r w:rsidRPr="00B067C3">
        <w:t xml:space="preserve"> [C</w:t>
      </w:r>
      <w:r w:rsidRPr="00B067C3">
        <w:rPr>
          <w:vertAlign w:val="subscript"/>
        </w:rPr>
        <w:t>2</w:t>
      </w:r>
      <w:r w:rsidRPr="00B067C3">
        <w:t>C</w:t>
      </w:r>
      <w:r w:rsidRPr="00B067C3">
        <w:rPr>
          <w:vertAlign w:val="subscript"/>
        </w:rPr>
        <w:t>1</w:t>
      </w:r>
      <w:r w:rsidRPr="00B067C3">
        <w:t>Im][C</w:t>
      </w:r>
      <w:r w:rsidRPr="00B067C3">
        <w:rPr>
          <w:vertAlign w:val="subscript"/>
        </w:rPr>
        <w:t>2</w:t>
      </w:r>
      <w:r w:rsidRPr="00B067C3">
        <w:t>SO</w:t>
      </w:r>
      <w:r w:rsidRPr="00B067C3">
        <w:rPr>
          <w:vertAlign w:val="subscript"/>
        </w:rPr>
        <w:t>4</w:t>
      </w:r>
      <w:r w:rsidRPr="00B067C3">
        <w:t>],</w:t>
      </w:r>
      <w:r w:rsidRPr="00B067C3">
        <w:rPr>
          <w:rFonts w:cs="Times New Roman"/>
          <w:szCs w:val="24"/>
          <w:vertAlign w:val="superscript"/>
          <w:lang w:val="en-US"/>
        </w:rPr>
        <w:t>[22]</w:t>
      </w:r>
      <w:r w:rsidRPr="00B067C3">
        <w:t xml:space="preserve"> [C</w:t>
      </w:r>
      <w:r w:rsidRPr="00B067C3">
        <w:rPr>
          <w:vertAlign w:val="subscript"/>
        </w:rPr>
        <w:t>4</w:t>
      </w:r>
      <w:r w:rsidRPr="00B067C3">
        <w:t>C</w:t>
      </w:r>
      <w:r w:rsidRPr="00B067C3">
        <w:rPr>
          <w:vertAlign w:val="subscript"/>
        </w:rPr>
        <w:t>1</w:t>
      </w:r>
      <w:r w:rsidRPr="00B067C3">
        <w:t>Pyrr][NTf</w:t>
      </w:r>
      <w:r w:rsidRPr="00B067C3">
        <w:rPr>
          <w:vertAlign w:val="subscript"/>
        </w:rPr>
        <w:t>2</w:t>
      </w:r>
      <w:r w:rsidRPr="00B067C3">
        <w:t>],</w:t>
      </w:r>
      <w:r w:rsidRPr="00B067C3">
        <w:rPr>
          <w:rFonts w:cs="Times New Roman"/>
          <w:szCs w:val="24"/>
          <w:vertAlign w:val="superscript"/>
          <w:lang w:val="en-US"/>
        </w:rPr>
        <w:t>[20]</w:t>
      </w:r>
      <w:r w:rsidRPr="00B067C3">
        <w:t xml:space="preserve"> and [C</w:t>
      </w:r>
      <w:r w:rsidRPr="00B067C3">
        <w:rPr>
          <w:vertAlign w:val="subscript"/>
        </w:rPr>
        <w:t>6</w:t>
      </w:r>
      <w:r w:rsidRPr="00B067C3">
        <w:t>C</w:t>
      </w:r>
      <w:r w:rsidRPr="00B067C3">
        <w:rPr>
          <w:vertAlign w:val="subscript"/>
        </w:rPr>
        <w:t>1</w:t>
      </w:r>
      <w:r w:rsidRPr="00B067C3">
        <w:t>Im][PF</w:t>
      </w:r>
      <w:r w:rsidRPr="00B067C3">
        <w:rPr>
          <w:vertAlign w:val="subscript"/>
        </w:rPr>
        <w:t>6</w:t>
      </w:r>
      <w:r w:rsidRPr="00B067C3">
        <w:t>],</w:t>
      </w:r>
      <w:r w:rsidRPr="00B067C3">
        <w:rPr>
          <w:rFonts w:cs="Times New Roman"/>
          <w:szCs w:val="24"/>
          <w:vertAlign w:val="superscript"/>
          <w:lang w:val="en-US"/>
        </w:rPr>
        <w:t>[20]</w:t>
      </w:r>
      <w:r w:rsidRPr="00B067C3">
        <w:t xml:space="preserve"> respectively. Calibration of the equipment used for thermal conductivity measurement is a significant process because it is possible to introduce a range of factors which result in an increase of the uncertainty in this property, for example viscosity (different liquids of various viscosity values should be used, </w:t>
      </w:r>
      <w:r w:rsidRPr="00B067C3">
        <w:rPr>
          <w:i/>
        </w:rPr>
        <w:t>i.e.</w:t>
      </w:r>
      <w:r w:rsidRPr="00B067C3">
        <w:t xml:space="preserve"> toluene, water, glycerol and its water solutions), electrical conductivity (this factor can be included by using water solutions of sodium chloride or ionic liquids), thermal conductivity (to ensure the proper calibration along the whole range of thermal conductivity measurement, </w:t>
      </w:r>
      <w:r w:rsidRPr="00B067C3">
        <w:rPr>
          <w:i/>
        </w:rPr>
        <w:t>i.e.</w:t>
      </w:r>
      <w:r w:rsidRPr="00B067C3">
        <w:t xml:space="preserve"> toluene, glycerol, water), and temperature (in order to ensure that the calibration is reliable over the whole range of temperatures investigated).</w:t>
      </w:r>
      <w:r w:rsidRPr="00B067C3">
        <w:rPr>
          <w:rFonts w:cs="Times New Roman"/>
          <w:szCs w:val="24"/>
          <w:vertAlign w:val="superscript"/>
          <w:lang w:val="en-US"/>
        </w:rPr>
        <w:t>[21,22,55,56]</w:t>
      </w:r>
      <w:r w:rsidRPr="00B067C3">
        <w:t xml:space="preserve"> All of these factors were included in the calibration of the equipment in this work.</w:t>
      </w:r>
      <w:r w:rsidRPr="00B067C3">
        <w:rPr>
          <w:rFonts w:cs="Times New Roman"/>
          <w:szCs w:val="24"/>
          <w:vertAlign w:val="superscript"/>
          <w:lang w:val="en-US"/>
        </w:rPr>
        <w:t>[38]</w:t>
      </w:r>
      <w:r w:rsidRPr="00B067C3">
        <w:t xml:space="preserve"> Moreover, the calibration was also validated with one ionic liquid, [C</w:t>
      </w:r>
      <w:r w:rsidRPr="00B067C3">
        <w:rPr>
          <w:vertAlign w:val="subscript"/>
        </w:rPr>
        <w:t>8</w:t>
      </w:r>
      <w:r w:rsidRPr="00B067C3">
        <w:t>C</w:t>
      </w:r>
      <w:r w:rsidRPr="00B067C3">
        <w:rPr>
          <w:vertAlign w:val="subscript"/>
        </w:rPr>
        <w:t>1</w:t>
      </w:r>
      <w:r w:rsidRPr="00B067C3">
        <w:t>Im][NTf</w:t>
      </w:r>
      <w:r w:rsidRPr="00B067C3">
        <w:rPr>
          <w:vertAlign w:val="subscript"/>
        </w:rPr>
        <w:t>2</w:t>
      </w:r>
      <w:r w:rsidRPr="00B067C3">
        <w:t>], and the values obtained are in an excellent agreement with literature (average absolute relative deviation below 1 %).</w:t>
      </w:r>
      <w:r w:rsidRPr="00B067C3">
        <w:rPr>
          <w:rFonts w:cs="Times New Roman"/>
          <w:szCs w:val="24"/>
          <w:vertAlign w:val="superscript"/>
          <w:lang w:val="en-US"/>
        </w:rPr>
        <w:t xml:space="preserve"> [38,49]</w:t>
      </w:r>
      <w:r w:rsidRPr="00B067C3">
        <w:t xml:space="preserve"> This issue can be addressed to work of Nieto de Castro </w:t>
      </w:r>
      <w:r w:rsidRPr="00B067C3">
        <w:rPr>
          <w:i/>
        </w:rPr>
        <w:t>et al.</w:t>
      </w:r>
      <w:r w:rsidRPr="00B067C3">
        <w:t xml:space="preserve"> (</w:t>
      </w:r>
      <w:r w:rsidRPr="00B067C3">
        <w:rPr>
          <w:b/>
        </w:rPr>
        <w:t>2010</w:t>
      </w:r>
      <w:r w:rsidRPr="00B067C3">
        <w:t>) where only water and glycerol were used to perform the calibration.</w:t>
      </w:r>
      <w:r w:rsidRPr="00B067C3">
        <w:rPr>
          <w:rFonts w:cs="Times New Roman"/>
          <w:szCs w:val="24"/>
          <w:vertAlign w:val="superscript"/>
          <w:lang w:val="en-US"/>
        </w:rPr>
        <w:t>[20]</w:t>
      </w:r>
      <w:r w:rsidRPr="00B067C3">
        <w:t xml:space="preserve"> Also, As can be seen, the data for [C</w:t>
      </w:r>
      <w:r w:rsidRPr="00B067C3">
        <w:rPr>
          <w:vertAlign w:val="subscript"/>
        </w:rPr>
        <w:t>4</w:t>
      </w:r>
      <w:r w:rsidRPr="00B067C3">
        <w:t>C</w:t>
      </w:r>
      <w:r w:rsidRPr="00B067C3">
        <w:rPr>
          <w:vertAlign w:val="subscript"/>
        </w:rPr>
        <w:t>1</w:t>
      </w:r>
      <w:r w:rsidRPr="00B067C3">
        <w:t>Pyrr][NTf</w:t>
      </w:r>
      <w:r w:rsidRPr="00B067C3">
        <w:rPr>
          <w:vertAlign w:val="subscript"/>
        </w:rPr>
        <w:t>2</w:t>
      </w:r>
      <w:r w:rsidRPr="00B067C3">
        <w:t>] and [C</w:t>
      </w:r>
      <w:r w:rsidRPr="00B067C3">
        <w:rPr>
          <w:vertAlign w:val="subscript"/>
        </w:rPr>
        <w:t>6</w:t>
      </w:r>
      <w:r w:rsidRPr="00B067C3">
        <w:t>C</w:t>
      </w:r>
      <w:r w:rsidRPr="00B067C3">
        <w:rPr>
          <w:vertAlign w:val="subscript"/>
        </w:rPr>
        <w:t>1</w:t>
      </w:r>
      <w:r w:rsidRPr="00B067C3">
        <w:t>Im][PF</w:t>
      </w:r>
      <w:r w:rsidRPr="00B067C3">
        <w:rPr>
          <w:vertAlign w:val="subscript"/>
        </w:rPr>
        <w:t>6</w:t>
      </w:r>
      <w:r w:rsidRPr="00B067C3">
        <w:t xml:space="preserve">] originated from work of Nieto de Castro </w:t>
      </w:r>
      <w:r w:rsidRPr="00B067C3">
        <w:rPr>
          <w:i/>
        </w:rPr>
        <w:t>et al.</w:t>
      </w:r>
      <w:r w:rsidRPr="00B067C3">
        <w:t xml:space="preserve"> (</w:t>
      </w:r>
      <w:r w:rsidRPr="00B067C3">
        <w:rPr>
          <w:b/>
        </w:rPr>
        <w:t>2010</w:t>
      </w:r>
      <w:r w:rsidRPr="00B067C3">
        <w:t>) are consistently deviated which explains the excessive deviations from the results in this work, (0.118 and 0.1238) W m</w:t>
      </w:r>
      <w:r w:rsidRPr="00B067C3">
        <w:rPr>
          <w:vertAlign w:val="superscript"/>
        </w:rPr>
        <w:t>-1</w:t>
      </w:r>
      <w:r w:rsidRPr="00B067C3">
        <w:t xml:space="preserve"> K</w:t>
      </w:r>
      <w:r w:rsidRPr="00B067C3">
        <w:rPr>
          <w:vertAlign w:val="superscript"/>
        </w:rPr>
        <w:t>-1</w:t>
      </w:r>
      <w:r w:rsidRPr="00B067C3">
        <w:t xml:space="preserve"> or relative deviation of 4.9 % for [C</w:t>
      </w:r>
      <w:r w:rsidRPr="00B067C3">
        <w:rPr>
          <w:vertAlign w:val="subscript"/>
        </w:rPr>
        <w:t>4</w:t>
      </w:r>
      <w:r w:rsidRPr="00B067C3">
        <w:t>C</w:t>
      </w:r>
      <w:r w:rsidRPr="00B067C3">
        <w:rPr>
          <w:vertAlign w:val="subscript"/>
        </w:rPr>
        <w:t>1</w:t>
      </w:r>
      <w:r w:rsidRPr="00B067C3">
        <w:t>Pyrr][NTf</w:t>
      </w:r>
      <w:r w:rsidRPr="00B067C3">
        <w:rPr>
          <w:vertAlign w:val="subscript"/>
        </w:rPr>
        <w:t>2</w:t>
      </w:r>
      <w:r w:rsidRPr="00B067C3">
        <w:t>] at 298.15 K, (0.142 and 0.1480) W m</w:t>
      </w:r>
      <w:r w:rsidRPr="00B067C3">
        <w:rPr>
          <w:vertAlign w:val="superscript"/>
        </w:rPr>
        <w:t>-1</w:t>
      </w:r>
      <w:r w:rsidRPr="00B067C3">
        <w:t xml:space="preserve"> K</w:t>
      </w:r>
      <w:r w:rsidRPr="00B067C3">
        <w:rPr>
          <w:vertAlign w:val="superscript"/>
        </w:rPr>
        <w:t>-1</w:t>
      </w:r>
      <w:r w:rsidRPr="00B067C3">
        <w:t xml:space="preserve"> or relative deviation of 4.2 % for [C</w:t>
      </w:r>
      <w:r w:rsidRPr="00B067C3">
        <w:rPr>
          <w:vertAlign w:val="subscript"/>
        </w:rPr>
        <w:t>6</w:t>
      </w:r>
      <w:r w:rsidRPr="00B067C3">
        <w:t>C</w:t>
      </w:r>
      <w:r w:rsidRPr="00B067C3">
        <w:rPr>
          <w:vertAlign w:val="subscript"/>
        </w:rPr>
        <w:t>1</w:t>
      </w:r>
      <w:r w:rsidRPr="00B067C3">
        <w:t>Im][PF</w:t>
      </w:r>
      <w:r w:rsidRPr="00B067C3">
        <w:rPr>
          <w:vertAlign w:val="subscript"/>
        </w:rPr>
        <w:t>6</w:t>
      </w:r>
      <w:r w:rsidRPr="00B067C3">
        <w:t>] at 298.15 K. Moreover, to ensure the proper heat transfer occurring in the investigated system, a minimum volume of the sample is required (depending on the construction of cell, minimum of 30 cm</w:t>
      </w:r>
      <w:r w:rsidRPr="00B067C3">
        <w:rPr>
          <w:vertAlign w:val="superscript"/>
        </w:rPr>
        <w:t>3</w:t>
      </w:r>
      <w:r w:rsidRPr="00B067C3">
        <w:t>).</w:t>
      </w:r>
      <w:r w:rsidRPr="00B067C3">
        <w:rPr>
          <w:rFonts w:cs="Times New Roman"/>
          <w:szCs w:val="24"/>
          <w:vertAlign w:val="superscript"/>
          <w:lang w:val="en-US"/>
        </w:rPr>
        <w:t>[21]</w:t>
      </w:r>
      <w:r w:rsidRPr="00B067C3">
        <w:t xml:space="preserve"> While in work of Nieto de Castro </w:t>
      </w:r>
      <w:r w:rsidRPr="00B067C3">
        <w:rPr>
          <w:i/>
        </w:rPr>
        <w:t>et al.</w:t>
      </w:r>
      <w:r w:rsidRPr="00B067C3">
        <w:t xml:space="preserve"> (</w:t>
      </w:r>
      <w:r w:rsidRPr="00B067C3">
        <w:rPr>
          <w:b/>
        </w:rPr>
        <w:t>2010</w:t>
      </w:r>
      <w:r w:rsidRPr="00B067C3">
        <w:t>) the volume of sample is approximately 15 cm</w:t>
      </w:r>
      <w:r w:rsidRPr="00B067C3">
        <w:rPr>
          <w:vertAlign w:val="superscript"/>
        </w:rPr>
        <w:t>3</w:t>
      </w:r>
      <w:r w:rsidRPr="00B067C3">
        <w:t>.</w:t>
      </w:r>
      <w:r w:rsidRPr="00B067C3">
        <w:rPr>
          <w:rFonts w:cs="Times New Roman"/>
          <w:szCs w:val="24"/>
          <w:vertAlign w:val="superscript"/>
          <w:lang w:val="en-US"/>
        </w:rPr>
        <w:t>[20]</w:t>
      </w:r>
      <w:r w:rsidRPr="00B067C3">
        <w:t xml:space="preserve"> Unlike other properties, such as heat capacity or viscosity, water has less impact on thermal </w:t>
      </w:r>
      <w:r w:rsidRPr="00B067C3">
        <w:lastRenderedPageBreak/>
        <w:t>conductivity – those with 800 ppm of water in ILs do not differ significantly in comparison to those with 400 ppm of water in ILs.</w:t>
      </w:r>
      <w:r w:rsidRPr="00B067C3">
        <w:rPr>
          <w:rFonts w:cs="Times New Roman"/>
          <w:szCs w:val="24"/>
          <w:vertAlign w:val="superscript"/>
          <w:lang w:val="en-US"/>
        </w:rPr>
        <w:t xml:space="preserve"> [57]</w:t>
      </w:r>
      <w:r w:rsidRPr="00B067C3">
        <w:t xml:space="preserve"> Therefore, this is not an issue of consideration herein due to very low amounts of water in each literature position and this work. </w:t>
      </w:r>
    </w:p>
    <w:p w14:paraId="1DDC7569" w14:textId="2E596521" w:rsidR="00646670" w:rsidRPr="00B067C3" w:rsidRDefault="00646670" w:rsidP="00646670">
      <w:pPr>
        <w:ind w:firstLine="720"/>
      </w:pPr>
      <w:r w:rsidRPr="00B067C3">
        <w:t>Another significant deviation can be found for [C</w:t>
      </w:r>
      <w:r w:rsidRPr="00B067C3">
        <w:rPr>
          <w:vertAlign w:val="subscript"/>
        </w:rPr>
        <w:t>4</w:t>
      </w:r>
      <w:r w:rsidRPr="00B067C3">
        <w:t>C</w:t>
      </w:r>
      <w:r w:rsidRPr="00B067C3">
        <w:rPr>
          <w:vertAlign w:val="subscript"/>
        </w:rPr>
        <w:t>1</w:t>
      </w:r>
      <w:r w:rsidRPr="00B067C3">
        <w:t>Im][</w:t>
      </w:r>
      <w:proofErr w:type="spellStart"/>
      <w:r w:rsidRPr="00B067C3">
        <w:t>Dca</w:t>
      </w:r>
      <w:proofErr w:type="spellEnd"/>
      <w:r w:rsidRPr="00B067C3">
        <w:t>] (up to -11.03 % of relative deviation, 0.1725 W m</w:t>
      </w:r>
      <w:r w:rsidRPr="00B067C3">
        <w:rPr>
          <w:vertAlign w:val="superscript"/>
        </w:rPr>
        <w:t>-1</w:t>
      </w:r>
      <w:r w:rsidRPr="00B067C3">
        <w:t xml:space="preserve"> K</w:t>
      </w:r>
      <w:r w:rsidRPr="00B067C3">
        <w:rPr>
          <w:vertAlign w:val="superscript"/>
        </w:rPr>
        <w:t>-1</w:t>
      </w:r>
      <w:r w:rsidRPr="00B067C3">
        <w:t xml:space="preserve"> in this work and 0.153 W m</w:t>
      </w:r>
      <w:r w:rsidRPr="00B067C3">
        <w:rPr>
          <w:vertAlign w:val="superscript"/>
        </w:rPr>
        <w:t>-1</w:t>
      </w:r>
      <w:r w:rsidRPr="00B067C3">
        <w:t xml:space="preserve"> K</w:t>
      </w:r>
      <w:r w:rsidRPr="00B067C3">
        <w:rPr>
          <w:vertAlign w:val="superscript"/>
        </w:rPr>
        <w:t>-1</w:t>
      </w:r>
      <w:r w:rsidRPr="00B067C3">
        <w:t xml:space="preserve"> in </w:t>
      </w:r>
      <w:r w:rsidRPr="00B067C3">
        <w:rPr>
          <w:rFonts w:cs="Times New Roman"/>
          <w:szCs w:val="24"/>
          <w:lang w:val="en-US"/>
        </w:rPr>
        <w:t>[21]</w:t>
      </w:r>
      <w:r w:rsidRPr="00B067C3">
        <w:t xml:space="preserve">, at 338.15 K), however, in the work of </w:t>
      </w:r>
      <w:proofErr w:type="spellStart"/>
      <w:r w:rsidRPr="00B067C3">
        <w:t>Fran</w:t>
      </w:r>
      <w:r w:rsidRPr="00B067C3">
        <w:rPr>
          <w:rFonts w:cs="Times New Roman"/>
        </w:rPr>
        <w:t>ç</w:t>
      </w:r>
      <w:r w:rsidRPr="00B067C3">
        <w:t>a</w:t>
      </w:r>
      <w:proofErr w:type="spellEnd"/>
      <w:r w:rsidRPr="00B067C3">
        <w:t xml:space="preserve"> </w:t>
      </w:r>
      <w:r w:rsidRPr="00B067C3">
        <w:rPr>
          <w:i/>
        </w:rPr>
        <w:t>et al.</w:t>
      </w:r>
      <w:r w:rsidRPr="00B067C3">
        <w:t xml:space="preserve"> (</w:t>
      </w:r>
      <w:r w:rsidRPr="00B067C3">
        <w:rPr>
          <w:b/>
        </w:rPr>
        <w:t>201</w:t>
      </w:r>
      <w:r w:rsidR="00224FCA" w:rsidRPr="00B067C3">
        <w:rPr>
          <w:b/>
        </w:rPr>
        <w:t>4</w:t>
      </w:r>
      <w:r w:rsidRPr="00B067C3">
        <w:t>), the proper calibration was presented, along with high purity chemicals.</w:t>
      </w:r>
      <w:r w:rsidRPr="00B067C3">
        <w:rPr>
          <w:rFonts w:cs="Times New Roman"/>
          <w:szCs w:val="24"/>
          <w:vertAlign w:val="superscript"/>
          <w:lang w:val="en-US"/>
        </w:rPr>
        <w:t>[21]</w:t>
      </w:r>
      <w:r w:rsidRPr="00B067C3">
        <w:t xml:space="preserve"> </w:t>
      </w:r>
      <w:proofErr w:type="spellStart"/>
      <w:r w:rsidRPr="00B067C3">
        <w:t>Fran</w:t>
      </w:r>
      <w:r w:rsidRPr="00B067C3">
        <w:rPr>
          <w:rFonts w:cs="Times New Roman"/>
        </w:rPr>
        <w:t>ç</w:t>
      </w:r>
      <w:r w:rsidRPr="00B067C3">
        <w:t>a</w:t>
      </w:r>
      <w:proofErr w:type="spellEnd"/>
      <w:r w:rsidRPr="00B067C3">
        <w:t xml:space="preserve"> </w:t>
      </w:r>
      <w:r w:rsidRPr="00B067C3">
        <w:rPr>
          <w:i/>
        </w:rPr>
        <w:t>et al.</w:t>
      </w:r>
      <w:r w:rsidRPr="00B067C3">
        <w:t xml:space="preserve"> (</w:t>
      </w:r>
      <w:r w:rsidRPr="00B067C3">
        <w:rPr>
          <w:b/>
        </w:rPr>
        <w:t>201</w:t>
      </w:r>
      <w:r w:rsidR="00224FCA" w:rsidRPr="00B067C3">
        <w:rPr>
          <w:b/>
        </w:rPr>
        <w:t>4</w:t>
      </w:r>
      <w:r w:rsidRPr="00B067C3">
        <w:t>) compared their results of 1-ethyl-3-methylimidazolium dicyanamide with literature and reported relative deviation of (10 – 15) %,</w:t>
      </w:r>
      <w:r w:rsidRPr="00B067C3">
        <w:rPr>
          <w:rFonts w:cs="Times New Roman"/>
          <w:szCs w:val="24"/>
          <w:vertAlign w:val="superscript"/>
          <w:lang w:val="en-US"/>
        </w:rPr>
        <w:t>[51]</w:t>
      </w:r>
      <w:r w:rsidRPr="00B067C3">
        <w:t xml:space="preserve"> increasing with temperature.</w:t>
      </w:r>
      <w:r w:rsidR="00224FCA" w:rsidRPr="00B067C3">
        <w:rPr>
          <w:rFonts w:cs="Times New Roman"/>
          <w:szCs w:val="24"/>
          <w:vertAlign w:val="superscript"/>
          <w:lang w:val="en-US"/>
        </w:rPr>
        <w:t>[21]</w:t>
      </w:r>
      <w:r w:rsidRPr="00B067C3">
        <w:t xml:space="preserve"> Similar relative deviations can be found between this work and </w:t>
      </w:r>
      <w:proofErr w:type="spellStart"/>
      <w:r w:rsidRPr="00B067C3">
        <w:t>Fran</w:t>
      </w:r>
      <w:r w:rsidRPr="00B067C3">
        <w:rPr>
          <w:rFonts w:cs="Times New Roman"/>
        </w:rPr>
        <w:t>ç</w:t>
      </w:r>
      <w:r w:rsidRPr="00B067C3">
        <w:t>a</w:t>
      </w:r>
      <w:proofErr w:type="spellEnd"/>
      <w:r w:rsidRPr="00B067C3">
        <w:t xml:space="preserve"> </w:t>
      </w:r>
      <w:r w:rsidRPr="00B067C3">
        <w:rPr>
          <w:i/>
        </w:rPr>
        <w:t>et al.</w:t>
      </w:r>
      <w:r w:rsidRPr="00B067C3">
        <w:t xml:space="preserve"> (</w:t>
      </w:r>
      <w:r w:rsidRPr="00B067C3">
        <w:rPr>
          <w:b/>
        </w:rPr>
        <w:t>201</w:t>
      </w:r>
      <w:r w:rsidR="00224FCA" w:rsidRPr="00B067C3">
        <w:rPr>
          <w:b/>
        </w:rPr>
        <w:t>4</w:t>
      </w:r>
      <w:r w:rsidRPr="00B067C3">
        <w:t>).</w:t>
      </w:r>
      <w:r w:rsidR="00224FCA" w:rsidRPr="00B067C3">
        <w:rPr>
          <w:rFonts w:cs="Times New Roman"/>
          <w:szCs w:val="24"/>
          <w:vertAlign w:val="superscript"/>
          <w:lang w:val="en-US"/>
        </w:rPr>
        <w:t>[21]</w:t>
      </w:r>
      <w:r w:rsidRPr="00B067C3">
        <w:t xml:space="preserve"> It might appear as some systematic error being propagated in the work of </w:t>
      </w:r>
      <w:proofErr w:type="spellStart"/>
      <w:r w:rsidRPr="00B067C3">
        <w:t>Fran</w:t>
      </w:r>
      <w:r w:rsidRPr="00B067C3">
        <w:rPr>
          <w:rFonts w:cs="Times New Roman"/>
        </w:rPr>
        <w:t>ç</w:t>
      </w:r>
      <w:r w:rsidRPr="00B067C3">
        <w:t>a</w:t>
      </w:r>
      <w:proofErr w:type="spellEnd"/>
      <w:r w:rsidRPr="00B067C3">
        <w:t xml:space="preserve"> </w:t>
      </w:r>
      <w:r w:rsidRPr="00B067C3">
        <w:rPr>
          <w:i/>
        </w:rPr>
        <w:t>et al.</w:t>
      </w:r>
      <w:r w:rsidRPr="00B067C3">
        <w:t xml:space="preserve"> (</w:t>
      </w:r>
      <w:r w:rsidRPr="00B067C3">
        <w:rPr>
          <w:b/>
        </w:rPr>
        <w:t>201</w:t>
      </w:r>
      <w:r w:rsidR="00224FCA" w:rsidRPr="00B067C3">
        <w:rPr>
          <w:b/>
        </w:rPr>
        <w:t>4</w:t>
      </w:r>
      <w:r w:rsidRPr="00B067C3">
        <w:t>),</w:t>
      </w:r>
      <w:r w:rsidR="00224FCA" w:rsidRPr="00B067C3">
        <w:rPr>
          <w:rFonts w:cs="Times New Roman"/>
          <w:szCs w:val="24"/>
          <w:vertAlign w:val="superscript"/>
          <w:lang w:val="en-US"/>
        </w:rPr>
        <w:t>[21]</w:t>
      </w:r>
      <w:r w:rsidRPr="00B067C3">
        <w:t xml:space="preserve"> whereas the data in this work represent better accuracy. However, the origin of such deviations is unknown, and the value of the error starts to be higher than the standard uncertainty above approximately 318 K.</w:t>
      </w:r>
    </w:p>
    <w:p w14:paraId="2D910347" w14:textId="77777777" w:rsidR="00646670" w:rsidRPr="00B067C3" w:rsidRDefault="00646670" w:rsidP="00646670">
      <w:pPr>
        <w:ind w:firstLine="720"/>
      </w:pPr>
    </w:p>
    <w:p w14:paraId="2F37953C" w14:textId="77777777" w:rsidR="00646670" w:rsidRPr="00B067C3" w:rsidRDefault="00646670" w:rsidP="00646670">
      <w:pPr>
        <w:rPr>
          <w:b/>
          <w:i/>
          <w:lang w:val="en-US"/>
        </w:rPr>
      </w:pPr>
      <w:r w:rsidRPr="00B067C3">
        <w:rPr>
          <w:lang w:val="en-US"/>
        </w:rPr>
        <w:tab/>
      </w:r>
      <w:r w:rsidRPr="00B067C3">
        <w:rPr>
          <w:b/>
          <w:i/>
          <w:lang w:val="en-US"/>
        </w:rPr>
        <w:t>Thermal Conductivity of Ionanofluids</w:t>
      </w:r>
    </w:p>
    <w:p w14:paraId="0264DB7E" w14:textId="4F7007C5" w:rsidR="00646670" w:rsidRPr="00B067C3" w:rsidRDefault="00646670" w:rsidP="00646670">
      <w:pPr>
        <w:rPr>
          <w:lang w:val="en-US"/>
        </w:rPr>
      </w:pPr>
      <w:r w:rsidRPr="00B067C3">
        <w:rPr>
          <w:lang w:val="en-US"/>
        </w:rPr>
        <w:tab/>
        <w:t xml:space="preserve">The thermal conductivity of each investigated </w:t>
      </w:r>
      <w:proofErr w:type="spellStart"/>
      <w:r w:rsidRPr="00B067C3">
        <w:rPr>
          <w:lang w:val="en-US"/>
        </w:rPr>
        <w:t>ionanofluid</w:t>
      </w:r>
      <w:proofErr w:type="spellEnd"/>
      <w:r w:rsidRPr="00B067C3">
        <w:rPr>
          <w:lang w:val="en-US"/>
        </w:rPr>
        <w:t xml:space="preserve"> was measured in the temperature range of (278 – </w:t>
      </w:r>
      <w:r w:rsidR="001060E3" w:rsidRPr="00B067C3">
        <w:rPr>
          <w:lang w:val="en-US"/>
        </w:rPr>
        <w:t>35</w:t>
      </w:r>
      <w:r w:rsidRPr="00B067C3">
        <w:rPr>
          <w:lang w:val="en-US"/>
        </w:rPr>
        <w:t xml:space="preserve">8) K, at atmospheric pressure (101 kPa). The experimental data were collected in </w:t>
      </w:r>
      <w:r w:rsidR="00BF3220" w:rsidRPr="00B067C3">
        <w:rPr>
          <w:b/>
          <w:lang w:val="en-US"/>
        </w:rPr>
        <w:t xml:space="preserve">Excel spreadsheet file </w:t>
      </w:r>
      <w:r w:rsidR="00F22697" w:rsidRPr="00B067C3">
        <w:rPr>
          <w:b/>
          <w:lang w:val="en-US"/>
        </w:rPr>
        <w:t>Supporting Information SI2</w:t>
      </w:r>
      <w:r w:rsidRPr="00B067C3">
        <w:rPr>
          <w:lang w:val="en-US"/>
        </w:rPr>
        <w:t xml:space="preserve">, and presented in </w:t>
      </w:r>
      <w:r w:rsidRPr="00B067C3">
        <w:rPr>
          <w:lang w:val="en-US"/>
        </w:rPr>
        <w:fldChar w:fldCharType="begin"/>
      </w:r>
      <w:r w:rsidRPr="00B067C3">
        <w:rPr>
          <w:lang w:val="en-US"/>
        </w:rPr>
        <w:instrText xml:space="preserve"> REF _Ref498359365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3</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_Ref498359372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4</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_Ref498359376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5</w:t>
      </w:r>
      <w:r w:rsidRPr="00B067C3">
        <w:rPr>
          <w:lang w:val="en-US"/>
        </w:rPr>
        <w:fldChar w:fldCharType="end"/>
      </w:r>
      <w:r w:rsidRPr="00B067C3">
        <w:rPr>
          <w:lang w:val="en-US"/>
        </w:rPr>
        <w:t xml:space="preserve">. The coefficients of linear fitting have been collected in </w:t>
      </w:r>
      <w:r w:rsidRPr="00B067C3">
        <w:rPr>
          <w:lang w:val="en-US"/>
        </w:rPr>
        <w:fldChar w:fldCharType="begin"/>
      </w:r>
      <w:r w:rsidRPr="00B067C3">
        <w:rPr>
          <w:lang w:val="en-US"/>
        </w:rPr>
        <w:instrText xml:space="preserve"> REF _Ref498250263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Table </w:t>
      </w:r>
      <w:r w:rsidRPr="00B067C3">
        <w:rPr>
          <w:b/>
          <w:noProof/>
        </w:rPr>
        <w:t>3</w:t>
      </w:r>
      <w:r w:rsidRPr="00B067C3">
        <w:rPr>
          <w:lang w:val="en-US"/>
        </w:rPr>
        <w:fldChar w:fldCharType="end"/>
      </w:r>
      <w:r w:rsidRPr="00B067C3">
        <w:rPr>
          <w:lang w:val="en-US"/>
        </w:rPr>
        <w:t>.</w:t>
      </w:r>
    </w:p>
    <w:p w14:paraId="72452931" w14:textId="77777777" w:rsidR="00646670" w:rsidRPr="00B067C3" w:rsidRDefault="00646670" w:rsidP="00646670">
      <w:pPr>
        <w:rPr>
          <w:lang w:val="en-US"/>
        </w:rPr>
      </w:pPr>
    </w:p>
    <w:p w14:paraId="624A3463" w14:textId="77777777" w:rsidR="00646670" w:rsidRPr="00B067C3" w:rsidRDefault="00646670" w:rsidP="00646670">
      <w:pPr>
        <w:rPr>
          <w:lang w:val="en-US"/>
        </w:rPr>
      </w:pPr>
      <w:r w:rsidRPr="00B067C3">
        <w:rPr>
          <w:rFonts w:cs="Times New Roman"/>
          <w:b/>
          <w:noProof/>
          <w:szCs w:val="24"/>
          <w:lang w:eastAsia="en-GB"/>
        </w:rPr>
        <w:lastRenderedPageBreak/>
        <w:drawing>
          <wp:inline distT="0" distB="0" distL="0" distR="0" wp14:anchorId="4F333122" wp14:editId="0FF669E0">
            <wp:extent cx="5725680" cy="4381498"/>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xwko2\Dropbox (The University of Manchester)\Publication\Thermal Conductivity Reproducibility\mwcntgraph.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25680" cy="4381498"/>
                    </a:xfrm>
                    <a:prstGeom prst="rect">
                      <a:avLst/>
                    </a:prstGeom>
                    <a:noFill/>
                    <a:ln>
                      <a:noFill/>
                    </a:ln>
                  </pic:spPr>
                </pic:pic>
              </a:graphicData>
            </a:graphic>
          </wp:inline>
        </w:drawing>
      </w:r>
    </w:p>
    <w:p w14:paraId="1D8CABD6" w14:textId="1C67F95F" w:rsidR="00211EE9" w:rsidRPr="00B067C3" w:rsidRDefault="00646670" w:rsidP="00646670">
      <w:pPr>
        <w:pStyle w:val="Caption"/>
        <w:rPr>
          <w:rFonts w:cs="Times New Roman"/>
          <w:color w:val="auto"/>
          <w:szCs w:val="24"/>
          <w:lang w:val="en-US"/>
        </w:rPr>
      </w:pPr>
      <w:bookmarkStart w:id="9" w:name="_Ref498359365"/>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3</w:t>
      </w:r>
      <w:r w:rsidRPr="00B067C3">
        <w:rPr>
          <w:b/>
          <w:color w:val="auto"/>
        </w:rPr>
        <w:fldChar w:fldCharType="end"/>
      </w:r>
      <w:bookmarkEnd w:id="9"/>
      <w:r w:rsidRPr="00B067C3">
        <w:rPr>
          <w:color w:val="auto"/>
        </w:rPr>
        <w:t xml:space="preserve"> </w:t>
      </w:r>
      <w:bookmarkStart w:id="10" w:name="_Hlk498358838"/>
      <w:r w:rsidRPr="00B067C3">
        <w:rPr>
          <w:color w:val="auto"/>
        </w:rPr>
        <w:t xml:space="preserve">Thermal conductivity coefficient as a function of temperature, </w:t>
      </w:r>
      <w:r w:rsidRPr="00B067C3">
        <w:rPr>
          <w:rFonts w:cs="Times New Roman"/>
          <w:i/>
          <w:color w:val="auto"/>
        </w:rPr>
        <w:t>λ</w:t>
      </w:r>
      <w:r w:rsidRPr="00B067C3">
        <w:rPr>
          <w:color w:val="auto"/>
        </w:rPr>
        <w:t>(</w:t>
      </w:r>
      <w:r w:rsidRPr="00B067C3">
        <w:rPr>
          <w:i/>
          <w:color w:val="auto"/>
        </w:rPr>
        <w:t>T</w:t>
      </w:r>
      <w:r w:rsidRPr="00B067C3">
        <w:rPr>
          <w:color w:val="auto"/>
        </w:rPr>
        <w:t>), for</w:t>
      </w:r>
      <w:r w:rsidR="00211EE9" w:rsidRPr="00B067C3">
        <w:rPr>
          <w:color w:val="auto"/>
        </w:rPr>
        <w:t xml:space="preserve"> </w:t>
      </w:r>
      <w:r w:rsidR="00211EE9" w:rsidRPr="00B067C3">
        <w:rPr>
          <w:color w:val="auto"/>
        </w:rPr>
        <w:br/>
      </w:r>
      <w:r w:rsidR="00211EE9" w:rsidRPr="00B067C3">
        <w:rPr>
          <w:rFonts w:cs="Times New Roman"/>
          <w:color w:val="auto"/>
          <w:szCs w:val="24"/>
          <w:lang w:val="en-US"/>
        </w:rPr>
        <w:t>[C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w:t>
      </w:r>
      <w:proofErr w:type="spellStart"/>
      <w:r w:rsidR="00211EE9" w:rsidRPr="00B067C3">
        <w:rPr>
          <w:rFonts w:cs="Times New Roman"/>
          <w:color w:val="auto"/>
          <w:szCs w:val="24"/>
          <w:lang w:val="en-US"/>
        </w:rPr>
        <w:t>Dca</w:t>
      </w:r>
      <w:proofErr w:type="spellEnd"/>
      <w:r w:rsidR="00211EE9" w:rsidRPr="00B067C3">
        <w:rPr>
          <w:rFonts w:cs="Times New Roman"/>
          <w:color w:val="auto"/>
          <w:szCs w:val="24"/>
          <w:lang w:val="en-US"/>
        </w:rPr>
        <w:t xml:space="preserve">] </w:t>
      </w:r>
      <w:r w:rsidR="00211EE9" w:rsidRPr="00B067C3">
        <w:rPr>
          <w:noProof/>
          <w:color w:val="auto"/>
          <w:lang w:eastAsia="en-GB"/>
        </w:rPr>
        <w:drawing>
          <wp:inline distT="0" distB="0" distL="0" distR="0" wp14:anchorId="08242C0A" wp14:editId="6EBA2BA9">
            <wp:extent cx="163773" cy="153371"/>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69" cy="176312"/>
                    </a:xfrm>
                    <a:prstGeom prst="rect">
                      <a:avLst/>
                    </a:prstGeom>
                    <a:noFill/>
                    <a:ln>
                      <a:noFill/>
                    </a:ln>
                  </pic:spPr>
                </pic:pic>
              </a:graphicData>
            </a:graphic>
          </wp:inline>
        </w:drawing>
      </w:r>
      <w:r w:rsidR="00211EE9" w:rsidRPr="00B067C3">
        <w:rPr>
          <w:rFonts w:cs="Times New Roman"/>
          <w:color w:val="auto"/>
          <w:szCs w:val="24"/>
          <w:lang w:val="en-US"/>
        </w:rPr>
        <w:t>,</w:t>
      </w:r>
      <w:r w:rsidR="00C13E76" w:rsidRPr="00B067C3">
        <w:rPr>
          <w:rFonts w:cs="Times New Roman"/>
          <w:color w:val="auto"/>
          <w:szCs w:val="24"/>
          <w:lang w:val="en-US"/>
        </w:rPr>
        <w:t xml:space="preserve"> </w:t>
      </w:r>
      <w:r w:rsidR="00211EE9" w:rsidRPr="00B067C3">
        <w:rPr>
          <w:rFonts w:cs="Times New Roman"/>
          <w:color w:val="auto"/>
          <w:szCs w:val="24"/>
          <w:lang w:val="en-US"/>
        </w:rPr>
        <w:t>[C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w:t>
      </w:r>
      <w:proofErr w:type="spellStart"/>
      <w:r w:rsidR="00211EE9" w:rsidRPr="00B067C3">
        <w:rPr>
          <w:rFonts w:cs="Times New Roman"/>
          <w:color w:val="auto"/>
          <w:szCs w:val="24"/>
          <w:lang w:val="en-US"/>
        </w:rPr>
        <w:t>Dca</w:t>
      </w:r>
      <w:proofErr w:type="spellEnd"/>
      <w:r w:rsidR="00211EE9" w:rsidRPr="00B067C3">
        <w:rPr>
          <w:rFonts w:cs="Times New Roman"/>
          <w:color w:val="auto"/>
          <w:szCs w:val="24"/>
          <w:lang w:val="en-US"/>
        </w:rPr>
        <w:t xml:space="preserve">] + 0.5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5AC8DF42" wp14:editId="79C481F2">
            <wp:extent cx="157496" cy="15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96"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w:t>
      </w:r>
      <w:proofErr w:type="spellStart"/>
      <w:r w:rsidR="00211EE9" w:rsidRPr="00B067C3">
        <w:rPr>
          <w:rFonts w:cs="Times New Roman"/>
          <w:color w:val="auto"/>
          <w:szCs w:val="24"/>
          <w:lang w:val="en-US"/>
        </w:rPr>
        <w:t>Dca</w:t>
      </w:r>
      <w:proofErr w:type="spellEnd"/>
      <w:r w:rsidR="00211EE9" w:rsidRPr="00B067C3">
        <w:rPr>
          <w:rFonts w:cs="Times New Roman"/>
          <w:color w:val="auto"/>
          <w:szCs w:val="24"/>
          <w:lang w:val="en-US"/>
        </w:rPr>
        <w:t xml:space="preserve">] + 1.0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0FCE40E8" wp14:editId="7D245EF8">
            <wp:extent cx="181453" cy="15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53"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w:t>
      </w:r>
      <w:proofErr w:type="spellStart"/>
      <w:r w:rsidR="00211EE9" w:rsidRPr="00B067C3">
        <w:rPr>
          <w:rFonts w:cs="Times New Roman"/>
          <w:color w:val="auto"/>
          <w:szCs w:val="24"/>
          <w:lang w:val="en-US"/>
        </w:rPr>
        <w:t>Dca</w:t>
      </w:r>
      <w:proofErr w:type="spellEnd"/>
      <w:r w:rsidR="00211EE9" w:rsidRPr="00B067C3">
        <w:rPr>
          <w:rFonts w:cs="Times New Roman"/>
          <w:color w:val="auto"/>
          <w:szCs w:val="24"/>
          <w:lang w:val="en-US"/>
        </w:rPr>
        <w:t xml:space="preserve">] + 3.0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MWCNT</w:t>
      </w:r>
      <w:r w:rsidR="00C13E76" w:rsidRPr="00B067C3">
        <w:rPr>
          <w:rFonts w:cs="Times New Roman"/>
          <w:color w:val="auto"/>
          <w:szCs w:val="24"/>
          <w:lang w:val="en-US"/>
        </w:rPr>
        <w:t xml:space="preserve"> </w:t>
      </w:r>
      <w:r w:rsidR="00211EE9" w:rsidRPr="00B067C3">
        <w:rPr>
          <w:rFonts w:cs="Times New Roman"/>
          <w:noProof/>
          <w:color w:val="auto"/>
          <w:szCs w:val="24"/>
          <w:lang w:eastAsia="en-GB"/>
        </w:rPr>
        <w:drawing>
          <wp:inline distT="0" distB="0" distL="0" distR="0" wp14:anchorId="6140DE82" wp14:editId="01E6862B">
            <wp:extent cx="173564" cy="15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64" cy="154800"/>
                    </a:xfrm>
                    <a:prstGeom prst="rect">
                      <a:avLst/>
                    </a:prstGeom>
                    <a:noFill/>
                    <a:ln>
                      <a:noFill/>
                    </a:ln>
                  </pic:spPr>
                </pic:pic>
              </a:graphicData>
            </a:graphic>
          </wp:inline>
        </w:drawing>
      </w:r>
      <w:r w:rsidR="00211EE9" w:rsidRPr="00B067C3">
        <w:rPr>
          <w:rFonts w:cs="Times New Roman"/>
          <w:color w:val="auto"/>
          <w:szCs w:val="24"/>
          <w:lang w:val="en-US"/>
        </w:rPr>
        <w:t xml:space="preserve">, </w:t>
      </w:r>
      <w:r w:rsidR="00C13E76" w:rsidRPr="00B067C3">
        <w:rPr>
          <w:rFonts w:cs="Times New Roman"/>
          <w:color w:val="auto"/>
          <w:szCs w:val="24"/>
          <w:lang w:val="en-US"/>
        </w:rPr>
        <w:t>[C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377DF904" wp14:editId="76C6D0C3">
            <wp:extent cx="154800" cy="15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xml:space="preserve">, </w:t>
      </w:r>
      <w:r w:rsidR="00211EE9" w:rsidRPr="00B067C3">
        <w:rPr>
          <w:rFonts w:cs="Times New Roman"/>
          <w:color w:val="auto"/>
          <w:szCs w:val="24"/>
          <w:lang w:val="en-US"/>
        </w:rPr>
        <w:t>[C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Im][NTf</w:t>
      </w:r>
      <w:r w:rsidR="00211EE9" w:rsidRPr="00B067C3">
        <w:rPr>
          <w:rFonts w:cs="Times New Roman"/>
          <w:color w:val="auto"/>
          <w:szCs w:val="24"/>
          <w:vertAlign w:val="subscript"/>
          <w:lang w:val="en-US"/>
        </w:rPr>
        <w:t>2</w:t>
      </w:r>
      <w:r w:rsidR="00211EE9" w:rsidRPr="00B067C3">
        <w:rPr>
          <w:rFonts w:cs="Times New Roman"/>
          <w:color w:val="auto"/>
          <w:szCs w:val="24"/>
          <w:lang w:val="en-US"/>
        </w:rPr>
        <w:t xml:space="preserve">] + 0.5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6B217603" wp14:editId="6D272060">
            <wp:extent cx="166250" cy="1548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250"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Im][NTf</w:t>
      </w:r>
      <w:r w:rsidR="00211EE9" w:rsidRPr="00B067C3">
        <w:rPr>
          <w:rFonts w:cs="Times New Roman"/>
          <w:color w:val="auto"/>
          <w:szCs w:val="24"/>
          <w:vertAlign w:val="subscript"/>
          <w:lang w:val="en-US"/>
        </w:rPr>
        <w:t>2</w:t>
      </w:r>
      <w:r w:rsidR="00211EE9" w:rsidRPr="00B067C3">
        <w:rPr>
          <w:rFonts w:cs="Times New Roman"/>
          <w:color w:val="auto"/>
          <w:szCs w:val="24"/>
          <w:lang w:val="en-US"/>
        </w:rPr>
        <w:t xml:space="preserve">] + 1.0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5144C1B4" wp14:editId="659E7664">
            <wp:extent cx="187924" cy="1548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924"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4</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Im][NTf</w:t>
      </w:r>
      <w:r w:rsidR="00211EE9" w:rsidRPr="00B067C3">
        <w:rPr>
          <w:rFonts w:cs="Times New Roman"/>
          <w:color w:val="auto"/>
          <w:szCs w:val="24"/>
          <w:vertAlign w:val="subscript"/>
          <w:lang w:val="en-US"/>
        </w:rPr>
        <w:t>2</w:t>
      </w:r>
      <w:r w:rsidR="00211EE9" w:rsidRPr="00B067C3">
        <w:rPr>
          <w:rFonts w:cs="Times New Roman"/>
          <w:color w:val="auto"/>
          <w:szCs w:val="24"/>
          <w:lang w:val="en-US"/>
        </w:rPr>
        <w:t xml:space="preserve">] + 3.0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159A7241" wp14:editId="0E806A57">
            <wp:extent cx="173564" cy="15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564" cy="154800"/>
                    </a:xfrm>
                    <a:prstGeom prst="rect">
                      <a:avLst/>
                    </a:prstGeom>
                    <a:noFill/>
                    <a:ln>
                      <a:noFill/>
                    </a:ln>
                  </pic:spPr>
                </pic:pic>
              </a:graphicData>
            </a:graphic>
          </wp:inline>
        </w:drawing>
      </w:r>
      <w:r w:rsidR="00211EE9" w:rsidRPr="00B067C3">
        <w:rPr>
          <w:rFonts w:cs="Times New Roman"/>
          <w:color w:val="auto"/>
          <w:szCs w:val="24"/>
          <w:lang w:val="en-US"/>
        </w:rPr>
        <w:t xml:space="preserve">, </w:t>
      </w:r>
      <w:r w:rsidR="00C13E76" w:rsidRPr="00B067C3">
        <w:rPr>
          <w:rFonts w:cs="Times New Roman"/>
          <w:color w:val="auto"/>
          <w:szCs w:val="24"/>
          <w:lang w:val="en-US"/>
        </w:rPr>
        <w:t>[C</w:t>
      </w:r>
      <w:r w:rsidR="00C13E76" w:rsidRPr="00B067C3">
        <w:rPr>
          <w:rFonts w:cs="Times New Roman"/>
          <w:color w:val="auto"/>
          <w:szCs w:val="24"/>
          <w:vertAlign w:val="subscript"/>
          <w:lang w:val="en-US"/>
        </w:rPr>
        <w:t>2</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Im][C</w:t>
      </w:r>
      <w:r w:rsidR="00C13E76" w:rsidRPr="00B067C3">
        <w:rPr>
          <w:rFonts w:cs="Times New Roman"/>
          <w:color w:val="auto"/>
          <w:szCs w:val="24"/>
          <w:vertAlign w:val="subscript"/>
          <w:lang w:val="en-US"/>
        </w:rPr>
        <w:t>2</w:t>
      </w:r>
      <w:r w:rsidR="00C13E76" w:rsidRPr="00B067C3">
        <w:rPr>
          <w:rFonts w:cs="Times New Roman"/>
          <w:color w:val="auto"/>
          <w:szCs w:val="24"/>
          <w:lang w:val="en-US"/>
        </w:rPr>
        <w:t>SO</w:t>
      </w:r>
      <w:r w:rsidR="00C13E76" w:rsidRPr="00B067C3">
        <w:rPr>
          <w:rFonts w:cs="Times New Roman"/>
          <w:color w:val="auto"/>
          <w:szCs w:val="24"/>
          <w:vertAlign w:val="subscript"/>
          <w:lang w:val="en-US"/>
        </w:rPr>
        <w:t>4</w:t>
      </w:r>
      <w:r w:rsidR="00C13E76" w:rsidRPr="00B067C3">
        <w:rPr>
          <w:rFonts w:cs="Times New Roman"/>
          <w:color w:val="auto"/>
          <w:szCs w:val="24"/>
          <w:lang w:val="en-US"/>
        </w:rPr>
        <w:t>]</w:t>
      </w:r>
      <w:r w:rsidR="00C13E76" w:rsidRPr="00B067C3">
        <w:rPr>
          <w:rFonts w:cs="Times New Roman"/>
          <w:noProof/>
          <w:color w:val="auto"/>
          <w:szCs w:val="24"/>
          <w:lang w:val="en-US"/>
        </w:rPr>
        <w:t xml:space="preserve"> </w:t>
      </w:r>
      <w:r w:rsidR="00C13E76" w:rsidRPr="00B067C3">
        <w:rPr>
          <w:rFonts w:cs="Times New Roman"/>
          <w:noProof/>
          <w:color w:val="auto"/>
          <w:szCs w:val="24"/>
          <w:lang w:eastAsia="en-GB"/>
        </w:rPr>
        <w:drawing>
          <wp:inline distT="0" distB="0" distL="0" distR="0" wp14:anchorId="3E24A446" wp14:editId="1EBEDCE3">
            <wp:extent cx="154800" cy="15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xml:space="preserve"> , </w:t>
      </w:r>
      <w:r w:rsidR="00211EE9" w:rsidRPr="00B067C3">
        <w:rPr>
          <w:rFonts w:cs="Times New Roman"/>
          <w:color w:val="auto"/>
          <w:szCs w:val="24"/>
          <w:lang w:val="en-US"/>
        </w:rPr>
        <w:t>[C</w:t>
      </w:r>
      <w:r w:rsidR="00211EE9" w:rsidRPr="00B067C3">
        <w:rPr>
          <w:rFonts w:cs="Times New Roman"/>
          <w:color w:val="auto"/>
          <w:szCs w:val="24"/>
          <w:vertAlign w:val="subscript"/>
          <w:lang w:val="en-US"/>
        </w:rPr>
        <w:t>2</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Im][C</w:t>
      </w:r>
      <w:r w:rsidR="00211EE9" w:rsidRPr="00B067C3">
        <w:rPr>
          <w:rFonts w:cs="Times New Roman"/>
          <w:color w:val="auto"/>
          <w:szCs w:val="24"/>
          <w:vertAlign w:val="subscript"/>
          <w:lang w:val="en-US"/>
        </w:rPr>
        <w:t>2</w:t>
      </w:r>
      <w:r w:rsidR="00211EE9" w:rsidRPr="00B067C3">
        <w:rPr>
          <w:rFonts w:cs="Times New Roman"/>
          <w:color w:val="auto"/>
          <w:szCs w:val="24"/>
          <w:lang w:val="en-US"/>
        </w:rPr>
        <w:t>SO</w:t>
      </w:r>
      <w:r w:rsidR="00211EE9" w:rsidRPr="00B067C3">
        <w:rPr>
          <w:rFonts w:cs="Times New Roman"/>
          <w:color w:val="auto"/>
          <w:szCs w:val="24"/>
          <w:vertAlign w:val="subscript"/>
          <w:lang w:val="en-US"/>
        </w:rPr>
        <w:t>4</w:t>
      </w:r>
      <w:r w:rsidR="00211EE9" w:rsidRPr="00B067C3">
        <w:rPr>
          <w:rFonts w:cs="Times New Roman"/>
          <w:color w:val="auto"/>
          <w:szCs w:val="24"/>
          <w:lang w:val="en-US"/>
        </w:rPr>
        <w:t xml:space="preserve">] + 0.5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02829028" wp14:editId="305E7B8F">
            <wp:extent cx="160525" cy="15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525"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2</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Im][C</w:t>
      </w:r>
      <w:r w:rsidR="00211EE9" w:rsidRPr="00B067C3">
        <w:rPr>
          <w:rFonts w:cs="Times New Roman"/>
          <w:color w:val="auto"/>
          <w:szCs w:val="24"/>
          <w:vertAlign w:val="subscript"/>
          <w:lang w:val="en-US"/>
        </w:rPr>
        <w:t>2</w:t>
      </w:r>
      <w:r w:rsidR="00211EE9" w:rsidRPr="00B067C3">
        <w:rPr>
          <w:rFonts w:cs="Times New Roman"/>
          <w:color w:val="auto"/>
          <w:szCs w:val="24"/>
          <w:lang w:val="en-US"/>
        </w:rPr>
        <w:t>SO</w:t>
      </w:r>
      <w:r w:rsidR="00211EE9" w:rsidRPr="00B067C3">
        <w:rPr>
          <w:rFonts w:cs="Times New Roman"/>
          <w:color w:val="auto"/>
          <w:szCs w:val="24"/>
          <w:vertAlign w:val="subscript"/>
          <w:lang w:val="en-US"/>
        </w:rPr>
        <w:t>4</w:t>
      </w:r>
      <w:r w:rsidR="00211EE9" w:rsidRPr="00B067C3">
        <w:rPr>
          <w:rFonts w:cs="Times New Roman"/>
          <w:color w:val="auto"/>
          <w:szCs w:val="24"/>
          <w:lang w:val="en-US"/>
        </w:rPr>
        <w:t xml:space="preserve">] + 1.0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xml:space="preserve">% MWCNT </w:t>
      </w:r>
      <w:r w:rsidR="00211EE9" w:rsidRPr="00B067C3">
        <w:rPr>
          <w:rFonts w:cs="Times New Roman"/>
          <w:noProof/>
          <w:color w:val="auto"/>
          <w:szCs w:val="24"/>
          <w:lang w:eastAsia="en-GB"/>
        </w:rPr>
        <w:drawing>
          <wp:inline distT="0" distB="0" distL="0" distR="0" wp14:anchorId="51143071" wp14:editId="36E0E6EB">
            <wp:extent cx="176122" cy="15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122" cy="154800"/>
                    </a:xfrm>
                    <a:prstGeom prst="rect">
                      <a:avLst/>
                    </a:prstGeom>
                    <a:noFill/>
                    <a:ln>
                      <a:noFill/>
                    </a:ln>
                  </pic:spPr>
                </pic:pic>
              </a:graphicData>
            </a:graphic>
          </wp:inline>
        </w:drawing>
      </w:r>
      <w:r w:rsidR="00211EE9" w:rsidRPr="00B067C3">
        <w:rPr>
          <w:rFonts w:cs="Times New Roman"/>
          <w:color w:val="auto"/>
          <w:szCs w:val="24"/>
          <w:lang w:val="en-US"/>
        </w:rPr>
        <w:t>, [C</w:t>
      </w:r>
      <w:r w:rsidR="00211EE9" w:rsidRPr="00B067C3">
        <w:rPr>
          <w:rFonts w:cs="Times New Roman"/>
          <w:color w:val="auto"/>
          <w:szCs w:val="24"/>
          <w:vertAlign w:val="subscript"/>
          <w:lang w:val="en-US"/>
        </w:rPr>
        <w:t>2</w:t>
      </w:r>
      <w:r w:rsidR="00211EE9" w:rsidRPr="00B067C3">
        <w:rPr>
          <w:rFonts w:cs="Times New Roman"/>
          <w:color w:val="auto"/>
          <w:szCs w:val="24"/>
          <w:lang w:val="en-US"/>
        </w:rPr>
        <w:t>C</w:t>
      </w:r>
      <w:r w:rsidR="00211EE9" w:rsidRPr="00B067C3">
        <w:rPr>
          <w:rFonts w:cs="Times New Roman"/>
          <w:color w:val="auto"/>
          <w:szCs w:val="24"/>
          <w:vertAlign w:val="subscript"/>
          <w:lang w:val="en-US"/>
        </w:rPr>
        <w:t>1</w:t>
      </w:r>
      <w:r w:rsidR="00211EE9" w:rsidRPr="00B067C3">
        <w:rPr>
          <w:rFonts w:cs="Times New Roman"/>
          <w:color w:val="auto"/>
          <w:szCs w:val="24"/>
          <w:lang w:val="en-US"/>
        </w:rPr>
        <w:t>Im][C</w:t>
      </w:r>
      <w:r w:rsidR="00211EE9" w:rsidRPr="00B067C3">
        <w:rPr>
          <w:rFonts w:cs="Times New Roman"/>
          <w:color w:val="auto"/>
          <w:szCs w:val="24"/>
          <w:vertAlign w:val="subscript"/>
          <w:lang w:val="en-US"/>
        </w:rPr>
        <w:t>2</w:t>
      </w:r>
      <w:r w:rsidR="00211EE9" w:rsidRPr="00B067C3">
        <w:rPr>
          <w:rFonts w:cs="Times New Roman"/>
          <w:color w:val="auto"/>
          <w:szCs w:val="24"/>
          <w:lang w:val="en-US"/>
        </w:rPr>
        <w:t>SO</w:t>
      </w:r>
      <w:r w:rsidR="00211EE9" w:rsidRPr="00B067C3">
        <w:rPr>
          <w:rFonts w:cs="Times New Roman"/>
          <w:color w:val="auto"/>
          <w:szCs w:val="24"/>
          <w:vertAlign w:val="subscript"/>
          <w:lang w:val="en-US"/>
        </w:rPr>
        <w:t>4</w:t>
      </w:r>
      <w:r w:rsidR="00211EE9" w:rsidRPr="00B067C3">
        <w:rPr>
          <w:rFonts w:cs="Times New Roman"/>
          <w:color w:val="auto"/>
          <w:szCs w:val="24"/>
          <w:lang w:val="en-US"/>
        </w:rPr>
        <w:t xml:space="preserve">] + 3.0 </w:t>
      </w:r>
      <w:proofErr w:type="spellStart"/>
      <w:r w:rsidR="00211EE9" w:rsidRPr="00B067C3">
        <w:rPr>
          <w:rFonts w:cs="Times New Roman"/>
          <w:color w:val="auto"/>
          <w:szCs w:val="24"/>
          <w:lang w:val="en-US"/>
        </w:rPr>
        <w:t>wt</w:t>
      </w:r>
      <w:proofErr w:type="spellEnd"/>
      <w:r w:rsidR="00211EE9" w:rsidRPr="00B067C3">
        <w:rPr>
          <w:rFonts w:cs="Times New Roman"/>
          <w:color w:val="auto"/>
          <w:szCs w:val="24"/>
          <w:lang w:val="en-US"/>
        </w:rPr>
        <w:t>% MWCNT</w:t>
      </w:r>
      <w:r w:rsidR="00C13E76" w:rsidRPr="00B067C3">
        <w:rPr>
          <w:rFonts w:cs="Times New Roman"/>
          <w:color w:val="auto"/>
          <w:szCs w:val="24"/>
          <w:lang w:val="en-US"/>
        </w:rPr>
        <w:t xml:space="preserve"> </w:t>
      </w:r>
      <w:r w:rsidR="00211EE9" w:rsidRPr="00B067C3">
        <w:rPr>
          <w:rFonts w:cs="Times New Roman"/>
          <w:noProof/>
          <w:color w:val="auto"/>
          <w:szCs w:val="24"/>
          <w:lang w:eastAsia="en-GB"/>
        </w:rPr>
        <w:drawing>
          <wp:inline distT="0" distB="0" distL="0" distR="0" wp14:anchorId="760B6E88" wp14:editId="314AE91B">
            <wp:extent cx="175747" cy="15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747" cy="154800"/>
                    </a:xfrm>
                    <a:prstGeom prst="rect">
                      <a:avLst/>
                    </a:prstGeom>
                    <a:noFill/>
                    <a:ln>
                      <a:noFill/>
                    </a:ln>
                  </pic:spPr>
                </pic:pic>
              </a:graphicData>
            </a:graphic>
          </wp:inline>
        </w:drawing>
      </w:r>
      <w:r w:rsidR="00211EE9" w:rsidRPr="00B067C3">
        <w:rPr>
          <w:rFonts w:cs="Times New Roman"/>
          <w:color w:val="auto"/>
          <w:szCs w:val="24"/>
          <w:lang w:val="en-US"/>
        </w:rPr>
        <w:t xml:space="preserve">, </w:t>
      </w:r>
      <w:r w:rsidR="00C13E76" w:rsidRPr="00B067C3">
        <w:rPr>
          <w:rFonts w:cs="Times New Roman"/>
          <w:color w:val="auto"/>
          <w:szCs w:val="24"/>
          <w:lang w:val="en-US"/>
        </w:rPr>
        <w:t>[C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6FA1119A" wp14:editId="112D2DF8">
            <wp:extent cx="160103" cy="15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0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4F21D1B0" wp14:editId="57241B59">
            <wp:extent cx="164681" cy="15480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681"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74945C5E" wp14:editId="4A5CCAB5">
            <wp:extent cx="178894" cy="15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894"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4A5FACC6" wp14:editId="1DED7AF1">
            <wp:extent cx="168233" cy="1548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11B8919B" wp14:editId="70B699CF">
            <wp:extent cx="154800" cy="15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1D9AFD60" wp14:editId="594E8C81">
            <wp:extent cx="154800" cy="15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7C866966" wp14:editId="64D3909C">
            <wp:extent cx="174233" cy="15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MWCNT </w:t>
      </w:r>
      <w:r w:rsidR="00C13E76" w:rsidRPr="00B067C3">
        <w:rPr>
          <w:rFonts w:cs="Times New Roman"/>
          <w:noProof/>
          <w:color w:val="auto"/>
          <w:szCs w:val="24"/>
          <w:lang w:eastAsia="en-GB"/>
        </w:rPr>
        <w:drawing>
          <wp:inline distT="0" distB="0" distL="0" distR="0" wp14:anchorId="2B390E1E" wp14:editId="1D087920">
            <wp:extent cx="160037" cy="15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37" cy="154800"/>
                    </a:xfrm>
                    <a:prstGeom prst="rect">
                      <a:avLst/>
                    </a:prstGeom>
                    <a:noFill/>
                    <a:ln>
                      <a:noFill/>
                    </a:ln>
                  </pic:spPr>
                </pic:pic>
              </a:graphicData>
            </a:graphic>
          </wp:inline>
        </w:drawing>
      </w:r>
      <w:r w:rsidR="00C13E76" w:rsidRPr="00B067C3">
        <w:rPr>
          <w:rFonts w:cs="Times New Roman"/>
          <w:color w:val="auto"/>
          <w:szCs w:val="24"/>
          <w:lang w:val="en-US"/>
        </w:rPr>
        <w:t>.</w:t>
      </w:r>
    </w:p>
    <w:bookmarkEnd w:id="10"/>
    <w:p w14:paraId="53BAF666" w14:textId="77777777" w:rsidR="00646670" w:rsidRPr="00B067C3" w:rsidRDefault="00646670" w:rsidP="00C13E76">
      <w:pPr>
        <w:keepNext/>
        <w:jc w:val="center"/>
      </w:pPr>
      <w:r w:rsidRPr="00B067C3">
        <w:rPr>
          <w:rFonts w:cs="Times New Roman"/>
          <w:b/>
          <w:noProof/>
          <w:szCs w:val="24"/>
          <w:lang w:eastAsia="en-GB"/>
        </w:rPr>
        <w:lastRenderedPageBreak/>
        <w:drawing>
          <wp:inline distT="0" distB="0" distL="0" distR="0" wp14:anchorId="23FA8B71" wp14:editId="2CEA1C17">
            <wp:extent cx="5725680" cy="4381499"/>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xwko2\Dropbox (The University of Manchester)\Publication\Being done\Thermal Conductivity Reproducibility\bndata.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25680" cy="4381499"/>
                    </a:xfrm>
                    <a:prstGeom prst="rect">
                      <a:avLst/>
                    </a:prstGeom>
                    <a:noFill/>
                    <a:ln>
                      <a:noFill/>
                    </a:ln>
                  </pic:spPr>
                </pic:pic>
              </a:graphicData>
            </a:graphic>
          </wp:inline>
        </w:drawing>
      </w:r>
    </w:p>
    <w:p w14:paraId="62CD9051" w14:textId="74E30A81" w:rsidR="00C13E76" w:rsidRPr="00B067C3" w:rsidRDefault="00646670" w:rsidP="00C13E76">
      <w:pPr>
        <w:pStyle w:val="Caption"/>
        <w:rPr>
          <w:color w:val="auto"/>
          <w:lang w:val="en-US"/>
        </w:rPr>
      </w:pPr>
      <w:bookmarkStart w:id="11" w:name="_Ref498359372"/>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4</w:t>
      </w:r>
      <w:r w:rsidRPr="00B067C3">
        <w:rPr>
          <w:b/>
          <w:color w:val="auto"/>
        </w:rPr>
        <w:fldChar w:fldCharType="end"/>
      </w:r>
      <w:bookmarkEnd w:id="11"/>
      <w:r w:rsidRPr="00B067C3">
        <w:rPr>
          <w:color w:val="auto"/>
        </w:rPr>
        <w:t xml:space="preserve"> Thermal conductivity coefficient as a function of temperature, </w:t>
      </w:r>
      <w:r w:rsidRPr="00B067C3">
        <w:rPr>
          <w:rFonts w:cs="Times New Roman"/>
          <w:i/>
          <w:color w:val="auto"/>
        </w:rPr>
        <w:t>λ</w:t>
      </w:r>
      <w:r w:rsidRPr="00B067C3">
        <w:rPr>
          <w:color w:val="auto"/>
        </w:rPr>
        <w:t>(</w:t>
      </w:r>
      <w:r w:rsidRPr="00B067C3">
        <w:rPr>
          <w:i/>
          <w:color w:val="auto"/>
        </w:rPr>
        <w:t>T</w:t>
      </w:r>
      <w:r w:rsidRPr="00B067C3">
        <w:rPr>
          <w:color w:val="auto"/>
        </w:rPr>
        <w:t>), for</w:t>
      </w:r>
      <w:r w:rsidR="00C13E76" w:rsidRPr="00B067C3">
        <w:rPr>
          <w:color w:val="auto"/>
        </w:rPr>
        <w:t xml:space="preserve"> </w:t>
      </w:r>
      <w:r w:rsidR="00C13E76" w:rsidRPr="00B067C3">
        <w:rPr>
          <w:rFonts w:cs="Times New Roman"/>
          <w:color w:val="auto"/>
          <w:szCs w:val="24"/>
          <w:lang w:val="en-US"/>
        </w:rPr>
        <w:t>[C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w:t>
      </w:r>
      <w:r w:rsidR="00C13E76" w:rsidRPr="00B067C3">
        <w:rPr>
          <w:noProof/>
          <w:color w:val="auto"/>
          <w:lang w:eastAsia="en-GB"/>
        </w:rPr>
        <w:drawing>
          <wp:inline distT="0" distB="0" distL="0" distR="0" wp14:anchorId="4F640CF4" wp14:editId="4C51DCA8">
            <wp:extent cx="163773" cy="153371"/>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69" cy="176312"/>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7B8B0812" wp14:editId="1FC1A216">
            <wp:extent cx="157496" cy="15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96"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6273F018" wp14:editId="14CEBB36">
            <wp:extent cx="181453" cy="15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5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59F0CF12" wp14:editId="0644D82F">
            <wp:extent cx="173564" cy="15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64"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7A1EDE1B" wp14:editId="0D3BB95B">
            <wp:extent cx="160103" cy="15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0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4742A22A" wp14:editId="6253F162">
            <wp:extent cx="164681" cy="154800"/>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681"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49602B6C" wp14:editId="096E9A84">
            <wp:extent cx="178894" cy="15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894"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732A69FB" wp14:editId="3D30AC95">
            <wp:extent cx="168233" cy="1548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0F59A746" wp14:editId="7D72E56B">
            <wp:extent cx="154800" cy="15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3BD83487" wp14:editId="70640637">
            <wp:extent cx="154800" cy="15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484F70C1" wp14:editId="2AA570DC">
            <wp:extent cx="174233" cy="15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BN </w:t>
      </w:r>
      <w:r w:rsidR="00C13E76" w:rsidRPr="00B067C3">
        <w:rPr>
          <w:rFonts w:cs="Times New Roman"/>
          <w:noProof/>
          <w:color w:val="auto"/>
          <w:szCs w:val="24"/>
          <w:lang w:eastAsia="en-GB"/>
        </w:rPr>
        <w:drawing>
          <wp:inline distT="0" distB="0" distL="0" distR="0" wp14:anchorId="27E76C1C" wp14:editId="742B2CE2">
            <wp:extent cx="160037" cy="154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37" cy="154800"/>
                    </a:xfrm>
                    <a:prstGeom prst="rect">
                      <a:avLst/>
                    </a:prstGeom>
                    <a:noFill/>
                    <a:ln>
                      <a:noFill/>
                    </a:ln>
                  </pic:spPr>
                </pic:pic>
              </a:graphicData>
            </a:graphic>
          </wp:inline>
        </w:drawing>
      </w:r>
      <w:r w:rsidR="00C13E76" w:rsidRPr="00B067C3">
        <w:rPr>
          <w:rFonts w:cs="Times New Roman"/>
          <w:color w:val="auto"/>
          <w:szCs w:val="24"/>
          <w:lang w:val="en-US"/>
        </w:rPr>
        <w:t>.</w:t>
      </w:r>
    </w:p>
    <w:p w14:paraId="73AB4287"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490A80EC" wp14:editId="07876500">
            <wp:extent cx="5640532" cy="431634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dxwko2\Dropbox (The University of Manchester)\Publication\Being done\Thermal Conductivity Reproducibility\graphitedata.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640532" cy="4316340"/>
                    </a:xfrm>
                    <a:prstGeom prst="rect">
                      <a:avLst/>
                    </a:prstGeom>
                    <a:noFill/>
                    <a:ln>
                      <a:noFill/>
                    </a:ln>
                    <a:extLst>
                      <a:ext uri="{53640926-AAD7-44D8-BBD7-CCE9431645EC}">
                        <a14:shadowObscured xmlns:a14="http://schemas.microsoft.com/office/drawing/2010/main"/>
                      </a:ext>
                    </a:extLst>
                  </pic:spPr>
                </pic:pic>
              </a:graphicData>
            </a:graphic>
          </wp:inline>
        </w:drawing>
      </w:r>
    </w:p>
    <w:p w14:paraId="0C243A58" w14:textId="2F751F52" w:rsidR="00646670" w:rsidRPr="00B067C3" w:rsidRDefault="00646670" w:rsidP="00646670">
      <w:pPr>
        <w:pStyle w:val="Caption"/>
        <w:rPr>
          <w:color w:val="auto"/>
        </w:rPr>
      </w:pPr>
      <w:bookmarkStart w:id="12" w:name="_Ref498359376"/>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5</w:t>
      </w:r>
      <w:r w:rsidRPr="00B067C3">
        <w:rPr>
          <w:b/>
          <w:color w:val="auto"/>
        </w:rPr>
        <w:fldChar w:fldCharType="end"/>
      </w:r>
      <w:bookmarkEnd w:id="12"/>
      <w:r w:rsidRPr="00B067C3">
        <w:rPr>
          <w:color w:val="auto"/>
        </w:rPr>
        <w:t xml:space="preserve"> Thermal conductivity coefficient as a function of temperature, </w:t>
      </w:r>
      <w:r w:rsidRPr="00B067C3">
        <w:rPr>
          <w:rFonts w:cs="Times New Roman"/>
          <w:i/>
          <w:color w:val="auto"/>
        </w:rPr>
        <w:t>λ</w:t>
      </w:r>
      <w:r w:rsidRPr="00B067C3">
        <w:rPr>
          <w:color w:val="auto"/>
        </w:rPr>
        <w:t>(</w:t>
      </w:r>
      <w:r w:rsidRPr="00B067C3">
        <w:rPr>
          <w:i/>
          <w:color w:val="auto"/>
        </w:rPr>
        <w:t>T</w:t>
      </w:r>
      <w:r w:rsidRPr="00B067C3">
        <w:rPr>
          <w:color w:val="auto"/>
        </w:rPr>
        <w:t xml:space="preserve">), </w:t>
      </w:r>
      <w:r w:rsidR="00C13E76" w:rsidRPr="00B067C3">
        <w:rPr>
          <w:color w:val="auto"/>
        </w:rPr>
        <w:t xml:space="preserve">for </w:t>
      </w:r>
      <w:r w:rsidR="00C13E76" w:rsidRPr="00B067C3">
        <w:rPr>
          <w:rFonts w:cs="Times New Roman"/>
          <w:color w:val="auto"/>
          <w:szCs w:val="24"/>
          <w:lang w:val="en-US"/>
        </w:rPr>
        <w:t>[C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w:t>
      </w:r>
      <w:r w:rsidR="00C13E76" w:rsidRPr="00B067C3">
        <w:rPr>
          <w:noProof/>
          <w:color w:val="auto"/>
          <w:lang w:eastAsia="en-GB"/>
        </w:rPr>
        <w:drawing>
          <wp:inline distT="0" distB="0" distL="0" distR="0" wp14:anchorId="53B4C222" wp14:editId="5888733C">
            <wp:extent cx="163773" cy="153371"/>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69" cy="176312"/>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05B99952" wp14:editId="3C3B8E12">
            <wp:extent cx="157496" cy="15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96"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53C6139E" wp14:editId="70EB6E62">
            <wp:extent cx="181453" cy="15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5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w:t>
      </w:r>
      <w:proofErr w:type="spellStart"/>
      <w:r w:rsidR="00C13E76" w:rsidRPr="00B067C3">
        <w:rPr>
          <w:rFonts w:cs="Times New Roman"/>
          <w:color w:val="auto"/>
          <w:szCs w:val="24"/>
          <w:lang w:val="en-US"/>
        </w:rPr>
        <w:t>Dca</w:t>
      </w:r>
      <w:proofErr w:type="spellEnd"/>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12F6AB94" wp14:editId="1C20F78D">
            <wp:extent cx="173564" cy="15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64"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37C5AB33" wp14:editId="3545883D">
            <wp:extent cx="160103" cy="154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0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4788554A" wp14:editId="543CDC83">
            <wp:extent cx="164681" cy="15480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681"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3DE46542" wp14:editId="7E0D5C61">
            <wp:extent cx="178894" cy="15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894"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4</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Pyrr][NTf</w:t>
      </w:r>
      <w:r w:rsidR="00C13E76" w:rsidRPr="00B067C3">
        <w:rPr>
          <w:rFonts w:cs="Times New Roman"/>
          <w:color w:val="auto"/>
          <w:szCs w:val="24"/>
          <w:vertAlign w:val="subscript"/>
          <w:lang w:val="en-US"/>
        </w:rPr>
        <w:t>2</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G </w:t>
      </w:r>
      <w:r w:rsidR="00C13E76" w:rsidRPr="00B067C3">
        <w:rPr>
          <w:rFonts w:cs="Times New Roman"/>
          <w:noProof/>
          <w:color w:val="auto"/>
          <w:szCs w:val="24"/>
          <w:lang w:eastAsia="en-GB"/>
        </w:rPr>
        <w:drawing>
          <wp:inline distT="0" distB="0" distL="0" distR="0" wp14:anchorId="619DF969" wp14:editId="04761ADF">
            <wp:extent cx="168233" cy="15480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41F19BCD" wp14:editId="6CF2E98D">
            <wp:extent cx="154800" cy="154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+ 0.5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w:t>
      </w:r>
      <w:r w:rsidR="00DA46D8" w:rsidRPr="00B067C3">
        <w:rPr>
          <w:rFonts w:cs="Times New Roman"/>
          <w:color w:val="auto"/>
          <w:szCs w:val="24"/>
          <w:lang w:val="en-US"/>
        </w:rPr>
        <w:t>G</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3DF6BD82" wp14:editId="3DD104A9">
            <wp:extent cx="154800" cy="154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+ 1.0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w:t>
      </w:r>
      <w:r w:rsidR="00DA46D8" w:rsidRPr="00B067C3">
        <w:rPr>
          <w:rFonts w:cs="Times New Roman"/>
          <w:color w:val="auto"/>
          <w:szCs w:val="24"/>
          <w:lang w:val="en-US"/>
        </w:rPr>
        <w:t>G</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16AC9878" wp14:editId="7661FB99">
            <wp:extent cx="174233" cy="154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233" cy="154800"/>
                    </a:xfrm>
                    <a:prstGeom prst="rect">
                      <a:avLst/>
                    </a:prstGeom>
                    <a:noFill/>
                    <a:ln>
                      <a:noFill/>
                    </a:ln>
                  </pic:spPr>
                </pic:pic>
              </a:graphicData>
            </a:graphic>
          </wp:inline>
        </w:drawing>
      </w:r>
      <w:r w:rsidR="00C13E76" w:rsidRPr="00B067C3">
        <w:rPr>
          <w:rFonts w:cs="Times New Roman"/>
          <w:color w:val="auto"/>
          <w:szCs w:val="24"/>
          <w:lang w:val="en-US"/>
        </w:rPr>
        <w:t>, [C</w:t>
      </w:r>
      <w:r w:rsidR="00C13E76" w:rsidRPr="00B067C3">
        <w:rPr>
          <w:rFonts w:cs="Times New Roman"/>
          <w:color w:val="auto"/>
          <w:szCs w:val="24"/>
          <w:vertAlign w:val="subscript"/>
          <w:lang w:val="en-US"/>
        </w:rPr>
        <w:t>6</w:t>
      </w:r>
      <w:r w:rsidR="00C13E76" w:rsidRPr="00B067C3">
        <w:rPr>
          <w:rFonts w:cs="Times New Roman"/>
          <w:color w:val="auto"/>
          <w:szCs w:val="24"/>
          <w:lang w:val="en-US"/>
        </w:rPr>
        <w:t>C</w:t>
      </w:r>
      <w:r w:rsidR="00C13E76" w:rsidRPr="00B067C3">
        <w:rPr>
          <w:rFonts w:cs="Times New Roman"/>
          <w:color w:val="auto"/>
          <w:szCs w:val="24"/>
          <w:vertAlign w:val="subscript"/>
          <w:lang w:val="en-US"/>
        </w:rPr>
        <w:t>1</w:t>
      </w:r>
      <w:r w:rsidR="00C13E76" w:rsidRPr="00B067C3">
        <w:rPr>
          <w:rFonts w:cs="Times New Roman"/>
          <w:color w:val="auto"/>
          <w:szCs w:val="24"/>
          <w:lang w:val="en-US"/>
        </w:rPr>
        <w:t>Im][PF</w:t>
      </w:r>
      <w:r w:rsidR="00C13E76" w:rsidRPr="00B067C3">
        <w:rPr>
          <w:rFonts w:cs="Times New Roman"/>
          <w:color w:val="auto"/>
          <w:szCs w:val="24"/>
          <w:vertAlign w:val="subscript"/>
          <w:lang w:val="en-US"/>
        </w:rPr>
        <w:t>6</w:t>
      </w:r>
      <w:r w:rsidR="00C13E76" w:rsidRPr="00B067C3">
        <w:rPr>
          <w:rFonts w:cs="Times New Roman"/>
          <w:color w:val="auto"/>
          <w:szCs w:val="24"/>
          <w:lang w:val="en-US"/>
        </w:rPr>
        <w:t xml:space="preserve">] + 3.0 </w:t>
      </w:r>
      <w:proofErr w:type="spellStart"/>
      <w:r w:rsidR="00C13E76" w:rsidRPr="00B067C3">
        <w:rPr>
          <w:rFonts w:cs="Times New Roman"/>
          <w:color w:val="auto"/>
          <w:szCs w:val="24"/>
          <w:lang w:val="en-US"/>
        </w:rPr>
        <w:t>wt</w:t>
      </w:r>
      <w:proofErr w:type="spellEnd"/>
      <w:r w:rsidR="00C13E76" w:rsidRPr="00B067C3">
        <w:rPr>
          <w:rFonts w:cs="Times New Roman"/>
          <w:color w:val="auto"/>
          <w:szCs w:val="24"/>
          <w:lang w:val="en-US"/>
        </w:rPr>
        <w:t xml:space="preserve">% </w:t>
      </w:r>
      <w:r w:rsidR="00DA46D8" w:rsidRPr="00B067C3">
        <w:rPr>
          <w:rFonts w:cs="Times New Roman"/>
          <w:color w:val="auto"/>
          <w:szCs w:val="24"/>
          <w:lang w:val="en-US"/>
        </w:rPr>
        <w:t>G</w:t>
      </w:r>
      <w:r w:rsidR="00C13E76" w:rsidRPr="00B067C3">
        <w:rPr>
          <w:rFonts w:cs="Times New Roman"/>
          <w:color w:val="auto"/>
          <w:szCs w:val="24"/>
          <w:lang w:val="en-US"/>
        </w:rPr>
        <w:t xml:space="preserve"> </w:t>
      </w:r>
      <w:r w:rsidR="00C13E76" w:rsidRPr="00B067C3">
        <w:rPr>
          <w:rFonts w:cs="Times New Roman"/>
          <w:noProof/>
          <w:color w:val="auto"/>
          <w:szCs w:val="24"/>
          <w:lang w:eastAsia="en-GB"/>
        </w:rPr>
        <w:drawing>
          <wp:inline distT="0" distB="0" distL="0" distR="0" wp14:anchorId="27FE0BC7" wp14:editId="58169A0C">
            <wp:extent cx="160037" cy="15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37" cy="154800"/>
                    </a:xfrm>
                    <a:prstGeom prst="rect">
                      <a:avLst/>
                    </a:prstGeom>
                    <a:noFill/>
                    <a:ln>
                      <a:noFill/>
                    </a:ln>
                  </pic:spPr>
                </pic:pic>
              </a:graphicData>
            </a:graphic>
          </wp:inline>
        </w:drawing>
      </w:r>
      <w:r w:rsidR="00C13E76" w:rsidRPr="00B067C3">
        <w:rPr>
          <w:rFonts w:cs="Times New Roman"/>
          <w:color w:val="auto"/>
          <w:szCs w:val="24"/>
          <w:lang w:val="en-US"/>
        </w:rPr>
        <w:t>.</w:t>
      </w:r>
    </w:p>
    <w:p w14:paraId="64DEFAD6" w14:textId="77777777" w:rsidR="00646670" w:rsidRPr="00B067C3" w:rsidRDefault="00646670" w:rsidP="00646670"/>
    <w:p w14:paraId="5949DEC6" w14:textId="0A6AF1F6" w:rsidR="00646670" w:rsidRPr="00B067C3" w:rsidRDefault="00646670" w:rsidP="00646670">
      <w:pPr>
        <w:rPr>
          <w:lang w:val="en-US"/>
        </w:rPr>
      </w:pPr>
      <w:r w:rsidRPr="00B067C3">
        <w:rPr>
          <w:lang w:val="en-US"/>
        </w:rPr>
        <w:tab/>
        <w:t>The thermal conductivity of solids is generally higher than that of liquids, moreover the thermal conductivity of nanoparticles is particularly higher.</w:t>
      </w:r>
      <w:r w:rsidRPr="00B067C3">
        <w:rPr>
          <w:rFonts w:cs="Times New Roman"/>
          <w:szCs w:val="24"/>
          <w:vertAlign w:val="superscript"/>
          <w:lang w:val="en-US"/>
        </w:rPr>
        <w:t>[58]</w:t>
      </w:r>
      <w:r w:rsidRPr="00B067C3">
        <w:rPr>
          <w:lang w:val="en-US"/>
        </w:rPr>
        <w:t xml:space="preserve"> Various effects could explain this behavior in case of nanoparticles, for example </w:t>
      </w:r>
      <w:r w:rsidRPr="00B067C3">
        <w:t xml:space="preserve">when considering the theory of phonon transport, more porous materials have shorter effective size of nanoparticles in which this phonon transport occurs, the specific surface area is increased, or the wavelength of incident radiation (namely de Broglie wavelength) is comparable to the nanoparticles diameter. This affects the electron properties of such material in which the electron conduction can be trapped (called quantum trapping), resulting in modification of the bandgap. For example, in 10 nm particles, about 10% of atoms are at the surface, and they are </w:t>
      </w:r>
      <w:r w:rsidRPr="00B067C3">
        <w:lastRenderedPageBreak/>
        <w:t>more active than the atoms in the volume. As a result, their electron energy levels are higher which is caused by the imperfections or actives sides due to the partially saturated bonds. When the electromagnetic wave reaches these electrons, the polarization of the free electrons is induced. When the energy of the electromagnetic wave is high enough, the oscillation energy of these electrons is achieved and causes surface plasmon absorption.</w:t>
      </w:r>
      <w:r w:rsidRPr="00B067C3">
        <w:rPr>
          <w:rFonts w:cs="Times New Roman"/>
          <w:szCs w:val="24"/>
          <w:vertAlign w:val="superscript"/>
          <w:lang w:val="en-US"/>
        </w:rPr>
        <w:t xml:space="preserve">[59] </w:t>
      </w:r>
      <w:r w:rsidRPr="00B067C3">
        <w:t xml:space="preserve">A short but conclusive description of mathematical fundamentals of nanotechnology was given by </w:t>
      </w:r>
      <w:proofErr w:type="spellStart"/>
      <w:r w:rsidRPr="00B067C3">
        <w:t>Marchiori</w:t>
      </w:r>
      <w:proofErr w:type="spellEnd"/>
      <w:r w:rsidRPr="00B067C3">
        <w:t xml:space="preserve"> (</w:t>
      </w:r>
      <w:r w:rsidRPr="00B067C3">
        <w:rPr>
          <w:b/>
        </w:rPr>
        <w:t>2016</w:t>
      </w:r>
      <w:r w:rsidRPr="00B067C3">
        <w:t>).</w:t>
      </w:r>
      <w:r w:rsidRPr="00B067C3">
        <w:rPr>
          <w:rFonts w:cs="Times New Roman"/>
          <w:szCs w:val="24"/>
          <w:vertAlign w:val="superscript"/>
          <w:lang w:val="en-US"/>
        </w:rPr>
        <w:t>[60]</w:t>
      </w:r>
      <w:r w:rsidRPr="00B067C3">
        <w:rPr>
          <w:lang w:val="en-US"/>
        </w:rPr>
        <w:t xml:space="preserve"> The previously reported values of thermal conductivity at 298.15 K for investigated nanomaterials are (3223.4, 874.1 and 35.7)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for carbon nanotubes,</w:t>
      </w:r>
      <w:r w:rsidRPr="00B067C3">
        <w:rPr>
          <w:rFonts w:cs="Times New Roman"/>
          <w:szCs w:val="24"/>
          <w:vertAlign w:val="superscript"/>
          <w:lang w:val="en-US"/>
        </w:rPr>
        <w:t>[48]</w:t>
      </w:r>
      <w:r w:rsidRPr="00B067C3">
        <w:rPr>
          <w:lang w:val="en-US"/>
        </w:rPr>
        <w:t xml:space="preserve"> boron nitride,</w:t>
      </w:r>
      <w:r w:rsidRPr="00B067C3">
        <w:rPr>
          <w:rFonts w:cs="Times New Roman"/>
          <w:szCs w:val="24"/>
          <w:vertAlign w:val="superscript"/>
          <w:lang w:val="en-US"/>
        </w:rPr>
        <w:t>[47]</w:t>
      </w:r>
      <w:r w:rsidRPr="00B067C3">
        <w:rPr>
          <w:lang w:val="en-US"/>
        </w:rPr>
        <w:t xml:space="preserve"> and graphite,</w:t>
      </w:r>
      <w:r w:rsidRPr="00B067C3">
        <w:rPr>
          <w:rFonts w:cs="Times New Roman"/>
          <w:szCs w:val="24"/>
          <w:vertAlign w:val="superscript"/>
          <w:lang w:val="en-US"/>
        </w:rPr>
        <w:t>[46]</w:t>
      </w:r>
      <w:r w:rsidRPr="00B067C3">
        <w:rPr>
          <w:lang w:val="en-US"/>
        </w:rPr>
        <w:t xml:space="preserve"> respectively, whereas those for liquids are values of 10</w:t>
      </w:r>
      <w:r w:rsidRPr="00B067C3">
        <w:rPr>
          <w:vertAlign w:val="superscript"/>
          <w:lang w:val="en-US"/>
        </w:rPr>
        <w:t>-1</w:t>
      </w:r>
      <w:r w:rsidRPr="00B067C3">
        <w:rPr>
          <w:lang w:val="en-US"/>
        </w:rPr>
        <w:t xml:space="preserve">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order. The addition of nanoparticles shifts the thermal conductivity to higher values than pure ionic liquids. The dependence of ionic liquid structure on the thermal conductivity was discussed in the previous section. As can be seen in </w:t>
      </w:r>
      <w:r w:rsidRPr="00B067C3">
        <w:rPr>
          <w:lang w:val="en-US"/>
        </w:rPr>
        <w:fldChar w:fldCharType="begin"/>
      </w:r>
      <w:r w:rsidRPr="00B067C3">
        <w:rPr>
          <w:lang w:val="en-US"/>
        </w:rPr>
        <w:instrText xml:space="preserve"> REF _Ref498359365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3</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_Ref498359372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4</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_Ref498359376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5</w:t>
      </w:r>
      <w:r w:rsidRPr="00B067C3">
        <w:rPr>
          <w:lang w:val="en-US"/>
        </w:rPr>
        <w:fldChar w:fldCharType="end"/>
      </w:r>
      <w:r w:rsidRPr="00B067C3">
        <w:rPr>
          <w:lang w:val="en-US"/>
        </w:rPr>
        <w:t xml:space="preserve">, the thermal conductivity </w:t>
      </w:r>
      <w:proofErr w:type="spellStart"/>
      <w:r w:rsidRPr="00B067C3">
        <w:rPr>
          <w:lang w:val="en-US"/>
        </w:rPr>
        <w:t>behaviour</w:t>
      </w:r>
      <w:proofErr w:type="spellEnd"/>
      <w:r w:rsidRPr="00B067C3">
        <w:rPr>
          <w:lang w:val="en-US"/>
        </w:rPr>
        <w:t xml:space="preserve"> as a function of temperature remains the same and is linear.  </w:t>
      </w:r>
    </w:p>
    <w:p w14:paraId="01F43583" w14:textId="52E76587" w:rsidR="00646670" w:rsidRPr="00B067C3" w:rsidRDefault="00646670" w:rsidP="00646670">
      <w:pPr>
        <w:rPr>
          <w:lang w:val="en-US"/>
        </w:rPr>
      </w:pPr>
      <w:r w:rsidRPr="00B067C3">
        <w:rPr>
          <w:lang w:val="en-US"/>
        </w:rPr>
        <w:tab/>
        <w:t xml:space="preserve">As a result, the thermal conductivity of </w:t>
      </w:r>
      <w:proofErr w:type="spellStart"/>
      <w:r w:rsidRPr="00B067C3">
        <w:rPr>
          <w:lang w:val="en-US"/>
        </w:rPr>
        <w:t>nanofluids</w:t>
      </w:r>
      <w:proofErr w:type="spellEnd"/>
      <w:r w:rsidRPr="00B067C3">
        <w:rPr>
          <w:lang w:val="en-US"/>
        </w:rPr>
        <w:t xml:space="preserve"> exhibits higher values than in comparison to pure fluids and an enhancement is observed as shown in </w:t>
      </w:r>
      <w:r w:rsidRPr="00B067C3">
        <w:rPr>
          <w:lang w:val="en-US"/>
        </w:rPr>
        <w:fldChar w:fldCharType="begin"/>
      </w:r>
      <w:r w:rsidRPr="00B067C3">
        <w:rPr>
          <w:lang w:val="en-US"/>
        </w:rPr>
        <w:instrText xml:space="preserve"> REF _Ref498445237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6</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_Ref498445239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7</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_Ref498445241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8</w:t>
      </w:r>
      <w:r w:rsidRPr="00B067C3">
        <w:rPr>
          <w:lang w:val="en-US"/>
        </w:rPr>
        <w:fldChar w:fldCharType="end"/>
      </w:r>
      <w:r w:rsidRPr="00B067C3">
        <w:rPr>
          <w:lang w:val="en-US"/>
        </w:rPr>
        <w:t xml:space="preserve"> for </w:t>
      </w:r>
      <w:bookmarkStart w:id="13" w:name="_Hlk498437173"/>
      <w:r w:rsidRPr="00B067C3">
        <w:rPr>
          <w:lang w:val="en-US"/>
        </w:rPr>
        <w:t xml:space="preserve">carbon nanotubes-, boron nitride- and graphite-doped </w:t>
      </w:r>
      <w:proofErr w:type="spellStart"/>
      <w:r w:rsidRPr="00B067C3">
        <w:rPr>
          <w:lang w:val="en-US"/>
        </w:rPr>
        <w:t>ionanofluids</w:t>
      </w:r>
      <w:proofErr w:type="spellEnd"/>
      <w:r w:rsidRPr="00B067C3">
        <w:rPr>
          <w:lang w:val="en-US"/>
        </w:rPr>
        <w:t>, respectively</w:t>
      </w:r>
      <w:bookmarkEnd w:id="13"/>
      <w:r w:rsidRPr="00B067C3">
        <w:rPr>
          <w:lang w:val="en-US"/>
        </w:rPr>
        <w:t xml:space="preserve">. The results were also collected </w:t>
      </w:r>
      <w:r w:rsidR="00F22697" w:rsidRPr="00B067C3">
        <w:rPr>
          <w:lang w:val="en-US"/>
        </w:rPr>
        <w:t xml:space="preserve">in </w:t>
      </w:r>
      <w:r w:rsidR="00F22697" w:rsidRPr="00B067C3">
        <w:rPr>
          <w:b/>
          <w:lang w:val="en-US"/>
        </w:rPr>
        <w:t>Excel spreadsheet file Supporting Information SI2</w:t>
      </w:r>
    </w:p>
    <w:p w14:paraId="10B5A56E" w14:textId="77777777" w:rsidR="00646670" w:rsidRPr="00B067C3" w:rsidRDefault="00646670" w:rsidP="00646670">
      <w:pPr>
        <w:rPr>
          <w:lang w:val="en-US"/>
        </w:rPr>
      </w:pPr>
    </w:p>
    <w:p w14:paraId="23982157"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3BBDA907" wp14:editId="72C826C9">
            <wp:extent cx="5722617" cy="437915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dxwko2\Dropbox (The University of Manchester)\Publication\Being done\Thermal Conductivity Reproducibility\enhancementtemperature.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22617" cy="4379154"/>
                    </a:xfrm>
                    <a:prstGeom prst="rect">
                      <a:avLst/>
                    </a:prstGeom>
                    <a:noFill/>
                    <a:ln>
                      <a:noFill/>
                    </a:ln>
                  </pic:spPr>
                </pic:pic>
              </a:graphicData>
            </a:graphic>
          </wp:inline>
        </w:drawing>
      </w:r>
    </w:p>
    <w:p w14:paraId="6EA220CF" w14:textId="757AD9B7" w:rsidR="00646670" w:rsidRPr="00B067C3" w:rsidRDefault="00646670" w:rsidP="00DA46D8">
      <w:pPr>
        <w:pStyle w:val="Caption"/>
        <w:rPr>
          <w:rFonts w:cs="Times New Roman"/>
          <w:color w:val="auto"/>
          <w:szCs w:val="24"/>
          <w:lang w:val="en-US"/>
        </w:rPr>
      </w:pPr>
      <w:bookmarkStart w:id="14" w:name="_Ref498445237"/>
      <w:bookmarkStart w:id="15" w:name="_Ref506375133"/>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6</w:t>
      </w:r>
      <w:r w:rsidRPr="00B067C3">
        <w:rPr>
          <w:b/>
          <w:color w:val="auto"/>
        </w:rPr>
        <w:fldChar w:fldCharType="end"/>
      </w:r>
      <w:bookmarkEnd w:id="14"/>
      <w:r w:rsidRPr="00B067C3">
        <w:rPr>
          <w:color w:val="auto"/>
        </w:rPr>
        <w:t xml:space="preserve"> The thermal conductivity enhancement,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as a function of the temperature, </w:t>
      </w:r>
      <w:r w:rsidRPr="00B067C3">
        <w:rPr>
          <w:i/>
          <w:color w:val="auto"/>
        </w:rPr>
        <w:t>T</w:t>
      </w:r>
      <w:r w:rsidRPr="00B067C3">
        <w:rPr>
          <w:color w:val="auto"/>
        </w:rPr>
        <w:t xml:space="preserve">, for </w:t>
      </w:r>
      <w:r w:rsidRPr="00B067C3">
        <w:rPr>
          <w:color w:val="auto"/>
          <w:lang w:val="en-US"/>
        </w:rPr>
        <w:t xml:space="preserve"> </w:t>
      </w:r>
      <w:bookmarkEnd w:id="15"/>
      <w:r w:rsidR="00DA46D8" w:rsidRPr="00B067C3">
        <w:rPr>
          <w:rFonts w:cs="Times New Roman"/>
          <w:color w:val="auto"/>
          <w:szCs w:val="24"/>
          <w:lang w:val="en-US"/>
        </w:rPr>
        <w:t>[C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w:t>
      </w:r>
      <w:proofErr w:type="spellStart"/>
      <w:r w:rsidR="00DA46D8" w:rsidRPr="00B067C3">
        <w:rPr>
          <w:rFonts w:cs="Times New Roman"/>
          <w:color w:val="auto"/>
          <w:szCs w:val="24"/>
          <w:lang w:val="en-US"/>
        </w:rPr>
        <w:t>Dca</w:t>
      </w:r>
      <w:proofErr w:type="spellEnd"/>
      <w:r w:rsidR="00DA46D8" w:rsidRPr="00B067C3">
        <w:rPr>
          <w:rFonts w:cs="Times New Roman"/>
          <w:color w:val="auto"/>
          <w:szCs w:val="24"/>
          <w:lang w:val="en-US"/>
        </w:rPr>
        <w:t xml:space="preserve">] + 0.5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759AF1DE" wp14:editId="543DC0B1">
            <wp:extent cx="382337" cy="154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337"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w:t>
      </w:r>
      <w:proofErr w:type="spellStart"/>
      <w:r w:rsidR="00DA46D8" w:rsidRPr="00B067C3">
        <w:rPr>
          <w:rFonts w:cs="Times New Roman"/>
          <w:color w:val="auto"/>
          <w:szCs w:val="24"/>
          <w:lang w:val="en-US"/>
        </w:rPr>
        <w:t>Dca</w:t>
      </w:r>
      <w:proofErr w:type="spellEnd"/>
      <w:r w:rsidR="00DA46D8" w:rsidRPr="00B067C3">
        <w:rPr>
          <w:rFonts w:cs="Times New Roman"/>
          <w:color w:val="auto"/>
          <w:szCs w:val="24"/>
          <w:lang w:val="en-US"/>
        </w:rPr>
        <w:t xml:space="preserve">] + 1.0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601627A2" wp14:editId="4CFB49D1">
            <wp:extent cx="349686" cy="154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686"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w:t>
      </w:r>
      <w:proofErr w:type="spellStart"/>
      <w:r w:rsidR="00DA46D8" w:rsidRPr="00B067C3">
        <w:rPr>
          <w:rFonts w:cs="Times New Roman"/>
          <w:color w:val="auto"/>
          <w:szCs w:val="24"/>
          <w:lang w:val="en-US"/>
        </w:rPr>
        <w:t>Dca</w:t>
      </w:r>
      <w:proofErr w:type="spellEnd"/>
      <w:r w:rsidR="00DA46D8" w:rsidRPr="00B067C3">
        <w:rPr>
          <w:rFonts w:cs="Times New Roman"/>
          <w:color w:val="auto"/>
          <w:szCs w:val="24"/>
          <w:lang w:val="en-US"/>
        </w:rPr>
        <w:t xml:space="preserve">] + 3.0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5F4BBA34" wp14:editId="77335094">
            <wp:extent cx="332892" cy="154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892"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+ 0.5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06A728FE" wp14:editId="55DC490D">
            <wp:extent cx="363443" cy="154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3443"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+ 1.0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7EEB5B13" wp14:editId="2611E290">
            <wp:extent cx="349686" cy="154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686"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+ 3.0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172D6F21" wp14:editId="450CFD09">
            <wp:extent cx="341797" cy="154800"/>
            <wp:effectExtent l="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797"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2</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Im][C</w:t>
      </w:r>
      <w:r w:rsidR="00DA46D8" w:rsidRPr="00B067C3">
        <w:rPr>
          <w:rFonts w:cs="Times New Roman"/>
          <w:color w:val="auto"/>
          <w:szCs w:val="24"/>
          <w:vertAlign w:val="subscript"/>
          <w:lang w:val="en-US"/>
        </w:rPr>
        <w:t>2</w:t>
      </w:r>
      <w:r w:rsidR="00DA46D8" w:rsidRPr="00B067C3">
        <w:rPr>
          <w:rFonts w:cs="Times New Roman"/>
          <w:color w:val="auto"/>
          <w:szCs w:val="24"/>
          <w:lang w:val="en-US"/>
        </w:rPr>
        <w:t>SO</w:t>
      </w:r>
      <w:r w:rsidR="00DA46D8" w:rsidRPr="00B067C3">
        <w:rPr>
          <w:rFonts w:cs="Times New Roman"/>
          <w:color w:val="auto"/>
          <w:szCs w:val="24"/>
          <w:vertAlign w:val="subscript"/>
          <w:lang w:val="en-US"/>
        </w:rPr>
        <w:t>4</w:t>
      </w:r>
      <w:r w:rsidR="00DA46D8" w:rsidRPr="00B067C3">
        <w:rPr>
          <w:rFonts w:cs="Times New Roman"/>
          <w:color w:val="auto"/>
          <w:szCs w:val="24"/>
          <w:lang w:val="en-US"/>
        </w:rPr>
        <w:t xml:space="preserve">] + 0.5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1E541704" wp14:editId="1B03B8A4">
            <wp:extent cx="379964" cy="154800"/>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964"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2</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Im][C</w:t>
      </w:r>
      <w:r w:rsidR="00DA46D8" w:rsidRPr="00B067C3">
        <w:rPr>
          <w:rFonts w:cs="Times New Roman"/>
          <w:color w:val="auto"/>
          <w:szCs w:val="24"/>
          <w:vertAlign w:val="subscript"/>
          <w:lang w:val="en-US"/>
        </w:rPr>
        <w:t>2</w:t>
      </w:r>
      <w:r w:rsidR="00DA46D8" w:rsidRPr="00B067C3">
        <w:rPr>
          <w:rFonts w:cs="Times New Roman"/>
          <w:color w:val="auto"/>
          <w:szCs w:val="24"/>
          <w:lang w:val="en-US"/>
        </w:rPr>
        <w:t>SO</w:t>
      </w:r>
      <w:r w:rsidR="00DA46D8" w:rsidRPr="00B067C3">
        <w:rPr>
          <w:rFonts w:cs="Times New Roman"/>
          <w:color w:val="auto"/>
          <w:szCs w:val="24"/>
          <w:vertAlign w:val="subscript"/>
          <w:lang w:val="en-US"/>
        </w:rPr>
        <w:t>4</w:t>
      </w:r>
      <w:r w:rsidR="00DA46D8" w:rsidRPr="00B067C3">
        <w:rPr>
          <w:rFonts w:cs="Times New Roman"/>
          <w:color w:val="auto"/>
          <w:szCs w:val="24"/>
          <w:lang w:val="en-US"/>
        </w:rPr>
        <w:t xml:space="preserve">] + 1.0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78CF2A4A" wp14:editId="3E965A5C">
            <wp:extent cx="349686" cy="1548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9686"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2</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Im][C</w:t>
      </w:r>
      <w:r w:rsidR="00DA46D8" w:rsidRPr="00B067C3">
        <w:rPr>
          <w:rFonts w:cs="Times New Roman"/>
          <w:color w:val="auto"/>
          <w:szCs w:val="24"/>
          <w:vertAlign w:val="subscript"/>
          <w:lang w:val="en-US"/>
        </w:rPr>
        <w:t>2</w:t>
      </w:r>
      <w:r w:rsidR="00DA46D8" w:rsidRPr="00B067C3">
        <w:rPr>
          <w:rFonts w:cs="Times New Roman"/>
          <w:color w:val="auto"/>
          <w:szCs w:val="24"/>
          <w:lang w:val="en-US"/>
        </w:rPr>
        <w:t>SO</w:t>
      </w:r>
      <w:r w:rsidR="00DA46D8" w:rsidRPr="00B067C3">
        <w:rPr>
          <w:rFonts w:cs="Times New Roman"/>
          <w:color w:val="auto"/>
          <w:szCs w:val="24"/>
          <w:vertAlign w:val="subscript"/>
          <w:lang w:val="en-US"/>
        </w:rPr>
        <w:t>4</w:t>
      </w:r>
      <w:r w:rsidR="00DA46D8" w:rsidRPr="00B067C3">
        <w:rPr>
          <w:rFonts w:cs="Times New Roman"/>
          <w:color w:val="auto"/>
          <w:szCs w:val="24"/>
          <w:lang w:val="en-US"/>
        </w:rPr>
        <w:t xml:space="preserve">] + 3.0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29155078" wp14:editId="31BCC54A">
            <wp:extent cx="344355" cy="154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4355"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Pyrr][NTf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+ 0.5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31E97C7A" wp14:editId="655930EE">
            <wp:extent cx="376509" cy="154800"/>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6509"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Pyrr][NTf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+ 1.0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29B707C8" wp14:editId="6DB25E04">
            <wp:extent cx="338045" cy="154800"/>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045"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4</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Pyrr][NTf</w:t>
      </w:r>
      <w:r w:rsidR="00DA46D8" w:rsidRPr="00B067C3">
        <w:rPr>
          <w:rFonts w:cs="Times New Roman"/>
          <w:color w:val="auto"/>
          <w:szCs w:val="24"/>
          <w:vertAlign w:val="subscript"/>
          <w:lang w:val="en-US"/>
        </w:rPr>
        <w:t>2</w:t>
      </w:r>
      <w:r w:rsidR="00DA46D8" w:rsidRPr="00B067C3">
        <w:rPr>
          <w:rFonts w:cs="Times New Roman"/>
          <w:color w:val="auto"/>
          <w:szCs w:val="24"/>
          <w:lang w:val="en-US"/>
        </w:rPr>
        <w:t xml:space="preserve">] + 3.0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6ECDC1E7" wp14:editId="66949DE5">
            <wp:extent cx="356636" cy="154800"/>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6636"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6</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Im][PF</w:t>
      </w:r>
      <w:r w:rsidR="00DA46D8" w:rsidRPr="00B067C3">
        <w:rPr>
          <w:rFonts w:cs="Times New Roman"/>
          <w:color w:val="auto"/>
          <w:szCs w:val="24"/>
          <w:vertAlign w:val="subscript"/>
          <w:lang w:val="en-US"/>
        </w:rPr>
        <w:t>6</w:t>
      </w:r>
      <w:r w:rsidR="00DA46D8" w:rsidRPr="00B067C3">
        <w:rPr>
          <w:rFonts w:cs="Times New Roman"/>
          <w:color w:val="auto"/>
          <w:szCs w:val="24"/>
          <w:lang w:val="en-US"/>
        </w:rPr>
        <w:t xml:space="preserve">] + 0.5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6E7A5871" wp14:editId="669FE9B9">
            <wp:extent cx="372927" cy="154800"/>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2927"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6</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Im][PF</w:t>
      </w:r>
      <w:r w:rsidR="00DA46D8" w:rsidRPr="00B067C3">
        <w:rPr>
          <w:rFonts w:cs="Times New Roman"/>
          <w:color w:val="auto"/>
          <w:szCs w:val="24"/>
          <w:vertAlign w:val="subscript"/>
          <w:lang w:val="en-US"/>
        </w:rPr>
        <w:t>6</w:t>
      </w:r>
      <w:r w:rsidR="00DA46D8" w:rsidRPr="00B067C3">
        <w:rPr>
          <w:rFonts w:cs="Times New Roman"/>
          <w:color w:val="auto"/>
          <w:szCs w:val="24"/>
          <w:lang w:val="en-US"/>
        </w:rPr>
        <w:t xml:space="preserve">] + 1.0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1FD65605" wp14:editId="7CAEC24C">
            <wp:extent cx="338298" cy="154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8298" cy="154800"/>
                    </a:xfrm>
                    <a:prstGeom prst="rect">
                      <a:avLst/>
                    </a:prstGeom>
                    <a:noFill/>
                    <a:ln>
                      <a:noFill/>
                    </a:ln>
                  </pic:spPr>
                </pic:pic>
              </a:graphicData>
            </a:graphic>
          </wp:inline>
        </w:drawing>
      </w:r>
      <w:r w:rsidR="00DA46D8" w:rsidRPr="00B067C3">
        <w:rPr>
          <w:rFonts w:cs="Times New Roman"/>
          <w:color w:val="auto"/>
          <w:szCs w:val="24"/>
          <w:lang w:val="en-US"/>
        </w:rPr>
        <w:t>, [C</w:t>
      </w:r>
      <w:r w:rsidR="00DA46D8" w:rsidRPr="00B067C3">
        <w:rPr>
          <w:rFonts w:cs="Times New Roman"/>
          <w:color w:val="auto"/>
          <w:szCs w:val="24"/>
          <w:vertAlign w:val="subscript"/>
          <w:lang w:val="en-US"/>
        </w:rPr>
        <w:t>6</w:t>
      </w:r>
      <w:r w:rsidR="00DA46D8" w:rsidRPr="00B067C3">
        <w:rPr>
          <w:rFonts w:cs="Times New Roman"/>
          <w:color w:val="auto"/>
          <w:szCs w:val="24"/>
          <w:lang w:val="en-US"/>
        </w:rPr>
        <w:t>C</w:t>
      </w:r>
      <w:r w:rsidR="00DA46D8" w:rsidRPr="00B067C3">
        <w:rPr>
          <w:rFonts w:cs="Times New Roman"/>
          <w:color w:val="auto"/>
          <w:szCs w:val="24"/>
          <w:vertAlign w:val="subscript"/>
          <w:lang w:val="en-US"/>
        </w:rPr>
        <w:t>1</w:t>
      </w:r>
      <w:r w:rsidR="00DA46D8" w:rsidRPr="00B067C3">
        <w:rPr>
          <w:rFonts w:cs="Times New Roman"/>
          <w:color w:val="auto"/>
          <w:szCs w:val="24"/>
          <w:lang w:val="en-US"/>
        </w:rPr>
        <w:t>Im][PF</w:t>
      </w:r>
      <w:r w:rsidR="00DA46D8" w:rsidRPr="00B067C3">
        <w:rPr>
          <w:rFonts w:cs="Times New Roman"/>
          <w:color w:val="auto"/>
          <w:szCs w:val="24"/>
          <w:vertAlign w:val="subscript"/>
          <w:lang w:val="en-US"/>
        </w:rPr>
        <w:t>6</w:t>
      </w:r>
      <w:r w:rsidR="00DA46D8" w:rsidRPr="00B067C3">
        <w:rPr>
          <w:rFonts w:cs="Times New Roman"/>
          <w:color w:val="auto"/>
          <w:szCs w:val="24"/>
          <w:lang w:val="en-US"/>
        </w:rPr>
        <w:t xml:space="preserve">] + 3.0 </w:t>
      </w:r>
      <w:proofErr w:type="spellStart"/>
      <w:r w:rsidR="00DA46D8" w:rsidRPr="00B067C3">
        <w:rPr>
          <w:rFonts w:cs="Times New Roman"/>
          <w:color w:val="auto"/>
          <w:szCs w:val="24"/>
          <w:lang w:val="en-US"/>
        </w:rPr>
        <w:t>wt</w:t>
      </w:r>
      <w:proofErr w:type="spellEnd"/>
      <w:r w:rsidR="00DA46D8" w:rsidRPr="00B067C3">
        <w:rPr>
          <w:rFonts w:cs="Times New Roman"/>
          <w:color w:val="auto"/>
          <w:szCs w:val="24"/>
          <w:lang w:val="en-US"/>
        </w:rPr>
        <w:t xml:space="preserve">% MWCNT </w:t>
      </w:r>
      <w:r w:rsidR="00DA46D8" w:rsidRPr="00B067C3">
        <w:rPr>
          <w:rFonts w:cs="Times New Roman"/>
          <w:noProof/>
          <w:color w:val="auto"/>
          <w:szCs w:val="24"/>
          <w:lang w:eastAsia="en-GB"/>
        </w:rPr>
        <w:drawing>
          <wp:inline distT="0" distB="0" distL="0" distR="0" wp14:anchorId="5760DE8F" wp14:editId="3A470504">
            <wp:extent cx="368464" cy="154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8464" cy="154800"/>
                    </a:xfrm>
                    <a:prstGeom prst="rect">
                      <a:avLst/>
                    </a:prstGeom>
                    <a:noFill/>
                    <a:ln>
                      <a:noFill/>
                    </a:ln>
                  </pic:spPr>
                </pic:pic>
              </a:graphicData>
            </a:graphic>
          </wp:inline>
        </w:drawing>
      </w:r>
      <w:r w:rsidR="00DA46D8" w:rsidRPr="00B067C3">
        <w:rPr>
          <w:rFonts w:cs="Times New Roman"/>
          <w:color w:val="auto"/>
          <w:szCs w:val="24"/>
          <w:lang w:val="en-US"/>
        </w:rPr>
        <w:t>.</w:t>
      </w:r>
    </w:p>
    <w:p w14:paraId="5CD1A5DA"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0079E8A1" wp14:editId="4EA17494">
            <wp:extent cx="5722619" cy="43791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dxwko2\Dropbox (The University of Manchester)\Publication\Being done\Thermal Conductivity Reproducibility\bnenhancementtemperature.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722619" cy="4379156"/>
                    </a:xfrm>
                    <a:prstGeom prst="rect">
                      <a:avLst/>
                    </a:prstGeom>
                    <a:noFill/>
                    <a:ln>
                      <a:noFill/>
                    </a:ln>
                  </pic:spPr>
                </pic:pic>
              </a:graphicData>
            </a:graphic>
          </wp:inline>
        </w:drawing>
      </w:r>
    </w:p>
    <w:p w14:paraId="7E0ED0F5" w14:textId="1ACD7A08" w:rsidR="00646670" w:rsidRPr="00B067C3" w:rsidRDefault="00646670" w:rsidP="00DE2E97">
      <w:pPr>
        <w:pStyle w:val="Caption"/>
        <w:rPr>
          <w:rFonts w:cs="Times New Roman"/>
          <w:b/>
          <w:color w:val="auto"/>
          <w:szCs w:val="24"/>
        </w:rPr>
      </w:pPr>
      <w:bookmarkStart w:id="16" w:name="_Ref498445239"/>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7</w:t>
      </w:r>
      <w:r w:rsidRPr="00B067C3">
        <w:rPr>
          <w:b/>
          <w:color w:val="auto"/>
        </w:rPr>
        <w:fldChar w:fldCharType="end"/>
      </w:r>
      <w:bookmarkEnd w:id="16"/>
      <w:r w:rsidRPr="00B067C3">
        <w:rPr>
          <w:color w:val="auto"/>
        </w:rPr>
        <w:t xml:space="preserve"> The thermal conductivity enhancement,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as a function of the temperature, </w:t>
      </w:r>
      <w:r w:rsidRPr="00B067C3">
        <w:rPr>
          <w:i/>
          <w:color w:val="auto"/>
        </w:rPr>
        <w:t>T</w:t>
      </w:r>
      <w:r w:rsidRPr="00B067C3">
        <w:rPr>
          <w:color w:val="auto"/>
        </w:rPr>
        <w:t>, for</w:t>
      </w:r>
      <w:r w:rsidR="00DE2E97" w:rsidRPr="00B067C3">
        <w:rPr>
          <w:color w:val="auto"/>
        </w:rPr>
        <w:t xml:space="preserve"> </w:t>
      </w:r>
      <w:r w:rsidR="00DE2E97" w:rsidRPr="00B067C3">
        <w:rPr>
          <w:rFonts w:cs="Times New Roman"/>
          <w:color w:val="auto"/>
          <w:szCs w:val="24"/>
          <w:lang w:val="en-US"/>
        </w:rPr>
        <w:t>[C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w:t>
      </w:r>
      <w:proofErr w:type="spellStart"/>
      <w:r w:rsidR="00DE2E97" w:rsidRPr="00B067C3">
        <w:rPr>
          <w:rFonts w:cs="Times New Roman"/>
          <w:color w:val="auto"/>
          <w:szCs w:val="24"/>
          <w:lang w:val="en-US"/>
        </w:rPr>
        <w:t>Dca</w:t>
      </w:r>
      <w:proofErr w:type="spellEnd"/>
      <w:r w:rsidR="00DE2E97" w:rsidRPr="00B067C3">
        <w:rPr>
          <w:rFonts w:cs="Times New Roman"/>
          <w:color w:val="auto"/>
          <w:szCs w:val="24"/>
          <w:lang w:val="en-US"/>
        </w:rPr>
        <w:t xml:space="preserve">] + 0.5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5B3FA2BC" wp14:editId="3352E143">
            <wp:extent cx="382337" cy="154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337"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w:t>
      </w:r>
      <w:proofErr w:type="spellStart"/>
      <w:r w:rsidR="00DE2E97" w:rsidRPr="00B067C3">
        <w:rPr>
          <w:rFonts w:cs="Times New Roman"/>
          <w:color w:val="auto"/>
          <w:szCs w:val="24"/>
          <w:lang w:val="en-US"/>
        </w:rPr>
        <w:t>Dca</w:t>
      </w:r>
      <w:proofErr w:type="spellEnd"/>
      <w:r w:rsidR="00DE2E97" w:rsidRPr="00B067C3">
        <w:rPr>
          <w:rFonts w:cs="Times New Roman"/>
          <w:color w:val="auto"/>
          <w:szCs w:val="24"/>
          <w:lang w:val="en-US"/>
        </w:rPr>
        <w:t xml:space="preserve">] + 1.0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0D988E73" wp14:editId="309D93B7">
            <wp:extent cx="349686" cy="154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686"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w:t>
      </w:r>
      <w:proofErr w:type="spellStart"/>
      <w:r w:rsidR="00DE2E97" w:rsidRPr="00B067C3">
        <w:rPr>
          <w:rFonts w:cs="Times New Roman"/>
          <w:color w:val="auto"/>
          <w:szCs w:val="24"/>
          <w:lang w:val="en-US"/>
        </w:rPr>
        <w:t>Dca</w:t>
      </w:r>
      <w:proofErr w:type="spellEnd"/>
      <w:r w:rsidR="00DE2E97" w:rsidRPr="00B067C3">
        <w:rPr>
          <w:rFonts w:cs="Times New Roman"/>
          <w:color w:val="auto"/>
          <w:szCs w:val="24"/>
          <w:lang w:val="en-US"/>
        </w:rPr>
        <w:t xml:space="preserve">] + 3.0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2838A754" wp14:editId="2077FECF">
            <wp:extent cx="332892" cy="154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892"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Pyrr][NTf</w:t>
      </w:r>
      <w:r w:rsidR="00DE2E97" w:rsidRPr="00B067C3">
        <w:rPr>
          <w:rFonts w:cs="Times New Roman"/>
          <w:color w:val="auto"/>
          <w:szCs w:val="24"/>
          <w:vertAlign w:val="subscript"/>
          <w:lang w:val="en-US"/>
        </w:rPr>
        <w:t>2</w:t>
      </w:r>
      <w:r w:rsidR="00DE2E97" w:rsidRPr="00B067C3">
        <w:rPr>
          <w:rFonts w:cs="Times New Roman"/>
          <w:color w:val="auto"/>
          <w:szCs w:val="24"/>
          <w:lang w:val="en-US"/>
        </w:rPr>
        <w:t xml:space="preserve">] + 0.5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3F6CA06D" wp14:editId="45535582">
            <wp:extent cx="376509" cy="154800"/>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6509"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Pyrr][NTf</w:t>
      </w:r>
      <w:r w:rsidR="00DE2E97" w:rsidRPr="00B067C3">
        <w:rPr>
          <w:rFonts w:cs="Times New Roman"/>
          <w:color w:val="auto"/>
          <w:szCs w:val="24"/>
          <w:vertAlign w:val="subscript"/>
          <w:lang w:val="en-US"/>
        </w:rPr>
        <w:t>2</w:t>
      </w:r>
      <w:r w:rsidR="00DE2E97" w:rsidRPr="00B067C3">
        <w:rPr>
          <w:rFonts w:cs="Times New Roman"/>
          <w:color w:val="auto"/>
          <w:szCs w:val="24"/>
          <w:lang w:val="en-US"/>
        </w:rPr>
        <w:t xml:space="preserve">] + 1.0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290422E3" wp14:editId="1EBB1CF5">
            <wp:extent cx="338045" cy="154800"/>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045"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4</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Pyrr][NTf</w:t>
      </w:r>
      <w:r w:rsidR="00DE2E97" w:rsidRPr="00B067C3">
        <w:rPr>
          <w:rFonts w:cs="Times New Roman"/>
          <w:color w:val="auto"/>
          <w:szCs w:val="24"/>
          <w:vertAlign w:val="subscript"/>
          <w:lang w:val="en-US"/>
        </w:rPr>
        <w:t>2</w:t>
      </w:r>
      <w:r w:rsidR="00DE2E97" w:rsidRPr="00B067C3">
        <w:rPr>
          <w:rFonts w:cs="Times New Roman"/>
          <w:color w:val="auto"/>
          <w:szCs w:val="24"/>
          <w:lang w:val="en-US"/>
        </w:rPr>
        <w:t xml:space="preserve">] + 3.0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0B52A937" wp14:editId="7D325E05">
            <wp:extent cx="356636" cy="154800"/>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6636"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6</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Im][PF</w:t>
      </w:r>
      <w:r w:rsidR="00DE2E97" w:rsidRPr="00B067C3">
        <w:rPr>
          <w:rFonts w:cs="Times New Roman"/>
          <w:color w:val="auto"/>
          <w:szCs w:val="24"/>
          <w:vertAlign w:val="subscript"/>
          <w:lang w:val="en-US"/>
        </w:rPr>
        <w:t>6</w:t>
      </w:r>
      <w:r w:rsidR="00DE2E97" w:rsidRPr="00B067C3">
        <w:rPr>
          <w:rFonts w:cs="Times New Roman"/>
          <w:color w:val="auto"/>
          <w:szCs w:val="24"/>
          <w:lang w:val="en-US"/>
        </w:rPr>
        <w:t xml:space="preserve">] + 0.5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104DEB1E" wp14:editId="184196C6">
            <wp:extent cx="372927" cy="154800"/>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2927"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6</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Im][PF</w:t>
      </w:r>
      <w:r w:rsidR="00DE2E97" w:rsidRPr="00B067C3">
        <w:rPr>
          <w:rFonts w:cs="Times New Roman"/>
          <w:color w:val="auto"/>
          <w:szCs w:val="24"/>
          <w:vertAlign w:val="subscript"/>
          <w:lang w:val="en-US"/>
        </w:rPr>
        <w:t>6</w:t>
      </w:r>
      <w:r w:rsidR="00DE2E97" w:rsidRPr="00B067C3">
        <w:rPr>
          <w:rFonts w:cs="Times New Roman"/>
          <w:color w:val="auto"/>
          <w:szCs w:val="24"/>
          <w:lang w:val="en-US"/>
        </w:rPr>
        <w:t xml:space="preserve">] + 1.0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2741D83D" wp14:editId="24115961">
            <wp:extent cx="338298" cy="154800"/>
            <wp:effectExtent l="0" t="0" r="508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8298" cy="154800"/>
                    </a:xfrm>
                    <a:prstGeom prst="rect">
                      <a:avLst/>
                    </a:prstGeom>
                    <a:noFill/>
                    <a:ln>
                      <a:noFill/>
                    </a:ln>
                  </pic:spPr>
                </pic:pic>
              </a:graphicData>
            </a:graphic>
          </wp:inline>
        </w:drawing>
      </w:r>
      <w:r w:rsidR="00DE2E97" w:rsidRPr="00B067C3">
        <w:rPr>
          <w:rFonts w:cs="Times New Roman"/>
          <w:color w:val="auto"/>
          <w:szCs w:val="24"/>
          <w:lang w:val="en-US"/>
        </w:rPr>
        <w:t>, [C</w:t>
      </w:r>
      <w:r w:rsidR="00DE2E97" w:rsidRPr="00B067C3">
        <w:rPr>
          <w:rFonts w:cs="Times New Roman"/>
          <w:color w:val="auto"/>
          <w:szCs w:val="24"/>
          <w:vertAlign w:val="subscript"/>
          <w:lang w:val="en-US"/>
        </w:rPr>
        <w:t>6</w:t>
      </w:r>
      <w:r w:rsidR="00DE2E97" w:rsidRPr="00B067C3">
        <w:rPr>
          <w:rFonts w:cs="Times New Roman"/>
          <w:color w:val="auto"/>
          <w:szCs w:val="24"/>
          <w:lang w:val="en-US"/>
        </w:rPr>
        <w:t>C</w:t>
      </w:r>
      <w:r w:rsidR="00DE2E97" w:rsidRPr="00B067C3">
        <w:rPr>
          <w:rFonts w:cs="Times New Roman"/>
          <w:color w:val="auto"/>
          <w:szCs w:val="24"/>
          <w:vertAlign w:val="subscript"/>
          <w:lang w:val="en-US"/>
        </w:rPr>
        <w:t>1</w:t>
      </w:r>
      <w:r w:rsidR="00DE2E97" w:rsidRPr="00B067C3">
        <w:rPr>
          <w:rFonts w:cs="Times New Roman"/>
          <w:color w:val="auto"/>
          <w:szCs w:val="24"/>
          <w:lang w:val="en-US"/>
        </w:rPr>
        <w:t>Im][PF</w:t>
      </w:r>
      <w:r w:rsidR="00DE2E97" w:rsidRPr="00B067C3">
        <w:rPr>
          <w:rFonts w:cs="Times New Roman"/>
          <w:color w:val="auto"/>
          <w:szCs w:val="24"/>
          <w:vertAlign w:val="subscript"/>
          <w:lang w:val="en-US"/>
        </w:rPr>
        <w:t>6</w:t>
      </w:r>
      <w:r w:rsidR="00DE2E97" w:rsidRPr="00B067C3">
        <w:rPr>
          <w:rFonts w:cs="Times New Roman"/>
          <w:color w:val="auto"/>
          <w:szCs w:val="24"/>
          <w:lang w:val="en-US"/>
        </w:rPr>
        <w:t xml:space="preserve">] + 3.0 </w:t>
      </w:r>
      <w:proofErr w:type="spellStart"/>
      <w:r w:rsidR="00DE2E97" w:rsidRPr="00B067C3">
        <w:rPr>
          <w:rFonts w:cs="Times New Roman"/>
          <w:color w:val="auto"/>
          <w:szCs w:val="24"/>
          <w:lang w:val="en-US"/>
        </w:rPr>
        <w:t>wt</w:t>
      </w:r>
      <w:proofErr w:type="spellEnd"/>
      <w:r w:rsidR="00DE2E97" w:rsidRPr="00B067C3">
        <w:rPr>
          <w:rFonts w:cs="Times New Roman"/>
          <w:color w:val="auto"/>
          <w:szCs w:val="24"/>
          <w:lang w:val="en-US"/>
        </w:rPr>
        <w:t xml:space="preserve">% BN </w:t>
      </w:r>
      <w:r w:rsidR="00DE2E97" w:rsidRPr="00B067C3">
        <w:rPr>
          <w:rFonts w:cs="Times New Roman"/>
          <w:noProof/>
          <w:color w:val="auto"/>
          <w:szCs w:val="24"/>
          <w:lang w:eastAsia="en-GB"/>
        </w:rPr>
        <w:drawing>
          <wp:inline distT="0" distB="0" distL="0" distR="0" wp14:anchorId="489EA113" wp14:editId="089630A5">
            <wp:extent cx="368464" cy="154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8464" cy="154800"/>
                    </a:xfrm>
                    <a:prstGeom prst="rect">
                      <a:avLst/>
                    </a:prstGeom>
                    <a:noFill/>
                    <a:ln>
                      <a:noFill/>
                    </a:ln>
                  </pic:spPr>
                </pic:pic>
              </a:graphicData>
            </a:graphic>
          </wp:inline>
        </w:drawing>
      </w:r>
      <w:r w:rsidR="00DE2E97" w:rsidRPr="00B067C3">
        <w:rPr>
          <w:rFonts w:cs="Times New Roman"/>
          <w:color w:val="auto"/>
          <w:szCs w:val="24"/>
          <w:lang w:val="en-US"/>
        </w:rPr>
        <w:t>.</w:t>
      </w:r>
    </w:p>
    <w:p w14:paraId="197339B9" w14:textId="77777777" w:rsidR="00646670" w:rsidRPr="00B067C3" w:rsidRDefault="00646670" w:rsidP="00646670">
      <w:pPr>
        <w:rPr>
          <w:rFonts w:cs="Times New Roman"/>
          <w:b/>
          <w:szCs w:val="24"/>
        </w:rPr>
      </w:pPr>
    </w:p>
    <w:p w14:paraId="747A2547"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640F44FE" wp14:editId="59967DD9">
            <wp:extent cx="5731489" cy="438594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hancementtemperaturegraphit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489" cy="4385944"/>
                    </a:xfrm>
                    <a:prstGeom prst="rect">
                      <a:avLst/>
                    </a:prstGeom>
                  </pic:spPr>
                </pic:pic>
              </a:graphicData>
            </a:graphic>
          </wp:inline>
        </w:drawing>
      </w:r>
    </w:p>
    <w:p w14:paraId="0CF5020B" w14:textId="5D8FDC15" w:rsidR="00646670" w:rsidRPr="00B067C3" w:rsidRDefault="00646670" w:rsidP="00646670">
      <w:pPr>
        <w:pStyle w:val="Caption"/>
        <w:rPr>
          <w:color w:val="auto"/>
          <w:lang w:val="en-US"/>
        </w:rPr>
      </w:pPr>
      <w:bookmarkStart w:id="17" w:name="_Ref498445241"/>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8</w:t>
      </w:r>
      <w:r w:rsidRPr="00B067C3">
        <w:rPr>
          <w:b/>
          <w:color w:val="auto"/>
        </w:rPr>
        <w:fldChar w:fldCharType="end"/>
      </w:r>
      <w:bookmarkEnd w:id="17"/>
      <w:r w:rsidRPr="00B067C3">
        <w:rPr>
          <w:color w:val="auto"/>
        </w:rPr>
        <w:t xml:space="preserve"> The thermal conductivity enhancement,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as a function of the temperature, </w:t>
      </w:r>
      <w:r w:rsidRPr="00B067C3">
        <w:rPr>
          <w:i/>
          <w:color w:val="auto"/>
        </w:rPr>
        <w:t>T</w:t>
      </w:r>
      <w:r w:rsidRPr="00B067C3">
        <w:rPr>
          <w:color w:val="auto"/>
        </w:rPr>
        <w:t xml:space="preserve">, </w:t>
      </w:r>
      <w:r w:rsidR="0006017A" w:rsidRPr="00B067C3">
        <w:rPr>
          <w:color w:val="auto"/>
        </w:rPr>
        <w:t xml:space="preserve">for </w:t>
      </w:r>
      <w:r w:rsidR="0006017A" w:rsidRPr="00B067C3">
        <w:rPr>
          <w:rFonts w:cs="Times New Roman"/>
          <w:color w:val="auto"/>
          <w:szCs w:val="24"/>
          <w:lang w:val="en-US"/>
        </w:rPr>
        <w:t>[C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w:t>
      </w:r>
      <w:proofErr w:type="spellStart"/>
      <w:r w:rsidR="0006017A" w:rsidRPr="00B067C3">
        <w:rPr>
          <w:rFonts w:cs="Times New Roman"/>
          <w:color w:val="auto"/>
          <w:szCs w:val="24"/>
          <w:lang w:val="en-US"/>
        </w:rPr>
        <w:t>Dca</w:t>
      </w:r>
      <w:proofErr w:type="spellEnd"/>
      <w:r w:rsidR="0006017A" w:rsidRPr="00B067C3">
        <w:rPr>
          <w:rFonts w:cs="Times New Roman"/>
          <w:color w:val="auto"/>
          <w:szCs w:val="24"/>
          <w:lang w:val="en-US"/>
        </w:rPr>
        <w:t xml:space="preserve">] + 0.5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56BFB347" wp14:editId="134D9E8F">
            <wp:extent cx="382337" cy="1548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337"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w:t>
      </w:r>
      <w:proofErr w:type="spellStart"/>
      <w:r w:rsidR="0006017A" w:rsidRPr="00B067C3">
        <w:rPr>
          <w:rFonts w:cs="Times New Roman"/>
          <w:color w:val="auto"/>
          <w:szCs w:val="24"/>
          <w:lang w:val="en-US"/>
        </w:rPr>
        <w:t>Dca</w:t>
      </w:r>
      <w:proofErr w:type="spellEnd"/>
      <w:r w:rsidR="0006017A" w:rsidRPr="00B067C3">
        <w:rPr>
          <w:rFonts w:cs="Times New Roman"/>
          <w:color w:val="auto"/>
          <w:szCs w:val="24"/>
          <w:lang w:val="en-US"/>
        </w:rPr>
        <w:t xml:space="preserve">] + 1.0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23C89FC7" wp14:editId="62A6683D">
            <wp:extent cx="349686" cy="1548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686"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w:t>
      </w:r>
      <w:proofErr w:type="spellStart"/>
      <w:r w:rsidR="0006017A" w:rsidRPr="00B067C3">
        <w:rPr>
          <w:rFonts w:cs="Times New Roman"/>
          <w:color w:val="auto"/>
          <w:szCs w:val="24"/>
          <w:lang w:val="en-US"/>
        </w:rPr>
        <w:t>Dca</w:t>
      </w:r>
      <w:proofErr w:type="spellEnd"/>
      <w:r w:rsidR="0006017A" w:rsidRPr="00B067C3">
        <w:rPr>
          <w:rFonts w:cs="Times New Roman"/>
          <w:color w:val="auto"/>
          <w:szCs w:val="24"/>
          <w:lang w:val="en-US"/>
        </w:rPr>
        <w:t xml:space="preserve">] + 3.0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24F9C8EC" wp14:editId="1D9DDAA1">
            <wp:extent cx="332892" cy="154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892"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Pyrr][NTf</w:t>
      </w:r>
      <w:r w:rsidR="0006017A" w:rsidRPr="00B067C3">
        <w:rPr>
          <w:rFonts w:cs="Times New Roman"/>
          <w:color w:val="auto"/>
          <w:szCs w:val="24"/>
          <w:vertAlign w:val="subscript"/>
          <w:lang w:val="en-US"/>
        </w:rPr>
        <w:t>2</w:t>
      </w:r>
      <w:r w:rsidR="0006017A" w:rsidRPr="00B067C3">
        <w:rPr>
          <w:rFonts w:cs="Times New Roman"/>
          <w:color w:val="auto"/>
          <w:szCs w:val="24"/>
          <w:lang w:val="en-US"/>
        </w:rPr>
        <w:t xml:space="preserve">] + 0.5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4BD9249C" wp14:editId="645E5182">
            <wp:extent cx="376509" cy="154800"/>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6509"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Pyrr][NTf</w:t>
      </w:r>
      <w:r w:rsidR="0006017A" w:rsidRPr="00B067C3">
        <w:rPr>
          <w:rFonts w:cs="Times New Roman"/>
          <w:color w:val="auto"/>
          <w:szCs w:val="24"/>
          <w:vertAlign w:val="subscript"/>
          <w:lang w:val="en-US"/>
        </w:rPr>
        <w:t>2</w:t>
      </w:r>
      <w:r w:rsidR="0006017A" w:rsidRPr="00B067C3">
        <w:rPr>
          <w:rFonts w:cs="Times New Roman"/>
          <w:color w:val="auto"/>
          <w:szCs w:val="24"/>
          <w:lang w:val="en-US"/>
        </w:rPr>
        <w:t xml:space="preserve">] + 1.0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1169C418" wp14:editId="2194745C">
            <wp:extent cx="338045" cy="154800"/>
            <wp:effectExtent l="0" t="0" r="508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045"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4</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Pyrr][NTf</w:t>
      </w:r>
      <w:r w:rsidR="0006017A" w:rsidRPr="00B067C3">
        <w:rPr>
          <w:rFonts w:cs="Times New Roman"/>
          <w:color w:val="auto"/>
          <w:szCs w:val="24"/>
          <w:vertAlign w:val="subscript"/>
          <w:lang w:val="en-US"/>
        </w:rPr>
        <w:t>2</w:t>
      </w:r>
      <w:r w:rsidR="0006017A" w:rsidRPr="00B067C3">
        <w:rPr>
          <w:rFonts w:cs="Times New Roman"/>
          <w:color w:val="auto"/>
          <w:szCs w:val="24"/>
          <w:lang w:val="en-US"/>
        </w:rPr>
        <w:t xml:space="preserve">] + 3.0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5740A445" wp14:editId="65EAC368">
            <wp:extent cx="356636" cy="154800"/>
            <wp:effectExtent l="0" t="0" r="571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6636"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6</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Im][PF</w:t>
      </w:r>
      <w:r w:rsidR="0006017A" w:rsidRPr="00B067C3">
        <w:rPr>
          <w:rFonts w:cs="Times New Roman"/>
          <w:color w:val="auto"/>
          <w:szCs w:val="24"/>
          <w:vertAlign w:val="subscript"/>
          <w:lang w:val="en-US"/>
        </w:rPr>
        <w:t>6</w:t>
      </w:r>
      <w:r w:rsidR="0006017A" w:rsidRPr="00B067C3">
        <w:rPr>
          <w:rFonts w:cs="Times New Roman"/>
          <w:color w:val="auto"/>
          <w:szCs w:val="24"/>
          <w:lang w:val="en-US"/>
        </w:rPr>
        <w:t xml:space="preserve">] + 0.5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7A574C89" wp14:editId="02202939">
            <wp:extent cx="372927" cy="154800"/>
            <wp:effectExtent l="0" t="0" r="825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2927"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6</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Im][PF</w:t>
      </w:r>
      <w:r w:rsidR="0006017A" w:rsidRPr="00B067C3">
        <w:rPr>
          <w:rFonts w:cs="Times New Roman"/>
          <w:color w:val="auto"/>
          <w:szCs w:val="24"/>
          <w:vertAlign w:val="subscript"/>
          <w:lang w:val="en-US"/>
        </w:rPr>
        <w:t>6</w:t>
      </w:r>
      <w:r w:rsidR="0006017A" w:rsidRPr="00B067C3">
        <w:rPr>
          <w:rFonts w:cs="Times New Roman"/>
          <w:color w:val="auto"/>
          <w:szCs w:val="24"/>
          <w:lang w:val="en-US"/>
        </w:rPr>
        <w:t xml:space="preserve">] + 1.0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26DA1027" wp14:editId="16AA749A">
            <wp:extent cx="338298" cy="154800"/>
            <wp:effectExtent l="0" t="0" r="508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8298" cy="154800"/>
                    </a:xfrm>
                    <a:prstGeom prst="rect">
                      <a:avLst/>
                    </a:prstGeom>
                    <a:noFill/>
                    <a:ln>
                      <a:noFill/>
                    </a:ln>
                  </pic:spPr>
                </pic:pic>
              </a:graphicData>
            </a:graphic>
          </wp:inline>
        </w:drawing>
      </w:r>
      <w:r w:rsidR="0006017A" w:rsidRPr="00B067C3">
        <w:rPr>
          <w:rFonts w:cs="Times New Roman"/>
          <w:color w:val="auto"/>
          <w:szCs w:val="24"/>
          <w:lang w:val="en-US"/>
        </w:rPr>
        <w:t>, [C</w:t>
      </w:r>
      <w:r w:rsidR="0006017A" w:rsidRPr="00B067C3">
        <w:rPr>
          <w:rFonts w:cs="Times New Roman"/>
          <w:color w:val="auto"/>
          <w:szCs w:val="24"/>
          <w:vertAlign w:val="subscript"/>
          <w:lang w:val="en-US"/>
        </w:rPr>
        <w:t>6</w:t>
      </w:r>
      <w:r w:rsidR="0006017A" w:rsidRPr="00B067C3">
        <w:rPr>
          <w:rFonts w:cs="Times New Roman"/>
          <w:color w:val="auto"/>
          <w:szCs w:val="24"/>
          <w:lang w:val="en-US"/>
        </w:rPr>
        <w:t>C</w:t>
      </w:r>
      <w:r w:rsidR="0006017A" w:rsidRPr="00B067C3">
        <w:rPr>
          <w:rFonts w:cs="Times New Roman"/>
          <w:color w:val="auto"/>
          <w:szCs w:val="24"/>
          <w:vertAlign w:val="subscript"/>
          <w:lang w:val="en-US"/>
        </w:rPr>
        <w:t>1</w:t>
      </w:r>
      <w:r w:rsidR="0006017A" w:rsidRPr="00B067C3">
        <w:rPr>
          <w:rFonts w:cs="Times New Roman"/>
          <w:color w:val="auto"/>
          <w:szCs w:val="24"/>
          <w:lang w:val="en-US"/>
        </w:rPr>
        <w:t>Im][PF</w:t>
      </w:r>
      <w:r w:rsidR="0006017A" w:rsidRPr="00B067C3">
        <w:rPr>
          <w:rFonts w:cs="Times New Roman"/>
          <w:color w:val="auto"/>
          <w:szCs w:val="24"/>
          <w:vertAlign w:val="subscript"/>
          <w:lang w:val="en-US"/>
        </w:rPr>
        <w:t>6</w:t>
      </w:r>
      <w:r w:rsidR="0006017A" w:rsidRPr="00B067C3">
        <w:rPr>
          <w:rFonts w:cs="Times New Roman"/>
          <w:color w:val="auto"/>
          <w:szCs w:val="24"/>
          <w:lang w:val="en-US"/>
        </w:rPr>
        <w:t xml:space="preserve">] + 3.0 </w:t>
      </w:r>
      <w:proofErr w:type="spellStart"/>
      <w:r w:rsidR="0006017A" w:rsidRPr="00B067C3">
        <w:rPr>
          <w:rFonts w:cs="Times New Roman"/>
          <w:color w:val="auto"/>
          <w:szCs w:val="24"/>
          <w:lang w:val="en-US"/>
        </w:rPr>
        <w:t>wt</w:t>
      </w:r>
      <w:proofErr w:type="spellEnd"/>
      <w:r w:rsidR="0006017A" w:rsidRPr="00B067C3">
        <w:rPr>
          <w:rFonts w:cs="Times New Roman"/>
          <w:color w:val="auto"/>
          <w:szCs w:val="24"/>
          <w:lang w:val="en-US"/>
        </w:rPr>
        <w:t xml:space="preserve">% G </w:t>
      </w:r>
      <w:r w:rsidR="0006017A" w:rsidRPr="00B067C3">
        <w:rPr>
          <w:rFonts w:cs="Times New Roman"/>
          <w:noProof/>
          <w:color w:val="auto"/>
          <w:szCs w:val="24"/>
          <w:lang w:eastAsia="en-GB"/>
        </w:rPr>
        <w:drawing>
          <wp:inline distT="0" distB="0" distL="0" distR="0" wp14:anchorId="2447E68D" wp14:editId="7564884F">
            <wp:extent cx="368464" cy="1548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8464" cy="154800"/>
                    </a:xfrm>
                    <a:prstGeom prst="rect">
                      <a:avLst/>
                    </a:prstGeom>
                    <a:noFill/>
                    <a:ln>
                      <a:noFill/>
                    </a:ln>
                  </pic:spPr>
                </pic:pic>
              </a:graphicData>
            </a:graphic>
          </wp:inline>
        </w:drawing>
      </w:r>
      <w:r w:rsidR="0006017A" w:rsidRPr="00B067C3">
        <w:rPr>
          <w:rFonts w:cs="Times New Roman"/>
          <w:color w:val="auto"/>
          <w:szCs w:val="24"/>
          <w:lang w:val="en-US"/>
        </w:rPr>
        <w:t>.</w:t>
      </w:r>
    </w:p>
    <w:p w14:paraId="2E5C0D2E" w14:textId="77777777" w:rsidR="00646670" w:rsidRPr="00B067C3" w:rsidRDefault="00646670" w:rsidP="00646670">
      <w:pPr>
        <w:rPr>
          <w:lang w:val="en-US"/>
        </w:rPr>
      </w:pPr>
    </w:p>
    <w:p w14:paraId="1C72657F" w14:textId="4C7233DE" w:rsidR="00646670" w:rsidRPr="00B067C3" w:rsidRDefault="00646670" w:rsidP="00646670">
      <w:pPr>
        <w:rPr>
          <w:lang w:val="en-US"/>
        </w:rPr>
      </w:pPr>
      <w:r w:rsidRPr="00B067C3">
        <w:rPr>
          <w:lang w:val="en-US"/>
        </w:rPr>
        <w:t xml:space="preserve">As a consequence, the thermal conductivity enhancement was found to be an increasing function of nanoparticles concentration in solution. Even though the exact mechanism of heat transfer is still a subject of intensive investigation, there were a number of attempts to described the enhancement, </w:t>
      </w:r>
      <w:r w:rsidRPr="00B067C3">
        <w:t>for example the mechanism was explained by Brownian motion of nanoparticles, liquid layering at the liquid/particle interface, nature of heat transport across nanoparticles, nanoparticle clustering, while the interface layering was proven to be most sensible explanation.</w:t>
      </w:r>
      <w:r w:rsidRPr="00B067C3">
        <w:rPr>
          <w:rFonts w:cs="Times New Roman"/>
          <w:szCs w:val="24"/>
          <w:vertAlign w:val="superscript"/>
          <w:lang w:val="en-US"/>
        </w:rPr>
        <w:t>[1-3, 23-26]</w:t>
      </w:r>
      <w:r w:rsidRPr="00B067C3">
        <w:t xml:space="preserve"> However, the most recent work of </w:t>
      </w:r>
      <w:proofErr w:type="spellStart"/>
      <w:r w:rsidRPr="00B067C3">
        <w:t>França</w:t>
      </w:r>
      <w:proofErr w:type="spellEnd"/>
      <w:r w:rsidRPr="00B067C3">
        <w:t xml:space="preserve"> </w:t>
      </w:r>
      <w:r w:rsidRPr="00B067C3">
        <w:rPr>
          <w:i/>
        </w:rPr>
        <w:t>et al.</w:t>
      </w:r>
      <w:r w:rsidRPr="00B067C3">
        <w:t xml:space="preserve"> (</w:t>
      </w:r>
      <w:r w:rsidRPr="00B067C3">
        <w:rPr>
          <w:b/>
        </w:rPr>
        <w:t>2017</w:t>
      </w:r>
      <w:r w:rsidRPr="00B067C3">
        <w:t xml:space="preserve">) described these phenomena based on experimental and theoretical studies, and revealed the enhancement based on the ionic liquids adsorption layering onto the surface of </w:t>
      </w:r>
      <w:r w:rsidRPr="00B067C3">
        <w:lastRenderedPageBreak/>
        <w:t>nanoparticles.</w:t>
      </w:r>
      <w:r w:rsidRPr="00B067C3">
        <w:rPr>
          <w:rFonts w:cs="Times New Roman"/>
          <w:szCs w:val="24"/>
          <w:vertAlign w:val="superscript"/>
          <w:lang w:val="en-US"/>
        </w:rPr>
        <w:t>[26]</w:t>
      </w:r>
      <w:r w:rsidRPr="00B067C3">
        <w:t xml:space="preserve"> As shown in </w:t>
      </w:r>
      <w:r w:rsidRPr="00B067C3">
        <w:rPr>
          <w:lang w:val="en-US"/>
        </w:rPr>
        <w:fldChar w:fldCharType="begin"/>
      </w:r>
      <w:r w:rsidRPr="00B067C3">
        <w:rPr>
          <w:lang w:val="en-US"/>
        </w:rPr>
        <w:instrText xml:space="preserve"> REF _Ref498445237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6</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_Ref498445239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7</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_Ref498445241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8</w:t>
      </w:r>
      <w:r w:rsidRPr="00B067C3">
        <w:rPr>
          <w:lang w:val="en-US"/>
        </w:rPr>
        <w:fldChar w:fldCharType="end"/>
      </w:r>
      <w:r w:rsidRPr="00B067C3">
        <w:rPr>
          <w:lang w:val="en-US"/>
        </w:rPr>
        <w:t>, the values of the enhancements are dependent on the type of nanoparticles, the highest for carbon nanotubes-doped (up to 27.48%, for 0.1541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of  [C</w:t>
      </w:r>
      <w:r w:rsidRPr="00B067C3">
        <w:rPr>
          <w:vertAlign w:val="subscript"/>
          <w:lang w:val="en-US"/>
        </w:rPr>
        <w:t>4</w:t>
      </w:r>
      <w:r w:rsidRPr="00B067C3">
        <w:rPr>
          <w:lang w:val="en-US"/>
        </w:rPr>
        <w:t>C</w:t>
      </w:r>
      <w:r w:rsidRPr="00B067C3">
        <w:rPr>
          <w:vertAlign w:val="subscript"/>
          <w:lang w:val="en-US"/>
        </w:rPr>
        <w:t>1</w:t>
      </w:r>
      <w:r w:rsidRPr="00B067C3">
        <w:rPr>
          <w:lang w:val="en-US"/>
        </w:rPr>
        <w:t>Im][NTf</w:t>
      </w:r>
      <w:r w:rsidRPr="00B067C3">
        <w:rPr>
          <w:vertAlign w:val="subscript"/>
          <w:lang w:val="en-US"/>
        </w:rPr>
        <w:t>2</w:t>
      </w:r>
      <w:r w:rsidRPr="00B067C3">
        <w:rPr>
          <w:lang w:val="en-US"/>
        </w:rPr>
        <w:t xml:space="preserve">] + 3.0 </w:t>
      </w:r>
      <w:proofErr w:type="spellStart"/>
      <w:r w:rsidRPr="00B067C3">
        <w:rPr>
          <w:lang w:val="en-US"/>
        </w:rPr>
        <w:t>wt</w:t>
      </w:r>
      <w:proofErr w:type="spellEnd"/>
      <w:r w:rsidRPr="00B067C3">
        <w:rPr>
          <w:lang w:val="en-US"/>
        </w:rPr>
        <w:t xml:space="preserve">% MWCNT and </w:t>
      </w:r>
      <w:r w:rsidRPr="00B067C3">
        <w:t>0.1213 W m</w:t>
      </w:r>
      <w:r w:rsidRPr="00B067C3">
        <w:rPr>
          <w:vertAlign w:val="superscript"/>
        </w:rPr>
        <w:t>-1</w:t>
      </w:r>
      <w:r w:rsidRPr="00B067C3">
        <w:t xml:space="preserve"> K</w:t>
      </w:r>
      <w:r w:rsidRPr="00B067C3">
        <w:rPr>
          <w:vertAlign w:val="superscript"/>
        </w:rPr>
        <w:t>-1</w:t>
      </w:r>
      <w:r w:rsidRPr="00B067C3">
        <w:t xml:space="preserve"> of pure </w:t>
      </w:r>
      <w:r w:rsidRPr="00B067C3">
        <w:rPr>
          <w:lang w:val="en-US"/>
        </w:rPr>
        <w:t>[C</w:t>
      </w:r>
      <w:r w:rsidRPr="00B067C3">
        <w:rPr>
          <w:vertAlign w:val="subscript"/>
          <w:lang w:val="en-US"/>
        </w:rPr>
        <w:t>4</w:t>
      </w:r>
      <w:r w:rsidRPr="00B067C3">
        <w:rPr>
          <w:lang w:val="en-US"/>
        </w:rPr>
        <w:t>C</w:t>
      </w:r>
      <w:r w:rsidRPr="00B067C3">
        <w:rPr>
          <w:vertAlign w:val="subscript"/>
          <w:lang w:val="en-US"/>
        </w:rPr>
        <w:t>1</w:t>
      </w:r>
      <w:r w:rsidRPr="00B067C3">
        <w:rPr>
          <w:lang w:val="en-US"/>
        </w:rPr>
        <w:t>Im][NTf</w:t>
      </w:r>
      <w:r w:rsidRPr="00B067C3">
        <w:rPr>
          <w:vertAlign w:val="subscript"/>
          <w:lang w:val="en-US"/>
        </w:rPr>
        <w:t>2</w:t>
      </w:r>
      <w:r w:rsidRPr="00B067C3">
        <w:rPr>
          <w:lang w:val="en-US"/>
        </w:rPr>
        <w:t>],</w:t>
      </w:r>
      <w:r w:rsidRPr="00B067C3">
        <w:t xml:space="preserve"> </w:t>
      </w:r>
      <w:r w:rsidRPr="00B067C3">
        <w:rPr>
          <w:lang w:val="en-US"/>
        </w:rPr>
        <w:t>at 358.15 K), lower for boron nitride-doped (up to 21.77%, for 0.1800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of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xml:space="preserve">] + 3.0 </w:t>
      </w:r>
      <w:proofErr w:type="spellStart"/>
      <w:r w:rsidRPr="00B067C3">
        <w:rPr>
          <w:lang w:val="en-US"/>
        </w:rPr>
        <w:t>wt</w:t>
      </w:r>
      <w:proofErr w:type="spellEnd"/>
      <w:r w:rsidRPr="00B067C3">
        <w:rPr>
          <w:lang w:val="en-US"/>
        </w:rPr>
        <w:t xml:space="preserve">% BN and </w:t>
      </w:r>
      <w:r w:rsidRPr="00B067C3">
        <w:t>0.1479 W m</w:t>
      </w:r>
      <w:r w:rsidRPr="00B067C3">
        <w:rPr>
          <w:vertAlign w:val="superscript"/>
        </w:rPr>
        <w:t>-1</w:t>
      </w:r>
      <w:r w:rsidRPr="00B067C3">
        <w:t xml:space="preserve"> K</w:t>
      </w:r>
      <w:r w:rsidRPr="00B067C3">
        <w:rPr>
          <w:vertAlign w:val="superscript"/>
        </w:rPr>
        <w:t>-1</w:t>
      </w:r>
      <w:r w:rsidRPr="00B067C3">
        <w:t xml:space="preserve"> of pure </w:t>
      </w:r>
      <w:r w:rsidRPr="00B067C3">
        <w:rPr>
          <w:lang w:val="en-US"/>
        </w:rPr>
        <w:t>[C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w:t>
      </w:r>
      <w:r w:rsidRPr="00B067C3">
        <w:t xml:space="preserve"> </w:t>
      </w:r>
      <w:r w:rsidRPr="00B067C3">
        <w:rPr>
          <w:lang w:val="en-US"/>
        </w:rPr>
        <w:t>at 298.15 K), and the lowest for graphite-doped (up to 18.49%, for 0.1742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of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xml:space="preserve">] + 3.0 </w:t>
      </w:r>
      <w:proofErr w:type="spellStart"/>
      <w:r w:rsidRPr="00B067C3">
        <w:rPr>
          <w:lang w:val="en-US"/>
        </w:rPr>
        <w:t>wt</w:t>
      </w:r>
      <w:proofErr w:type="spellEnd"/>
      <w:r w:rsidRPr="00B067C3">
        <w:rPr>
          <w:lang w:val="en-US"/>
        </w:rPr>
        <w:t xml:space="preserve">% BN and </w:t>
      </w:r>
      <w:r w:rsidRPr="00B067C3">
        <w:t>0.1474 W m</w:t>
      </w:r>
      <w:r w:rsidRPr="00B067C3">
        <w:rPr>
          <w:vertAlign w:val="superscript"/>
        </w:rPr>
        <w:t>-1</w:t>
      </w:r>
      <w:r w:rsidRPr="00B067C3">
        <w:t xml:space="preserve"> K</w:t>
      </w:r>
      <w:r w:rsidRPr="00B067C3">
        <w:rPr>
          <w:vertAlign w:val="superscript"/>
        </w:rPr>
        <w:t>-1</w:t>
      </w:r>
      <w:r w:rsidRPr="00B067C3">
        <w:t xml:space="preserve"> of pure </w:t>
      </w:r>
      <w:r w:rsidRPr="00B067C3">
        <w:rPr>
          <w:lang w:val="en-US"/>
        </w:rPr>
        <w:t>[C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w:t>
      </w:r>
      <w:r w:rsidRPr="00B067C3">
        <w:t xml:space="preserve"> </w:t>
      </w:r>
      <w:r w:rsidRPr="00B067C3">
        <w:rPr>
          <w:lang w:val="en-US"/>
        </w:rPr>
        <w:t xml:space="preserve">at 308.15 K) ionanofluids. This is in an agreement with the size of nanoparticles and their values of thermal conductivity: carbon nanotubes &lt; boron nitride &lt; graphite. Moreover, the enhancement calculated using ionic liquid as a reference (in this case the value of </w:t>
      </w:r>
      <w:proofErr w:type="spellStart"/>
      <w:r w:rsidRPr="00B067C3">
        <w:rPr>
          <w:rFonts w:cs="Times New Roman"/>
          <w:i/>
          <w:lang w:val="en-US"/>
        </w:rPr>
        <w:t>λ</w:t>
      </w:r>
      <w:r w:rsidRPr="00B067C3">
        <w:rPr>
          <w:i/>
          <w:vertAlign w:val="subscript"/>
          <w:lang w:val="en-US"/>
        </w:rPr>
        <w:t>INF</w:t>
      </w:r>
      <w:proofErr w:type="spellEnd"/>
      <w:r w:rsidRPr="00B067C3">
        <w:rPr>
          <w:lang w:val="en-US"/>
        </w:rPr>
        <w:t xml:space="preserve"> divided by </w:t>
      </w:r>
      <w:proofErr w:type="spellStart"/>
      <w:r w:rsidRPr="00B067C3">
        <w:rPr>
          <w:rFonts w:cs="Times New Roman"/>
          <w:i/>
          <w:lang w:val="en-US"/>
        </w:rPr>
        <w:t>λ</w:t>
      </w:r>
      <w:r w:rsidRPr="00B067C3">
        <w:rPr>
          <w:i/>
          <w:vertAlign w:val="subscript"/>
          <w:lang w:val="en-US"/>
        </w:rPr>
        <w:t>IL</w:t>
      </w:r>
      <w:proofErr w:type="spellEnd"/>
      <w:r w:rsidRPr="00B067C3">
        <w:rPr>
          <w:lang w:val="en-US"/>
        </w:rPr>
        <w:t xml:space="preserve">, </w:t>
      </w:r>
      <w:proofErr w:type="spellStart"/>
      <w:r w:rsidRPr="00B067C3">
        <w:rPr>
          <w:rFonts w:cs="Times New Roman"/>
          <w:i/>
          <w:lang w:val="en-US"/>
        </w:rPr>
        <w:t>λ</w:t>
      </w:r>
      <w:r w:rsidRPr="00B067C3">
        <w:rPr>
          <w:i/>
          <w:vertAlign w:val="subscript"/>
          <w:lang w:val="en-US"/>
        </w:rPr>
        <w:t>INF</w:t>
      </w:r>
      <w:proofErr w:type="spellEnd"/>
      <w:r w:rsidRPr="00B067C3">
        <w:rPr>
          <w:lang w:val="en-US"/>
        </w:rPr>
        <w:t>/</w:t>
      </w:r>
      <w:proofErr w:type="spellStart"/>
      <w:r w:rsidRPr="00B067C3">
        <w:rPr>
          <w:rFonts w:cs="Times New Roman"/>
          <w:i/>
          <w:lang w:val="en-US"/>
        </w:rPr>
        <w:t>λ</w:t>
      </w:r>
      <w:r w:rsidRPr="00B067C3">
        <w:rPr>
          <w:i/>
          <w:vertAlign w:val="subscript"/>
          <w:lang w:val="en-US"/>
        </w:rPr>
        <w:t>IL</w:t>
      </w:r>
      <w:proofErr w:type="spellEnd"/>
      <w:r w:rsidRPr="00B067C3">
        <w:rPr>
          <w:lang w:val="en-US"/>
        </w:rPr>
        <w:t>) shows the dependence on the nanoparticles type (as well as the size and chemical nature). The following relationship is in good agreement with the thermal conductivity of nanoparticles, and it was also reflected in almost linear dependence on the nanoparticles concentration. As can be seen, these enhancements are more or less constant over the whole temperature range, with some deviations from the linearity, however, still remaining similarity in terms of those errors. The enhancement is still consistent in terms of the enhancement and thermal conductivity of pure nanomaterials, in the decreasing sequence – nanofluids consisting of carbon nanotubes, boron nitride and graphite. From an engineering perspective, a knowledge of thermal conductivity dependence over the temperature is very important as it reflects the heat transfer efficiency which occurs in the system. Carbon nanotubes, boron nitride and graphite were objects of investigation in terms of surface charge, in the meaning of zeta potential. All of them were represented with negative zeta potential caused by the adsorption of negatively charged ions (the positive surface charge of nanoparticles)</w:t>
      </w:r>
      <w:proofErr w:type="gramStart"/>
      <w:r w:rsidRPr="00B067C3">
        <w:rPr>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61-63]</w:t>
      </w:r>
      <w:r w:rsidRPr="00B067C3">
        <w:rPr>
          <w:lang w:val="en-US"/>
        </w:rPr>
        <w:t xml:space="preserve"> Therefore, the expectation was that the enhancement in this work would depend on the type of anions. It can be observed in </w:t>
      </w:r>
      <w:r w:rsidRPr="00B067C3">
        <w:rPr>
          <w:lang w:val="en-US"/>
        </w:rPr>
        <w:fldChar w:fldCharType="begin"/>
      </w:r>
      <w:r w:rsidRPr="00B067C3">
        <w:rPr>
          <w:lang w:val="en-US"/>
        </w:rPr>
        <w:instrText xml:space="preserve"> REF _Ref498445237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6</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_Ref498445239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7</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_Ref498445241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8</w:t>
      </w:r>
      <w:r w:rsidRPr="00B067C3">
        <w:rPr>
          <w:lang w:val="en-US"/>
        </w:rPr>
        <w:fldChar w:fldCharType="end"/>
      </w:r>
      <w:r w:rsidRPr="00B067C3">
        <w:rPr>
          <w:lang w:val="en-US"/>
        </w:rPr>
        <w:t xml:space="preserve"> that there is a dependence on the type of ionic liquid. Including the volumes of ionic liquids’ constituents from COSMO-RS methodology, it can be observed that the enhancement is in the following order: </w:t>
      </w:r>
      <w:bookmarkStart w:id="18" w:name="_Hlk508020104"/>
      <w:r w:rsidRPr="00B067C3">
        <w:rPr>
          <w:lang w:val="en-US"/>
        </w:rPr>
        <w:t>[C</w:t>
      </w:r>
      <w:r w:rsidRPr="00B067C3">
        <w:rPr>
          <w:vertAlign w:val="subscript"/>
          <w:lang w:val="en-US"/>
        </w:rPr>
        <w:t>4</w:t>
      </w:r>
      <w:r w:rsidRPr="00B067C3">
        <w:rPr>
          <w:lang w:val="en-US"/>
        </w:rPr>
        <w:t>C</w:t>
      </w:r>
      <w:r w:rsidRPr="00B067C3">
        <w:rPr>
          <w:vertAlign w:val="subscript"/>
          <w:lang w:val="en-US"/>
        </w:rPr>
        <w:t>1</w:t>
      </w:r>
      <w:r w:rsidRPr="00B067C3">
        <w:rPr>
          <w:lang w:val="en-US"/>
        </w:rPr>
        <w:t>Im][</w:t>
      </w:r>
      <w:proofErr w:type="spellStart"/>
      <w:r w:rsidRPr="00B067C3">
        <w:rPr>
          <w:lang w:val="en-US"/>
        </w:rPr>
        <w:t>Dca</w:t>
      </w:r>
      <w:proofErr w:type="spellEnd"/>
      <w:r w:rsidRPr="00B067C3">
        <w:rPr>
          <w:lang w:val="en-US"/>
        </w:rPr>
        <w:t xml:space="preserve">] </w:t>
      </w:r>
      <w:bookmarkStart w:id="19" w:name="_Hlk508020092"/>
      <w:r w:rsidRPr="00B067C3">
        <w:rPr>
          <w:lang w:val="en-US"/>
        </w:rPr>
        <w:t>(</w:t>
      </w:r>
      <w:r w:rsidRPr="00B067C3">
        <w:rPr>
          <w:i/>
          <w:lang w:val="en-US"/>
        </w:rPr>
        <w:t>V</w:t>
      </w:r>
      <w:r w:rsidRPr="00B067C3">
        <w:rPr>
          <w:i/>
          <w:vertAlign w:val="subscript"/>
          <w:lang w:val="en-US"/>
        </w:rPr>
        <w:t>[C4C1Im]+</w:t>
      </w:r>
      <w:r w:rsidRPr="00B067C3">
        <w:rPr>
          <w:lang w:val="en-US"/>
        </w:rPr>
        <w:t>=197</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w:t>
      </w:r>
      <w:proofErr w:type="spellStart"/>
      <w:r w:rsidRPr="00B067C3">
        <w:rPr>
          <w:i/>
          <w:vertAlign w:val="subscript"/>
          <w:lang w:val="en-US"/>
        </w:rPr>
        <w:t>Dca</w:t>
      </w:r>
      <w:proofErr w:type="spellEnd"/>
      <w:r w:rsidRPr="00B067C3">
        <w:rPr>
          <w:i/>
          <w:vertAlign w:val="subscript"/>
          <w:lang w:val="en-US"/>
        </w:rPr>
        <w:t>]-</w:t>
      </w:r>
      <w:r w:rsidRPr="00B067C3">
        <w:rPr>
          <w:lang w:val="en-US"/>
        </w:rPr>
        <w:t>=82</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[C4C1Im][</w:t>
      </w:r>
      <w:proofErr w:type="spellStart"/>
      <w:r w:rsidRPr="00B067C3">
        <w:rPr>
          <w:i/>
          <w:vertAlign w:val="subscript"/>
          <w:lang w:val="en-US"/>
        </w:rPr>
        <w:t>Dca</w:t>
      </w:r>
      <w:proofErr w:type="spellEnd"/>
      <w:r w:rsidRPr="00B067C3">
        <w:rPr>
          <w:i/>
          <w:vertAlign w:val="subscript"/>
          <w:lang w:val="en-US"/>
        </w:rPr>
        <w:t>]</w:t>
      </w:r>
      <w:r w:rsidRPr="00B067C3">
        <w:rPr>
          <w:lang w:val="en-US"/>
        </w:rPr>
        <w:t>=279</w:t>
      </w:r>
      <w:r w:rsidRPr="00B067C3">
        <w:t xml:space="preserve"> </w:t>
      </w:r>
      <w:r w:rsidRPr="00B067C3">
        <w:rPr>
          <w:lang w:val="en-US"/>
        </w:rPr>
        <w:t>Å</w:t>
      </w:r>
      <w:r w:rsidRPr="00B067C3">
        <w:rPr>
          <w:vertAlign w:val="superscript"/>
          <w:lang w:val="en-US"/>
        </w:rPr>
        <w:t>3</w:t>
      </w:r>
      <w:r w:rsidRPr="00B067C3">
        <w:rPr>
          <w:lang w:val="en-US"/>
        </w:rPr>
        <w:t>) &lt; [C</w:t>
      </w:r>
      <w:r w:rsidRPr="00B067C3">
        <w:rPr>
          <w:vertAlign w:val="subscript"/>
          <w:lang w:val="en-US"/>
        </w:rPr>
        <w:t>2</w:t>
      </w:r>
      <w:r w:rsidRPr="00B067C3">
        <w:rPr>
          <w:lang w:val="en-US"/>
        </w:rPr>
        <w:t>C</w:t>
      </w:r>
      <w:r w:rsidRPr="00B067C3">
        <w:rPr>
          <w:vertAlign w:val="subscript"/>
          <w:lang w:val="en-US"/>
        </w:rPr>
        <w:t>1</w:t>
      </w:r>
      <w:r w:rsidRPr="00B067C3">
        <w:rPr>
          <w:lang w:val="en-US"/>
        </w:rPr>
        <w:t>Im][C</w:t>
      </w:r>
      <w:r w:rsidRPr="00B067C3">
        <w:rPr>
          <w:vertAlign w:val="subscript"/>
          <w:lang w:val="en-US"/>
        </w:rPr>
        <w:t>2</w:t>
      </w:r>
      <w:r w:rsidRPr="00B067C3">
        <w:rPr>
          <w:lang w:val="en-US"/>
        </w:rPr>
        <w:t>SO</w:t>
      </w:r>
      <w:r w:rsidRPr="00B067C3">
        <w:rPr>
          <w:vertAlign w:val="subscript"/>
          <w:lang w:val="en-US"/>
        </w:rPr>
        <w:t>4</w:t>
      </w:r>
      <w:r w:rsidRPr="00B067C3">
        <w:rPr>
          <w:lang w:val="en-US"/>
        </w:rPr>
        <w:t>] (</w:t>
      </w:r>
      <w:r w:rsidRPr="00B067C3">
        <w:rPr>
          <w:i/>
          <w:lang w:val="en-US"/>
        </w:rPr>
        <w:t>V</w:t>
      </w:r>
      <w:r w:rsidRPr="00B067C3">
        <w:rPr>
          <w:i/>
          <w:vertAlign w:val="subscript"/>
          <w:lang w:val="en-US"/>
        </w:rPr>
        <w:t>[C2C1Im]+</w:t>
      </w:r>
      <w:r w:rsidRPr="00B067C3">
        <w:rPr>
          <w:lang w:val="en-US"/>
        </w:rPr>
        <w:t>=154</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[C1SO4]-</w:t>
      </w:r>
      <w:r w:rsidRPr="00B067C3">
        <w:rPr>
          <w:lang w:val="en-US"/>
        </w:rPr>
        <w:t>=104</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[C2C1Im][C1SO4]</w:t>
      </w:r>
      <w:r w:rsidRPr="00B067C3">
        <w:rPr>
          <w:lang w:val="en-US"/>
        </w:rPr>
        <w:t>=258</w:t>
      </w:r>
      <w:r w:rsidRPr="00B067C3">
        <w:t xml:space="preserve"> </w:t>
      </w:r>
      <w:r w:rsidRPr="00B067C3">
        <w:rPr>
          <w:lang w:val="en-US"/>
        </w:rPr>
        <w:t>Å</w:t>
      </w:r>
      <w:r w:rsidRPr="00B067C3">
        <w:rPr>
          <w:vertAlign w:val="superscript"/>
          <w:lang w:val="en-US"/>
        </w:rPr>
        <w:t>3</w:t>
      </w:r>
      <w:r w:rsidRPr="00B067C3">
        <w:rPr>
          <w:lang w:val="en-US"/>
        </w:rPr>
        <w:t>) &lt;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w:t>
      </w:r>
      <w:r w:rsidRPr="00B067C3">
        <w:rPr>
          <w:i/>
          <w:lang w:val="en-US"/>
        </w:rPr>
        <w:t>V</w:t>
      </w:r>
      <w:r w:rsidRPr="00B067C3">
        <w:rPr>
          <w:i/>
          <w:vertAlign w:val="subscript"/>
          <w:lang w:val="en-US"/>
        </w:rPr>
        <w:t>[C6C1Im]+</w:t>
      </w:r>
      <w:r w:rsidRPr="00B067C3">
        <w:rPr>
          <w:lang w:val="en-US"/>
        </w:rPr>
        <w:t>=242</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[PF6]-</w:t>
      </w:r>
      <w:r w:rsidRPr="00B067C3">
        <w:rPr>
          <w:lang w:val="en-US"/>
        </w:rPr>
        <w:t>=104</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[C6C1Im][PF6]</w:t>
      </w:r>
      <w:r w:rsidRPr="00B067C3">
        <w:rPr>
          <w:lang w:val="en-US"/>
        </w:rPr>
        <w:t>=346</w:t>
      </w:r>
      <w:r w:rsidRPr="00B067C3">
        <w:t xml:space="preserve"> </w:t>
      </w:r>
      <w:r w:rsidRPr="00B067C3">
        <w:rPr>
          <w:lang w:val="en-US"/>
        </w:rPr>
        <w:t>Å</w:t>
      </w:r>
      <w:r w:rsidRPr="00B067C3">
        <w:rPr>
          <w:vertAlign w:val="superscript"/>
          <w:lang w:val="en-US"/>
        </w:rPr>
        <w:t>3</w:t>
      </w:r>
      <w:r w:rsidRPr="00B067C3">
        <w:rPr>
          <w:lang w:val="en-US"/>
        </w:rPr>
        <w:t>) &lt; [C</w:t>
      </w:r>
      <w:r w:rsidRPr="00B067C3">
        <w:rPr>
          <w:vertAlign w:val="subscript"/>
          <w:lang w:val="en-US"/>
        </w:rPr>
        <w:t>4</w:t>
      </w:r>
      <w:r w:rsidRPr="00B067C3">
        <w:rPr>
          <w:lang w:val="en-US"/>
        </w:rPr>
        <w:t>C</w:t>
      </w:r>
      <w:r w:rsidRPr="00B067C3">
        <w:rPr>
          <w:vertAlign w:val="subscript"/>
          <w:lang w:val="en-US"/>
        </w:rPr>
        <w:t>1</w:t>
      </w:r>
      <w:r w:rsidRPr="00B067C3">
        <w:rPr>
          <w:lang w:val="en-US"/>
        </w:rPr>
        <w:t>Im][NTf</w:t>
      </w:r>
      <w:r w:rsidRPr="00B067C3">
        <w:rPr>
          <w:vertAlign w:val="subscript"/>
          <w:lang w:val="en-US"/>
        </w:rPr>
        <w:t>2</w:t>
      </w:r>
      <w:r w:rsidRPr="00B067C3">
        <w:rPr>
          <w:lang w:val="en-US"/>
        </w:rPr>
        <w:t>] (</w:t>
      </w:r>
      <w:r w:rsidRPr="00B067C3">
        <w:rPr>
          <w:i/>
          <w:lang w:val="en-US"/>
        </w:rPr>
        <w:t>V</w:t>
      </w:r>
      <w:r w:rsidRPr="00B067C3">
        <w:rPr>
          <w:i/>
          <w:vertAlign w:val="subscript"/>
          <w:lang w:val="en-US"/>
        </w:rPr>
        <w:t>[C4C1Im]+</w:t>
      </w:r>
      <w:r w:rsidRPr="00B067C3">
        <w:rPr>
          <w:lang w:val="en-US"/>
        </w:rPr>
        <w:t>=197</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[NTf2]-</w:t>
      </w:r>
      <w:r w:rsidRPr="00B067C3">
        <w:rPr>
          <w:lang w:val="en-US"/>
        </w:rPr>
        <w:t>=222</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[C4C1Im][NTf2]</w:t>
      </w:r>
      <w:r w:rsidRPr="00B067C3">
        <w:rPr>
          <w:lang w:val="en-US"/>
        </w:rPr>
        <w:t>=419</w:t>
      </w:r>
      <w:r w:rsidRPr="00B067C3">
        <w:t xml:space="preserve"> </w:t>
      </w:r>
      <w:r w:rsidRPr="00B067C3">
        <w:rPr>
          <w:lang w:val="en-US"/>
        </w:rPr>
        <w:t>Å</w:t>
      </w:r>
      <w:r w:rsidRPr="00B067C3">
        <w:rPr>
          <w:vertAlign w:val="superscript"/>
          <w:lang w:val="en-US"/>
        </w:rPr>
        <w:t>3</w:t>
      </w:r>
      <w:r w:rsidRPr="00B067C3">
        <w:rPr>
          <w:lang w:val="en-US"/>
        </w:rPr>
        <w:t>) &lt; [C</w:t>
      </w:r>
      <w:r w:rsidRPr="00B067C3">
        <w:rPr>
          <w:vertAlign w:val="subscript"/>
          <w:lang w:val="en-US"/>
        </w:rPr>
        <w:t>4</w:t>
      </w:r>
      <w:r w:rsidRPr="00B067C3">
        <w:rPr>
          <w:lang w:val="en-US"/>
        </w:rPr>
        <w:t>C</w:t>
      </w:r>
      <w:r w:rsidRPr="00B067C3">
        <w:rPr>
          <w:vertAlign w:val="subscript"/>
          <w:lang w:val="en-US"/>
        </w:rPr>
        <w:t>1</w:t>
      </w:r>
      <w:r w:rsidRPr="00B067C3">
        <w:rPr>
          <w:lang w:val="en-US"/>
        </w:rPr>
        <w:t>Pyrr][NTf</w:t>
      </w:r>
      <w:r w:rsidRPr="00B067C3">
        <w:rPr>
          <w:vertAlign w:val="subscript"/>
          <w:lang w:val="en-US"/>
        </w:rPr>
        <w:t>2</w:t>
      </w:r>
      <w:r w:rsidRPr="00B067C3">
        <w:rPr>
          <w:lang w:val="en-US"/>
        </w:rPr>
        <w:t>] (</w:t>
      </w:r>
      <w:r w:rsidRPr="00B067C3">
        <w:rPr>
          <w:i/>
          <w:lang w:val="en-US"/>
        </w:rPr>
        <w:t>V</w:t>
      </w:r>
      <w:r w:rsidRPr="00B067C3">
        <w:rPr>
          <w:i/>
          <w:vertAlign w:val="subscript"/>
          <w:lang w:val="en-US"/>
        </w:rPr>
        <w:t>[C4C1Pyrr]+</w:t>
      </w:r>
      <w:r w:rsidRPr="00B067C3">
        <w:rPr>
          <w:lang w:val="en-US"/>
        </w:rPr>
        <w:t>=214</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[NTf2]-</w:t>
      </w:r>
      <w:r w:rsidRPr="00B067C3">
        <w:rPr>
          <w:lang w:val="en-US"/>
        </w:rPr>
        <w:t>=222</w:t>
      </w:r>
      <w:r w:rsidRPr="00B067C3">
        <w:t xml:space="preserve"> </w:t>
      </w:r>
      <w:r w:rsidRPr="00B067C3">
        <w:rPr>
          <w:lang w:val="en-US"/>
        </w:rPr>
        <w:t>Å</w:t>
      </w:r>
      <w:r w:rsidRPr="00B067C3">
        <w:rPr>
          <w:vertAlign w:val="superscript"/>
          <w:lang w:val="en-US"/>
        </w:rPr>
        <w:t>3</w:t>
      </w:r>
      <w:r w:rsidRPr="00B067C3">
        <w:rPr>
          <w:lang w:val="en-US"/>
        </w:rPr>
        <w:t xml:space="preserve">, </w:t>
      </w:r>
      <w:r w:rsidRPr="00B067C3">
        <w:rPr>
          <w:i/>
          <w:lang w:val="en-US"/>
        </w:rPr>
        <w:t>V</w:t>
      </w:r>
      <w:r w:rsidRPr="00B067C3">
        <w:rPr>
          <w:i/>
          <w:vertAlign w:val="subscript"/>
          <w:lang w:val="en-US"/>
        </w:rPr>
        <w:t>[C4C1Pyrr][NTf2]</w:t>
      </w:r>
      <w:r w:rsidRPr="00B067C3">
        <w:rPr>
          <w:lang w:val="en-US"/>
        </w:rPr>
        <w:t>=436</w:t>
      </w:r>
      <w:r w:rsidRPr="00B067C3">
        <w:t xml:space="preserve"> </w:t>
      </w:r>
      <w:r w:rsidRPr="00B067C3">
        <w:rPr>
          <w:lang w:val="en-US"/>
        </w:rPr>
        <w:t>Å</w:t>
      </w:r>
      <w:r w:rsidRPr="00B067C3">
        <w:rPr>
          <w:vertAlign w:val="superscript"/>
          <w:lang w:val="en-US"/>
        </w:rPr>
        <w:t>3</w:t>
      </w:r>
      <w:r w:rsidRPr="00B067C3">
        <w:rPr>
          <w:lang w:val="en-US"/>
        </w:rPr>
        <w:t>)</w:t>
      </w:r>
      <w:bookmarkEnd w:id="18"/>
      <w:bookmarkEnd w:id="19"/>
      <w:r w:rsidRPr="00B067C3">
        <w:rPr>
          <w:lang w:val="en-US"/>
        </w:rPr>
        <w:t xml:space="preserve">. Clearly, the enhancement is dependent on the type of anion and increasing the volume of anion results in a larger enhancement. As explained above, bigger molecules (with larger molecular size/volume) tend </w:t>
      </w:r>
      <w:r w:rsidRPr="00B067C3">
        <w:rPr>
          <w:lang w:val="en-US"/>
        </w:rPr>
        <w:lastRenderedPageBreak/>
        <w:t xml:space="preserve">to have smaller thermal conductivity. Bulkier anions have </w:t>
      </w:r>
      <w:proofErr w:type="gramStart"/>
      <w:r w:rsidRPr="00B067C3">
        <w:rPr>
          <w:lang w:val="en-US"/>
        </w:rPr>
        <w:t>less possibilities</w:t>
      </w:r>
      <w:proofErr w:type="gramEnd"/>
      <w:r w:rsidRPr="00B067C3">
        <w:rPr>
          <w:lang w:val="en-US"/>
        </w:rPr>
        <w:t xml:space="preserve"> to adsorb onto the surface of nanoparticles, therefore, the effective molecular volume/size of nanoparticle-liquid molecules is smaller (and also observed, as presented above). On the other hand, there was no dependence on type of cation found, herein. This is also in a good agreement with the zeta potential discussion presented herein. Carbon-based materials tend to have positive charge, therefore, exhibiting negative zeta potential (caused by the adsorption of anions). The surface of boron nitride is described with negative charge from N-atom (electrons acceptor) and positive charge from B-atom (electrons donor)</w:t>
      </w:r>
      <w:proofErr w:type="gramStart"/>
      <w:r w:rsidRPr="00B067C3">
        <w:rPr>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64]</w:t>
      </w:r>
      <w:r w:rsidRPr="00B067C3">
        <w:rPr>
          <w:lang w:val="en-US"/>
        </w:rPr>
        <w:t xml:space="preserve"> However, in this work an adsorption of anions seems to be dominant and also observed in the results (as presented above).  </w:t>
      </w:r>
    </w:p>
    <w:p w14:paraId="6BAC6D0F" w14:textId="543CAB7B" w:rsidR="00646670" w:rsidRPr="00B067C3" w:rsidRDefault="00646670" w:rsidP="00646670">
      <w:pPr>
        <w:rPr>
          <w:lang w:val="en-US"/>
        </w:rPr>
      </w:pPr>
      <w:r w:rsidRPr="00B067C3">
        <w:rPr>
          <w:lang w:val="en-US"/>
        </w:rPr>
        <w:tab/>
        <w:t>Interestingly, many methods for nanofluids preparation can be used, including different nanomaterials pre-treatment, their average size, or agitation and ultrasonication time.</w:t>
      </w:r>
      <w:r w:rsidRPr="00B067C3">
        <w:rPr>
          <w:rFonts w:cs="Times New Roman"/>
          <w:szCs w:val="24"/>
          <w:vertAlign w:val="superscript"/>
          <w:lang w:val="en-US"/>
        </w:rPr>
        <w:t xml:space="preserve">[65-67] </w:t>
      </w:r>
      <w:r w:rsidRPr="00B067C3">
        <w:rPr>
          <w:lang w:val="en-US"/>
        </w:rPr>
        <w:t xml:space="preserve">Moreover, the studies on the influence of these differences in case of ionic liquid – based nanofluids have not been investigated previously, in particular the effect on the enhancement of thermal conductivity. The comparison between thermal conductivity in this work and literature data can be performed based on the enhancement as several aspects can influence the values of thermal conductivity – particularly the value of pure ionic liquids as base fluids. This comparison is shown in </w:t>
      </w:r>
      <w:r w:rsidRPr="00B067C3">
        <w:rPr>
          <w:lang w:val="en-US"/>
        </w:rPr>
        <w:fldChar w:fldCharType="begin"/>
      </w:r>
      <w:r w:rsidRPr="00B067C3">
        <w:rPr>
          <w:lang w:val="en-US"/>
        </w:rPr>
        <w:instrText xml:space="preserve"> REF _Ref498443993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9</w:t>
      </w:r>
      <w:r w:rsidRPr="00B067C3">
        <w:rPr>
          <w:lang w:val="en-US"/>
        </w:rPr>
        <w:fldChar w:fldCharType="end"/>
      </w:r>
      <w:r w:rsidRPr="00B067C3">
        <w:rPr>
          <w:lang w:val="en-US"/>
        </w:rPr>
        <w:t>. Unfortunately, the comparison is possible for only ionanofluids containing multi-walled carbon nanotubes, as boron nitride and graphite have not been used before in such studies. Therefore, further assumption in the nomenclature of (</w:t>
      </w:r>
      <w:proofErr w:type="spellStart"/>
      <w:r w:rsidRPr="00B067C3">
        <w:rPr>
          <w:lang w:val="en-US"/>
        </w:rPr>
        <w:t>io</w:t>
      </w:r>
      <w:proofErr w:type="spellEnd"/>
      <w:r w:rsidRPr="00B067C3">
        <w:rPr>
          <w:lang w:val="en-US"/>
        </w:rPr>
        <w:t>)</w:t>
      </w:r>
      <w:proofErr w:type="spellStart"/>
      <w:r w:rsidRPr="00B067C3">
        <w:rPr>
          <w:lang w:val="en-US"/>
        </w:rPr>
        <w:t>nanofluids</w:t>
      </w:r>
      <w:proofErr w:type="spellEnd"/>
      <w:r w:rsidRPr="00B067C3">
        <w:rPr>
          <w:lang w:val="en-US"/>
        </w:rPr>
        <w:t xml:space="preserve"> is that the carbon nanotubes are used, instead of boron nitride and graphite, in terms of enhancement comparison to the literature analysis. The first deliberation should be done for the methodology of ionanofluids preparation. All literature positions are consistent in terms of the ionanofluids preparation, as described in the Experimental section. The other factor influencing the results is the source of nanomaterials. </w:t>
      </w:r>
      <w:r w:rsidRPr="00B067C3">
        <w:t>In this case (multiwalled carbon nanotubes) are from the same source (</w:t>
      </w:r>
      <w:proofErr w:type="spellStart"/>
      <w:r w:rsidRPr="00B067C3">
        <w:t>Baytubes</w:t>
      </w:r>
      <w:proofErr w:type="spellEnd"/>
      <w:r w:rsidRPr="00B067C3">
        <w:t xml:space="preserve"> C150 HP from Bayer Material Science). Another source of deviations can be the purity of pure ionic liquids, in particular the thermal conductivity values. This was discussed in the previous section (“Thermal Conductivity of Pure Ionic Liquids”) devoted to the deviations of pure ionic liquids thermal conductivity observed in this work and the literature. On the other hand, the treatment of the sample is another influencing factor (including the transportation, storage, etc.). Probably the most important source of deviations is the measurement methodology (also described in Experimental section), as various techniques, methodologies or calibration might shift the values of thermal conductivity.</w:t>
      </w:r>
      <w:r w:rsidRPr="00B067C3">
        <w:rPr>
          <w:rFonts w:cs="Times New Roman"/>
          <w:szCs w:val="24"/>
          <w:vertAlign w:val="superscript"/>
          <w:lang w:val="en-US"/>
        </w:rPr>
        <w:t>[38]</w:t>
      </w:r>
      <w:r w:rsidRPr="00B067C3">
        <w:t xml:space="preserve"> To quantify the deviations between the </w:t>
      </w:r>
      <w:r w:rsidRPr="00B067C3">
        <w:lastRenderedPageBreak/>
        <w:t xml:space="preserve">thermal conductivity in this work and literature, </w:t>
      </w:r>
      <w:r w:rsidRPr="00B067C3">
        <w:rPr>
          <w:lang w:val="en-US"/>
        </w:rPr>
        <w:t>the absolute average relative deviation was ascertain as 3.37 %. The most deviated points were for [C</w:t>
      </w:r>
      <w:r w:rsidRPr="00B067C3">
        <w:rPr>
          <w:vertAlign w:val="subscript"/>
          <w:lang w:val="en-US"/>
        </w:rPr>
        <w:t>4</w:t>
      </w:r>
      <w:r w:rsidRPr="00B067C3">
        <w:rPr>
          <w:lang w:val="en-US"/>
        </w:rPr>
        <w:t>C</w:t>
      </w:r>
      <w:r w:rsidRPr="00B067C3">
        <w:rPr>
          <w:vertAlign w:val="subscript"/>
          <w:lang w:val="en-US"/>
        </w:rPr>
        <w:t>1</w:t>
      </w:r>
      <w:r w:rsidRPr="00B067C3">
        <w:rPr>
          <w:lang w:val="en-US"/>
        </w:rPr>
        <w:t>Im</w:t>
      </w:r>
      <w:proofErr w:type="gramStart"/>
      <w:r w:rsidRPr="00B067C3">
        <w:rPr>
          <w:lang w:val="en-US"/>
        </w:rPr>
        <w:t>][</w:t>
      </w:r>
      <w:proofErr w:type="gramEnd"/>
      <w:r w:rsidRPr="00B067C3">
        <w:rPr>
          <w:lang w:val="en-US"/>
        </w:rPr>
        <w:t>NTf</w:t>
      </w:r>
      <w:r w:rsidRPr="00B067C3">
        <w:rPr>
          <w:vertAlign w:val="subscript"/>
          <w:lang w:val="en-US"/>
        </w:rPr>
        <w:t>2</w:t>
      </w:r>
      <w:r w:rsidRPr="00B067C3">
        <w:rPr>
          <w:lang w:val="en-US"/>
        </w:rPr>
        <w:t xml:space="preserve">] + 0.5 </w:t>
      </w:r>
      <w:proofErr w:type="spellStart"/>
      <w:r w:rsidRPr="00B067C3">
        <w:rPr>
          <w:lang w:val="en-US"/>
        </w:rPr>
        <w:t>wt</w:t>
      </w:r>
      <w:proofErr w:type="spellEnd"/>
      <w:r w:rsidRPr="00B067C3">
        <w:rPr>
          <w:lang w:val="en-US"/>
        </w:rPr>
        <w:t xml:space="preserve">% MWCNT at 308.15 K (6.19 % relative deviation, 1.0159 in this work and 1.0788 in </w:t>
      </w:r>
      <w:r w:rsidRPr="00B067C3">
        <w:rPr>
          <w:rFonts w:cs="Times New Roman"/>
          <w:szCs w:val="24"/>
          <w:lang w:val="en-US"/>
        </w:rPr>
        <w:t>[22]</w:t>
      </w:r>
      <w:r w:rsidRPr="00B067C3">
        <w:rPr>
          <w:lang w:val="en-US"/>
        </w:rPr>
        <w:t>) and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xml:space="preserve">] + 0.5 </w:t>
      </w:r>
      <w:proofErr w:type="spellStart"/>
      <w:r w:rsidRPr="00B067C3">
        <w:rPr>
          <w:lang w:val="en-US"/>
        </w:rPr>
        <w:t>wt</w:t>
      </w:r>
      <w:proofErr w:type="spellEnd"/>
      <w:r w:rsidRPr="00B067C3">
        <w:rPr>
          <w:lang w:val="en-US"/>
        </w:rPr>
        <w:t xml:space="preserve">% MWCNT at 328.15 K (-4.66 % relative deviation, 1.0642 in this work and 1.0146 in </w:t>
      </w:r>
      <w:r w:rsidRPr="00B067C3">
        <w:rPr>
          <w:rFonts w:cs="Times New Roman"/>
          <w:szCs w:val="24"/>
          <w:lang w:val="en-US"/>
        </w:rPr>
        <w:t>[20]</w:t>
      </w:r>
      <w:r w:rsidRPr="00B067C3">
        <w:rPr>
          <w:lang w:val="en-US"/>
        </w:rPr>
        <w:t xml:space="preserve">). Moreover, 31 points out of 52 were above the standard uncertainty of determined enhancement. This shows that the reported thermophysical properties (in particular the thermal conductivity) might vary in the literature, which is very important for the engineering application and further theoretical modelling. </w:t>
      </w:r>
    </w:p>
    <w:p w14:paraId="50E0D3EE" w14:textId="77777777" w:rsidR="00646670" w:rsidRPr="00B067C3" w:rsidRDefault="00646670" w:rsidP="00646670">
      <w:pPr>
        <w:ind w:firstLine="720"/>
        <w:rPr>
          <w:lang w:val="en-US"/>
        </w:rPr>
      </w:pPr>
      <w:r w:rsidRPr="00B067C3">
        <w:rPr>
          <w:lang w:val="en-US"/>
        </w:rPr>
        <w:t xml:space="preserve">More work on the unification of the thermophysical properties needs to be performed, since it is pivotal for the proper application in industry and related areas where the economical factor is determinant for the utilization in processes where heat transfer is very important. The first influence is made by the values of pure ionic liquid thermal conductivity which is further propagated into the thermal conductivity of </w:t>
      </w:r>
      <w:proofErr w:type="spellStart"/>
      <w:r w:rsidRPr="00B067C3">
        <w:rPr>
          <w:lang w:val="en-US"/>
        </w:rPr>
        <w:t>ionanofluid</w:t>
      </w:r>
      <w:proofErr w:type="spellEnd"/>
      <w:r w:rsidRPr="00B067C3">
        <w:rPr>
          <w:lang w:val="en-US"/>
        </w:rPr>
        <w:t>. Therefore, the comparison of absolute thermal conductivity of ionanofluids obtained in literature is impossible, and thus, the enhancement seems to be a better property to compare.</w:t>
      </w:r>
    </w:p>
    <w:p w14:paraId="5C2F387C" w14:textId="77777777" w:rsidR="00646670" w:rsidRPr="00B067C3" w:rsidRDefault="00646670" w:rsidP="00646670">
      <w:pPr>
        <w:rPr>
          <w:lang w:val="en-US"/>
        </w:rPr>
      </w:pPr>
    </w:p>
    <w:p w14:paraId="1A96E3E3"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1E8A988B" wp14:editId="425FC1CA">
            <wp:extent cx="5722188" cy="437321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mil Oster\AppData\Local\Microsoft\Windows\INetCache\Content.Word\Enhancement comparison to literature.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732541" cy="4381129"/>
                    </a:xfrm>
                    <a:prstGeom prst="rect">
                      <a:avLst/>
                    </a:prstGeom>
                    <a:noFill/>
                    <a:ln>
                      <a:noFill/>
                    </a:ln>
                  </pic:spPr>
                </pic:pic>
              </a:graphicData>
            </a:graphic>
          </wp:inline>
        </w:drawing>
      </w:r>
    </w:p>
    <w:p w14:paraId="33F6B481" w14:textId="38D42B2C" w:rsidR="00646670" w:rsidRPr="00B067C3" w:rsidRDefault="00646670" w:rsidP="00646670">
      <w:pPr>
        <w:pStyle w:val="Caption"/>
        <w:rPr>
          <w:color w:val="auto"/>
        </w:rPr>
      </w:pPr>
      <w:bookmarkStart w:id="20" w:name="_Ref498443993"/>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9</w:t>
      </w:r>
      <w:r w:rsidRPr="00B067C3">
        <w:rPr>
          <w:b/>
          <w:color w:val="auto"/>
        </w:rPr>
        <w:fldChar w:fldCharType="end"/>
      </w:r>
      <w:bookmarkEnd w:id="20"/>
      <w:r w:rsidRPr="00B067C3">
        <w:rPr>
          <w:color w:val="auto"/>
        </w:rPr>
        <w:t xml:space="preserve"> The thermal conductivity enhancement from this work, over the results from literature, for </w:t>
      </w:r>
      <w:r w:rsidRPr="00B067C3">
        <w:rPr>
          <w:color w:val="auto"/>
          <w:lang w:val="en-US"/>
        </w:rPr>
        <w:t>[C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Im][</w:t>
      </w:r>
      <w:proofErr w:type="spellStart"/>
      <w:r w:rsidRPr="00B067C3">
        <w:rPr>
          <w:color w:val="auto"/>
          <w:lang w:val="en-US"/>
        </w:rPr>
        <w:t>Dca</w:t>
      </w:r>
      <w:proofErr w:type="spellEnd"/>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01D792E2" wp14:editId="389748E0">
            <wp:extent cx="151522" cy="154800"/>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522" cy="154800"/>
                    </a:xfrm>
                    <a:prstGeom prst="rect">
                      <a:avLst/>
                    </a:prstGeom>
                    <a:noFill/>
                    <a:ln>
                      <a:noFill/>
                    </a:ln>
                  </pic:spPr>
                </pic:pic>
              </a:graphicData>
            </a:graphic>
          </wp:inline>
        </w:drawing>
      </w:r>
      <w:r w:rsidRPr="00B067C3">
        <w:rPr>
          <w:color w:val="auto"/>
          <w:lang w:val="en-US"/>
        </w:rPr>
        <w:t>,</w:t>
      </w:r>
      <w:r w:rsidRPr="00B067C3">
        <w:rPr>
          <w:rFonts w:cs="Times New Roman"/>
          <w:color w:val="auto"/>
          <w:szCs w:val="24"/>
          <w:vertAlign w:val="superscript"/>
          <w:lang w:val="en-US"/>
        </w:rPr>
        <w:t>[21]</w:t>
      </w:r>
      <w:r w:rsidRPr="00B067C3">
        <w:rPr>
          <w:color w:val="auto"/>
          <w:lang w:val="en-US"/>
        </w:rPr>
        <w:t xml:space="preserve"> [C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Im][NTf</w:t>
      </w:r>
      <w:r w:rsidRPr="00B067C3">
        <w:rPr>
          <w:color w:val="auto"/>
          <w:vertAlign w:val="subscript"/>
          <w:lang w:val="en-US"/>
        </w:rPr>
        <w:t>2</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7A0B9410" wp14:editId="4152E262">
            <wp:extent cx="157954" cy="1548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954" cy="154800"/>
                    </a:xfrm>
                    <a:prstGeom prst="rect">
                      <a:avLst/>
                    </a:prstGeom>
                    <a:noFill/>
                    <a:ln>
                      <a:noFill/>
                    </a:ln>
                  </pic:spPr>
                </pic:pic>
              </a:graphicData>
            </a:graphic>
          </wp:inline>
        </w:drawing>
      </w:r>
      <w:r w:rsidRPr="00B067C3">
        <w:rPr>
          <w:color w:val="auto"/>
          <w:lang w:val="en-US"/>
        </w:rPr>
        <w:t>,</w:t>
      </w:r>
      <w:r w:rsidRPr="00B067C3">
        <w:rPr>
          <w:rFonts w:cs="Times New Roman"/>
          <w:color w:val="auto"/>
          <w:szCs w:val="24"/>
          <w:vertAlign w:val="superscript"/>
          <w:lang w:val="en-US"/>
        </w:rPr>
        <w:t>[22]</w:t>
      </w:r>
      <w:r w:rsidRPr="00B067C3">
        <w:rPr>
          <w:color w:val="auto"/>
          <w:lang w:val="en-US"/>
        </w:rPr>
        <w:t xml:space="preserve"> [C</w:t>
      </w:r>
      <w:r w:rsidRPr="00B067C3">
        <w:rPr>
          <w:color w:val="auto"/>
          <w:vertAlign w:val="subscript"/>
          <w:lang w:val="en-US"/>
        </w:rPr>
        <w:t>2</w:t>
      </w:r>
      <w:r w:rsidRPr="00B067C3">
        <w:rPr>
          <w:color w:val="auto"/>
          <w:lang w:val="en-US"/>
        </w:rPr>
        <w:t>C</w:t>
      </w:r>
      <w:r w:rsidRPr="00B067C3">
        <w:rPr>
          <w:color w:val="auto"/>
          <w:vertAlign w:val="subscript"/>
          <w:lang w:val="en-US"/>
        </w:rPr>
        <w:t>1</w:t>
      </w:r>
      <w:r w:rsidRPr="00B067C3">
        <w:rPr>
          <w:color w:val="auto"/>
          <w:lang w:val="en-US"/>
        </w:rPr>
        <w:t>Im][C</w:t>
      </w:r>
      <w:r w:rsidRPr="00B067C3">
        <w:rPr>
          <w:color w:val="auto"/>
          <w:vertAlign w:val="subscript"/>
          <w:lang w:val="en-US"/>
        </w:rPr>
        <w:t>2</w:t>
      </w:r>
      <w:r w:rsidRPr="00B067C3">
        <w:rPr>
          <w:color w:val="auto"/>
          <w:lang w:val="en-US"/>
        </w:rPr>
        <w:t>SO</w:t>
      </w:r>
      <w:r w:rsidRPr="00B067C3">
        <w:rPr>
          <w:color w:val="auto"/>
          <w:vertAlign w:val="subscript"/>
          <w:lang w:val="en-US"/>
        </w:rPr>
        <w:t>4</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6664A7AB" wp14:editId="4E29F4A6">
            <wp:extent cx="154800" cy="154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w:t>
      </w:r>
      <w:r w:rsidRPr="00B067C3">
        <w:rPr>
          <w:rFonts w:cs="Times New Roman"/>
          <w:color w:val="auto"/>
          <w:szCs w:val="24"/>
          <w:vertAlign w:val="superscript"/>
          <w:lang w:val="en-US"/>
        </w:rPr>
        <w:t xml:space="preserve"> [22]</w:t>
      </w:r>
      <w:r w:rsidRPr="00B067C3">
        <w:rPr>
          <w:color w:val="auto"/>
          <w:lang w:val="en-US"/>
        </w:rPr>
        <w:t xml:space="preserve"> [C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Pyrr][NTf</w:t>
      </w:r>
      <w:r w:rsidRPr="00B067C3">
        <w:rPr>
          <w:color w:val="auto"/>
          <w:vertAlign w:val="subscript"/>
          <w:lang w:val="en-US"/>
        </w:rPr>
        <w:t>2</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2F0D57BA" wp14:editId="6A67510F">
            <wp:extent cx="154800" cy="154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w:t>
      </w:r>
      <w:r w:rsidRPr="00B067C3">
        <w:rPr>
          <w:rFonts w:cs="Times New Roman"/>
          <w:color w:val="auto"/>
          <w:szCs w:val="24"/>
          <w:vertAlign w:val="superscript"/>
          <w:lang w:val="en-US"/>
        </w:rPr>
        <w:t>[20]</w:t>
      </w:r>
      <w:r w:rsidRPr="00B067C3">
        <w:rPr>
          <w:color w:val="auto"/>
        </w:rPr>
        <w:t xml:space="preserve"> [C</w:t>
      </w:r>
      <w:r w:rsidRPr="00B067C3">
        <w:rPr>
          <w:color w:val="auto"/>
          <w:vertAlign w:val="subscript"/>
        </w:rPr>
        <w:t>6</w:t>
      </w:r>
      <w:r w:rsidRPr="00B067C3">
        <w:rPr>
          <w:color w:val="auto"/>
        </w:rPr>
        <w:t>C</w:t>
      </w:r>
      <w:r w:rsidRPr="00B067C3">
        <w:rPr>
          <w:color w:val="auto"/>
          <w:vertAlign w:val="subscript"/>
        </w:rPr>
        <w:t>1</w:t>
      </w:r>
      <w:r w:rsidRPr="00B067C3">
        <w:rPr>
          <w:color w:val="auto"/>
        </w:rPr>
        <w:t>Im][PF</w:t>
      </w:r>
      <w:r w:rsidRPr="00B067C3">
        <w:rPr>
          <w:color w:val="auto"/>
          <w:vertAlign w:val="subscript"/>
        </w:rPr>
        <w:t>6</w:t>
      </w:r>
      <w:r w:rsidRPr="00B067C3">
        <w:rPr>
          <w:color w:val="auto"/>
        </w:rPr>
        <w:t>]</w:t>
      </w:r>
      <w:r w:rsidR="00345D0E" w:rsidRPr="00B067C3">
        <w:rPr>
          <w:color w:val="auto"/>
        </w:rPr>
        <w:t xml:space="preserve"> </w:t>
      </w:r>
      <w:r w:rsidR="00345D0E" w:rsidRPr="00B067C3">
        <w:rPr>
          <w:noProof/>
          <w:color w:val="auto"/>
          <w:lang w:eastAsia="en-GB"/>
        </w:rPr>
        <w:drawing>
          <wp:inline distT="0" distB="0" distL="0" distR="0" wp14:anchorId="0908C091" wp14:editId="3FF88D1E">
            <wp:extent cx="154800" cy="154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rPr>
        <w:t>,</w:t>
      </w:r>
      <w:r w:rsidRPr="00B067C3">
        <w:rPr>
          <w:rFonts w:cs="Times New Roman"/>
          <w:color w:val="auto"/>
          <w:szCs w:val="24"/>
          <w:vertAlign w:val="superscript"/>
          <w:lang w:val="en-US"/>
        </w:rPr>
        <w:t>[20]</w:t>
      </w:r>
      <w:r w:rsidRPr="00B067C3">
        <w:rPr>
          <w:color w:val="auto"/>
        </w:rPr>
        <w:t xml:space="preserve"> with multi-walled carbon nanotubes, MWCNT, at 298.15 K.</w:t>
      </w:r>
    </w:p>
    <w:p w14:paraId="30E54FE6" w14:textId="77777777" w:rsidR="00345D0E" w:rsidRPr="00B067C3" w:rsidRDefault="00345D0E" w:rsidP="00345D0E"/>
    <w:p w14:paraId="1A7796D3" w14:textId="77777777" w:rsidR="00646670" w:rsidRPr="00B067C3" w:rsidRDefault="00646670" w:rsidP="00646670">
      <w:pPr>
        <w:ind w:firstLine="720"/>
        <w:rPr>
          <w:b/>
          <w:i/>
        </w:rPr>
      </w:pPr>
      <w:r w:rsidRPr="00B067C3">
        <w:rPr>
          <w:b/>
          <w:i/>
        </w:rPr>
        <w:t>Ionanofluids Thermal Conductivity Modelling</w:t>
      </w:r>
    </w:p>
    <w:p w14:paraId="78E1EDF2" w14:textId="26862F44" w:rsidR="00646670" w:rsidRPr="00B067C3" w:rsidRDefault="00646670" w:rsidP="00646670">
      <w:pPr>
        <w:rPr>
          <w:lang w:val="en-US"/>
        </w:rPr>
      </w:pPr>
      <w:r w:rsidRPr="00B067C3">
        <w:tab/>
        <w:t xml:space="preserve">The calculated thermal conductivity values for ionanofluids can be found in </w:t>
      </w:r>
      <w:proofErr w:type="gramStart"/>
      <w:r w:rsidR="00F22697" w:rsidRPr="00B067C3">
        <w:rPr>
          <w:lang w:val="en-US"/>
        </w:rPr>
        <w:t>The</w:t>
      </w:r>
      <w:proofErr w:type="gramEnd"/>
      <w:r w:rsidR="00F22697" w:rsidRPr="00B067C3">
        <w:rPr>
          <w:lang w:val="en-US"/>
        </w:rPr>
        <w:t xml:space="preserve"> experimental data were collected in </w:t>
      </w:r>
      <w:r w:rsidR="00F22697" w:rsidRPr="00B067C3">
        <w:rPr>
          <w:b/>
          <w:lang w:val="en-US"/>
        </w:rPr>
        <w:t>Excel spreadsheet file Supporting Information SI2</w:t>
      </w:r>
      <w:r w:rsidRPr="00B067C3">
        <w:t xml:space="preserve">. The enhancement of ionanofluids thermal conductivity in comparison to pure ionic liquids was also tested in case of theoretical modelling. Overall, 6 models were used, while only one was designed for ionic liquid – based </w:t>
      </w:r>
      <w:proofErr w:type="spellStart"/>
      <w:r w:rsidRPr="00B067C3">
        <w:t>nanofluids</w:t>
      </w:r>
      <w:proofErr w:type="spellEnd"/>
      <w:r w:rsidRPr="00B067C3">
        <w:t xml:space="preserve"> (</w:t>
      </w:r>
      <w:proofErr w:type="spellStart"/>
      <w:r w:rsidRPr="00B067C3">
        <w:t>Atashrouz</w:t>
      </w:r>
      <w:proofErr w:type="spellEnd"/>
      <w:r w:rsidRPr="00B067C3">
        <w:t xml:space="preserve">). As also shown in </w:t>
      </w:r>
      <w:r w:rsidRPr="00B067C3">
        <w:rPr>
          <w:lang w:val="en-US"/>
        </w:rPr>
        <w:fldChar w:fldCharType="begin"/>
      </w:r>
      <w:r w:rsidRPr="00B067C3">
        <w:instrText xml:space="preserve"> REF _Ref498436492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10</w:t>
      </w:r>
      <w:r w:rsidRPr="00B067C3">
        <w:rPr>
          <w:lang w:val="en-US"/>
        </w:rPr>
        <w:fldChar w:fldCharType="end"/>
      </w:r>
      <w:r w:rsidRPr="00B067C3">
        <w:t xml:space="preserve">, </w:t>
      </w:r>
      <w:r w:rsidRPr="00B067C3">
        <w:rPr>
          <w:lang w:val="en-US"/>
        </w:rPr>
        <w:fldChar w:fldCharType="begin"/>
      </w:r>
      <w:r w:rsidRPr="00B067C3">
        <w:instrText xml:space="preserve"> REF _Ref498436496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11</w:t>
      </w:r>
      <w:r w:rsidRPr="00B067C3">
        <w:rPr>
          <w:lang w:val="en-US"/>
        </w:rPr>
        <w:fldChar w:fldCharType="end"/>
      </w:r>
      <w:r w:rsidRPr="00B067C3">
        <w:t xml:space="preserve"> and </w:t>
      </w:r>
      <w:r w:rsidRPr="00B067C3">
        <w:rPr>
          <w:lang w:val="en-US"/>
        </w:rPr>
        <w:fldChar w:fldCharType="begin"/>
      </w:r>
      <w:r w:rsidRPr="00B067C3">
        <w:instrText xml:space="preserve"> REF _Ref498436498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12</w:t>
      </w:r>
      <w:r w:rsidRPr="00B067C3">
        <w:rPr>
          <w:lang w:val="en-US"/>
        </w:rPr>
        <w:fldChar w:fldCharType="end"/>
      </w:r>
      <w:r w:rsidRPr="00B067C3">
        <w:t xml:space="preserve">, the pure non-ionic-solvent-based-like models were highly deviated from the experimental data (Maxwell, Hamilton-Crosser, both versions of </w:t>
      </w:r>
      <w:proofErr w:type="spellStart"/>
      <w:r w:rsidRPr="00B067C3">
        <w:t>Tinga</w:t>
      </w:r>
      <w:proofErr w:type="spellEnd"/>
      <w:r w:rsidRPr="00B067C3">
        <w:t>-Leong-</w:t>
      </w:r>
      <w:proofErr w:type="spellStart"/>
      <w:r w:rsidRPr="00B067C3">
        <w:t>Murshed</w:t>
      </w:r>
      <w:proofErr w:type="spellEnd"/>
      <w:r w:rsidRPr="00B067C3">
        <w:t xml:space="preserve">, and </w:t>
      </w:r>
      <w:proofErr w:type="spellStart"/>
      <w:r w:rsidRPr="00B067C3">
        <w:t>Timofeeva</w:t>
      </w:r>
      <w:proofErr w:type="spellEnd"/>
      <w:r w:rsidRPr="00B067C3">
        <w:t xml:space="preserve"> models). This is not surprising in the case of the Maxwell model because of the assumption of spherical nanoparticles.</w:t>
      </w:r>
      <w:r w:rsidRPr="00B067C3">
        <w:rPr>
          <w:rFonts w:cs="Times New Roman"/>
          <w:szCs w:val="24"/>
          <w:vertAlign w:val="superscript"/>
          <w:lang w:val="en-US"/>
        </w:rPr>
        <w:t>[27]</w:t>
      </w:r>
      <w:r w:rsidRPr="00B067C3">
        <w:rPr>
          <w:lang w:val="en-US"/>
        </w:rPr>
        <w:t xml:space="preserve"> The possible explanation of the failure of other models may be due to the fact that they do not describe the interactions between </w:t>
      </w:r>
      <w:r w:rsidRPr="00B067C3">
        <w:rPr>
          <w:lang w:val="en-US"/>
        </w:rPr>
        <w:lastRenderedPageBreak/>
        <w:t xml:space="preserve">nanoparticles and liquid which might shift the thermal conductivity (to higher values, as observed). The model of </w:t>
      </w:r>
      <w:proofErr w:type="spellStart"/>
      <w:r w:rsidRPr="00B067C3">
        <w:rPr>
          <w:lang w:val="en-US"/>
        </w:rPr>
        <w:t>Atashrouz</w:t>
      </w:r>
      <w:proofErr w:type="spellEnd"/>
      <w:r w:rsidRPr="00B067C3">
        <w:rPr>
          <w:lang w:val="en-US"/>
        </w:rPr>
        <w:t xml:space="preserve"> is based on the modified geometric mean in which the interactions between ionic liquids and nanoparticles are included</w:t>
      </w:r>
      <w:proofErr w:type="gramStart"/>
      <w:r w:rsidRPr="00B067C3">
        <w:rPr>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33]</w:t>
      </w:r>
      <w:r w:rsidRPr="00B067C3">
        <w:rPr>
          <w:lang w:val="en-US"/>
        </w:rPr>
        <w:t xml:space="preserve"> Moreover, different types of ionic liquids and nanoparticles were analyzed. As can be observed, this model produces accurate values of enhancement – all of those modelled are statistically comparable to experimental data. Therefore, this approach seems to be the most reliable and versatile. Moreover, apart from the original work of </w:t>
      </w:r>
      <w:proofErr w:type="spellStart"/>
      <w:r w:rsidRPr="00B067C3">
        <w:rPr>
          <w:lang w:val="en-US"/>
        </w:rPr>
        <w:t>Atashrouz</w:t>
      </w:r>
      <w:proofErr w:type="spellEnd"/>
      <w:r w:rsidRPr="00B067C3">
        <w:rPr>
          <w:lang w:val="en-US"/>
        </w:rPr>
        <w:t xml:space="preserve"> </w:t>
      </w:r>
      <w:r w:rsidRPr="00B067C3">
        <w:rPr>
          <w:i/>
          <w:lang w:val="en-US"/>
        </w:rPr>
        <w:t>et al.</w:t>
      </w:r>
      <w:r w:rsidRPr="00B067C3">
        <w:rPr>
          <w:lang w:val="en-US"/>
        </w:rPr>
        <w:t xml:space="preserve"> (</w:t>
      </w:r>
      <w:r w:rsidRPr="00B067C3">
        <w:rPr>
          <w:b/>
          <w:lang w:val="en-US"/>
        </w:rPr>
        <w:t>2015</w:t>
      </w:r>
      <w:r w:rsidRPr="00B067C3">
        <w:rPr>
          <w:lang w:val="en-US"/>
        </w:rPr>
        <w:t>), this model is used in this work for the first time, along with the performance evaluation</w:t>
      </w:r>
      <w:proofErr w:type="gramStart"/>
      <w:r w:rsidRPr="00B067C3">
        <w:rPr>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33]</w:t>
      </w:r>
    </w:p>
    <w:p w14:paraId="0E726031" w14:textId="60A1EA3A" w:rsidR="00646670" w:rsidRPr="00B067C3" w:rsidRDefault="00646670" w:rsidP="00646670">
      <w:pPr>
        <w:rPr>
          <w:lang w:val="en-US"/>
        </w:rPr>
      </w:pPr>
    </w:p>
    <w:p w14:paraId="3EA397A0" w14:textId="297CD8DA" w:rsidR="00006C75" w:rsidRPr="00B067C3" w:rsidRDefault="00006C75" w:rsidP="00646670">
      <w:pPr>
        <w:rPr>
          <w:lang w:val="en-US"/>
        </w:rPr>
      </w:pPr>
    </w:p>
    <w:p w14:paraId="3597E522" w14:textId="354E97EE" w:rsidR="00006C75" w:rsidRPr="00B067C3" w:rsidRDefault="00006C75" w:rsidP="00646670">
      <w:pPr>
        <w:rPr>
          <w:lang w:val="en-US"/>
        </w:rPr>
      </w:pPr>
    </w:p>
    <w:p w14:paraId="23274F1E" w14:textId="20E0E3F4" w:rsidR="00006C75" w:rsidRPr="00B067C3" w:rsidRDefault="00006C75" w:rsidP="00646670">
      <w:pPr>
        <w:rPr>
          <w:lang w:val="en-US"/>
        </w:rPr>
      </w:pPr>
    </w:p>
    <w:p w14:paraId="6E95BF03" w14:textId="77777777" w:rsidR="00006C75" w:rsidRPr="00B067C3" w:rsidRDefault="00006C75" w:rsidP="00646670">
      <w:pPr>
        <w:rPr>
          <w:lang w:val="en-US"/>
        </w:rPr>
      </w:pPr>
    </w:p>
    <w:p w14:paraId="54E0F444"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27594F46" wp14:editId="7587C7FC">
            <wp:extent cx="5725679" cy="4381497"/>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xwko2\Dropbox (The University of Manchester)\Publication\Thermal Conductivity Reproducibility\mwcntenhancement.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725679" cy="4381497"/>
                    </a:xfrm>
                    <a:prstGeom prst="rect">
                      <a:avLst/>
                    </a:prstGeom>
                    <a:noFill/>
                    <a:ln>
                      <a:noFill/>
                    </a:ln>
                  </pic:spPr>
                </pic:pic>
              </a:graphicData>
            </a:graphic>
          </wp:inline>
        </w:drawing>
      </w:r>
    </w:p>
    <w:p w14:paraId="5507C4F2" w14:textId="5D4598A3" w:rsidR="00646670" w:rsidRPr="00B067C3" w:rsidRDefault="00646670" w:rsidP="00646670">
      <w:pPr>
        <w:pStyle w:val="Caption"/>
        <w:rPr>
          <w:color w:val="auto"/>
        </w:rPr>
      </w:pPr>
      <w:bookmarkStart w:id="21" w:name="_Ref498436492"/>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10</w:t>
      </w:r>
      <w:r w:rsidRPr="00B067C3">
        <w:rPr>
          <w:b/>
          <w:color w:val="auto"/>
        </w:rPr>
        <w:fldChar w:fldCharType="end"/>
      </w:r>
      <w:bookmarkEnd w:id="21"/>
      <w:r w:rsidRPr="00B067C3">
        <w:rPr>
          <w:color w:val="auto"/>
        </w:rPr>
        <w:t xml:space="preserve"> Thermal conductivity enhancement of </w:t>
      </w:r>
      <w:proofErr w:type="spellStart"/>
      <w:r w:rsidRPr="00B067C3">
        <w:rPr>
          <w:color w:val="auto"/>
        </w:rPr>
        <w:t>nanofluids</w:t>
      </w:r>
      <w:proofErr w:type="spellEnd"/>
      <w:r w:rsidRPr="00B067C3">
        <w:rPr>
          <w:color w:val="auto"/>
        </w:rPr>
        <w:t xml:space="preserve">,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in comparison to pure ionic liquids as a function of multi-walled carbon nanotubes, MWCNT, volume fraction, </w:t>
      </w:r>
      <w:proofErr w:type="spellStart"/>
      <w:r w:rsidRPr="00B067C3">
        <w:rPr>
          <w:rFonts w:cs="Times New Roman"/>
          <w:i/>
          <w:color w:val="auto"/>
        </w:rPr>
        <w:t>φ</w:t>
      </w:r>
      <w:r w:rsidRPr="00B067C3">
        <w:rPr>
          <w:i/>
          <w:color w:val="auto"/>
          <w:vertAlign w:val="subscript"/>
        </w:rPr>
        <w:t>MWCNT</w:t>
      </w:r>
      <w:proofErr w:type="spellEnd"/>
      <w:r w:rsidRPr="00B067C3">
        <w:rPr>
          <w:color w:val="auto"/>
        </w:rPr>
        <w:t xml:space="preserve">, for </w:t>
      </w:r>
      <w:r w:rsidRPr="00B067C3">
        <w:rPr>
          <w:color w:val="auto"/>
          <w:lang w:val="en-US"/>
        </w:rPr>
        <w:t>[C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Im][</w:t>
      </w:r>
      <w:proofErr w:type="spellStart"/>
      <w:r w:rsidRPr="00B067C3">
        <w:rPr>
          <w:color w:val="auto"/>
          <w:lang w:val="en-US"/>
        </w:rPr>
        <w:t>Dca</w:t>
      </w:r>
      <w:proofErr w:type="spellEnd"/>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2AE07877" wp14:editId="01619AC2">
            <wp:extent cx="154800" cy="154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 [C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Im][NTf</w:t>
      </w:r>
      <w:r w:rsidRPr="00B067C3">
        <w:rPr>
          <w:color w:val="auto"/>
          <w:vertAlign w:val="subscript"/>
          <w:lang w:val="en-US"/>
        </w:rPr>
        <w:t>2</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68E714BD" wp14:editId="60363DA0">
            <wp:extent cx="154800" cy="154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 [C</w:t>
      </w:r>
      <w:r w:rsidRPr="00B067C3">
        <w:rPr>
          <w:color w:val="auto"/>
          <w:vertAlign w:val="subscript"/>
          <w:lang w:val="en-US"/>
        </w:rPr>
        <w:t>2</w:t>
      </w:r>
      <w:r w:rsidRPr="00B067C3">
        <w:rPr>
          <w:color w:val="auto"/>
          <w:lang w:val="en-US"/>
        </w:rPr>
        <w:t>C</w:t>
      </w:r>
      <w:r w:rsidRPr="00B067C3">
        <w:rPr>
          <w:color w:val="auto"/>
          <w:vertAlign w:val="subscript"/>
          <w:lang w:val="en-US"/>
        </w:rPr>
        <w:t>1</w:t>
      </w:r>
      <w:r w:rsidRPr="00B067C3">
        <w:rPr>
          <w:color w:val="auto"/>
          <w:lang w:val="en-US"/>
        </w:rPr>
        <w:t>Im][C</w:t>
      </w:r>
      <w:r w:rsidRPr="00B067C3">
        <w:rPr>
          <w:color w:val="auto"/>
          <w:vertAlign w:val="subscript"/>
          <w:lang w:val="en-US"/>
        </w:rPr>
        <w:t>2</w:t>
      </w:r>
      <w:r w:rsidRPr="00B067C3">
        <w:rPr>
          <w:color w:val="auto"/>
          <w:lang w:val="en-US"/>
        </w:rPr>
        <w:t>SO</w:t>
      </w:r>
      <w:r w:rsidRPr="00B067C3">
        <w:rPr>
          <w:color w:val="auto"/>
          <w:vertAlign w:val="subscript"/>
          <w:lang w:val="en-US"/>
        </w:rPr>
        <w:t>4</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5CFD14E6" wp14:editId="212C03F8">
            <wp:extent cx="154800" cy="154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 [C</w:t>
      </w:r>
      <w:r w:rsidRPr="00B067C3">
        <w:rPr>
          <w:color w:val="auto"/>
          <w:vertAlign w:val="subscript"/>
          <w:lang w:val="en-US"/>
        </w:rPr>
        <w:t>4</w:t>
      </w:r>
      <w:r w:rsidRPr="00B067C3">
        <w:rPr>
          <w:color w:val="auto"/>
          <w:lang w:val="en-US"/>
        </w:rPr>
        <w:t>C</w:t>
      </w:r>
      <w:r w:rsidRPr="00B067C3">
        <w:rPr>
          <w:color w:val="auto"/>
          <w:vertAlign w:val="subscript"/>
          <w:lang w:val="en-US"/>
        </w:rPr>
        <w:t>1</w:t>
      </w:r>
      <w:r w:rsidRPr="00B067C3">
        <w:rPr>
          <w:color w:val="auto"/>
          <w:lang w:val="en-US"/>
        </w:rPr>
        <w:t>Pyrr][NTf</w:t>
      </w:r>
      <w:r w:rsidRPr="00B067C3">
        <w:rPr>
          <w:color w:val="auto"/>
          <w:vertAlign w:val="subscript"/>
          <w:lang w:val="en-US"/>
        </w:rPr>
        <w:t>2</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4068F76D" wp14:editId="113BF083">
            <wp:extent cx="151709" cy="154800"/>
            <wp:effectExtent l="0" t="0" r="127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709" cy="154800"/>
                    </a:xfrm>
                    <a:prstGeom prst="rect">
                      <a:avLst/>
                    </a:prstGeom>
                    <a:noFill/>
                    <a:ln>
                      <a:noFill/>
                    </a:ln>
                  </pic:spPr>
                </pic:pic>
              </a:graphicData>
            </a:graphic>
          </wp:inline>
        </w:drawing>
      </w:r>
      <w:r w:rsidR="00345D0E" w:rsidRPr="00B067C3">
        <w:rPr>
          <w:color w:val="auto"/>
          <w:lang w:val="en-US"/>
        </w:rPr>
        <w:t xml:space="preserve">, </w:t>
      </w:r>
      <w:r w:rsidRPr="00B067C3">
        <w:rPr>
          <w:color w:val="auto"/>
          <w:lang w:val="en-US"/>
        </w:rPr>
        <w:t>[C</w:t>
      </w:r>
      <w:r w:rsidRPr="00B067C3">
        <w:rPr>
          <w:color w:val="auto"/>
          <w:vertAlign w:val="subscript"/>
          <w:lang w:val="en-US"/>
        </w:rPr>
        <w:t>6</w:t>
      </w:r>
      <w:r w:rsidRPr="00B067C3">
        <w:rPr>
          <w:color w:val="auto"/>
          <w:lang w:val="en-US"/>
        </w:rPr>
        <w:t>C</w:t>
      </w:r>
      <w:r w:rsidRPr="00B067C3">
        <w:rPr>
          <w:color w:val="auto"/>
          <w:vertAlign w:val="subscript"/>
          <w:lang w:val="en-US"/>
        </w:rPr>
        <w:t>1</w:t>
      </w:r>
      <w:r w:rsidRPr="00B067C3">
        <w:rPr>
          <w:color w:val="auto"/>
          <w:lang w:val="en-US"/>
        </w:rPr>
        <w:t>Im][PF</w:t>
      </w:r>
      <w:r w:rsidRPr="00B067C3">
        <w:rPr>
          <w:color w:val="auto"/>
          <w:vertAlign w:val="subscript"/>
          <w:lang w:val="en-US"/>
        </w:rPr>
        <w:t>6</w:t>
      </w:r>
      <w:r w:rsidRPr="00B067C3">
        <w:rPr>
          <w:color w:val="auto"/>
          <w:lang w:val="en-US"/>
        </w:rPr>
        <w:t>]</w:t>
      </w:r>
      <w:r w:rsidR="00345D0E" w:rsidRPr="00B067C3">
        <w:rPr>
          <w:color w:val="auto"/>
          <w:lang w:val="en-US"/>
        </w:rPr>
        <w:t xml:space="preserve"> </w:t>
      </w:r>
      <w:r w:rsidR="00345D0E" w:rsidRPr="00B067C3">
        <w:rPr>
          <w:noProof/>
          <w:color w:val="auto"/>
          <w:lang w:eastAsia="en-GB"/>
        </w:rPr>
        <w:drawing>
          <wp:inline distT="0" distB="0" distL="0" distR="0" wp14:anchorId="0E8D7084" wp14:editId="2026CFE6">
            <wp:extent cx="154800" cy="1548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B067C3">
        <w:rPr>
          <w:color w:val="auto"/>
          <w:lang w:val="en-US"/>
        </w:rPr>
        <w:t>, with MWCNT, at 298.15 K. Dash lines represent modelled values</w:t>
      </w:r>
      <w:r w:rsidR="00345D0E" w:rsidRPr="00B067C3">
        <w:rPr>
          <w:color w:val="auto"/>
          <w:lang w:val="en-US"/>
        </w:rPr>
        <w:t xml:space="preserve"> for Maxwell model </w:t>
      </w:r>
      <w:r w:rsidR="00345D0E" w:rsidRPr="00B067C3">
        <w:rPr>
          <w:noProof/>
          <w:color w:val="auto"/>
          <w:lang w:eastAsia="en-GB"/>
        </w:rPr>
        <w:drawing>
          <wp:inline distT="0" distB="0" distL="0" distR="0" wp14:anchorId="0F1A18E0" wp14:editId="36348B78">
            <wp:extent cx="504000" cy="30489"/>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00" cy="30489"/>
                    </a:xfrm>
                    <a:prstGeom prst="rect">
                      <a:avLst/>
                    </a:prstGeom>
                    <a:noFill/>
                    <a:ln>
                      <a:noFill/>
                    </a:ln>
                  </pic:spPr>
                </pic:pic>
              </a:graphicData>
            </a:graphic>
          </wp:inline>
        </w:drawing>
      </w:r>
      <w:r w:rsidR="00345D0E" w:rsidRPr="00B067C3">
        <w:rPr>
          <w:color w:val="auto"/>
          <w:lang w:val="en-US"/>
        </w:rPr>
        <w:t xml:space="preserve">, Hamilton &amp; Crosser model </w:t>
      </w:r>
      <w:r w:rsidR="00345D0E" w:rsidRPr="00B067C3">
        <w:rPr>
          <w:noProof/>
          <w:color w:val="auto"/>
          <w:lang w:eastAsia="en-GB"/>
        </w:rPr>
        <w:drawing>
          <wp:inline distT="0" distB="0" distL="0" distR="0" wp14:anchorId="6B55A108" wp14:editId="40779337">
            <wp:extent cx="504000" cy="199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cylindrical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453D065C" wp14:editId="1E4D5FD8">
            <wp:extent cx="504000" cy="2012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00" cy="20122"/>
                    </a:xfrm>
                    <a:prstGeom prst="rect">
                      <a:avLst/>
                    </a:prstGeom>
                    <a:noFill/>
                    <a:ln>
                      <a:noFill/>
                    </a:ln>
                  </pic:spPr>
                </pic:pic>
              </a:graphicData>
            </a:graphic>
          </wp:inline>
        </w:drawing>
      </w:r>
      <w:r w:rsidR="00345D0E" w:rsidRPr="00B067C3">
        <w:rPr>
          <w:color w:val="auto"/>
          <w:lang w:val="en-US"/>
        </w:rPr>
        <w:t xml:space="preserve">, spherical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2A8E9D1F" wp14:editId="754ADD3D">
            <wp:extent cx="504000" cy="2061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00" cy="20618"/>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Timofeeva</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0D32B4D7" wp14:editId="67787A1D">
            <wp:extent cx="504000" cy="199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Atashrouz</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6F527F73" wp14:editId="5FB20ABB">
            <wp:extent cx="504000" cy="2377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00" cy="23774"/>
                    </a:xfrm>
                    <a:prstGeom prst="rect">
                      <a:avLst/>
                    </a:prstGeom>
                    <a:noFill/>
                    <a:ln>
                      <a:noFill/>
                    </a:ln>
                  </pic:spPr>
                </pic:pic>
              </a:graphicData>
            </a:graphic>
          </wp:inline>
        </w:drawing>
      </w:r>
      <w:r w:rsidR="00345D0E" w:rsidRPr="00B067C3">
        <w:rPr>
          <w:color w:val="auto"/>
          <w:lang w:val="en-US"/>
        </w:rPr>
        <w:t>.</w:t>
      </w:r>
    </w:p>
    <w:p w14:paraId="261B5580"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2DF975BB" wp14:editId="5BAFC3D6">
            <wp:extent cx="5722617" cy="437915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xwko2\Dropbox (The University of Manchester)\Publication\Being done\Thermal Conductivity Reproducibility\BNehnancement.jp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722617" cy="4379155"/>
                    </a:xfrm>
                    <a:prstGeom prst="rect">
                      <a:avLst/>
                    </a:prstGeom>
                    <a:noFill/>
                    <a:ln>
                      <a:noFill/>
                    </a:ln>
                  </pic:spPr>
                </pic:pic>
              </a:graphicData>
            </a:graphic>
          </wp:inline>
        </w:drawing>
      </w:r>
    </w:p>
    <w:p w14:paraId="01ABE453" w14:textId="5DB54205" w:rsidR="00646670" w:rsidRPr="00B067C3" w:rsidRDefault="00646670" w:rsidP="00646670">
      <w:pPr>
        <w:pStyle w:val="Caption"/>
        <w:rPr>
          <w:color w:val="auto"/>
        </w:rPr>
      </w:pPr>
      <w:bookmarkStart w:id="22" w:name="_Ref498436496"/>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11</w:t>
      </w:r>
      <w:r w:rsidRPr="00B067C3">
        <w:rPr>
          <w:b/>
          <w:color w:val="auto"/>
        </w:rPr>
        <w:fldChar w:fldCharType="end"/>
      </w:r>
      <w:bookmarkEnd w:id="22"/>
      <w:r w:rsidRPr="00B067C3">
        <w:rPr>
          <w:color w:val="auto"/>
        </w:rPr>
        <w:t xml:space="preserve"> Thermal conductivity enhancement of </w:t>
      </w:r>
      <w:proofErr w:type="spellStart"/>
      <w:r w:rsidRPr="00B067C3">
        <w:rPr>
          <w:color w:val="auto"/>
        </w:rPr>
        <w:t>nanofluids</w:t>
      </w:r>
      <w:proofErr w:type="spellEnd"/>
      <w:r w:rsidRPr="00B067C3">
        <w:rPr>
          <w:color w:val="auto"/>
        </w:rPr>
        <w:t xml:space="preserve">,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in comparison to pure ionic liquids as a function boron nitride, BN, volume fraction, </w:t>
      </w:r>
      <w:proofErr w:type="spellStart"/>
      <w:r w:rsidRPr="00B067C3">
        <w:rPr>
          <w:rFonts w:cs="Times New Roman"/>
          <w:i/>
          <w:color w:val="auto"/>
        </w:rPr>
        <w:t>φ</w:t>
      </w:r>
      <w:r w:rsidRPr="00B067C3">
        <w:rPr>
          <w:i/>
          <w:color w:val="auto"/>
          <w:vertAlign w:val="subscript"/>
        </w:rPr>
        <w:t>BN</w:t>
      </w:r>
      <w:proofErr w:type="spellEnd"/>
      <w:r w:rsidRPr="00B067C3">
        <w:rPr>
          <w:color w:val="auto"/>
        </w:rPr>
        <w:t xml:space="preserve">, </w:t>
      </w:r>
      <w:r w:rsidR="00345D0E" w:rsidRPr="00B067C3">
        <w:rPr>
          <w:color w:val="auto"/>
          <w:lang w:val="en-US"/>
        </w:rPr>
        <w:t>for [C</w:t>
      </w:r>
      <w:r w:rsidR="00345D0E" w:rsidRPr="00B067C3">
        <w:rPr>
          <w:color w:val="auto"/>
          <w:vertAlign w:val="subscript"/>
          <w:lang w:val="en-US"/>
        </w:rPr>
        <w:t>4</w:t>
      </w:r>
      <w:r w:rsidR="00345D0E" w:rsidRPr="00B067C3">
        <w:rPr>
          <w:color w:val="auto"/>
          <w:lang w:val="en-US"/>
        </w:rPr>
        <w:t>C</w:t>
      </w:r>
      <w:r w:rsidR="00345D0E" w:rsidRPr="00B067C3">
        <w:rPr>
          <w:color w:val="auto"/>
          <w:vertAlign w:val="subscript"/>
          <w:lang w:val="en-US"/>
        </w:rPr>
        <w:t>1</w:t>
      </w:r>
      <w:r w:rsidR="00345D0E" w:rsidRPr="00B067C3">
        <w:rPr>
          <w:color w:val="auto"/>
          <w:lang w:val="en-US"/>
        </w:rPr>
        <w:t>Im][</w:t>
      </w:r>
      <w:proofErr w:type="spellStart"/>
      <w:r w:rsidR="00345D0E" w:rsidRPr="00B067C3">
        <w:rPr>
          <w:color w:val="auto"/>
          <w:lang w:val="en-US"/>
        </w:rPr>
        <w:t>Dca</w:t>
      </w:r>
      <w:proofErr w:type="spellEnd"/>
      <w:r w:rsidR="00345D0E" w:rsidRPr="00B067C3">
        <w:rPr>
          <w:color w:val="auto"/>
          <w:lang w:val="en-US"/>
        </w:rPr>
        <w:t xml:space="preserve">] </w:t>
      </w:r>
      <w:r w:rsidR="00345D0E" w:rsidRPr="00B067C3">
        <w:rPr>
          <w:noProof/>
          <w:color w:val="auto"/>
          <w:lang w:eastAsia="en-GB"/>
        </w:rPr>
        <w:drawing>
          <wp:inline distT="0" distB="0" distL="0" distR="0" wp14:anchorId="4C8F6293" wp14:editId="33C583EF">
            <wp:extent cx="154800" cy="1548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345D0E" w:rsidRPr="00B067C3">
        <w:rPr>
          <w:color w:val="auto"/>
          <w:lang w:val="en-US"/>
        </w:rPr>
        <w:t>, [C</w:t>
      </w:r>
      <w:r w:rsidR="00345D0E" w:rsidRPr="00B067C3">
        <w:rPr>
          <w:color w:val="auto"/>
          <w:vertAlign w:val="subscript"/>
          <w:lang w:val="en-US"/>
        </w:rPr>
        <w:t>4</w:t>
      </w:r>
      <w:r w:rsidR="00345D0E" w:rsidRPr="00B067C3">
        <w:rPr>
          <w:color w:val="auto"/>
          <w:lang w:val="en-US"/>
        </w:rPr>
        <w:t>C</w:t>
      </w:r>
      <w:r w:rsidR="00345D0E" w:rsidRPr="00B067C3">
        <w:rPr>
          <w:color w:val="auto"/>
          <w:vertAlign w:val="subscript"/>
          <w:lang w:val="en-US"/>
        </w:rPr>
        <w:t>1</w:t>
      </w:r>
      <w:r w:rsidR="00345D0E" w:rsidRPr="00B067C3">
        <w:rPr>
          <w:color w:val="auto"/>
          <w:lang w:val="en-US"/>
        </w:rPr>
        <w:t>Pyrr][NTf</w:t>
      </w:r>
      <w:r w:rsidR="00345D0E" w:rsidRPr="00B067C3">
        <w:rPr>
          <w:color w:val="auto"/>
          <w:vertAlign w:val="subscript"/>
          <w:lang w:val="en-US"/>
        </w:rPr>
        <w:t>2</w:t>
      </w:r>
      <w:r w:rsidR="00345D0E" w:rsidRPr="00B067C3">
        <w:rPr>
          <w:color w:val="auto"/>
          <w:lang w:val="en-US"/>
        </w:rPr>
        <w:t xml:space="preserve">] </w:t>
      </w:r>
      <w:r w:rsidR="00345D0E" w:rsidRPr="00B067C3">
        <w:rPr>
          <w:noProof/>
          <w:color w:val="auto"/>
          <w:lang w:eastAsia="en-GB"/>
        </w:rPr>
        <w:drawing>
          <wp:inline distT="0" distB="0" distL="0" distR="0" wp14:anchorId="222AE68D" wp14:editId="62DB8337">
            <wp:extent cx="151709" cy="154800"/>
            <wp:effectExtent l="0" t="0" r="127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709" cy="154800"/>
                    </a:xfrm>
                    <a:prstGeom prst="rect">
                      <a:avLst/>
                    </a:prstGeom>
                    <a:noFill/>
                    <a:ln>
                      <a:noFill/>
                    </a:ln>
                  </pic:spPr>
                </pic:pic>
              </a:graphicData>
            </a:graphic>
          </wp:inline>
        </w:drawing>
      </w:r>
      <w:r w:rsidR="00345D0E" w:rsidRPr="00B067C3">
        <w:rPr>
          <w:color w:val="auto"/>
          <w:lang w:val="en-US"/>
        </w:rPr>
        <w:t>, [C</w:t>
      </w:r>
      <w:r w:rsidR="00345D0E" w:rsidRPr="00B067C3">
        <w:rPr>
          <w:color w:val="auto"/>
          <w:vertAlign w:val="subscript"/>
          <w:lang w:val="en-US"/>
        </w:rPr>
        <w:t>6</w:t>
      </w:r>
      <w:r w:rsidR="00345D0E" w:rsidRPr="00B067C3">
        <w:rPr>
          <w:color w:val="auto"/>
          <w:lang w:val="en-US"/>
        </w:rPr>
        <w:t>C</w:t>
      </w:r>
      <w:r w:rsidR="00345D0E" w:rsidRPr="00B067C3">
        <w:rPr>
          <w:color w:val="auto"/>
          <w:vertAlign w:val="subscript"/>
          <w:lang w:val="en-US"/>
        </w:rPr>
        <w:t>1</w:t>
      </w:r>
      <w:r w:rsidR="00345D0E" w:rsidRPr="00B067C3">
        <w:rPr>
          <w:color w:val="auto"/>
          <w:lang w:val="en-US"/>
        </w:rPr>
        <w:t>Im][PF</w:t>
      </w:r>
      <w:r w:rsidR="00345D0E" w:rsidRPr="00B067C3">
        <w:rPr>
          <w:color w:val="auto"/>
          <w:vertAlign w:val="subscript"/>
          <w:lang w:val="en-US"/>
        </w:rPr>
        <w:t>6</w:t>
      </w:r>
      <w:r w:rsidR="00345D0E" w:rsidRPr="00B067C3">
        <w:rPr>
          <w:color w:val="auto"/>
          <w:lang w:val="en-US"/>
        </w:rPr>
        <w:t xml:space="preserve">] </w:t>
      </w:r>
      <w:r w:rsidR="00345D0E" w:rsidRPr="00B067C3">
        <w:rPr>
          <w:noProof/>
          <w:color w:val="auto"/>
          <w:lang w:eastAsia="en-GB"/>
        </w:rPr>
        <w:drawing>
          <wp:inline distT="0" distB="0" distL="0" distR="0" wp14:anchorId="1A45C693" wp14:editId="01DFB6F8">
            <wp:extent cx="154800" cy="1548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345D0E" w:rsidRPr="00B067C3">
        <w:rPr>
          <w:color w:val="auto"/>
          <w:lang w:val="en-US"/>
        </w:rPr>
        <w:t xml:space="preserve">, with BN, at 298.15 K. Dash lines represent modelled values for Maxwell model </w:t>
      </w:r>
      <w:r w:rsidR="00345D0E" w:rsidRPr="00B067C3">
        <w:rPr>
          <w:noProof/>
          <w:color w:val="auto"/>
          <w:lang w:eastAsia="en-GB"/>
        </w:rPr>
        <w:drawing>
          <wp:inline distT="0" distB="0" distL="0" distR="0" wp14:anchorId="7E7AF918" wp14:editId="4EB305FB">
            <wp:extent cx="504000" cy="30489"/>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00" cy="30489"/>
                    </a:xfrm>
                    <a:prstGeom prst="rect">
                      <a:avLst/>
                    </a:prstGeom>
                    <a:noFill/>
                    <a:ln>
                      <a:noFill/>
                    </a:ln>
                  </pic:spPr>
                </pic:pic>
              </a:graphicData>
            </a:graphic>
          </wp:inline>
        </w:drawing>
      </w:r>
      <w:r w:rsidR="00345D0E" w:rsidRPr="00B067C3">
        <w:rPr>
          <w:color w:val="auto"/>
          <w:lang w:val="en-US"/>
        </w:rPr>
        <w:t xml:space="preserve">, Hamilton &amp; Crosser model </w:t>
      </w:r>
      <w:r w:rsidR="00345D0E" w:rsidRPr="00B067C3">
        <w:rPr>
          <w:noProof/>
          <w:color w:val="auto"/>
          <w:lang w:eastAsia="en-GB"/>
        </w:rPr>
        <w:drawing>
          <wp:inline distT="0" distB="0" distL="0" distR="0" wp14:anchorId="44F94D1E" wp14:editId="2B10570F">
            <wp:extent cx="504000" cy="199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cylindrical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2CE8A827" wp14:editId="7487A181">
            <wp:extent cx="504000" cy="2012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00" cy="20122"/>
                    </a:xfrm>
                    <a:prstGeom prst="rect">
                      <a:avLst/>
                    </a:prstGeom>
                    <a:noFill/>
                    <a:ln>
                      <a:noFill/>
                    </a:ln>
                  </pic:spPr>
                </pic:pic>
              </a:graphicData>
            </a:graphic>
          </wp:inline>
        </w:drawing>
      </w:r>
      <w:r w:rsidR="00345D0E" w:rsidRPr="00B067C3">
        <w:rPr>
          <w:color w:val="auto"/>
          <w:lang w:val="en-US"/>
        </w:rPr>
        <w:t xml:space="preserve">, spherical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124BBAB1" wp14:editId="7E45D045">
            <wp:extent cx="504000" cy="2061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00" cy="20618"/>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Timofeeva</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5753DB34" wp14:editId="470D48B6">
            <wp:extent cx="504000" cy="199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Atashrouz</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63AB3A64" wp14:editId="3AEC0B16">
            <wp:extent cx="504000" cy="23774"/>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00" cy="23774"/>
                    </a:xfrm>
                    <a:prstGeom prst="rect">
                      <a:avLst/>
                    </a:prstGeom>
                    <a:noFill/>
                    <a:ln>
                      <a:noFill/>
                    </a:ln>
                  </pic:spPr>
                </pic:pic>
              </a:graphicData>
            </a:graphic>
          </wp:inline>
        </w:drawing>
      </w:r>
      <w:r w:rsidR="00345D0E" w:rsidRPr="00B067C3">
        <w:rPr>
          <w:color w:val="auto"/>
          <w:lang w:val="en-US"/>
        </w:rPr>
        <w:t>.</w:t>
      </w:r>
    </w:p>
    <w:p w14:paraId="3A62E8F1" w14:textId="77777777" w:rsidR="00646670" w:rsidRPr="00B067C3" w:rsidRDefault="00646670" w:rsidP="00646670">
      <w:pPr>
        <w:keepNext/>
        <w:jc w:val="center"/>
      </w:pPr>
      <w:r w:rsidRPr="00B067C3">
        <w:rPr>
          <w:rFonts w:cs="Times New Roman"/>
          <w:b/>
          <w:noProof/>
          <w:szCs w:val="24"/>
          <w:lang w:eastAsia="en-GB"/>
        </w:rPr>
        <w:lastRenderedPageBreak/>
        <w:drawing>
          <wp:inline distT="0" distB="0" distL="0" distR="0" wp14:anchorId="1A0AB5B7" wp14:editId="13549F67">
            <wp:extent cx="5725679" cy="4381498"/>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dxwko2\Dropbox (The University of Manchester)\Publication\Being done\Thermal Conductivity Reproducibility\graphitenehancement.jp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725679" cy="4381498"/>
                    </a:xfrm>
                    <a:prstGeom prst="rect">
                      <a:avLst/>
                    </a:prstGeom>
                    <a:noFill/>
                    <a:ln>
                      <a:noFill/>
                    </a:ln>
                  </pic:spPr>
                </pic:pic>
              </a:graphicData>
            </a:graphic>
          </wp:inline>
        </w:drawing>
      </w:r>
    </w:p>
    <w:p w14:paraId="7F8F4682" w14:textId="6A776A07" w:rsidR="00646670" w:rsidRPr="00B067C3" w:rsidRDefault="00646670" w:rsidP="00646670">
      <w:pPr>
        <w:pStyle w:val="Caption"/>
        <w:rPr>
          <w:color w:val="auto"/>
          <w:lang w:val="en-US"/>
        </w:rPr>
      </w:pPr>
      <w:bookmarkStart w:id="23" w:name="_Ref498436498"/>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12</w:t>
      </w:r>
      <w:r w:rsidRPr="00B067C3">
        <w:rPr>
          <w:b/>
          <w:color w:val="auto"/>
        </w:rPr>
        <w:fldChar w:fldCharType="end"/>
      </w:r>
      <w:bookmarkEnd w:id="23"/>
      <w:r w:rsidRPr="00B067C3">
        <w:rPr>
          <w:color w:val="auto"/>
        </w:rPr>
        <w:t xml:space="preserve"> Thermal conductivity enhancement of </w:t>
      </w:r>
      <w:proofErr w:type="spellStart"/>
      <w:r w:rsidRPr="00B067C3">
        <w:rPr>
          <w:color w:val="auto"/>
        </w:rPr>
        <w:t>nanofluids</w:t>
      </w:r>
      <w:proofErr w:type="spellEnd"/>
      <w:r w:rsidRPr="00B067C3">
        <w:rPr>
          <w:color w:val="auto"/>
        </w:rPr>
        <w:t xml:space="preserve">,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in comparison to pure ionic liquids as a function graphite, G, volume fraction, </w:t>
      </w:r>
      <w:proofErr w:type="spellStart"/>
      <w:r w:rsidRPr="00B067C3">
        <w:rPr>
          <w:rFonts w:cs="Times New Roman"/>
          <w:i/>
          <w:color w:val="auto"/>
        </w:rPr>
        <w:t>φ</w:t>
      </w:r>
      <w:r w:rsidRPr="00B067C3">
        <w:rPr>
          <w:i/>
          <w:color w:val="auto"/>
          <w:vertAlign w:val="subscript"/>
        </w:rPr>
        <w:t>G</w:t>
      </w:r>
      <w:proofErr w:type="spellEnd"/>
      <w:r w:rsidRPr="00B067C3">
        <w:rPr>
          <w:color w:val="auto"/>
        </w:rPr>
        <w:t xml:space="preserve">, for </w:t>
      </w:r>
      <w:r w:rsidR="00345D0E" w:rsidRPr="00B067C3">
        <w:rPr>
          <w:color w:val="auto"/>
          <w:lang w:val="en-US"/>
        </w:rPr>
        <w:t>[C</w:t>
      </w:r>
      <w:r w:rsidR="00345D0E" w:rsidRPr="00B067C3">
        <w:rPr>
          <w:color w:val="auto"/>
          <w:vertAlign w:val="subscript"/>
          <w:lang w:val="en-US"/>
        </w:rPr>
        <w:t>4</w:t>
      </w:r>
      <w:r w:rsidR="00345D0E" w:rsidRPr="00B067C3">
        <w:rPr>
          <w:color w:val="auto"/>
          <w:lang w:val="en-US"/>
        </w:rPr>
        <w:t>C</w:t>
      </w:r>
      <w:r w:rsidR="00345D0E" w:rsidRPr="00B067C3">
        <w:rPr>
          <w:color w:val="auto"/>
          <w:vertAlign w:val="subscript"/>
          <w:lang w:val="en-US"/>
        </w:rPr>
        <w:t>1</w:t>
      </w:r>
      <w:r w:rsidR="00345D0E" w:rsidRPr="00B067C3">
        <w:rPr>
          <w:color w:val="auto"/>
          <w:lang w:val="en-US"/>
        </w:rPr>
        <w:t>Im][</w:t>
      </w:r>
      <w:proofErr w:type="spellStart"/>
      <w:r w:rsidR="00345D0E" w:rsidRPr="00B067C3">
        <w:rPr>
          <w:color w:val="auto"/>
          <w:lang w:val="en-US"/>
        </w:rPr>
        <w:t>Dca</w:t>
      </w:r>
      <w:proofErr w:type="spellEnd"/>
      <w:r w:rsidR="00345D0E" w:rsidRPr="00B067C3">
        <w:rPr>
          <w:color w:val="auto"/>
          <w:lang w:val="en-US"/>
        </w:rPr>
        <w:t xml:space="preserve">] </w:t>
      </w:r>
      <w:r w:rsidR="00345D0E" w:rsidRPr="00B067C3">
        <w:rPr>
          <w:noProof/>
          <w:color w:val="auto"/>
          <w:lang w:eastAsia="en-GB"/>
        </w:rPr>
        <w:drawing>
          <wp:inline distT="0" distB="0" distL="0" distR="0" wp14:anchorId="454EA1C3" wp14:editId="74A082F0">
            <wp:extent cx="154800" cy="1548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345D0E" w:rsidRPr="00B067C3">
        <w:rPr>
          <w:color w:val="auto"/>
          <w:lang w:val="en-US"/>
        </w:rPr>
        <w:t>, [C</w:t>
      </w:r>
      <w:r w:rsidR="00345D0E" w:rsidRPr="00B067C3">
        <w:rPr>
          <w:color w:val="auto"/>
          <w:vertAlign w:val="subscript"/>
          <w:lang w:val="en-US"/>
        </w:rPr>
        <w:t>4</w:t>
      </w:r>
      <w:r w:rsidR="00345D0E" w:rsidRPr="00B067C3">
        <w:rPr>
          <w:color w:val="auto"/>
          <w:lang w:val="en-US"/>
        </w:rPr>
        <w:t>C</w:t>
      </w:r>
      <w:r w:rsidR="00345D0E" w:rsidRPr="00B067C3">
        <w:rPr>
          <w:color w:val="auto"/>
          <w:vertAlign w:val="subscript"/>
          <w:lang w:val="en-US"/>
        </w:rPr>
        <w:t>1</w:t>
      </w:r>
      <w:r w:rsidR="00345D0E" w:rsidRPr="00B067C3">
        <w:rPr>
          <w:color w:val="auto"/>
          <w:lang w:val="en-US"/>
        </w:rPr>
        <w:t>Pyrr][NTf</w:t>
      </w:r>
      <w:r w:rsidR="00345D0E" w:rsidRPr="00B067C3">
        <w:rPr>
          <w:color w:val="auto"/>
          <w:vertAlign w:val="subscript"/>
          <w:lang w:val="en-US"/>
        </w:rPr>
        <w:t>2</w:t>
      </w:r>
      <w:r w:rsidR="00345D0E" w:rsidRPr="00B067C3">
        <w:rPr>
          <w:color w:val="auto"/>
          <w:lang w:val="en-US"/>
        </w:rPr>
        <w:t xml:space="preserve">] </w:t>
      </w:r>
      <w:r w:rsidR="00345D0E" w:rsidRPr="00B067C3">
        <w:rPr>
          <w:noProof/>
          <w:color w:val="auto"/>
          <w:lang w:eastAsia="en-GB"/>
        </w:rPr>
        <w:drawing>
          <wp:inline distT="0" distB="0" distL="0" distR="0" wp14:anchorId="4CCC2DDE" wp14:editId="50088114">
            <wp:extent cx="151709" cy="154800"/>
            <wp:effectExtent l="0" t="0" r="127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709" cy="154800"/>
                    </a:xfrm>
                    <a:prstGeom prst="rect">
                      <a:avLst/>
                    </a:prstGeom>
                    <a:noFill/>
                    <a:ln>
                      <a:noFill/>
                    </a:ln>
                  </pic:spPr>
                </pic:pic>
              </a:graphicData>
            </a:graphic>
          </wp:inline>
        </w:drawing>
      </w:r>
      <w:r w:rsidR="00345D0E" w:rsidRPr="00B067C3">
        <w:rPr>
          <w:color w:val="auto"/>
          <w:lang w:val="en-US"/>
        </w:rPr>
        <w:t>, [C</w:t>
      </w:r>
      <w:r w:rsidR="00345D0E" w:rsidRPr="00B067C3">
        <w:rPr>
          <w:color w:val="auto"/>
          <w:vertAlign w:val="subscript"/>
          <w:lang w:val="en-US"/>
        </w:rPr>
        <w:t>6</w:t>
      </w:r>
      <w:r w:rsidR="00345D0E" w:rsidRPr="00B067C3">
        <w:rPr>
          <w:color w:val="auto"/>
          <w:lang w:val="en-US"/>
        </w:rPr>
        <w:t>C</w:t>
      </w:r>
      <w:r w:rsidR="00345D0E" w:rsidRPr="00B067C3">
        <w:rPr>
          <w:color w:val="auto"/>
          <w:vertAlign w:val="subscript"/>
          <w:lang w:val="en-US"/>
        </w:rPr>
        <w:t>1</w:t>
      </w:r>
      <w:r w:rsidR="00345D0E" w:rsidRPr="00B067C3">
        <w:rPr>
          <w:color w:val="auto"/>
          <w:lang w:val="en-US"/>
        </w:rPr>
        <w:t>Im][PF</w:t>
      </w:r>
      <w:r w:rsidR="00345D0E" w:rsidRPr="00B067C3">
        <w:rPr>
          <w:color w:val="auto"/>
          <w:vertAlign w:val="subscript"/>
          <w:lang w:val="en-US"/>
        </w:rPr>
        <w:t>6</w:t>
      </w:r>
      <w:r w:rsidR="00345D0E" w:rsidRPr="00B067C3">
        <w:rPr>
          <w:color w:val="auto"/>
          <w:lang w:val="en-US"/>
        </w:rPr>
        <w:t xml:space="preserve">] </w:t>
      </w:r>
      <w:r w:rsidR="00345D0E" w:rsidRPr="00B067C3">
        <w:rPr>
          <w:noProof/>
          <w:color w:val="auto"/>
          <w:lang w:eastAsia="en-GB"/>
        </w:rPr>
        <w:drawing>
          <wp:inline distT="0" distB="0" distL="0" distR="0" wp14:anchorId="714CB787" wp14:editId="27299906">
            <wp:extent cx="154800" cy="1548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00345D0E" w:rsidRPr="00B067C3">
        <w:rPr>
          <w:color w:val="auto"/>
          <w:lang w:val="en-US"/>
        </w:rPr>
        <w:t xml:space="preserve">, with G, at 298.15 K. Dash lines represent modelled values for Maxwell model </w:t>
      </w:r>
      <w:r w:rsidR="00345D0E" w:rsidRPr="00B067C3">
        <w:rPr>
          <w:noProof/>
          <w:color w:val="auto"/>
          <w:lang w:eastAsia="en-GB"/>
        </w:rPr>
        <w:drawing>
          <wp:inline distT="0" distB="0" distL="0" distR="0" wp14:anchorId="01E05313" wp14:editId="15DFB5DB">
            <wp:extent cx="504000" cy="30489"/>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00" cy="30489"/>
                    </a:xfrm>
                    <a:prstGeom prst="rect">
                      <a:avLst/>
                    </a:prstGeom>
                    <a:noFill/>
                    <a:ln>
                      <a:noFill/>
                    </a:ln>
                  </pic:spPr>
                </pic:pic>
              </a:graphicData>
            </a:graphic>
          </wp:inline>
        </w:drawing>
      </w:r>
      <w:r w:rsidR="00345D0E" w:rsidRPr="00B067C3">
        <w:rPr>
          <w:color w:val="auto"/>
          <w:lang w:val="en-US"/>
        </w:rPr>
        <w:t xml:space="preserve">, Hamilton &amp; Crosser model </w:t>
      </w:r>
      <w:r w:rsidR="00345D0E" w:rsidRPr="00B067C3">
        <w:rPr>
          <w:noProof/>
          <w:color w:val="auto"/>
          <w:lang w:eastAsia="en-GB"/>
        </w:rPr>
        <w:drawing>
          <wp:inline distT="0" distB="0" distL="0" distR="0" wp14:anchorId="42503DA5" wp14:editId="1B59BE6E">
            <wp:extent cx="504000" cy="199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cylindrical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5CEB537B" wp14:editId="4AEE8780">
            <wp:extent cx="504000" cy="2012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00" cy="20122"/>
                    </a:xfrm>
                    <a:prstGeom prst="rect">
                      <a:avLst/>
                    </a:prstGeom>
                    <a:noFill/>
                    <a:ln>
                      <a:noFill/>
                    </a:ln>
                  </pic:spPr>
                </pic:pic>
              </a:graphicData>
            </a:graphic>
          </wp:inline>
        </w:drawing>
      </w:r>
      <w:r w:rsidR="00345D0E" w:rsidRPr="00B067C3">
        <w:rPr>
          <w:color w:val="auto"/>
          <w:lang w:val="en-US"/>
        </w:rPr>
        <w:t xml:space="preserve">, spherical </w:t>
      </w:r>
      <w:proofErr w:type="spellStart"/>
      <w:r w:rsidR="00345D0E" w:rsidRPr="00B067C3">
        <w:rPr>
          <w:color w:val="auto"/>
          <w:lang w:val="en-US"/>
        </w:rPr>
        <w:t>Tinga</w:t>
      </w:r>
      <w:proofErr w:type="spellEnd"/>
      <w:r w:rsidR="00345D0E" w:rsidRPr="00B067C3">
        <w:rPr>
          <w:color w:val="auto"/>
          <w:lang w:val="en-US"/>
        </w:rPr>
        <w:t>-Leong-</w:t>
      </w:r>
      <w:proofErr w:type="spellStart"/>
      <w:r w:rsidR="00345D0E" w:rsidRPr="00B067C3">
        <w:rPr>
          <w:color w:val="auto"/>
          <w:lang w:val="en-US"/>
        </w:rPr>
        <w:t>Murshed</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3BD10FF8" wp14:editId="5E5E6818">
            <wp:extent cx="504000" cy="2061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00" cy="20618"/>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Timofeeva</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66CC5A1A" wp14:editId="48A97B2D">
            <wp:extent cx="504000" cy="199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00" cy="19970"/>
                    </a:xfrm>
                    <a:prstGeom prst="rect">
                      <a:avLst/>
                    </a:prstGeom>
                    <a:noFill/>
                    <a:ln>
                      <a:noFill/>
                    </a:ln>
                  </pic:spPr>
                </pic:pic>
              </a:graphicData>
            </a:graphic>
          </wp:inline>
        </w:drawing>
      </w:r>
      <w:r w:rsidR="00345D0E" w:rsidRPr="00B067C3">
        <w:rPr>
          <w:color w:val="auto"/>
          <w:lang w:val="en-US"/>
        </w:rPr>
        <w:t xml:space="preserve">, </w:t>
      </w:r>
      <w:proofErr w:type="spellStart"/>
      <w:r w:rsidR="00345D0E" w:rsidRPr="00B067C3">
        <w:rPr>
          <w:color w:val="auto"/>
          <w:lang w:val="en-US"/>
        </w:rPr>
        <w:t>Atashrouz</w:t>
      </w:r>
      <w:proofErr w:type="spellEnd"/>
      <w:r w:rsidR="00345D0E" w:rsidRPr="00B067C3">
        <w:rPr>
          <w:color w:val="auto"/>
          <w:lang w:val="en-US"/>
        </w:rPr>
        <w:t xml:space="preserve"> model </w:t>
      </w:r>
      <w:r w:rsidR="00345D0E" w:rsidRPr="00B067C3">
        <w:rPr>
          <w:noProof/>
          <w:color w:val="auto"/>
          <w:lang w:eastAsia="en-GB"/>
        </w:rPr>
        <w:drawing>
          <wp:inline distT="0" distB="0" distL="0" distR="0" wp14:anchorId="28E73E1F" wp14:editId="4A46FDC2">
            <wp:extent cx="504000" cy="2377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00" cy="23774"/>
                    </a:xfrm>
                    <a:prstGeom prst="rect">
                      <a:avLst/>
                    </a:prstGeom>
                    <a:noFill/>
                    <a:ln>
                      <a:noFill/>
                    </a:ln>
                  </pic:spPr>
                </pic:pic>
              </a:graphicData>
            </a:graphic>
          </wp:inline>
        </w:drawing>
      </w:r>
      <w:r w:rsidR="00345D0E" w:rsidRPr="00B067C3">
        <w:rPr>
          <w:color w:val="auto"/>
          <w:lang w:val="en-US"/>
        </w:rPr>
        <w:t>.</w:t>
      </w:r>
    </w:p>
    <w:p w14:paraId="3690DBB8" w14:textId="77777777" w:rsidR="00646670" w:rsidRPr="00B067C3" w:rsidRDefault="00646670" w:rsidP="00646670">
      <w:pPr>
        <w:rPr>
          <w:lang w:val="en-US"/>
        </w:rPr>
      </w:pPr>
    </w:p>
    <w:p w14:paraId="6E49EA4C" w14:textId="15CC40BF" w:rsidR="00646670" w:rsidRPr="00B067C3" w:rsidRDefault="00646670" w:rsidP="00646670">
      <w:pPr>
        <w:rPr>
          <w:lang w:val="en-US"/>
        </w:rPr>
      </w:pPr>
      <w:r w:rsidRPr="00B067C3">
        <w:rPr>
          <w:lang w:val="en-US"/>
        </w:rPr>
        <w:tab/>
        <w:t xml:space="preserve">After the initial assessment of most reliable model for the ionanofluids thermal conductivity modelling, the calculations as a function of temperature were also performed using the </w:t>
      </w:r>
      <w:proofErr w:type="spellStart"/>
      <w:r w:rsidRPr="00B067C3">
        <w:rPr>
          <w:lang w:val="en-US"/>
        </w:rPr>
        <w:t>Atashrouz</w:t>
      </w:r>
      <w:proofErr w:type="spellEnd"/>
      <w:r w:rsidRPr="00B067C3">
        <w:rPr>
          <w:lang w:val="en-US"/>
        </w:rPr>
        <w:t xml:space="preserve"> model. Nevertheless, the thermal conductivity of nanoparticles is needed to perform such calculations. The impact of nanoparticles thermal conductivity in </w:t>
      </w:r>
      <w:proofErr w:type="spellStart"/>
      <w:r w:rsidRPr="00B067C3">
        <w:rPr>
          <w:lang w:val="en-US"/>
        </w:rPr>
        <w:t>Atashrouz</w:t>
      </w:r>
      <w:proofErr w:type="spellEnd"/>
      <w:r w:rsidRPr="00B067C3">
        <w:rPr>
          <w:lang w:val="en-US"/>
        </w:rPr>
        <w:t xml:space="preserve"> model was estimated, and the results are shown in </w:t>
      </w:r>
      <w:r w:rsidRPr="00B067C3">
        <w:rPr>
          <w:lang w:val="en-US"/>
        </w:rPr>
        <w:fldChar w:fldCharType="begin"/>
      </w:r>
      <w:r w:rsidRPr="00B067C3">
        <w:rPr>
          <w:lang w:val="en-US"/>
        </w:rPr>
        <w:instrText xml:space="preserve"> REF _Ref506302640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13</w:t>
      </w:r>
      <w:r w:rsidRPr="00B067C3">
        <w:rPr>
          <w:lang w:val="en-US"/>
        </w:rPr>
        <w:fldChar w:fldCharType="end"/>
      </w:r>
      <w:r w:rsidRPr="00B067C3">
        <w:rPr>
          <w:lang w:val="en-US"/>
        </w:rPr>
        <w:t xml:space="preserve">. As expected, the impact of nanoparticles thermal conductivity is increasing with increasing the concentration, in the logarithmic-function-like shape, becoming less dependent at high nanoparticle thermal conductivity values. Based on the literature on the thermal conductivity as a function of </w:t>
      </w:r>
      <w:r w:rsidRPr="00B067C3">
        <w:rPr>
          <w:lang w:val="en-US"/>
        </w:rPr>
        <w:lastRenderedPageBreak/>
        <w:t>temperature</w:t>
      </w:r>
      <w:proofErr w:type="gramStart"/>
      <w:r w:rsidRPr="00B067C3">
        <w:rPr>
          <w:lang w:val="en-US"/>
        </w:rPr>
        <w:t>,</w:t>
      </w:r>
      <w:r w:rsidRPr="00B067C3">
        <w:rPr>
          <w:rFonts w:cs="Times New Roman"/>
          <w:szCs w:val="24"/>
          <w:vertAlign w:val="superscript"/>
          <w:lang w:val="en-US"/>
        </w:rPr>
        <w:t>[</w:t>
      </w:r>
      <w:proofErr w:type="gramEnd"/>
      <w:r w:rsidRPr="00B067C3">
        <w:rPr>
          <w:rFonts w:cs="Times New Roman"/>
          <w:szCs w:val="24"/>
          <w:vertAlign w:val="superscript"/>
          <w:lang w:val="en-US"/>
        </w:rPr>
        <w:t>46-48, 68]</w:t>
      </w:r>
      <w:r w:rsidRPr="00B067C3">
        <w:rPr>
          <w:lang w:val="en-US"/>
        </w:rPr>
        <w:t xml:space="preserve"> in the range of investigated temperature, (278 – 358) K, the changes in thermal conductivity of nanoparticles are negligible. Therefore, the values of thermal conductivity of nanoparticles at 298.15 K are used for the calculations at higher temperature, up to 358 K, (3223.4, 874.1 and 35.7) W m</w:t>
      </w:r>
      <w:r w:rsidRPr="00B067C3">
        <w:rPr>
          <w:vertAlign w:val="superscript"/>
          <w:lang w:val="en-US"/>
        </w:rPr>
        <w:t>-1</w:t>
      </w:r>
      <w:r w:rsidRPr="00B067C3">
        <w:rPr>
          <w:lang w:val="en-US"/>
        </w:rPr>
        <w:t xml:space="preserve"> K</w:t>
      </w:r>
      <w:r w:rsidRPr="00B067C3">
        <w:rPr>
          <w:vertAlign w:val="superscript"/>
          <w:lang w:val="en-US"/>
        </w:rPr>
        <w:t>-1</w:t>
      </w:r>
      <w:r w:rsidRPr="00B067C3">
        <w:rPr>
          <w:lang w:val="en-US"/>
        </w:rPr>
        <w:t xml:space="preserve"> for carbon nanotubes,</w:t>
      </w:r>
      <w:r w:rsidRPr="00B067C3">
        <w:rPr>
          <w:rFonts w:cs="Times New Roman"/>
          <w:szCs w:val="24"/>
          <w:vertAlign w:val="superscript"/>
          <w:lang w:val="en-US"/>
        </w:rPr>
        <w:t>[48]</w:t>
      </w:r>
      <w:r w:rsidRPr="00B067C3">
        <w:rPr>
          <w:lang w:val="en-US"/>
        </w:rPr>
        <w:t xml:space="preserve"> boron nitride,</w:t>
      </w:r>
      <w:r w:rsidRPr="00B067C3">
        <w:rPr>
          <w:rFonts w:cs="Times New Roman"/>
          <w:szCs w:val="24"/>
          <w:vertAlign w:val="superscript"/>
          <w:lang w:val="en-US"/>
        </w:rPr>
        <w:t>[47]</w:t>
      </w:r>
      <w:r w:rsidRPr="00B067C3">
        <w:rPr>
          <w:lang w:val="en-US"/>
        </w:rPr>
        <w:t xml:space="preserve"> and graphite,</w:t>
      </w:r>
      <w:r w:rsidRPr="00B067C3">
        <w:rPr>
          <w:rFonts w:cs="Times New Roman"/>
          <w:szCs w:val="24"/>
          <w:vertAlign w:val="superscript"/>
          <w:lang w:val="en-US"/>
        </w:rPr>
        <w:t>[46]</w:t>
      </w:r>
      <w:r w:rsidRPr="00B067C3">
        <w:rPr>
          <w:lang w:val="en-US"/>
        </w:rPr>
        <w:t xml:space="preserve"> respectively. This is also a reasonable explanation for the weak dependence of temperature on the thermal conductivity enhancement values observed in </w:t>
      </w:r>
      <w:r w:rsidRPr="00B067C3">
        <w:rPr>
          <w:lang w:val="en-US"/>
        </w:rPr>
        <w:fldChar w:fldCharType="begin"/>
      </w:r>
      <w:r w:rsidRPr="00B067C3">
        <w:rPr>
          <w:lang w:val="en-US"/>
        </w:rPr>
        <w:instrText xml:space="preserve"> REF _Ref498445237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6</w:t>
      </w:r>
      <w:r w:rsidRPr="00B067C3">
        <w:rPr>
          <w:lang w:val="en-US"/>
        </w:rPr>
        <w:fldChar w:fldCharType="end"/>
      </w:r>
      <w:r w:rsidRPr="00B067C3">
        <w:rPr>
          <w:lang w:val="en-US"/>
        </w:rPr>
        <w:t xml:space="preserve">, </w:t>
      </w:r>
      <w:r w:rsidRPr="00B067C3">
        <w:rPr>
          <w:lang w:val="en-US"/>
        </w:rPr>
        <w:fldChar w:fldCharType="begin"/>
      </w:r>
      <w:r w:rsidRPr="00B067C3">
        <w:rPr>
          <w:lang w:val="en-US"/>
        </w:rPr>
        <w:instrText xml:space="preserve"> REF _Ref498445239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7</w:t>
      </w:r>
      <w:r w:rsidRPr="00B067C3">
        <w:rPr>
          <w:lang w:val="en-US"/>
        </w:rPr>
        <w:fldChar w:fldCharType="end"/>
      </w:r>
      <w:r w:rsidRPr="00B067C3">
        <w:rPr>
          <w:lang w:val="en-US"/>
        </w:rPr>
        <w:t xml:space="preserve"> and </w:t>
      </w:r>
      <w:r w:rsidRPr="00B067C3">
        <w:rPr>
          <w:lang w:val="en-US"/>
        </w:rPr>
        <w:fldChar w:fldCharType="begin"/>
      </w:r>
      <w:r w:rsidRPr="00B067C3">
        <w:rPr>
          <w:lang w:val="en-US"/>
        </w:rPr>
        <w:instrText xml:space="preserve"> REF _Ref498445241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8</w:t>
      </w:r>
      <w:r w:rsidRPr="00B067C3">
        <w:rPr>
          <w:lang w:val="en-US"/>
        </w:rPr>
        <w:fldChar w:fldCharType="end"/>
      </w:r>
      <w:r w:rsidRPr="00B067C3">
        <w:rPr>
          <w:lang w:val="en-US"/>
        </w:rPr>
        <w:t xml:space="preserve">. The results of the modelling as a function of temperature are presented in </w:t>
      </w:r>
      <w:r w:rsidRPr="00B067C3">
        <w:rPr>
          <w:lang w:val="en-US"/>
        </w:rPr>
        <w:fldChar w:fldCharType="begin"/>
      </w:r>
      <w:r w:rsidRPr="00B067C3">
        <w:rPr>
          <w:lang w:val="en-US"/>
        </w:rPr>
        <w:instrText xml:space="preserve"> REF _Ref506379948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14</w:t>
      </w:r>
      <w:r w:rsidRPr="00B067C3">
        <w:rPr>
          <w:lang w:val="en-US"/>
        </w:rPr>
        <w:fldChar w:fldCharType="end"/>
      </w:r>
      <w:r w:rsidRPr="00B067C3">
        <w:rPr>
          <w:b/>
          <w:lang w:val="en-US"/>
        </w:rPr>
        <w:t>a</w:t>
      </w:r>
      <w:r w:rsidRPr="00B067C3">
        <w:rPr>
          <w:lang w:val="en-US"/>
        </w:rPr>
        <w:t xml:space="preserve">, where the comparison of experimental </w:t>
      </w:r>
      <w:r w:rsidRPr="00B067C3">
        <w:rPr>
          <w:i/>
          <w:lang w:val="en-US"/>
        </w:rPr>
        <w:t>vs.</w:t>
      </w:r>
      <w:r w:rsidRPr="00B067C3">
        <w:rPr>
          <w:lang w:val="en-US"/>
        </w:rPr>
        <w:t xml:space="preserve"> calculated values can be found. The deviations between experimental and calculated values are presented in </w:t>
      </w:r>
      <w:r w:rsidRPr="00B067C3">
        <w:rPr>
          <w:lang w:val="en-US"/>
        </w:rPr>
        <w:fldChar w:fldCharType="begin"/>
      </w:r>
      <w:r w:rsidRPr="00B067C3">
        <w:rPr>
          <w:lang w:val="en-US"/>
        </w:rPr>
        <w:instrText xml:space="preserve"> REF _Ref506379948 \h </w:instrText>
      </w:r>
      <w:r w:rsidR="00B067C3" w:rsidRPr="00B067C3">
        <w:rPr>
          <w:lang w:val="en-US"/>
        </w:rPr>
        <w:instrText xml:space="preserve"> \* MERGEFORMAT </w:instrText>
      </w:r>
      <w:r w:rsidRPr="00B067C3">
        <w:rPr>
          <w:lang w:val="en-US"/>
        </w:rPr>
      </w:r>
      <w:r w:rsidRPr="00B067C3">
        <w:rPr>
          <w:lang w:val="en-US"/>
        </w:rPr>
        <w:fldChar w:fldCharType="separate"/>
      </w:r>
      <w:r w:rsidRPr="00B067C3">
        <w:rPr>
          <w:b/>
        </w:rPr>
        <w:t xml:space="preserve">Fig. </w:t>
      </w:r>
      <w:r w:rsidRPr="00B067C3">
        <w:rPr>
          <w:b/>
          <w:noProof/>
        </w:rPr>
        <w:t>14</w:t>
      </w:r>
      <w:r w:rsidRPr="00B067C3">
        <w:rPr>
          <w:lang w:val="en-US"/>
        </w:rPr>
        <w:fldChar w:fldCharType="end"/>
      </w:r>
      <w:r w:rsidRPr="00B067C3">
        <w:rPr>
          <w:b/>
          <w:lang w:val="en-US"/>
        </w:rPr>
        <w:t>b</w:t>
      </w:r>
      <w:r w:rsidRPr="00B067C3">
        <w:rPr>
          <w:lang w:val="en-US"/>
        </w:rPr>
        <w:t>. The absolute average relative deviation was found as 1.44 %, and maximum positive relative deviations were found as (4.19, 1.93 and 3.92) % for [C</w:t>
      </w:r>
      <w:r w:rsidRPr="00B067C3">
        <w:rPr>
          <w:vertAlign w:val="subscript"/>
          <w:lang w:val="en-US"/>
        </w:rPr>
        <w:t>4</w:t>
      </w:r>
      <w:r w:rsidRPr="00B067C3">
        <w:rPr>
          <w:lang w:val="en-US"/>
        </w:rPr>
        <w:t>C</w:t>
      </w:r>
      <w:r w:rsidRPr="00B067C3">
        <w:rPr>
          <w:vertAlign w:val="subscript"/>
          <w:lang w:val="en-US"/>
        </w:rPr>
        <w:t>1</w:t>
      </w:r>
      <w:r w:rsidRPr="00B067C3">
        <w:rPr>
          <w:lang w:val="en-US"/>
        </w:rPr>
        <w:t>Im][NTf</w:t>
      </w:r>
      <w:r w:rsidRPr="00B067C3">
        <w:rPr>
          <w:vertAlign w:val="subscript"/>
          <w:lang w:val="en-US"/>
        </w:rPr>
        <w:t>2</w:t>
      </w:r>
      <w:r w:rsidRPr="00B067C3">
        <w:rPr>
          <w:lang w:val="en-US"/>
        </w:rPr>
        <w:t xml:space="preserve">] + 3 </w:t>
      </w:r>
      <w:proofErr w:type="spellStart"/>
      <w:r w:rsidRPr="00B067C3">
        <w:rPr>
          <w:lang w:val="en-US"/>
        </w:rPr>
        <w:t>wt</w:t>
      </w:r>
      <w:proofErr w:type="spellEnd"/>
      <w:r w:rsidRPr="00B067C3">
        <w:rPr>
          <w:lang w:val="en-US"/>
        </w:rPr>
        <w:t>% MWCNT at 308.15 K, [C</w:t>
      </w:r>
      <w:r w:rsidRPr="00B067C3">
        <w:rPr>
          <w:vertAlign w:val="subscript"/>
          <w:lang w:val="en-US"/>
        </w:rPr>
        <w:t>4</w:t>
      </w:r>
      <w:r w:rsidRPr="00B067C3">
        <w:rPr>
          <w:lang w:val="en-US"/>
        </w:rPr>
        <w:t>C</w:t>
      </w:r>
      <w:r w:rsidRPr="00B067C3">
        <w:rPr>
          <w:vertAlign w:val="subscript"/>
          <w:lang w:val="en-US"/>
        </w:rPr>
        <w:t>1</w:t>
      </w:r>
      <w:r w:rsidRPr="00B067C3">
        <w:rPr>
          <w:lang w:val="en-US"/>
        </w:rPr>
        <w:t>Pyrr][NTf</w:t>
      </w:r>
      <w:r w:rsidRPr="00B067C3">
        <w:rPr>
          <w:vertAlign w:val="subscript"/>
          <w:lang w:val="en-US"/>
        </w:rPr>
        <w:t>2</w:t>
      </w:r>
      <w:r w:rsidRPr="00B067C3">
        <w:rPr>
          <w:lang w:val="en-US"/>
        </w:rPr>
        <w:t xml:space="preserve">] + 3 </w:t>
      </w:r>
      <w:proofErr w:type="spellStart"/>
      <w:r w:rsidRPr="00B067C3">
        <w:rPr>
          <w:lang w:val="en-US"/>
        </w:rPr>
        <w:t>wt</w:t>
      </w:r>
      <w:proofErr w:type="spellEnd"/>
      <w:r w:rsidRPr="00B067C3">
        <w:rPr>
          <w:lang w:val="en-US"/>
        </w:rPr>
        <w:t>% BN at 358.15 K and [C</w:t>
      </w:r>
      <w:r w:rsidRPr="00B067C3">
        <w:rPr>
          <w:vertAlign w:val="subscript"/>
          <w:lang w:val="en-US"/>
        </w:rPr>
        <w:t>4</w:t>
      </w:r>
      <w:r w:rsidRPr="00B067C3">
        <w:rPr>
          <w:lang w:val="en-US"/>
        </w:rPr>
        <w:t>C</w:t>
      </w:r>
      <w:r w:rsidRPr="00B067C3">
        <w:rPr>
          <w:vertAlign w:val="subscript"/>
          <w:lang w:val="en-US"/>
        </w:rPr>
        <w:t>1</w:t>
      </w:r>
      <w:r w:rsidRPr="00B067C3">
        <w:rPr>
          <w:lang w:val="en-US"/>
        </w:rPr>
        <w:t>Pyrr][NTf</w:t>
      </w:r>
      <w:r w:rsidRPr="00B067C3">
        <w:rPr>
          <w:vertAlign w:val="subscript"/>
          <w:lang w:val="en-US"/>
        </w:rPr>
        <w:t>2</w:t>
      </w:r>
      <w:r w:rsidRPr="00B067C3">
        <w:rPr>
          <w:lang w:val="en-US"/>
        </w:rPr>
        <w:t xml:space="preserve">] + 3 </w:t>
      </w:r>
      <w:proofErr w:type="spellStart"/>
      <w:r w:rsidRPr="00B067C3">
        <w:rPr>
          <w:lang w:val="en-US"/>
        </w:rPr>
        <w:t>wt</w:t>
      </w:r>
      <w:proofErr w:type="spellEnd"/>
      <w:r w:rsidRPr="00B067C3">
        <w:rPr>
          <w:lang w:val="en-US"/>
        </w:rPr>
        <w:t>% G at 338.15 K, respectively, while the negative relative deviations were found as –(1.44, 2.06 and 1.66) % for [C</w:t>
      </w:r>
      <w:r w:rsidRPr="00B067C3">
        <w:rPr>
          <w:vertAlign w:val="subscript"/>
          <w:lang w:val="en-US"/>
        </w:rPr>
        <w:t>4</w:t>
      </w:r>
      <w:r w:rsidRPr="00B067C3">
        <w:rPr>
          <w:lang w:val="en-US"/>
        </w:rPr>
        <w:t>C</w:t>
      </w:r>
      <w:r w:rsidRPr="00B067C3">
        <w:rPr>
          <w:vertAlign w:val="subscript"/>
          <w:lang w:val="en-US"/>
        </w:rPr>
        <w:t>1</w:t>
      </w:r>
      <w:r w:rsidRPr="00B067C3">
        <w:rPr>
          <w:lang w:val="en-US"/>
        </w:rPr>
        <w:t>Im][</w:t>
      </w:r>
      <w:proofErr w:type="spellStart"/>
      <w:r w:rsidRPr="00B067C3">
        <w:rPr>
          <w:lang w:val="en-US"/>
        </w:rPr>
        <w:t>Dca</w:t>
      </w:r>
      <w:proofErr w:type="spellEnd"/>
      <w:r w:rsidRPr="00B067C3">
        <w:rPr>
          <w:lang w:val="en-US"/>
        </w:rPr>
        <w:t xml:space="preserve">] + 1 </w:t>
      </w:r>
      <w:proofErr w:type="spellStart"/>
      <w:r w:rsidRPr="00B067C3">
        <w:rPr>
          <w:lang w:val="en-US"/>
        </w:rPr>
        <w:t>wt</w:t>
      </w:r>
      <w:proofErr w:type="spellEnd"/>
      <w:r w:rsidRPr="00B067C3">
        <w:rPr>
          <w:lang w:val="en-US"/>
        </w:rPr>
        <w:t>% MWCNT at 348.15 K, [C</w:t>
      </w:r>
      <w:r w:rsidRPr="00B067C3">
        <w:rPr>
          <w:vertAlign w:val="subscript"/>
          <w:lang w:val="en-US"/>
        </w:rPr>
        <w:t>6</w:t>
      </w:r>
      <w:r w:rsidRPr="00B067C3">
        <w:rPr>
          <w:lang w:val="en-US"/>
        </w:rPr>
        <w:t>C</w:t>
      </w:r>
      <w:r w:rsidRPr="00B067C3">
        <w:rPr>
          <w:vertAlign w:val="subscript"/>
          <w:lang w:val="en-US"/>
        </w:rPr>
        <w:t>1</w:t>
      </w:r>
      <w:r w:rsidRPr="00B067C3">
        <w:rPr>
          <w:lang w:val="en-US"/>
        </w:rPr>
        <w:t>Im][PF</w:t>
      </w:r>
      <w:r w:rsidRPr="00B067C3">
        <w:rPr>
          <w:vertAlign w:val="subscript"/>
          <w:lang w:val="en-US"/>
        </w:rPr>
        <w:t>6</w:t>
      </w:r>
      <w:r w:rsidRPr="00B067C3">
        <w:rPr>
          <w:lang w:val="en-US"/>
        </w:rPr>
        <w:t xml:space="preserve">] + 3 </w:t>
      </w:r>
      <w:proofErr w:type="spellStart"/>
      <w:r w:rsidRPr="00B067C3">
        <w:rPr>
          <w:lang w:val="en-US"/>
        </w:rPr>
        <w:t>wt</w:t>
      </w:r>
      <w:proofErr w:type="spellEnd"/>
      <w:r w:rsidRPr="00B067C3">
        <w:rPr>
          <w:lang w:val="en-US"/>
        </w:rPr>
        <w:t>% BN at 298.15 K and [C</w:t>
      </w:r>
      <w:r w:rsidRPr="00B067C3">
        <w:rPr>
          <w:vertAlign w:val="subscript"/>
          <w:lang w:val="en-US"/>
        </w:rPr>
        <w:t>4</w:t>
      </w:r>
      <w:r w:rsidRPr="00B067C3">
        <w:rPr>
          <w:lang w:val="en-US"/>
        </w:rPr>
        <w:t>C</w:t>
      </w:r>
      <w:r w:rsidRPr="00B067C3">
        <w:rPr>
          <w:vertAlign w:val="subscript"/>
          <w:lang w:val="en-US"/>
        </w:rPr>
        <w:t>1</w:t>
      </w:r>
      <w:r w:rsidRPr="00B067C3">
        <w:rPr>
          <w:lang w:val="en-US"/>
        </w:rPr>
        <w:t>Pyrr][NTf</w:t>
      </w:r>
      <w:r w:rsidRPr="00B067C3">
        <w:rPr>
          <w:vertAlign w:val="subscript"/>
          <w:lang w:val="en-US"/>
        </w:rPr>
        <w:t>2</w:t>
      </w:r>
      <w:r w:rsidRPr="00B067C3">
        <w:rPr>
          <w:lang w:val="en-US"/>
        </w:rPr>
        <w:t xml:space="preserve">] + 1 </w:t>
      </w:r>
      <w:proofErr w:type="spellStart"/>
      <w:r w:rsidRPr="00B067C3">
        <w:rPr>
          <w:lang w:val="en-US"/>
        </w:rPr>
        <w:t>wt</w:t>
      </w:r>
      <w:proofErr w:type="spellEnd"/>
      <w:r w:rsidRPr="00B067C3">
        <w:rPr>
          <w:lang w:val="en-US"/>
        </w:rPr>
        <w:t xml:space="preserve">% MWCNT at 278.15 K, respectively. It should be noticed that the thermal conductivity standard uncertainty was about 3.44 %, therefore, the modelled values of enhancement with </w:t>
      </w:r>
      <w:proofErr w:type="spellStart"/>
      <w:r w:rsidRPr="00B067C3">
        <w:rPr>
          <w:lang w:val="en-US"/>
        </w:rPr>
        <w:t>Atashrouz</w:t>
      </w:r>
      <w:proofErr w:type="spellEnd"/>
      <w:r w:rsidRPr="00B067C3">
        <w:rPr>
          <w:lang w:val="en-US"/>
        </w:rPr>
        <w:t xml:space="preserve"> model were reasonable. </w:t>
      </w:r>
    </w:p>
    <w:p w14:paraId="24AE5840" w14:textId="77777777" w:rsidR="00646670" w:rsidRPr="00B067C3" w:rsidRDefault="00646670" w:rsidP="00646670">
      <w:pPr>
        <w:rPr>
          <w:lang w:val="en-US"/>
        </w:rPr>
      </w:pPr>
    </w:p>
    <w:p w14:paraId="4F7C65CB" w14:textId="77777777" w:rsidR="00646670" w:rsidRPr="00B067C3" w:rsidRDefault="00646670" w:rsidP="00646670">
      <w:pPr>
        <w:rPr>
          <w:lang w:val="en-US"/>
        </w:rPr>
      </w:pPr>
    </w:p>
    <w:p w14:paraId="7259EEB7" w14:textId="77777777" w:rsidR="00646670" w:rsidRPr="00B067C3" w:rsidRDefault="00646670" w:rsidP="00646670">
      <w:pPr>
        <w:keepNext/>
        <w:jc w:val="center"/>
      </w:pPr>
      <w:r w:rsidRPr="00B067C3">
        <w:rPr>
          <w:noProof/>
          <w:lang w:eastAsia="en-GB"/>
        </w:rPr>
        <w:lastRenderedPageBreak/>
        <w:drawing>
          <wp:inline distT="0" distB="0" distL="0" distR="0" wp14:anchorId="54E8EBD6" wp14:editId="06AC4BDC">
            <wp:extent cx="5725160" cy="4380865"/>
            <wp:effectExtent l="0" t="0" r="8890" b="635"/>
            <wp:docPr id="10" name="Picture 10" descr="C:\Users\mbdxwko2\Dropbox (The University of Manchester)\Publication\Done\Thermal Conductivity Reproducibility\Draft after Johan's revision\nanoparticles 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mbdxwko2\Dropbox (The University of Manchester)\Publication\Done\Thermal Conductivity Reproducibility\Draft after Johan's revision\nanoparticles concentratio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5160" cy="4380865"/>
                    </a:xfrm>
                    <a:prstGeom prst="rect">
                      <a:avLst/>
                    </a:prstGeom>
                    <a:noFill/>
                    <a:ln>
                      <a:noFill/>
                    </a:ln>
                  </pic:spPr>
                </pic:pic>
              </a:graphicData>
            </a:graphic>
          </wp:inline>
        </w:drawing>
      </w:r>
    </w:p>
    <w:p w14:paraId="7A2EF7D2" w14:textId="77777777" w:rsidR="00646670" w:rsidRPr="00B067C3" w:rsidRDefault="00646670" w:rsidP="00646670">
      <w:pPr>
        <w:pStyle w:val="Caption"/>
        <w:rPr>
          <w:rFonts w:cs="Times New Roman"/>
          <w:color w:val="auto"/>
        </w:rPr>
      </w:pPr>
      <w:bookmarkStart w:id="24" w:name="_Ref506302640"/>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13</w:t>
      </w:r>
      <w:r w:rsidRPr="00B067C3">
        <w:rPr>
          <w:b/>
          <w:color w:val="auto"/>
        </w:rPr>
        <w:fldChar w:fldCharType="end"/>
      </w:r>
      <w:bookmarkEnd w:id="24"/>
      <w:r w:rsidRPr="00B067C3">
        <w:rPr>
          <w:color w:val="auto"/>
        </w:rPr>
        <w:t xml:space="preserve"> Impact of nanoparticles thermal conductivity, </w:t>
      </w:r>
      <w:proofErr w:type="spellStart"/>
      <w:r w:rsidRPr="00B067C3">
        <w:rPr>
          <w:rFonts w:cs="Times New Roman"/>
          <w:i/>
          <w:color w:val="auto"/>
        </w:rPr>
        <w:t>λ</w:t>
      </w:r>
      <w:r w:rsidRPr="00B067C3">
        <w:rPr>
          <w:i/>
          <w:color w:val="auto"/>
          <w:vertAlign w:val="subscript"/>
        </w:rPr>
        <w:t>NP</w:t>
      </w:r>
      <w:proofErr w:type="spellEnd"/>
      <w:r w:rsidRPr="00B067C3">
        <w:rPr>
          <w:color w:val="auto"/>
        </w:rPr>
        <w:t xml:space="preserve">, onto the thermal conductivity enhancement, </w:t>
      </w:r>
      <w:proofErr w:type="spellStart"/>
      <w:r w:rsidRPr="00B067C3">
        <w:rPr>
          <w:rFonts w:cs="Times New Roman"/>
          <w:i/>
          <w:color w:val="auto"/>
        </w:rPr>
        <w:t>λ</w:t>
      </w:r>
      <w:r w:rsidRPr="00B067C3">
        <w:rPr>
          <w:i/>
          <w:color w:val="auto"/>
          <w:vertAlign w:val="subscript"/>
        </w:rPr>
        <w:t>INF</w:t>
      </w:r>
      <w:proofErr w:type="spellEnd"/>
      <w:r w:rsidRPr="00B067C3">
        <w:rPr>
          <w:color w:val="auto"/>
        </w:rPr>
        <w:t>/</w:t>
      </w:r>
      <w:proofErr w:type="spellStart"/>
      <w:r w:rsidRPr="00B067C3">
        <w:rPr>
          <w:rFonts w:cs="Times New Roman"/>
          <w:i/>
          <w:color w:val="auto"/>
        </w:rPr>
        <w:t>λ</w:t>
      </w:r>
      <w:r w:rsidRPr="00B067C3">
        <w:rPr>
          <w:i/>
          <w:color w:val="auto"/>
          <w:vertAlign w:val="subscript"/>
        </w:rPr>
        <w:t>IL</w:t>
      </w:r>
      <w:proofErr w:type="spellEnd"/>
      <w:r w:rsidRPr="00B067C3">
        <w:rPr>
          <w:color w:val="auto"/>
        </w:rPr>
        <w:t xml:space="preserve">, for investigated volume concentrations of nanoparticles, </w:t>
      </w:r>
      <w:proofErr w:type="spellStart"/>
      <w:r w:rsidRPr="00B067C3">
        <w:rPr>
          <w:rFonts w:cs="Times New Roman"/>
          <w:i/>
          <w:color w:val="auto"/>
        </w:rPr>
        <w:t>φ</w:t>
      </w:r>
      <w:r w:rsidRPr="00B067C3">
        <w:rPr>
          <w:rFonts w:cs="Times New Roman"/>
          <w:i/>
          <w:color w:val="auto"/>
          <w:vertAlign w:val="subscript"/>
        </w:rPr>
        <w:t>NP</w:t>
      </w:r>
      <w:proofErr w:type="spellEnd"/>
      <w:r w:rsidRPr="00B067C3">
        <w:rPr>
          <w:rFonts w:cs="Times New Roman"/>
          <w:color w:val="auto"/>
        </w:rPr>
        <w:t xml:space="preserve">. Simulation for </w:t>
      </w:r>
      <w:proofErr w:type="spellStart"/>
      <w:r w:rsidRPr="00B067C3">
        <w:rPr>
          <w:rFonts w:cs="Times New Roman"/>
          <w:color w:val="auto"/>
        </w:rPr>
        <w:t>Atashrouz</w:t>
      </w:r>
      <w:proofErr w:type="spellEnd"/>
      <w:r w:rsidRPr="00B067C3">
        <w:rPr>
          <w:rFonts w:cs="Times New Roman"/>
          <w:color w:val="auto"/>
        </w:rPr>
        <w:t xml:space="preserve"> model.</w:t>
      </w:r>
    </w:p>
    <w:p w14:paraId="532426B9" w14:textId="77777777" w:rsidR="00646670" w:rsidRPr="00B067C3" w:rsidRDefault="00646670" w:rsidP="00646670">
      <w:pPr>
        <w:pStyle w:val="Caption"/>
        <w:rPr>
          <w:rFonts w:cs="Times New Roman"/>
          <w:color w:val="auto"/>
        </w:rPr>
      </w:pPr>
    </w:p>
    <w:p w14:paraId="4EFCC751" w14:textId="77777777" w:rsidR="00646670" w:rsidRPr="00B067C3" w:rsidRDefault="00646670" w:rsidP="00646670">
      <w:pPr>
        <w:pStyle w:val="Caption"/>
        <w:rPr>
          <w:rFonts w:cs="Times New Roman"/>
          <w:color w:val="auto"/>
        </w:rPr>
      </w:pPr>
    </w:p>
    <w:p w14:paraId="4638BD92" w14:textId="77777777" w:rsidR="00646670" w:rsidRPr="00B067C3" w:rsidRDefault="00646670" w:rsidP="00646670">
      <w:pPr>
        <w:pStyle w:val="Caption"/>
        <w:rPr>
          <w:rFonts w:cs="Times New Roman"/>
          <w:color w:val="auto"/>
        </w:rPr>
      </w:pPr>
    </w:p>
    <w:p w14:paraId="45EC372F" w14:textId="52774FAF" w:rsidR="00646670" w:rsidRPr="00B067C3" w:rsidRDefault="00646670" w:rsidP="00646670">
      <w:pPr>
        <w:pStyle w:val="Caption"/>
        <w:rPr>
          <w:rFonts w:cs="Times New Roman"/>
          <w:color w:val="auto"/>
        </w:rPr>
      </w:pPr>
      <w:r w:rsidRPr="00B067C3">
        <w:rPr>
          <w:noProof/>
          <w:color w:val="auto"/>
          <w:lang w:eastAsia="en-GB"/>
        </w:rPr>
        <w:lastRenderedPageBreak/>
        <w:drawing>
          <wp:inline distT="0" distB="0" distL="0" distR="0" wp14:anchorId="1AE6E59B" wp14:editId="13B4DC7E">
            <wp:extent cx="5916811" cy="2701636"/>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mbdxwko2\Dropbox (The University of Manchester)\Publication\Done\Thermal Conductivity Reproducibility\Draft after Johan's revision\prediction temperature.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831" r="6037"/>
                    <a:stretch/>
                  </pic:blipFill>
                  <pic:spPr bwMode="auto">
                    <a:xfrm>
                      <a:off x="0" y="0"/>
                      <a:ext cx="5930389" cy="2707836"/>
                    </a:xfrm>
                    <a:prstGeom prst="rect">
                      <a:avLst/>
                    </a:prstGeom>
                    <a:noFill/>
                    <a:ln>
                      <a:noFill/>
                    </a:ln>
                    <a:extLst>
                      <a:ext uri="{53640926-AAD7-44D8-BBD7-CCE9431645EC}">
                        <a14:shadowObscured xmlns:a14="http://schemas.microsoft.com/office/drawing/2010/main"/>
                      </a:ext>
                    </a:extLst>
                  </pic:spPr>
                </pic:pic>
              </a:graphicData>
            </a:graphic>
          </wp:inline>
        </w:drawing>
      </w:r>
    </w:p>
    <w:p w14:paraId="120DED2E" w14:textId="38761C34" w:rsidR="00646670" w:rsidRPr="00B067C3" w:rsidRDefault="00646670" w:rsidP="00646670">
      <w:pPr>
        <w:pStyle w:val="Caption"/>
        <w:rPr>
          <w:color w:val="auto"/>
          <w:lang w:val="en-US"/>
        </w:rPr>
      </w:pPr>
      <w:bookmarkStart w:id="25" w:name="_Ref506379948"/>
      <w:bookmarkStart w:id="26" w:name="_Ref506379939"/>
      <w:r w:rsidRPr="00B067C3">
        <w:rPr>
          <w:b/>
          <w:color w:val="auto"/>
        </w:rPr>
        <w:t xml:space="preserve">Fig. </w:t>
      </w:r>
      <w:r w:rsidRPr="00B067C3">
        <w:rPr>
          <w:b/>
          <w:color w:val="auto"/>
        </w:rPr>
        <w:fldChar w:fldCharType="begin"/>
      </w:r>
      <w:r w:rsidRPr="00B067C3">
        <w:rPr>
          <w:b/>
          <w:color w:val="auto"/>
        </w:rPr>
        <w:instrText xml:space="preserve"> SEQ Fig. \* ARABIC </w:instrText>
      </w:r>
      <w:r w:rsidRPr="00B067C3">
        <w:rPr>
          <w:b/>
          <w:color w:val="auto"/>
        </w:rPr>
        <w:fldChar w:fldCharType="separate"/>
      </w:r>
      <w:r w:rsidRPr="00B067C3">
        <w:rPr>
          <w:b/>
          <w:noProof/>
          <w:color w:val="auto"/>
        </w:rPr>
        <w:t>14</w:t>
      </w:r>
      <w:r w:rsidRPr="00B067C3">
        <w:rPr>
          <w:b/>
          <w:color w:val="auto"/>
        </w:rPr>
        <w:fldChar w:fldCharType="end"/>
      </w:r>
      <w:bookmarkEnd w:id="25"/>
      <w:r w:rsidRPr="00B067C3">
        <w:rPr>
          <w:b/>
          <w:color w:val="auto"/>
        </w:rPr>
        <w:t xml:space="preserve"> a)</w:t>
      </w:r>
      <w:r w:rsidRPr="00B067C3">
        <w:rPr>
          <w:color w:val="auto"/>
        </w:rPr>
        <w:t xml:space="preserve"> Thermal conductivity enhancement calculated vs experimental for whole range of investigated temperature; </w:t>
      </w:r>
      <w:r w:rsidRPr="00B067C3">
        <w:rPr>
          <w:b/>
          <w:color w:val="auto"/>
        </w:rPr>
        <w:t>b)</w:t>
      </w:r>
      <w:r w:rsidRPr="00B067C3">
        <w:rPr>
          <w:color w:val="auto"/>
        </w:rPr>
        <w:t xml:space="preserve"> Deviation between calculated and experimental thermal conductivity enhancement as a function of temperature</w:t>
      </w:r>
      <w:bookmarkEnd w:id="26"/>
      <w:r w:rsidRPr="00B067C3">
        <w:rPr>
          <w:color w:val="auto"/>
        </w:rPr>
        <w:t xml:space="preserve">. Used model: </w:t>
      </w:r>
      <w:proofErr w:type="spellStart"/>
      <w:r w:rsidRPr="00B067C3">
        <w:rPr>
          <w:color w:val="auto"/>
        </w:rPr>
        <w:t>Atashrouz</w:t>
      </w:r>
      <w:proofErr w:type="spellEnd"/>
      <w:r w:rsidRPr="00B067C3">
        <w:rPr>
          <w:color w:val="auto"/>
        </w:rPr>
        <w:t>.</w:t>
      </w:r>
      <w:r w:rsidR="001E2268" w:rsidRPr="00B067C3">
        <w:rPr>
          <w:color w:val="auto"/>
        </w:rPr>
        <w:t xml:space="preserve"> Symbols:  multiwalled carbon nanotubes MWCNT </w:t>
      </w:r>
      <w:r w:rsidR="001E2268" w:rsidRPr="00B067C3">
        <w:rPr>
          <w:noProof/>
          <w:color w:val="auto"/>
          <w:lang w:eastAsia="en-GB"/>
        </w:rPr>
        <w:drawing>
          <wp:inline distT="0" distB="0" distL="0" distR="0" wp14:anchorId="50268221" wp14:editId="0BA351AB">
            <wp:extent cx="158148" cy="154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148" cy="154800"/>
                    </a:xfrm>
                    <a:prstGeom prst="rect">
                      <a:avLst/>
                    </a:prstGeom>
                    <a:noFill/>
                    <a:ln>
                      <a:noFill/>
                    </a:ln>
                  </pic:spPr>
                </pic:pic>
              </a:graphicData>
            </a:graphic>
          </wp:inline>
        </w:drawing>
      </w:r>
      <w:r w:rsidR="001E2268" w:rsidRPr="00B067C3">
        <w:rPr>
          <w:color w:val="auto"/>
        </w:rPr>
        <w:t xml:space="preserve">, boron nitride BN </w:t>
      </w:r>
      <w:r w:rsidR="001E2268" w:rsidRPr="00B067C3">
        <w:rPr>
          <w:noProof/>
          <w:color w:val="auto"/>
          <w:lang w:eastAsia="en-GB"/>
        </w:rPr>
        <w:drawing>
          <wp:inline distT="0" distB="0" distL="0" distR="0" wp14:anchorId="07233B5A" wp14:editId="5F84683B">
            <wp:extent cx="157598" cy="154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7598" cy="154800"/>
                    </a:xfrm>
                    <a:prstGeom prst="rect">
                      <a:avLst/>
                    </a:prstGeom>
                    <a:noFill/>
                    <a:ln>
                      <a:noFill/>
                    </a:ln>
                  </pic:spPr>
                </pic:pic>
              </a:graphicData>
            </a:graphic>
          </wp:inline>
        </w:drawing>
      </w:r>
      <w:r w:rsidR="001E2268" w:rsidRPr="00B067C3">
        <w:rPr>
          <w:color w:val="auto"/>
        </w:rPr>
        <w:t xml:space="preserve">, graphite G </w:t>
      </w:r>
      <w:r w:rsidR="001E2268" w:rsidRPr="00B067C3">
        <w:rPr>
          <w:noProof/>
          <w:color w:val="auto"/>
          <w:lang w:eastAsia="en-GB"/>
        </w:rPr>
        <w:drawing>
          <wp:inline distT="0" distB="0" distL="0" distR="0" wp14:anchorId="629798D3" wp14:editId="72E35142">
            <wp:extent cx="173755" cy="154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3755" cy="154800"/>
                    </a:xfrm>
                    <a:prstGeom prst="rect">
                      <a:avLst/>
                    </a:prstGeom>
                    <a:noFill/>
                    <a:ln>
                      <a:noFill/>
                    </a:ln>
                  </pic:spPr>
                </pic:pic>
              </a:graphicData>
            </a:graphic>
          </wp:inline>
        </w:drawing>
      </w:r>
    </w:p>
    <w:p w14:paraId="3B50AECA" w14:textId="77777777" w:rsidR="00646670" w:rsidRPr="00B067C3" w:rsidRDefault="00646670" w:rsidP="00646670">
      <w:pPr>
        <w:rPr>
          <w:rFonts w:cs="Times New Roman"/>
          <w:b/>
          <w:szCs w:val="24"/>
        </w:rPr>
      </w:pPr>
    </w:p>
    <w:p w14:paraId="214E5440" w14:textId="77777777" w:rsidR="00646670" w:rsidRPr="00B067C3" w:rsidRDefault="00646670" w:rsidP="00646670">
      <w:pPr>
        <w:ind w:firstLine="720"/>
        <w:rPr>
          <w:rFonts w:cs="Times New Roman"/>
          <w:b/>
          <w:szCs w:val="24"/>
        </w:rPr>
      </w:pPr>
      <w:r w:rsidRPr="00B067C3">
        <w:rPr>
          <w:rFonts w:cs="Times New Roman"/>
          <w:b/>
          <w:szCs w:val="24"/>
        </w:rPr>
        <w:t>Conclusions</w:t>
      </w:r>
    </w:p>
    <w:p w14:paraId="5502DF0F" w14:textId="77777777" w:rsidR="00646670" w:rsidRPr="00B067C3" w:rsidRDefault="00646670" w:rsidP="00646670">
      <w:pPr>
        <w:ind w:firstLine="720"/>
        <w:rPr>
          <w:rFonts w:cs="Times New Roman"/>
          <w:szCs w:val="24"/>
        </w:rPr>
      </w:pPr>
      <w:r w:rsidRPr="00B067C3">
        <w:rPr>
          <w:rFonts w:cs="Times New Roman"/>
          <w:szCs w:val="24"/>
        </w:rPr>
        <w:t>In this work, an extensive study of thermal conductivity was conducted for various ILs and ionanofluids. Based on the measurements carried out, the thermal conductivity enhancement of ionic liquid – based nanofluids with carbon nanotubes, boron nitride and graphite, in comparison to pure ionic liquid equivalents, was discussed. The enhancements observed were up to about 27 % for carbon nanotubes, 22 % for boron nitride, and 18 % for graphite. The driving force of the enhancement was the type of nanoparticles and the magnitude was dependent on their thermal conductivity (the highest for carbon nanotubes, smaller for boron nitride and the weakest of graphite). On the other hand, the type of anion in ionic liquids was observed to be another factor influencing the thermal conductivity with more bulky anions leading to higher enhancement values (with [NTf</w:t>
      </w:r>
      <w:r w:rsidRPr="00B067C3">
        <w:rPr>
          <w:rFonts w:cs="Times New Roman"/>
          <w:szCs w:val="24"/>
          <w:vertAlign w:val="subscript"/>
        </w:rPr>
        <w:t>2</w:t>
      </w:r>
      <w:r w:rsidRPr="00B067C3">
        <w:rPr>
          <w:rFonts w:cs="Times New Roman"/>
          <w:szCs w:val="24"/>
        </w:rPr>
        <w:t>]</w:t>
      </w:r>
      <w:r w:rsidRPr="00B067C3">
        <w:rPr>
          <w:rFonts w:cs="Times New Roman"/>
          <w:szCs w:val="24"/>
          <w:vertAlign w:val="superscript"/>
        </w:rPr>
        <w:t>-</w:t>
      </w:r>
      <w:r w:rsidRPr="00B067C3">
        <w:rPr>
          <w:rFonts w:cs="Times New Roman"/>
          <w:szCs w:val="24"/>
        </w:rPr>
        <w:t xml:space="preserve"> as highest, and the weakest for [</w:t>
      </w:r>
      <w:proofErr w:type="spellStart"/>
      <w:r w:rsidRPr="00B067C3">
        <w:rPr>
          <w:rFonts w:cs="Times New Roman"/>
          <w:szCs w:val="24"/>
        </w:rPr>
        <w:t>Dca</w:t>
      </w:r>
      <w:proofErr w:type="spellEnd"/>
      <w:r w:rsidRPr="00B067C3">
        <w:rPr>
          <w:rFonts w:cs="Times New Roman"/>
          <w:szCs w:val="24"/>
        </w:rPr>
        <w:t>]</w:t>
      </w:r>
      <w:r w:rsidRPr="00B067C3">
        <w:rPr>
          <w:rFonts w:cs="Times New Roman"/>
          <w:szCs w:val="24"/>
          <w:vertAlign w:val="superscript"/>
        </w:rPr>
        <w:t>-</w:t>
      </w:r>
      <w:r w:rsidRPr="00B067C3">
        <w:rPr>
          <w:rFonts w:cs="Times New Roman"/>
          <w:szCs w:val="24"/>
        </w:rPr>
        <w:t xml:space="preserve">). The enhancements were also compared to literature with average absolute relative deviation of 3.37 %. This work also shown that the thermal conductivity enhancement caused by the dispersion of nanoparticles is related to nanoparticles-liquid nanolayering. A theoretical modelling was used to calculate the theoretical enhancement in ionanofluids. Several models were used, however, only one model which was constructed for </w:t>
      </w:r>
      <w:r w:rsidRPr="00B067C3">
        <w:rPr>
          <w:rFonts w:cs="Times New Roman"/>
          <w:szCs w:val="24"/>
        </w:rPr>
        <w:lastRenderedPageBreak/>
        <w:t xml:space="preserve">ionic liquid based </w:t>
      </w:r>
      <w:proofErr w:type="spellStart"/>
      <w:r w:rsidRPr="00B067C3">
        <w:rPr>
          <w:rFonts w:cs="Times New Roman"/>
          <w:szCs w:val="24"/>
        </w:rPr>
        <w:t>nanofluids</w:t>
      </w:r>
      <w:proofErr w:type="spellEnd"/>
      <w:r w:rsidRPr="00B067C3">
        <w:rPr>
          <w:rFonts w:cs="Times New Roman"/>
          <w:szCs w:val="24"/>
        </w:rPr>
        <w:t xml:space="preserve"> (</w:t>
      </w:r>
      <w:proofErr w:type="spellStart"/>
      <w:r w:rsidRPr="00B067C3">
        <w:rPr>
          <w:rFonts w:cs="Times New Roman"/>
          <w:szCs w:val="24"/>
        </w:rPr>
        <w:t>Atashrouz</w:t>
      </w:r>
      <w:proofErr w:type="spellEnd"/>
      <w:r w:rsidRPr="00B067C3">
        <w:rPr>
          <w:rFonts w:cs="Times New Roman"/>
          <w:szCs w:val="24"/>
        </w:rPr>
        <w:t xml:space="preserve">) was found to be the most accurate. As an extension, this model was also used to predict the enhancement at elevated temperature and successfully achieved average absolute relative deviation of 1.44 % (with the assumption of independence of nanoparticles thermal conductivity over the temperature). </w:t>
      </w:r>
    </w:p>
    <w:p w14:paraId="6A342B0C" w14:textId="77777777" w:rsidR="00646670" w:rsidRPr="00B067C3" w:rsidRDefault="00646670" w:rsidP="00646670">
      <w:pPr>
        <w:rPr>
          <w:rFonts w:cs="Times New Roman"/>
          <w:szCs w:val="24"/>
        </w:rPr>
      </w:pPr>
    </w:p>
    <w:p w14:paraId="6E645B13" w14:textId="77777777" w:rsidR="00646670" w:rsidRPr="00B067C3" w:rsidRDefault="00646670" w:rsidP="00646670">
      <w:pPr>
        <w:ind w:firstLine="720"/>
        <w:rPr>
          <w:rFonts w:cs="Times New Roman"/>
          <w:b/>
          <w:szCs w:val="24"/>
        </w:rPr>
      </w:pPr>
      <w:r w:rsidRPr="00B067C3">
        <w:rPr>
          <w:rFonts w:cs="Times New Roman"/>
          <w:b/>
          <w:szCs w:val="24"/>
        </w:rPr>
        <w:t>Supplementary Material</w:t>
      </w:r>
    </w:p>
    <w:p w14:paraId="1B06E170" w14:textId="77777777" w:rsidR="00646670" w:rsidRPr="00B067C3" w:rsidRDefault="00646670" w:rsidP="00646670">
      <w:pPr>
        <w:ind w:firstLine="720"/>
        <w:rPr>
          <w:rFonts w:cs="Times New Roman"/>
          <w:szCs w:val="24"/>
        </w:rPr>
      </w:pPr>
      <w:r w:rsidRPr="00B067C3">
        <w:rPr>
          <w:rFonts w:cs="Times New Roman"/>
          <w:szCs w:val="24"/>
        </w:rPr>
        <w:t xml:space="preserve">The control purity of pure ionic liquids (NMR), nanoparticle characterization (XRD, SEM, size distribution), experimental data of thermal conductivity for all investigated systems, and calculated values are available on the Journal’s website. </w:t>
      </w:r>
    </w:p>
    <w:p w14:paraId="72035123" w14:textId="77777777" w:rsidR="00646670" w:rsidRPr="00B067C3" w:rsidRDefault="00646670" w:rsidP="00646670">
      <w:pPr>
        <w:rPr>
          <w:rFonts w:cs="Times New Roman"/>
          <w:szCs w:val="24"/>
        </w:rPr>
      </w:pPr>
    </w:p>
    <w:p w14:paraId="044CA88D" w14:textId="77777777" w:rsidR="00646670" w:rsidRPr="00B067C3" w:rsidRDefault="00646670" w:rsidP="00646670">
      <w:pPr>
        <w:ind w:right="71" w:firstLine="720"/>
        <w:rPr>
          <w:b/>
          <w:szCs w:val="24"/>
        </w:rPr>
      </w:pPr>
      <w:r w:rsidRPr="00B067C3">
        <w:rPr>
          <w:b/>
          <w:szCs w:val="24"/>
        </w:rPr>
        <w:t>Acknowledgments</w:t>
      </w:r>
    </w:p>
    <w:p w14:paraId="0BEACE04" w14:textId="77777777" w:rsidR="00646670" w:rsidRPr="00B067C3" w:rsidRDefault="00646670" w:rsidP="00646670">
      <w:pPr>
        <w:ind w:right="71" w:firstLine="720"/>
        <w:rPr>
          <w:szCs w:val="24"/>
        </w:rPr>
      </w:pPr>
      <w:r w:rsidRPr="00B067C3">
        <w:rPr>
          <w:szCs w:val="24"/>
        </w:rPr>
        <w:t xml:space="preserve">The project was supported by King Faisal University (Saudi Arabia) through a research fund from the International Cooperation and Knowledge Exchange Administration department at KFU. </w:t>
      </w:r>
    </w:p>
    <w:p w14:paraId="49EE2A0C" w14:textId="77777777" w:rsidR="00646670" w:rsidRPr="00B067C3" w:rsidRDefault="00646670" w:rsidP="00646670">
      <w:pPr>
        <w:rPr>
          <w:rFonts w:cs="Times New Roman"/>
          <w:b/>
          <w:szCs w:val="24"/>
        </w:rPr>
      </w:pPr>
      <w:r w:rsidRPr="00B067C3">
        <w:t xml:space="preserve"> </w:t>
      </w:r>
    </w:p>
    <w:p w14:paraId="50CFE9D9" w14:textId="77777777" w:rsidR="00646670" w:rsidRPr="00B067C3" w:rsidRDefault="00646670" w:rsidP="00646670">
      <w:pPr>
        <w:ind w:firstLine="720"/>
        <w:rPr>
          <w:rFonts w:cs="Times New Roman"/>
          <w:b/>
          <w:szCs w:val="24"/>
        </w:rPr>
      </w:pPr>
      <w:r w:rsidRPr="00B067C3">
        <w:rPr>
          <w:rFonts w:cs="Times New Roman"/>
          <w:b/>
          <w:szCs w:val="24"/>
        </w:rPr>
        <w:t>References</w:t>
      </w:r>
    </w:p>
    <w:p w14:paraId="534AFB5A" w14:textId="77777777" w:rsidR="00646670" w:rsidRPr="00B067C3" w:rsidRDefault="00646670" w:rsidP="00646670">
      <w:pPr>
        <w:ind w:left="720" w:hanging="720"/>
        <w:rPr>
          <w:rFonts w:cs="Times New Roman"/>
          <w:szCs w:val="24"/>
        </w:rPr>
      </w:pPr>
      <w:r w:rsidRPr="00B067C3">
        <w:rPr>
          <w:rFonts w:cs="Times New Roman"/>
          <w:szCs w:val="24"/>
        </w:rPr>
        <w:t>[1]</w:t>
      </w:r>
      <w:r w:rsidRPr="00B067C3">
        <w:rPr>
          <w:rFonts w:cs="Times New Roman"/>
          <w:szCs w:val="24"/>
        </w:rPr>
        <w:tab/>
        <w:t xml:space="preserve">X.-Q. Wang, A.S. Mujumdar, </w:t>
      </w:r>
      <w:r w:rsidRPr="00B067C3">
        <w:rPr>
          <w:rFonts w:cs="Times New Roman"/>
          <w:i/>
          <w:szCs w:val="24"/>
        </w:rPr>
        <w:t>International Journal of Thermal Sciences</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46</w:t>
      </w:r>
      <w:r w:rsidRPr="00B067C3">
        <w:rPr>
          <w:rFonts w:cs="Times New Roman"/>
          <w:szCs w:val="24"/>
        </w:rPr>
        <w:t xml:space="preserve">, 1. </w:t>
      </w:r>
      <w:proofErr w:type="spellStart"/>
      <w:r w:rsidRPr="00B067C3">
        <w:rPr>
          <w:rFonts w:cs="Times New Roman"/>
          <w:szCs w:val="24"/>
        </w:rPr>
        <w:t>doi</w:t>
      </w:r>
      <w:proofErr w:type="spellEnd"/>
      <w:r w:rsidRPr="00B067C3">
        <w:rPr>
          <w:rFonts w:cs="Times New Roman"/>
          <w:szCs w:val="24"/>
        </w:rPr>
        <w:t>: 10.1016/j.ijthermalsci.2006.06.010</w:t>
      </w:r>
    </w:p>
    <w:p w14:paraId="7E999D82" w14:textId="77777777" w:rsidR="00646670" w:rsidRPr="00B067C3" w:rsidRDefault="00646670" w:rsidP="00646670">
      <w:pPr>
        <w:ind w:left="720" w:hanging="720"/>
        <w:rPr>
          <w:rFonts w:cs="Times New Roman"/>
          <w:szCs w:val="24"/>
        </w:rPr>
      </w:pPr>
      <w:r w:rsidRPr="00B067C3">
        <w:rPr>
          <w:rFonts w:cs="Times New Roman"/>
          <w:szCs w:val="24"/>
        </w:rPr>
        <w:t>[2]</w:t>
      </w:r>
      <w:r w:rsidRPr="00B067C3">
        <w:rPr>
          <w:rFonts w:cs="Times New Roman"/>
          <w:szCs w:val="24"/>
        </w:rPr>
        <w:tab/>
        <w:t xml:space="preserve">S. </w:t>
      </w:r>
      <w:proofErr w:type="spellStart"/>
      <w:r w:rsidRPr="00B067C3">
        <w:rPr>
          <w:rFonts w:cs="Times New Roman"/>
          <w:szCs w:val="24"/>
        </w:rPr>
        <w:t>Kakaç</w:t>
      </w:r>
      <w:proofErr w:type="spellEnd"/>
      <w:r w:rsidRPr="00B067C3">
        <w:rPr>
          <w:rFonts w:cs="Times New Roman"/>
          <w:szCs w:val="24"/>
        </w:rPr>
        <w:t xml:space="preserve">, A. </w:t>
      </w:r>
      <w:proofErr w:type="spellStart"/>
      <w:r w:rsidRPr="00B067C3">
        <w:rPr>
          <w:rFonts w:cs="Times New Roman"/>
          <w:szCs w:val="24"/>
        </w:rPr>
        <w:t>Pramuanjaroenkij</w:t>
      </w:r>
      <w:proofErr w:type="spellEnd"/>
      <w:r w:rsidRPr="00B067C3">
        <w:rPr>
          <w:rFonts w:cs="Times New Roman"/>
          <w:szCs w:val="24"/>
        </w:rPr>
        <w:t xml:space="preserve">, </w:t>
      </w:r>
      <w:r w:rsidRPr="00B067C3">
        <w:rPr>
          <w:rFonts w:cs="Times New Roman"/>
          <w:i/>
          <w:szCs w:val="24"/>
        </w:rPr>
        <w:t>International Journal of Heat and Mass Transfer</w:t>
      </w:r>
      <w:r w:rsidRPr="00B067C3">
        <w:rPr>
          <w:rFonts w:cs="Times New Roman"/>
          <w:szCs w:val="24"/>
        </w:rPr>
        <w:t xml:space="preserve"> </w:t>
      </w:r>
      <w:r w:rsidRPr="00B067C3">
        <w:rPr>
          <w:rFonts w:cs="Times New Roman"/>
          <w:b/>
          <w:szCs w:val="24"/>
        </w:rPr>
        <w:t>2009</w:t>
      </w:r>
      <w:r w:rsidRPr="00B067C3">
        <w:rPr>
          <w:rFonts w:cs="Times New Roman"/>
          <w:szCs w:val="24"/>
        </w:rPr>
        <w:t xml:space="preserve">, </w:t>
      </w:r>
      <w:r w:rsidRPr="00B067C3">
        <w:rPr>
          <w:rFonts w:cs="Times New Roman"/>
          <w:i/>
          <w:szCs w:val="24"/>
        </w:rPr>
        <w:t>52</w:t>
      </w:r>
      <w:r w:rsidRPr="00B067C3">
        <w:rPr>
          <w:rFonts w:cs="Times New Roman"/>
          <w:szCs w:val="24"/>
        </w:rPr>
        <w:t xml:space="preserve">, 3187. </w:t>
      </w:r>
      <w:proofErr w:type="spellStart"/>
      <w:r w:rsidRPr="00B067C3">
        <w:rPr>
          <w:rFonts w:cs="Times New Roman"/>
          <w:szCs w:val="24"/>
        </w:rPr>
        <w:t>doi</w:t>
      </w:r>
      <w:proofErr w:type="spellEnd"/>
      <w:r w:rsidRPr="00B067C3">
        <w:rPr>
          <w:rFonts w:cs="Times New Roman"/>
          <w:szCs w:val="24"/>
        </w:rPr>
        <w:t>: 10.1016/j.ijheatmasstransfer.2009.02.006</w:t>
      </w:r>
    </w:p>
    <w:p w14:paraId="663C810E" w14:textId="77777777" w:rsidR="00646670" w:rsidRPr="00B067C3" w:rsidRDefault="00646670" w:rsidP="00646670">
      <w:pPr>
        <w:ind w:left="720" w:hanging="720"/>
        <w:rPr>
          <w:rFonts w:cs="Times New Roman"/>
          <w:szCs w:val="24"/>
        </w:rPr>
      </w:pPr>
      <w:r w:rsidRPr="00B067C3">
        <w:rPr>
          <w:rFonts w:cs="Times New Roman"/>
          <w:szCs w:val="24"/>
        </w:rPr>
        <w:t>[3]</w:t>
      </w:r>
      <w:r w:rsidRPr="00B067C3">
        <w:rPr>
          <w:rFonts w:cs="Times New Roman"/>
          <w:szCs w:val="24"/>
        </w:rPr>
        <w:tab/>
        <w:t xml:space="preserve">V. </w:t>
      </w:r>
      <w:proofErr w:type="spellStart"/>
      <w:r w:rsidRPr="00B067C3">
        <w:rPr>
          <w:rFonts w:cs="Times New Roman"/>
          <w:szCs w:val="24"/>
        </w:rPr>
        <w:t>Trisaksri</w:t>
      </w:r>
      <w:proofErr w:type="spellEnd"/>
      <w:r w:rsidRPr="00B067C3">
        <w:rPr>
          <w:rFonts w:cs="Times New Roman"/>
          <w:szCs w:val="24"/>
        </w:rPr>
        <w:t xml:space="preserve">, S. </w:t>
      </w:r>
      <w:proofErr w:type="spellStart"/>
      <w:r w:rsidRPr="00B067C3">
        <w:rPr>
          <w:rFonts w:cs="Times New Roman"/>
          <w:szCs w:val="24"/>
        </w:rPr>
        <w:t>Wongwises</w:t>
      </w:r>
      <w:proofErr w:type="spellEnd"/>
      <w:r w:rsidRPr="00B067C3">
        <w:rPr>
          <w:rFonts w:cs="Times New Roman"/>
          <w:szCs w:val="24"/>
        </w:rPr>
        <w:t xml:space="preserve">, </w:t>
      </w:r>
      <w:r w:rsidRPr="00B067C3">
        <w:rPr>
          <w:rFonts w:cs="Times New Roman"/>
          <w:i/>
          <w:szCs w:val="24"/>
        </w:rPr>
        <w:t>Renewable and Sustainable Energy Reviews</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11</w:t>
      </w:r>
      <w:r w:rsidRPr="00B067C3">
        <w:rPr>
          <w:rFonts w:cs="Times New Roman"/>
          <w:szCs w:val="24"/>
        </w:rPr>
        <w:t xml:space="preserve">, 512. </w:t>
      </w:r>
      <w:proofErr w:type="spellStart"/>
      <w:r w:rsidRPr="00B067C3">
        <w:rPr>
          <w:rFonts w:cs="Times New Roman"/>
          <w:szCs w:val="24"/>
        </w:rPr>
        <w:t>doi</w:t>
      </w:r>
      <w:proofErr w:type="spellEnd"/>
      <w:r w:rsidRPr="00B067C3">
        <w:rPr>
          <w:rFonts w:cs="Times New Roman"/>
          <w:szCs w:val="24"/>
        </w:rPr>
        <w:t>: 10.1016/j.rser.2005.01.010</w:t>
      </w:r>
    </w:p>
    <w:p w14:paraId="3A2FE79A" w14:textId="77777777" w:rsidR="00646670" w:rsidRPr="00B067C3" w:rsidRDefault="00646670" w:rsidP="00646670">
      <w:pPr>
        <w:ind w:left="720" w:hanging="720"/>
        <w:rPr>
          <w:rFonts w:cs="Times New Roman"/>
          <w:szCs w:val="24"/>
        </w:rPr>
      </w:pPr>
      <w:r w:rsidRPr="00B067C3">
        <w:rPr>
          <w:rFonts w:cs="Times New Roman"/>
          <w:szCs w:val="24"/>
        </w:rPr>
        <w:t>[4]</w:t>
      </w:r>
      <w:r w:rsidRPr="00B067C3">
        <w:rPr>
          <w:rFonts w:cs="Times New Roman"/>
          <w:szCs w:val="24"/>
        </w:rPr>
        <w:tab/>
        <w:t xml:space="preserve">J.M.P. </w:t>
      </w:r>
      <w:proofErr w:type="spellStart"/>
      <w:r w:rsidRPr="00B067C3">
        <w:rPr>
          <w:rFonts w:cs="Times New Roman"/>
          <w:szCs w:val="24"/>
        </w:rPr>
        <w:t>França</w:t>
      </w:r>
      <w:proofErr w:type="spellEnd"/>
      <w:r w:rsidRPr="00B067C3">
        <w:rPr>
          <w:rFonts w:cs="Times New Roman"/>
          <w:szCs w:val="24"/>
        </w:rPr>
        <w:t xml:space="preserve">, C.A. Nieto de Castro, M.M. Lopes, V.M.B. Nunes,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2009</w:t>
      </w:r>
      <w:r w:rsidRPr="00B067C3">
        <w:rPr>
          <w:rFonts w:cs="Times New Roman"/>
          <w:szCs w:val="24"/>
        </w:rPr>
        <w:t xml:space="preserve">, </w:t>
      </w:r>
      <w:r w:rsidRPr="00B067C3">
        <w:rPr>
          <w:rFonts w:cs="Times New Roman"/>
          <w:i/>
          <w:szCs w:val="24"/>
        </w:rPr>
        <w:t>54</w:t>
      </w:r>
      <w:r w:rsidRPr="00B067C3">
        <w:rPr>
          <w:rFonts w:cs="Times New Roman"/>
          <w:szCs w:val="24"/>
        </w:rPr>
        <w:t xml:space="preserve">, 2569. </w:t>
      </w:r>
      <w:proofErr w:type="spellStart"/>
      <w:r w:rsidRPr="00B067C3">
        <w:rPr>
          <w:rFonts w:cs="Times New Roman"/>
          <w:szCs w:val="24"/>
        </w:rPr>
        <w:t>doi</w:t>
      </w:r>
      <w:proofErr w:type="spellEnd"/>
      <w:r w:rsidRPr="00B067C3">
        <w:rPr>
          <w:rFonts w:cs="Times New Roman"/>
          <w:szCs w:val="24"/>
        </w:rPr>
        <w:t>: 10.1021/je900107t</w:t>
      </w:r>
    </w:p>
    <w:p w14:paraId="5AD4DFE7" w14:textId="77777777" w:rsidR="00646670" w:rsidRPr="00B067C3" w:rsidRDefault="00646670" w:rsidP="00646670">
      <w:pPr>
        <w:ind w:left="720" w:hanging="720"/>
        <w:rPr>
          <w:rFonts w:cs="Times New Roman"/>
          <w:szCs w:val="24"/>
        </w:rPr>
      </w:pPr>
      <w:r w:rsidRPr="00B067C3">
        <w:rPr>
          <w:rFonts w:cs="Times New Roman"/>
          <w:szCs w:val="24"/>
        </w:rPr>
        <w:t>[5]</w:t>
      </w:r>
      <w:r w:rsidRPr="00B067C3">
        <w:rPr>
          <w:rFonts w:cs="Times New Roman"/>
          <w:szCs w:val="24"/>
        </w:rPr>
        <w:tab/>
        <w:t xml:space="preserve">V.M.B. Nunes, M.J. V </w:t>
      </w:r>
      <w:proofErr w:type="spellStart"/>
      <w:r w:rsidRPr="00B067C3">
        <w:rPr>
          <w:rFonts w:cs="Times New Roman"/>
          <w:szCs w:val="24"/>
        </w:rPr>
        <w:t>Lourenço</w:t>
      </w:r>
      <w:proofErr w:type="spellEnd"/>
      <w:r w:rsidRPr="00B067C3">
        <w:rPr>
          <w:rFonts w:cs="Times New Roman"/>
          <w:szCs w:val="24"/>
        </w:rPr>
        <w:t xml:space="preserve">, F.J. V Santos, C.A. Nieto de Castro,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2003</w:t>
      </w:r>
      <w:r w:rsidRPr="00B067C3">
        <w:rPr>
          <w:rFonts w:cs="Times New Roman"/>
          <w:szCs w:val="24"/>
        </w:rPr>
        <w:t xml:space="preserve">, </w:t>
      </w:r>
      <w:r w:rsidRPr="00B067C3">
        <w:rPr>
          <w:rFonts w:cs="Times New Roman"/>
          <w:i/>
          <w:szCs w:val="24"/>
        </w:rPr>
        <w:t>48</w:t>
      </w:r>
      <w:r w:rsidRPr="00B067C3">
        <w:rPr>
          <w:rFonts w:cs="Times New Roman"/>
          <w:szCs w:val="24"/>
        </w:rPr>
        <w:t xml:space="preserve">, 446. </w:t>
      </w:r>
      <w:proofErr w:type="spellStart"/>
      <w:r w:rsidRPr="00B067C3">
        <w:rPr>
          <w:rFonts w:cs="Times New Roman"/>
          <w:szCs w:val="24"/>
        </w:rPr>
        <w:t>doi</w:t>
      </w:r>
      <w:proofErr w:type="spellEnd"/>
      <w:r w:rsidRPr="00B067C3">
        <w:rPr>
          <w:rFonts w:cs="Times New Roman"/>
          <w:szCs w:val="24"/>
        </w:rPr>
        <w:t>: 10.1021/je020160l</w:t>
      </w:r>
    </w:p>
    <w:p w14:paraId="339E7C68" w14:textId="77777777" w:rsidR="00646670" w:rsidRPr="00B067C3" w:rsidRDefault="00646670" w:rsidP="00646670">
      <w:pPr>
        <w:ind w:left="720" w:hanging="720"/>
        <w:rPr>
          <w:rFonts w:cs="Times New Roman"/>
          <w:szCs w:val="24"/>
        </w:rPr>
      </w:pPr>
      <w:r w:rsidRPr="00B067C3">
        <w:rPr>
          <w:rFonts w:cs="Times New Roman"/>
          <w:szCs w:val="24"/>
        </w:rPr>
        <w:lastRenderedPageBreak/>
        <w:t>[6]</w:t>
      </w:r>
      <w:r w:rsidRPr="00B067C3">
        <w:rPr>
          <w:rFonts w:cs="Times New Roman"/>
          <w:szCs w:val="24"/>
        </w:rPr>
        <w:tab/>
        <w:t xml:space="preserve">A.J.F. </w:t>
      </w:r>
      <w:proofErr w:type="spellStart"/>
      <w:r w:rsidRPr="00B067C3">
        <w:rPr>
          <w:rFonts w:cs="Times New Roman"/>
          <w:szCs w:val="24"/>
        </w:rPr>
        <w:t>Mendonca</w:t>
      </w:r>
      <w:proofErr w:type="spellEnd"/>
      <w:r w:rsidRPr="00B067C3">
        <w:rPr>
          <w:rFonts w:cs="Times New Roman"/>
          <w:szCs w:val="24"/>
        </w:rPr>
        <w:t xml:space="preserve">, C.A. Nieto de Castro, M.J. </w:t>
      </w:r>
      <w:proofErr w:type="spellStart"/>
      <w:r w:rsidRPr="00B067C3">
        <w:rPr>
          <w:rFonts w:cs="Times New Roman"/>
          <w:szCs w:val="24"/>
        </w:rPr>
        <w:t>Assael</w:t>
      </w:r>
      <w:proofErr w:type="spellEnd"/>
      <w:r w:rsidRPr="00B067C3">
        <w:rPr>
          <w:rFonts w:cs="Times New Roman"/>
          <w:szCs w:val="24"/>
        </w:rPr>
        <w:t xml:space="preserve">, W.A. </w:t>
      </w:r>
      <w:proofErr w:type="spellStart"/>
      <w:r w:rsidRPr="00B067C3">
        <w:rPr>
          <w:rFonts w:cs="Times New Roman"/>
          <w:szCs w:val="24"/>
        </w:rPr>
        <w:t>Wakeham</w:t>
      </w:r>
      <w:proofErr w:type="spellEnd"/>
      <w:r w:rsidRPr="00B067C3">
        <w:rPr>
          <w:rFonts w:cs="Times New Roman"/>
          <w:szCs w:val="24"/>
        </w:rPr>
        <w:t xml:space="preserve">, </w:t>
      </w:r>
      <w:proofErr w:type="spellStart"/>
      <w:r w:rsidRPr="00B067C3">
        <w:rPr>
          <w:rFonts w:cs="Times New Roman"/>
          <w:i/>
          <w:szCs w:val="24"/>
        </w:rPr>
        <w:t>Revista</w:t>
      </w:r>
      <w:proofErr w:type="spellEnd"/>
      <w:r w:rsidRPr="00B067C3">
        <w:rPr>
          <w:rFonts w:cs="Times New Roman"/>
          <w:i/>
          <w:szCs w:val="24"/>
        </w:rPr>
        <w:t xml:space="preserve"> Portuguesa de </w:t>
      </w:r>
      <w:proofErr w:type="spellStart"/>
      <w:r w:rsidRPr="00B067C3">
        <w:rPr>
          <w:rFonts w:cs="Times New Roman"/>
          <w:i/>
          <w:szCs w:val="24"/>
        </w:rPr>
        <w:t>Quimica</w:t>
      </w:r>
      <w:proofErr w:type="spellEnd"/>
      <w:r w:rsidRPr="00B067C3">
        <w:rPr>
          <w:rFonts w:cs="Times New Roman"/>
          <w:szCs w:val="24"/>
        </w:rPr>
        <w:t xml:space="preserve"> </w:t>
      </w:r>
      <w:r w:rsidRPr="00B067C3">
        <w:rPr>
          <w:rFonts w:cs="Times New Roman"/>
          <w:b/>
          <w:szCs w:val="24"/>
        </w:rPr>
        <w:t>1981</w:t>
      </w:r>
      <w:r w:rsidRPr="00B067C3">
        <w:rPr>
          <w:rFonts w:cs="Times New Roman"/>
          <w:szCs w:val="24"/>
        </w:rPr>
        <w:t xml:space="preserve">, </w:t>
      </w:r>
      <w:r w:rsidRPr="00B067C3">
        <w:rPr>
          <w:rFonts w:cs="Times New Roman"/>
          <w:i/>
          <w:szCs w:val="24"/>
        </w:rPr>
        <w:t>23</w:t>
      </w:r>
      <w:r w:rsidRPr="00B067C3">
        <w:rPr>
          <w:rFonts w:cs="Times New Roman"/>
          <w:szCs w:val="24"/>
        </w:rPr>
        <w:t xml:space="preserve">, 7. </w:t>
      </w:r>
      <w:proofErr w:type="spellStart"/>
      <w:r w:rsidRPr="00B067C3">
        <w:rPr>
          <w:rFonts w:cs="Times New Roman"/>
          <w:szCs w:val="24"/>
        </w:rPr>
        <w:t>doi</w:t>
      </w:r>
      <w:proofErr w:type="spellEnd"/>
      <w:r w:rsidRPr="00B067C3">
        <w:rPr>
          <w:rFonts w:cs="Times New Roman"/>
          <w:szCs w:val="24"/>
        </w:rPr>
        <w:t>: 10.1021/je900107t</w:t>
      </w:r>
    </w:p>
    <w:p w14:paraId="6217734D" w14:textId="77777777" w:rsidR="00646670" w:rsidRPr="00B067C3" w:rsidRDefault="00646670" w:rsidP="00646670">
      <w:pPr>
        <w:ind w:left="720" w:hanging="720"/>
        <w:rPr>
          <w:rFonts w:cs="Times New Roman"/>
          <w:szCs w:val="24"/>
        </w:rPr>
      </w:pPr>
      <w:r w:rsidRPr="00B067C3">
        <w:rPr>
          <w:rFonts w:cs="Times New Roman"/>
          <w:szCs w:val="24"/>
        </w:rPr>
        <w:t>[7]</w:t>
      </w:r>
      <w:r w:rsidRPr="00B067C3">
        <w:rPr>
          <w:rFonts w:cs="Times New Roman"/>
          <w:szCs w:val="24"/>
        </w:rPr>
        <w:tab/>
        <w:t xml:space="preserve">J. Singh, </w:t>
      </w:r>
      <w:r w:rsidRPr="00B067C3">
        <w:rPr>
          <w:rFonts w:cs="Times New Roman"/>
          <w:i/>
          <w:szCs w:val="24"/>
        </w:rPr>
        <w:t>Heat Transfer Fluids and Systems for Process and Energy Applications</w:t>
      </w:r>
      <w:r w:rsidRPr="00B067C3">
        <w:rPr>
          <w:rFonts w:cs="Times New Roman"/>
          <w:szCs w:val="24"/>
        </w:rPr>
        <w:t xml:space="preserve"> </w:t>
      </w:r>
      <w:r w:rsidRPr="00B067C3">
        <w:rPr>
          <w:rFonts w:cs="Times New Roman"/>
          <w:b/>
          <w:szCs w:val="24"/>
        </w:rPr>
        <w:t>1985</w:t>
      </w:r>
      <w:r w:rsidRPr="00B067C3">
        <w:rPr>
          <w:rFonts w:cs="Times New Roman"/>
          <w:szCs w:val="24"/>
        </w:rPr>
        <w:t xml:space="preserve"> (Office of Scientific and Technical Information).</w:t>
      </w:r>
    </w:p>
    <w:p w14:paraId="38AF42CA" w14:textId="77777777" w:rsidR="00646670" w:rsidRPr="00B067C3" w:rsidRDefault="00646670" w:rsidP="00646670">
      <w:pPr>
        <w:rPr>
          <w:rFonts w:cs="Times New Roman"/>
          <w:szCs w:val="24"/>
        </w:rPr>
      </w:pPr>
      <w:r w:rsidRPr="00B067C3">
        <w:rPr>
          <w:rFonts w:cs="Times New Roman"/>
          <w:szCs w:val="24"/>
        </w:rPr>
        <w:t>[8]</w:t>
      </w:r>
      <w:r w:rsidRPr="00B067C3">
        <w:rPr>
          <w:rFonts w:cs="Times New Roman"/>
          <w:szCs w:val="24"/>
        </w:rPr>
        <w:tab/>
        <w:t xml:space="preserve">N. Canter, </w:t>
      </w:r>
      <w:r w:rsidRPr="00B067C3">
        <w:rPr>
          <w:rFonts w:cs="Times New Roman"/>
          <w:i/>
          <w:szCs w:val="24"/>
        </w:rPr>
        <w:t>Tribology &amp; Lubrication Technology</w:t>
      </w:r>
      <w:r w:rsidRPr="00B067C3">
        <w:rPr>
          <w:rFonts w:cs="Times New Roman"/>
          <w:szCs w:val="24"/>
        </w:rPr>
        <w:t xml:space="preserve"> </w:t>
      </w:r>
      <w:r w:rsidRPr="00B067C3">
        <w:rPr>
          <w:rFonts w:cs="Times New Roman"/>
          <w:b/>
          <w:szCs w:val="24"/>
        </w:rPr>
        <w:t>2009</w:t>
      </w:r>
      <w:r w:rsidRPr="00B067C3">
        <w:rPr>
          <w:rFonts w:cs="Times New Roman"/>
          <w:szCs w:val="24"/>
        </w:rPr>
        <w:t xml:space="preserve">, </w:t>
      </w:r>
      <w:r w:rsidRPr="00B067C3">
        <w:rPr>
          <w:rFonts w:cs="Times New Roman"/>
          <w:i/>
          <w:szCs w:val="24"/>
        </w:rPr>
        <w:t>65</w:t>
      </w:r>
      <w:r w:rsidRPr="00B067C3">
        <w:rPr>
          <w:rFonts w:cs="Times New Roman"/>
          <w:szCs w:val="24"/>
        </w:rPr>
        <w:t>, 28.</w:t>
      </w:r>
    </w:p>
    <w:p w14:paraId="36A215DA" w14:textId="77777777" w:rsidR="00646670" w:rsidRPr="00B067C3" w:rsidRDefault="00646670" w:rsidP="00646670">
      <w:pPr>
        <w:ind w:left="720" w:hanging="720"/>
        <w:rPr>
          <w:rFonts w:cs="Times New Roman"/>
          <w:szCs w:val="24"/>
        </w:rPr>
      </w:pPr>
      <w:r w:rsidRPr="00B067C3">
        <w:rPr>
          <w:rFonts w:cs="Times New Roman"/>
          <w:szCs w:val="24"/>
        </w:rPr>
        <w:t>[9]</w:t>
      </w:r>
      <w:r w:rsidRPr="00B067C3">
        <w:rPr>
          <w:rFonts w:cs="Times New Roman"/>
          <w:szCs w:val="24"/>
        </w:rPr>
        <w:tab/>
        <w:t xml:space="preserve">M. </w:t>
      </w:r>
      <w:proofErr w:type="spellStart"/>
      <w:r w:rsidRPr="00B067C3">
        <w:rPr>
          <w:rFonts w:cs="Times New Roman"/>
          <w:szCs w:val="24"/>
        </w:rPr>
        <w:t>Musiał</w:t>
      </w:r>
      <w:proofErr w:type="spellEnd"/>
      <w:r w:rsidRPr="00B067C3">
        <w:rPr>
          <w:rFonts w:cs="Times New Roman"/>
          <w:szCs w:val="24"/>
        </w:rPr>
        <w:t xml:space="preserve">, K. </w:t>
      </w:r>
      <w:proofErr w:type="spellStart"/>
      <w:r w:rsidRPr="00B067C3">
        <w:rPr>
          <w:rFonts w:cs="Times New Roman"/>
          <w:szCs w:val="24"/>
        </w:rPr>
        <w:t>Malarz</w:t>
      </w:r>
      <w:proofErr w:type="spellEnd"/>
      <w:r w:rsidRPr="00B067C3">
        <w:rPr>
          <w:rFonts w:cs="Times New Roman"/>
          <w:szCs w:val="24"/>
        </w:rPr>
        <w:t xml:space="preserve">, A. </w:t>
      </w:r>
      <w:proofErr w:type="spellStart"/>
      <w:r w:rsidRPr="00B067C3">
        <w:rPr>
          <w:rFonts w:cs="Times New Roman"/>
          <w:szCs w:val="24"/>
        </w:rPr>
        <w:t>Mrozek-Wilczkiewicz</w:t>
      </w:r>
      <w:proofErr w:type="spellEnd"/>
      <w:r w:rsidRPr="00B067C3">
        <w:rPr>
          <w:rFonts w:cs="Times New Roman"/>
          <w:szCs w:val="24"/>
        </w:rPr>
        <w:t xml:space="preserve">, R. </w:t>
      </w:r>
      <w:proofErr w:type="spellStart"/>
      <w:r w:rsidRPr="00B067C3">
        <w:rPr>
          <w:rFonts w:cs="Times New Roman"/>
          <w:szCs w:val="24"/>
        </w:rPr>
        <w:t>Musiol</w:t>
      </w:r>
      <w:proofErr w:type="spellEnd"/>
      <w:r w:rsidRPr="00B067C3">
        <w:rPr>
          <w:rFonts w:cs="Times New Roman"/>
          <w:szCs w:val="24"/>
        </w:rPr>
        <w:t xml:space="preserve">, E. </w:t>
      </w:r>
      <w:proofErr w:type="spellStart"/>
      <w:r w:rsidRPr="00B067C3">
        <w:rPr>
          <w:rFonts w:cs="Times New Roman"/>
          <w:szCs w:val="24"/>
        </w:rPr>
        <w:t>Zorębski</w:t>
      </w:r>
      <w:proofErr w:type="spellEnd"/>
      <w:r w:rsidRPr="00B067C3">
        <w:rPr>
          <w:rFonts w:cs="Times New Roman"/>
          <w:szCs w:val="24"/>
        </w:rPr>
        <w:t xml:space="preserve">, M. </w:t>
      </w:r>
      <w:proofErr w:type="spellStart"/>
      <w:r w:rsidRPr="00B067C3">
        <w:rPr>
          <w:rFonts w:cs="Times New Roman"/>
          <w:szCs w:val="24"/>
        </w:rPr>
        <w:t>Dzida</w:t>
      </w:r>
      <w:proofErr w:type="spellEnd"/>
      <w:r w:rsidRPr="00B067C3">
        <w:rPr>
          <w:rFonts w:cs="Times New Roman"/>
          <w:szCs w:val="24"/>
        </w:rPr>
        <w:t xml:space="preserve">, </w:t>
      </w:r>
      <w:r w:rsidRPr="00B067C3">
        <w:rPr>
          <w:rFonts w:cs="Times New Roman"/>
          <w:i/>
          <w:szCs w:val="24"/>
        </w:rPr>
        <w:t>ACS Sustainable Chemistry &amp; Engineering</w:t>
      </w:r>
      <w:r w:rsidRPr="00B067C3">
        <w:rPr>
          <w:rFonts w:cs="Times New Roman"/>
          <w:szCs w:val="24"/>
        </w:rPr>
        <w:t xml:space="preserve"> </w:t>
      </w:r>
      <w:r w:rsidRPr="00B067C3">
        <w:rPr>
          <w:rFonts w:cs="Times New Roman"/>
          <w:b/>
          <w:szCs w:val="24"/>
        </w:rPr>
        <w:t>2017</w:t>
      </w:r>
      <w:r w:rsidRPr="00B067C3">
        <w:rPr>
          <w:rFonts w:cs="Times New Roman"/>
          <w:szCs w:val="24"/>
        </w:rPr>
        <w:t xml:space="preserve">, </w:t>
      </w:r>
      <w:r w:rsidRPr="00B067C3">
        <w:rPr>
          <w:rFonts w:cs="Times New Roman"/>
          <w:i/>
          <w:szCs w:val="24"/>
        </w:rPr>
        <w:t>5</w:t>
      </w:r>
      <w:r w:rsidRPr="00B067C3">
        <w:rPr>
          <w:rFonts w:cs="Times New Roman"/>
          <w:szCs w:val="24"/>
        </w:rPr>
        <w:t xml:space="preserve">, 11024. </w:t>
      </w:r>
      <w:proofErr w:type="spellStart"/>
      <w:r w:rsidRPr="00B067C3">
        <w:rPr>
          <w:rFonts w:cs="Times New Roman"/>
          <w:szCs w:val="24"/>
        </w:rPr>
        <w:t>doi</w:t>
      </w:r>
      <w:proofErr w:type="spellEnd"/>
      <w:r w:rsidRPr="00B067C3">
        <w:rPr>
          <w:rFonts w:cs="Times New Roman"/>
          <w:szCs w:val="24"/>
        </w:rPr>
        <w:t>: 10.1021/acssuschemeng.7b02918</w:t>
      </w:r>
    </w:p>
    <w:p w14:paraId="032D1734" w14:textId="77777777" w:rsidR="00646670" w:rsidRPr="00B067C3" w:rsidRDefault="00646670" w:rsidP="00646670">
      <w:pPr>
        <w:ind w:left="720" w:hanging="720"/>
        <w:rPr>
          <w:rFonts w:cs="Times New Roman"/>
          <w:szCs w:val="24"/>
        </w:rPr>
      </w:pPr>
      <w:r w:rsidRPr="00B067C3">
        <w:rPr>
          <w:rFonts w:cs="Times New Roman"/>
          <w:szCs w:val="24"/>
        </w:rPr>
        <w:t>[10]</w:t>
      </w:r>
      <w:r w:rsidRPr="00B067C3">
        <w:rPr>
          <w:rFonts w:cs="Times New Roman"/>
          <w:szCs w:val="24"/>
        </w:rPr>
        <w:tab/>
        <w:t xml:space="preserve">D.M. Blake, L. </w:t>
      </w:r>
      <w:proofErr w:type="spellStart"/>
      <w:r w:rsidRPr="00B067C3">
        <w:rPr>
          <w:rFonts w:cs="Times New Roman"/>
          <w:szCs w:val="24"/>
        </w:rPr>
        <w:t>Moens</w:t>
      </w:r>
      <w:proofErr w:type="spellEnd"/>
      <w:r w:rsidRPr="00B067C3">
        <w:rPr>
          <w:rFonts w:cs="Times New Roman"/>
          <w:szCs w:val="24"/>
        </w:rPr>
        <w:t xml:space="preserve">, M.J. Hale, H. Price, D. Kearney, U. Herrmann, in: </w:t>
      </w:r>
      <w:r w:rsidRPr="00B067C3">
        <w:rPr>
          <w:rFonts w:cs="Times New Roman"/>
          <w:i/>
          <w:szCs w:val="24"/>
        </w:rPr>
        <w:t xml:space="preserve">Proceedings of the 11th </w:t>
      </w:r>
      <w:proofErr w:type="spellStart"/>
      <w:r w:rsidRPr="00B067C3">
        <w:rPr>
          <w:rFonts w:cs="Times New Roman"/>
          <w:i/>
          <w:szCs w:val="24"/>
        </w:rPr>
        <w:t>SolarPACES</w:t>
      </w:r>
      <w:proofErr w:type="spellEnd"/>
      <w:r w:rsidRPr="00B067C3">
        <w:rPr>
          <w:rFonts w:cs="Times New Roman"/>
          <w:i/>
          <w:szCs w:val="24"/>
        </w:rPr>
        <w:t xml:space="preserve"> International Symposium On concentrating Solar Power and Chemical Energy Technologies</w:t>
      </w:r>
      <w:r w:rsidRPr="00B067C3">
        <w:rPr>
          <w:rFonts w:cs="Times New Roman"/>
          <w:szCs w:val="24"/>
        </w:rPr>
        <w:t xml:space="preserve"> </w:t>
      </w:r>
      <w:r w:rsidRPr="00B067C3">
        <w:rPr>
          <w:rFonts w:cs="Times New Roman"/>
          <w:b/>
          <w:szCs w:val="24"/>
        </w:rPr>
        <w:t>2002</w:t>
      </w:r>
      <w:r w:rsidRPr="00B067C3">
        <w:rPr>
          <w:rFonts w:cs="Times New Roman"/>
          <w:szCs w:val="24"/>
        </w:rPr>
        <w:t xml:space="preserve">, chapter: </w:t>
      </w:r>
      <w:r w:rsidRPr="00B067C3">
        <w:rPr>
          <w:rFonts w:cs="Times New Roman"/>
          <w:i/>
          <w:szCs w:val="24"/>
        </w:rPr>
        <w:t>New Heat Transfer and Storage Fluids for Parabolic Trough Solar Thermal Electric Plants</w:t>
      </w:r>
      <w:r w:rsidRPr="00B067C3">
        <w:rPr>
          <w:rFonts w:cs="Times New Roman"/>
          <w:szCs w:val="24"/>
        </w:rPr>
        <w:t>.</w:t>
      </w:r>
    </w:p>
    <w:p w14:paraId="73DFD28C" w14:textId="77777777" w:rsidR="00646670" w:rsidRPr="00B067C3" w:rsidRDefault="00646670" w:rsidP="00646670">
      <w:pPr>
        <w:ind w:left="720" w:hanging="720"/>
        <w:rPr>
          <w:rFonts w:cs="Times New Roman"/>
          <w:szCs w:val="24"/>
        </w:rPr>
      </w:pPr>
      <w:r w:rsidRPr="00B067C3">
        <w:rPr>
          <w:rFonts w:cs="Times New Roman"/>
          <w:szCs w:val="24"/>
        </w:rPr>
        <w:t>[11]</w:t>
      </w:r>
      <w:r w:rsidRPr="00B067C3">
        <w:rPr>
          <w:rFonts w:cs="Times New Roman"/>
          <w:szCs w:val="24"/>
        </w:rPr>
        <w:tab/>
        <w:t xml:space="preserve">M.E. Van Valkenburg, R.L. Vaughn, M. Williams, J.S. Wilkes, </w:t>
      </w:r>
      <w:proofErr w:type="spellStart"/>
      <w:r w:rsidRPr="00B067C3">
        <w:rPr>
          <w:rFonts w:cs="Times New Roman"/>
          <w:i/>
          <w:szCs w:val="24"/>
        </w:rPr>
        <w:t>Thermochimica</w:t>
      </w:r>
      <w:proofErr w:type="spellEnd"/>
      <w:r w:rsidRPr="00B067C3">
        <w:rPr>
          <w:rFonts w:cs="Times New Roman"/>
          <w:i/>
          <w:szCs w:val="24"/>
        </w:rPr>
        <w:t xml:space="preserve"> </w:t>
      </w:r>
      <w:proofErr w:type="spellStart"/>
      <w:r w:rsidRPr="00B067C3">
        <w:rPr>
          <w:rFonts w:cs="Times New Roman"/>
          <w:i/>
          <w:szCs w:val="24"/>
        </w:rPr>
        <w:t>Acta</w:t>
      </w:r>
      <w:proofErr w:type="spellEnd"/>
      <w:r w:rsidRPr="00B067C3">
        <w:rPr>
          <w:rFonts w:cs="Times New Roman"/>
          <w:szCs w:val="24"/>
        </w:rPr>
        <w:t xml:space="preserve"> </w:t>
      </w:r>
      <w:r w:rsidRPr="00B067C3">
        <w:rPr>
          <w:rFonts w:cs="Times New Roman"/>
          <w:b/>
          <w:szCs w:val="24"/>
        </w:rPr>
        <w:t>2005</w:t>
      </w:r>
      <w:r w:rsidRPr="00B067C3">
        <w:rPr>
          <w:rFonts w:cs="Times New Roman"/>
          <w:szCs w:val="24"/>
        </w:rPr>
        <w:t xml:space="preserve">, </w:t>
      </w:r>
      <w:r w:rsidRPr="00B067C3">
        <w:rPr>
          <w:rFonts w:cs="Times New Roman"/>
          <w:i/>
          <w:szCs w:val="24"/>
        </w:rPr>
        <w:t>425</w:t>
      </w:r>
      <w:r w:rsidRPr="00B067C3">
        <w:rPr>
          <w:rFonts w:cs="Times New Roman"/>
          <w:szCs w:val="24"/>
        </w:rPr>
        <w:t xml:space="preserve">, 181. </w:t>
      </w:r>
      <w:proofErr w:type="spellStart"/>
      <w:r w:rsidRPr="00B067C3">
        <w:rPr>
          <w:rFonts w:cs="Times New Roman"/>
          <w:szCs w:val="24"/>
        </w:rPr>
        <w:t>doi</w:t>
      </w:r>
      <w:proofErr w:type="spellEnd"/>
      <w:r w:rsidRPr="00B067C3">
        <w:rPr>
          <w:rFonts w:cs="Times New Roman"/>
          <w:szCs w:val="24"/>
        </w:rPr>
        <w:t>: 10.1016/j.tca.2004.11.013</w:t>
      </w:r>
    </w:p>
    <w:p w14:paraId="6C9D2897" w14:textId="77777777" w:rsidR="00646670" w:rsidRPr="00B067C3" w:rsidRDefault="00646670" w:rsidP="00646670">
      <w:pPr>
        <w:ind w:left="720" w:hanging="720"/>
        <w:rPr>
          <w:rFonts w:cs="Times New Roman"/>
          <w:szCs w:val="24"/>
        </w:rPr>
      </w:pPr>
      <w:r w:rsidRPr="00B067C3">
        <w:rPr>
          <w:rFonts w:cs="Times New Roman"/>
          <w:szCs w:val="24"/>
        </w:rPr>
        <w:t>[12]</w:t>
      </w:r>
      <w:r w:rsidRPr="00B067C3">
        <w:rPr>
          <w:rFonts w:cs="Times New Roman"/>
          <w:szCs w:val="24"/>
        </w:rPr>
        <w:tab/>
        <w:t xml:space="preserve">J.H. Davis Jr, C.M. Gordon, C. </w:t>
      </w:r>
      <w:proofErr w:type="spellStart"/>
      <w:r w:rsidRPr="00B067C3">
        <w:rPr>
          <w:rFonts w:cs="Times New Roman"/>
          <w:szCs w:val="24"/>
        </w:rPr>
        <w:t>Hilgers</w:t>
      </w:r>
      <w:proofErr w:type="spellEnd"/>
      <w:r w:rsidRPr="00B067C3">
        <w:rPr>
          <w:rFonts w:cs="Times New Roman"/>
          <w:szCs w:val="24"/>
        </w:rPr>
        <w:t xml:space="preserve">, P. </w:t>
      </w:r>
      <w:proofErr w:type="spellStart"/>
      <w:r w:rsidRPr="00B067C3">
        <w:rPr>
          <w:rFonts w:cs="Times New Roman"/>
          <w:szCs w:val="24"/>
        </w:rPr>
        <w:t>Wasserscheid</w:t>
      </w:r>
      <w:proofErr w:type="spellEnd"/>
      <w:r w:rsidRPr="00B067C3">
        <w:rPr>
          <w:rFonts w:cs="Times New Roman"/>
          <w:szCs w:val="24"/>
        </w:rPr>
        <w:t xml:space="preserve">, T. Welton, </w:t>
      </w:r>
      <w:r w:rsidRPr="00B067C3">
        <w:rPr>
          <w:rFonts w:cs="Times New Roman"/>
          <w:i/>
          <w:szCs w:val="24"/>
        </w:rPr>
        <w:t>Ionic Liquids in Synthesis</w:t>
      </w:r>
      <w:r w:rsidRPr="00B067C3">
        <w:rPr>
          <w:rFonts w:cs="Times New Roman"/>
          <w:szCs w:val="24"/>
        </w:rPr>
        <w:t xml:space="preserve"> </w:t>
      </w:r>
      <w:r w:rsidRPr="00B067C3">
        <w:rPr>
          <w:rFonts w:cs="Times New Roman"/>
          <w:b/>
          <w:szCs w:val="24"/>
        </w:rPr>
        <w:t>2003</w:t>
      </w:r>
      <w:r w:rsidRPr="00B067C3">
        <w:rPr>
          <w:rFonts w:cs="Times New Roman"/>
          <w:szCs w:val="24"/>
        </w:rPr>
        <w:t xml:space="preserve"> (Wiley-VCH Verlag GmbH Co, New York).</w:t>
      </w:r>
    </w:p>
    <w:p w14:paraId="642B10A1" w14:textId="77777777" w:rsidR="00646670" w:rsidRPr="00B067C3" w:rsidRDefault="00646670" w:rsidP="00646670">
      <w:pPr>
        <w:rPr>
          <w:rFonts w:cs="Times New Roman"/>
          <w:szCs w:val="24"/>
        </w:rPr>
      </w:pPr>
      <w:r w:rsidRPr="00B067C3">
        <w:rPr>
          <w:rFonts w:cs="Times New Roman"/>
          <w:szCs w:val="24"/>
        </w:rPr>
        <w:t>[13]</w:t>
      </w:r>
      <w:r w:rsidRPr="00B067C3">
        <w:rPr>
          <w:rFonts w:cs="Times New Roman"/>
          <w:szCs w:val="24"/>
        </w:rPr>
        <w:tab/>
        <w:t xml:space="preserve">M. Freemantle, </w:t>
      </w:r>
      <w:r w:rsidRPr="00B067C3">
        <w:rPr>
          <w:rFonts w:cs="Times New Roman"/>
          <w:i/>
          <w:szCs w:val="24"/>
        </w:rPr>
        <w:t>An introduction to ionic liquids</w:t>
      </w:r>
      <w:r w:rsidRPr="00B067C3">
        <w:rPr>
          <w:rFonts w:cs="Times New Roman"/>
          <w:szCs w:val="24"/>
        </w:rPr>
        <w:t xml:space="preserve"> </w:t>
      </w:r>
      <w:r w:rsidRPr="00B067C3">
        <w:rPr>
          <w:rFonts w:cs="Times New Roman"/>
          <w:b/>
          <w:szCs w:val="24"/>
        </w:rPr>
        <w:t>2010</w:t>
      </w:r>
      <w:r w:rsidRPr="00B067C3">
        <w:rPr>
          <w:rFonts w:cs="Times New Roman"/>
          <w:szCs w:val="24"/>
        </w:rPr>
        <w:t xml:space="preserve"> (Royal Society of Chemistry)</w:t>
      </w:r>
    </w:p>
    <w:p w14:paraId="6329E05B" w14:textId="77777777" w:rsidR="00646670" w:rsidRPr="00B067C3" w:rsidRDefault="00646670" w:rsidP="00646670">
      <w:pPr>
        <w:ind w:left="720" w:hanging="720"/>
        <w:rPr>
          <w:rFonts w:cs="Times New Roman"/>
          <w:szCs w:val="24"/>
        </w:rPr>
      </w:pPr>
      <w:r w:rsidRPr="00B067C3">
        <w:rPr>
          <w:rFonts w:cs="Times New Roman"/>
          <w:szCs w:val="24"/>
        </w:rPr>
        <w:t>[14]</w:t>
      </w:r>
      <w:r w:rsidRPr="00B067C3">
        <w:rPr>
          <w:rFonts w:cs="Times New Roman"/>
          <w:szCs w:val="24"/>
        </w:rPr>
        <w:tab/>
        <w:t xml:space="preserve">M.J. Earle, J.M.S.S. </w:t>
      </w:r>
      <w:proofErr w:type="spellStart"/>
      <w:r w:rsidRPr="00B067C3">
        <w:rPr>
          <w:rFonts w:cs="Times New Roman"/>
          <w:szCs w:val="24"/>
        </w:rPr>
        <w:t>Esperança</w:t>
      </w:r>
      <w:proofErr w:type="spellEnd"/>
      <w:r w:rsidRPr="00B067C3">
        <w:rPr>
          <w:rFonts w:cs="Times New Roman"/>
          <w:szCs w:val="24"/>
        </w:rPr>
        <w:t xml:space="preserve">, M.A. </w:t>
      </w:r>
      <w:proofErr w:type="spellStart"/>
      <w:r w:rsidRPr="00B067C3">
        <w:rPr>
          <w:rFonts w:cs="Times New Roman"/>
          <w:szCs w:val="24"/>
        </w:rPr>
        <w:t>Gilea</w:t>
      </w:r>
      <w:proofErr w:type="spellEnd"/>
      <w:r w:rsidRPr="00B067C3">
        <w:rPr>
          <w:rFonts w:cs="Times New Roman"/>
          <w:szCs w:val="24"/>
        </w:rPr>
        <w:t xml:space="preserve">, J.N.C. Lopes, L.P.N. </w:t>
      </w:r>
      <w:proofErr w:type="spellStart"/>
      <w:r w:rsidRPr="00B067C3">
        <w:rPr>
          <w:rFonts w:cs="Times New Roman"/>
          <w:szCs w:val="24"/>
        </w:rPr>
        <w:t>Rebelo</w:t>
      </w:r>
      <w:proofErr w:type="spellEnd"/>
      <w:r w:rsidRPr="00B067C3">
        <w:rPr>
          <w:rFonts w:cs="Times New Roman"/>
          <w:szCs w:val="24"/>
        </w:rPr>
        <w:t xml:space="preserve">, J.W. Magee, K.R. Seddon, J.A. </w:t>
      </w:r>
      <w:proofErr w:type="spellStart"/>
      <w:r w:rsidRPr="00B067C3">
        <w:rPr>
          <w:rFonts w:cs="Times New Roman"/>
          <w:szCs w:val="24"/>
        </w:rPr>
        <w:t>Widegren</w:t>
      </w:r>
      <w:proofErr w:type="spellEnd"/>
      <w:r w:rsidRPr="00B067C3">
        <w:rPr>
          <w:rFonts w:cs="Times New Roman"/>
          <w:szCs w:val="24"/>
        </w:rPr>
        <w:t xml:space="preserve">, </w:t>
      </w:r>
      <w:r w:rsidRPr="00B067C3">
        <w:rPr>
          <w:rFonts w:cs="Times New Roman"/>
          <w:i/>
          <w:szCs w:val="24"/>
        </w:rPr>
        <w:t>Nature</w:t>
      </w:r>
      <w:r w:rsidRPr="00B067C3">
        <w:rPr>
          <w:rFonts w:cs="Times New Roman"/>
          <w:szCs w:val="24"/>
        </w:rPr>
        <w:t xml:space="preserve"> </w:t>
      </w:r>
      <w:r w:rsidRPr="00B067C3">
        <w:rPr>
          <w:rFonts w:cs="Times New Roman"/>
          <w:b/>
          <w:szCs w:val="24"/>
        </w:rPr>
        <w:t>2006</w:t>
      </w:r>
      <w:r w:rsidRPr="00B067C3">
        <w:rPr>
          <w:rFonts w:cs="Times New Roman"/>
          <w:szCs w:val="24"/>
        </w:rPr>
        <w:t xml:space="preserve">, </w:t>
      </w:r>
      <w:r w:rsidRPr="00B067C3">
        <w:rPr>
          <w:rFonts w:cs="Times New Roman"/>
          <w:i/>
          <w:szCs w:val="24"/>
        </w:rPr>
        <w:t>439</w:t>
      </w:r>
      <w:r w:rsidRPr="00B067C3">
        <w:rPr>
          <w:rFonts w:cs="Times New Roman"/>
          <w:szCs w:val="24"/>
        </w:rPr>
        <w:t xml:space="preserve">, 831. </w:t>
      </w:r>
      <w:proofErr w:type="spellStart"/>
      <w:r w:rsidRPr="00B067C3">
        <w:rPr>
          <w:rFonts w:cs="Times New Roman"/>
          <w:szCs w:val="24"/>
        </w:rPr>
        <w:t>doi</w:t>
      </w:r>
      <w:proofErr w:type="spellEnd"/>
      <w:r w:rsidRPr="00B067C3">
        <w:rPr>
          <w:rFonts w:cs="Times New Roman"/>
          <w:szCs w:val="24"/>
        </w:rPr>
        <w:t>: 10.1038/nature04451</w:t>
      </w:r>
    </w:p>
    <w:p w14:paraId="5890E42A" w14:textId="77777777" w:rsidR="00646670" w:rsidRPr="00B067C3" w:rsidRDefault="00646670" w:rsidP="00646670">
      <w:pPr>
        <w:ind w:left="720" w:hanging="720"/>
        <w:rPr>
          <w:rFonts w:cs="Times New Roman"/>
          <w:szCs w:val="24"/>
        </w:rPr>
      </w:pPr>
      <w:r w:rsidRPr="00B067C3">
        <w:rPr>
          <w:rFonts w:cs="Times New Roman"/>
          <w:szCs w:val="24"/>
        </w:rPr>
        <w:t>[15]</w:t>
      </w:r>
      <w:r w:rsidRPr="00B067C3">
        <w:rPr>
          <w:rFonts w:cs="Times New Roman"/>
          <w:szCs w:val="24"/>
        </w:rPr>
        <w:tab/>
        <w:t xml:space="preserve">E.A. </w:t>
      </w:r>
      <w:proofErr w:type="spellStart"/>
      <w:r w:rsidRPr="00B067C3">
        <w:rPr>
          <w:rFonts w:cs="Times New Roman"/>
          <w:szCs w:val="24"/>
        </w:rPr>
        <w:t>Chernikova</w:t>
      </w:r>
      <w:proofErr w:type="spellEnd"/>
      <w:r w:rsidRPr="00B067C3">
        <w:rPr>
          <w:rFonts w:cs="Times New Roman"/>
          <w:szCs w:val="24"/>
        </w:rPr>
        <w:t xml:space="preserve">, L.M. </w:t>
      </w:r>
      <w:proofErr w:type="spellStart"/>
      <w:r w:rsidRPr="00B067C3">
        <w:rPr>
          <w:rFonts w:cs="Times New Roman"/>
          <w:szCs w:val="24"/>
        </w:rPr>
        <w:t>Glukhov</w:t>
      </w:r>
      <w:proofErr w:type="spellEnd"/>
      <w:r w:rsidRPr="00B067C3">
        <w:rPr>
          <w:rFonts w:cs="Times New Roman"/>
          <w:szCs w:val="24"/>
        </w:rPr>
        <w:t xml:space="preserve">, V.G. </w:t>
      </w:r>
      <w:proofErr w:type="spellStart"/>
      <w:r w:rsidRPr="00B067C3">
        <w:rPr>
          <w:rFonts w:cs="Times New Roman"/>
          <w:szCs w:val="24"/>
        </w:rPr>
        <w:t>Krasovskiy</w:t>
      </w:r>
      <w:proofErr w:type="spellEnd"/>
      <w:r w:rsidRPr="00B067C3">
        <w:rPr>
          <w:rFonts w:cs="Times New Roman"/>
          <w:szCs w:val="24"/>
        </w:rPr>
        <w:t xml:space="preserve">, L.M. </w:t>
      </w:r>
      <w:proofErr w:type="spellStart"/>
      <w:r w:rsidRPr="00B067C3">
        <w:rPr>
          <w:rFonts w:cs="Times New Roman"/>
          <w:szCs w:val="24"/>
        </w:rPr>
        <w:t>Kustov</w:t>
      </w:r>
      <w:proofErr w:type="spellEnd"/>
      <w:r w:rsidRPr="00B067C3">
        <w:rPr>
          <w:rFonts w:cs="Times New Roman"/>
          <w:szCs w:val="24"/>
        </w:rPr>
        <w:t xml:space="preserve">, M.G. </w:t>
      </w:r>
      <w:proofErr w:type="spellStart"/>
      <w:r w:rsidRPr="00B067C3">
        <w:rPr>
          <w:rFonts w:cs="Times New Roman"/>
          <w:szCs w:val="24"/>
        </w:rPr>
        <w:t>Vorobyeva</w:t>
      </w:r>
      <w:proofErr w:type="spellEnd"/>
      <w:r w:rsidRPr="00B067C3">
        <w:rPr>
          <w:rFonts w:cs="Times New Roman"/>
          <w:szCs w:val="24"/>
        </w:rPr>
        <w:t xml:space="preserve">, A.A. </w:t>
      </w:r>
      <w:proofErr w:type="spellStart"/>
      <w:r w:rsidRPr="00B067C3">
        <w:rPr>
          <w:rFonts w:cs="Times New Roman"/>
          <w:szCs w:val="24"/>
        </w:rPr>
        <w:t>Koroteev</w:t>
      </w:r>
      <w:proofErr w:type="spellEnd"/>
      <w:r w:rsidRPr="00B067C3">
        <w:rPr>
          <w:rFonts w:cs="Times New Roman"/>
          <w:szCs w:val="24"/>
        </w:rPr>
        <w:t xml:space="preserve">, </w:t>
      </w:r>
      <w:r w:rsidRPr="00B067C3">
        <w:rPr>
          <w:rFonts w:cs="Times New Roman"/>
          <w:i/>
          <w:szCs w:val="24"/>
        </w:rPr>
        <w:t>Russian Chemical Reviews</w:t>
      </w:r>
      <w:r w:rsidRPr="00B067C3">
        <w:rPr>
          <w:rFonts w:cs="Times New Roman"/>
          <w:szCs w:val="24"/>
        </w:rPr>
        <w:t xml:space="preserve"> </w:t>
      </w:r>
      <w:r w:rsidRPr="00B067C3">
        <w:rPr>
          <w:rFonts w:cs="Times New Roman"/>
          <w:b/>
          <w:szCs w:val="24"/>
        </w:rPr>
        <w:t>2015</w:t>
      </w:r>
      <w:r w:rsidRPr="00B067C3">
        <w:rPr>
          <w:rFonts w:cs="Times New Roman"/>
          <w:szCs w:val="24"/>
        </w:rPr>
        <w:t xml:space="preserve">, </w:t>
      </w:r>
      <w:r w:rsidRPr="00B067C3">
        <w:rPr>
          <w:rFonts w:cs="Times New Roman"/>
          <w:i/>
          <w:szCs w:val="24"/>
        </w:rPr>
        <w:t>84</w:t>
      </w:r>
      <w:r w:rsidRPr="00B067C3">
        <w:rPr>
          <w:rFonts w:cs="Times New Roman"/>
          <w:szCs w:val="24"/>
        </w:rPr>
        <w:t xml:space="preserve">, 875. </w:t>
      </w:r>
      <w:proofErr w:type="spellStart"/>
      <w:r w:rsidRPr="00B067C3">
        <w:rPr>
          <w:rFonts w:cs="Times New Roman"/>
          <w:szCs w:val="24"/>
        </w:rPr>
        <w:t>doi</w:t>
      </w:r>
      <w:proofErr w:type="spellEnd"/>
      <w:r w:rsidRPr="00B067C3">
        <w:rPr>
          <w:rFonts w:cs="Times New Roman"/>
          <w:szCs w:val="24"/>
        </w:rPr>
        <w:t>: 10.1070/RCR4510</w:t>
      </w:r>
    </w:p>
    <w:p w14:paraId="498E08AF" w14:textId="77777777" w:rsidR="00646670" w:rsidRPr="00B067C3" w:rsidRDefault="00646670" w:rsidP="00646670">
      <w:pPr>
        <w:ind w:left="720" w:hanging="720"/>
        <w:rPr>
          <w:rFonts w:cs="Times New Roman"/>
          <w:szCs w:val="24"/>
        </w:rPr>
      </w:pPr>
      <w:r w:rsidRPr="00B067C3">
        <w:rPr>
          <w:rFonts w:cs="Times New Roman"/>
          <w:szCs w:val="24"/>
        </w:rPr>
        <w:t>[16]</w:t>
      </w:r>
      <w:r w:rsidRPr="00B067C3">
        <w:rPr>
          <w:rFonts w:cs="Times New Roman"/>
          <w:szCs w:val="24"/>
        </w:rPr>
        <w:tab/>
        <w:t xml:space="preserve">S.U.S. Choi, J.A. Eastman, </w:t>
      </w:r>
      <w:r w:rsidRPr="00B067C3">
        <w:rPr>
          <w:rFonts w:cs="Times New Roman"/>
          <w:i/>
          <w:szCs w:val="24"/>
        </w:rPr>
        <w:t>Enhancing thermal conductivity of fluids with nanoparticles</w:t>
      </w:r>
      <w:r w:rsidRPr="00B067C3">
        <w:rPr>
          <w:rFonts w:cs="Times New Roman"/>
          <w:szCs w:val="24"/>
        </w:rPr>
        <w:t xml:space="preserve"> </w:t>
      </w:r>
      <w:r w:rsidRPr="00B067C3">
        <w:rPr>
          <w:rFonts w:cs="Times New Roman"/>
          <w:b/>
          <w:szCs w:val="24"/>
        </w:rPr>
        <w:t>1995</w:t>
      </w:r>
      <w:r w:rsidRPr="00B067C3">
        <w:rPr>
          <w:rFonts w:cs="Times New Roman"/>
          <w:szCs w:val="24"/>
        </w:rPr>
        <w:t xml:space="preserve"> (Argonne National Lab., IL).</w:t>
      </w:r>
    </w:p>
    <w:p w14:paraId="68EFEADA" w14:textId="77777777" w:rsidR="00646670" w:rsidRPr="00B067C3" w:rsidRDefault="00646670" w:rsidP="00646670">
      <w:pPr>
        <w:ind w:left="720" w:hanging="720"/>
        <w:rPr>
          <w:rFonts w:cs="Times New Roman"/>
          <w:szCs w:val="24"/>
        </w:rPr>
      </w:pPr>
      <w:r w:rsidRPr="00B067C3">
        <w:rPr>
          <w:rFonts w:cs="Times New Roman"/>
          <w:szCs w:val="24"/>
        </w:rPr>
        <w:t>[17]</w:t>
      </w:r>
      <w:r w:rsidRPr="00B067C3">
        <w:rPr>
          <w:rFonts w:cs="Times New Roman"/>
          <w:szCs w:val="24"/>
        </w:rPr>
        <w:tab/>
        <w:t xml:space="preserve">J.A. Eastman, U.S. Choi, S. Li, L.J. Thompson, S. Lee, </w:t>
      </w:r>
      <w:r w:rsidRPr="00B067C3">
        <w:rPr>
          <w:rFonts w:cs="Times New Roman"/>
          <w:i/>
          <w:szCs w:val="24"/>
        </w:rPr>
        <w:t>MRS Online Proceedings Library Archive:</w:t>
      </w:r>
      <w:r w:rsidRPr="00B067C3">
        <w:rPr>
          <w:rFonts w:cs="Times New Roman"/>
          <w:szCs w:val="24"/>
        </w:rPr>
        <w:t xml:space="preserve"> </w:t>
      </w:r>
      <w:r w:rsidRPr="00B067C3">
        <w:rPr>
          <w:rFonts w:cs="Times New Roman"/>
          <w:i/>
          <w:szCs w:val="24"/>
        </w:rPr>
        <w:t>Nanophase and Nanocomposite II</w:t>
      </w:r>
      <w:r w:rsidRPr="00B067C3">
        <w:rPr>
          <w:rFonts w:cs="Times New Roman"/>
          <w:szCs w:val="24"/>
        </w:rPr>
        <w:t xml:space="preserve"> </w:t>
      </w:r>
      <w:r w:rsidRPr="00B067C3">
        <w:rPr>
          <w:rFonts w:cs="Times New Roman"/>
          <w:b/>
          <w:szCs w:val="24"/>
        </w:rPr>
        <w:t>1996</w:t>
      </w:r>
      <w:r w:rsidRPr="00B067C3">
        <w:rPr>
          <w:rFonts w:cs="Times New Roman"/>
          <w:szCs w:val="24"/>
        </w:rPr>
        <w:t xml:space="preserve">, </w:t>
      </w:r>
      <w:r w:rsidRPr="00B067C3">
        <w:rPr>
          <w:rFonts w:cs="Times New Roman"/>
          <w:i/>
          <w:szCs w:val="24"/>
        </w:rPr>
        <w:t>457</w:t>
      </w:r>
      <w:r w:rsidRPr="00B067C3">
        <w:rPr>
          <w:rFonts w:cs="Times New Roman"/>
          <w:szCs w:val="24"/>
        </w:rPr>
        <w:t>, 1.</w:t>
      </w:r>
    </w:p>
    <w:p w14:paraId="57119FC2" w14:textId="77777777" w:rsidR="00646670" w:rsidRPr="00B067C3" w:rsidRDefault="00646670" w:rsidP="00646670">
      <w:pPr>
        <w:ind w:left="720" w:hanging="720"/>
        <w:rPr>
          <w:rFonts w:cs="Times New Roman"/>
          <w:szCs w:val="24"/>
        </w:rPr>
      </w:pPr>
      <w:r w:rsidRPr="00B067C3">
        <w:rPr>
          <w:rFonts w:cs="Times New Roman"/>
          <w:szCs w:val="24"/>
        </w:rPr>
        <w:t>[18]</w:t>
      </w:r>
      <w:r w:rsidRPr="00B067C3">
        <w:rPr>
          <w:rFonts w:cs="Times New Roman"/>
          <w:szCs w:val="24"/>
        </w:rPr>
        <w:tab/>
        <w:t xml:space="preserve">S.M.S. </w:t>
      </w:r>
      <w:proofErr w:type="spellStart"/>
      <w:r w:rsidRPr="00B067C3">
        <w:rPr>
          <w:rFonts w:cs="Times New Roman"/>
          <w:szCs w:val="24"/>
        </w:rPr>
        <w:t>Murshed</w:t>
      </w:r>
      <w:proofErr w:type="spellEnd"/>
      <w:r w:rsidRPr="00B067C3">
        <w:rPr>
          <w:rFonts w:cs="Times New Roman"/>
          <w:szCs w:val="24"/>
        </w:rPr>
        <w:t xml:space="preserve">, K.C. Leong, C. Yang, </w:t>
      </w:r>
      <w:r w:rsidRPr="00B067C3">
        <w:rPr>
          <w:rFonts w:cs="Times New Roman"/>
          <w:i/>
          <w:szCs w:val="24"/>
        </w:rPr>
        <w:t>International Journal of Thermal Sciences</w:t>
      </w:r>
      <w:r w:rsidRPr="00B067C3">
        <w:rPr>
          <w:rFonts w:cs="Times New Roman"/>
          <w:szCs w:val="24"/>
        </w:rPr>
        <w:t xml:space="preserve"> </w:t>
      </w:r>
      <w:r w:rsidRPr="00B067C3">
        <w:rPr>
          <w:rFonts w:cs="Times New Roman"/>
          <w:b/>
          <w:szCs w:val="24"/>
        </w:rPr>
        <w:t>2005</w:t>
      </w:r>
      <w:r w:rsidRPr="00B067C3">
        <w:rPr>
          <w:rFonts w:cs="Times New Roman"/>
          <w:szCs w:val="24"/>
        </w:rPr>
        <w:t xml:space="preserve">, </w:t>
      </w:r>
      <w:r w:rsidRPr="00B067C3">
        <w:rPr>
          <w:rFonts w:cs="Times New Roman"/>
          <w:i/>
          <w:szCs w:val="24"/>
        </w:rPr>
        <w:t>44</w:t>
      </w:r>
      <w:r w:rsidRPr="00B067C3">
        <w:rPr>
          <w:rFonts w:cs="Times New Roman"/>
          <w:szCs w:val="24"/>
        </w:rPr>
        <w:t xml:space="preserve">, 367. </w:t>
      </w:r>
      <w:proofErr w:type="spellStart"/>
      <w:r w:rsidRPr="00B067C3">
        <w:rPr>
          <w:rFonts w:cs="Times New Roman"/>
          <w:szCs w:val="24"/>
        </w:rPr>
        <w:t>doi</w:t>
      </w:r>
      <w:proofErr w:type="spellEnd"/>
      <w:r w:rsidRPr="00B067C3">
        <w:rPr>
          <w:rFonts w:cs="Times New Roman"/>
          <w:szCs w:val="24"/>
        </w:rPr>
        <w:t>: 10.1016/j.ijthermalsci.2004.12.005</w:t>
      </w:r>
    </w:p>
    <w:p w14:paraId="5A2ACB43" w14:textId="77777777" w:rsidR="00646670" w:rsidRPr="00B067C3" w:rsidRDefault="00646670" w:rsidP="00646670">
      <w:pPr>
        <w:ind w:left="720" w:hanging="720"/>
        <w:rPr>
          <w:rFonts w:cs="Times New Roman"/>
          <w:szCs w:val="24"/>
        </w:rPr>
      </w:pPr>
      <w:r w:rsidRPr="00B067C3">
        <w:rPr>
          <w:rFonts w:cs="Times New Roman"/>
          <w:szCs w:val="24"/>
        </w:rPr>
        <w:lastRenderedPageBreak/>
        <w:t>[19]</w:t>
      </w:r>
      <w:r w:rsidRPr="00B067C3">
        <w:rPr>
          <w:rFonts w:cs="Times New Roman"/>
          <w:szCs w:val="24"/>
        </w:rPr>
        <w:tab/>
        <w:t xml:space="preserve">S.U.S. Choi, Z.G. Zhang, </w:t>
      </w:r>
      <w:proofErr w:type="spellStart"/>
      <w:r w:rsidRPr="00B067C3">
        <w:rPr>
          <w:rFonts w:cs="Times New Roman"/>
          <w:szCs w:val="24"/>
        </w:rPr>
        <w:t>Wl</w:t>
      </w:r>
      <w:proofErr w:type="spellEnd"/>
      <w:r w:rsidRPr="00B067C3">
        <w:rPr>
          <w:rFonts w:cs="Times New Roman"/>
          <w:szCs w:val="24"/>
        </w:rPr>
        <w:t xml:space="preserve">. Yu, F.E. Lockwood, E.A. </w:t>
      </w:r>
      <w:proofErr w:type="spellStart"/>
      <w:r w:rsidRPr="00B067C3">
        <w:rPr>
          <w:rFonts w:cs="Times New Roman"/>
          <w:szCs w:val="24"/>
        </w:rPr>
        <w:t>Grulke</w:t>
      </w:r>
      <w:proofErr w:type="spellEnd"/>
      <w:r w:rsidRPr="00B067C3">
        <w:rPr>
          <w:rFonts w:cs="Times New Roman"/>
          <w:szCs w:val="24"/>
        </w:rPr>
        <w:t xml:space="preserve">, </w:t>
      </w:r>
      <w:r w:rsidRPr="00B067C3">
        <w:rPr>
          <w:rFonts w:cs="Times New Roman"/>
          <w:i/>
          <w:szCs w:val="24"/>
        </w:rPr>
        <w:t>Applied Physics Letters</w:t>
      </w:r>
      <w:r w:rsidRPr="00B067C3">
        <w:rPr>
          <w:rFonts w:cs="Times New Roman"/>
          <w:szCs w:val="24"/>
        </w:rPr>
        <w:t xml:space="preserve"> </w:t>
      </w:r>
      <w:r w:rsidRPr="00B067C3">
        <w:rPr>
          <w:rFonts w:cs="Times New Roman"/>
          <w:b/>
          <w:szCs w:val="24"/>
        </w:rPr>
        <w:t>2001</w:t>
      </w:r>
      <w:r w:rsidRPr="00B067C3">
        <w:rPr>
          <w:rFonts w:cs="Times New Roman"/>
          <w:szCs w:val="24"/>
        </w:rPr>
        <w:t xml:space="preserve">, </w:t>
      </w:r>
      <w:r w:rsidRPr="00B067C3">
        <w:rPr>
          <w:rFonts w:cs="Times New Roman"/>
          <w:i/>
          <w:szCs w:val="24"/>
        </w:rPr>
        <w:t>79</w:t>
      </w:r>
      <w:r w:rsidRPr="00B067C3">
        <w:rPr>
          <w:rFonts w:cs="Times New Roman"/>
          <w:szCs w:val="24"/>
        </w:rPr>
        <w:t xml:space="preserve">, 2252. </w:t>
      </w:r>
      <w:proofErr w:type="spellStart"/>
      <w:r w:rsidRPr="00B067C3">
        <w:rPr>
          <w:rFonts w:cs="Times New Roman"/>
          <w:szCs w:val="24"/>
        </w:rPr>
        <w:t>doi</w:t>
      </w:r>
      <w:proofErr w:type="spellEnd"/>
      <w:r w:rsidRPr="00B067C3">
        <w:rPr>
          <w:rFonts w:cs="Times New Roman"/>
          <w:szCs w:val="24"/>
        </w:rPr>
        <w:t>: 10.1063/1.1408272</w:t>
      </w:r>
    </w:p>
    <w:p w14:paraId="36C4B7DC" w14:textId="77777777" w:rsidR="00646670" w:rsidRPr="00B067C3" w:rsidRDefault="00646670" w:rsidP="00646670">
      <w:pPr>
        <w:ind w:left="720" w:hanging="720"/>
        <w:rPr>
          <w:rFonts w:cs="Times New Roman"/>
          <w:szCs w:val="24"/>
        </w:rPr>
      </w:pPr>
      <w:r w:rsidRPr="00B067C3">
        <w:rPr>
          <w:rFonts w:cs="Times New Roman"/>
          <w:szCs w:val="24"/>
        </w:rPr>
        <w:t>[20]</w:t>
      </w:r>
      <w:r w:rsidRPr="00B067C3">
        <w:rPr>
          <w:rFonts w:cs="Times New Roman"/>
          <w:szCs w:val="24"/>
        </w:rPr>
        <w:tab/>
        <w:t xml:space="preserve">C.A. Nieto de Castro, M.J. V </w:t>
      </w:r>
      <w:proofErr w:type="spellStart"/>
      <w:r w:rsidRPr="00B067C3">
        <w:rPr>
          <w:rFonts w:cs="Times New Roman"/>
          <w:szCs w:val="24"/>
        </w:rPr>
        <w:t>Lourenço</w:t>
      </w:r>
      <w:proofErr w:type="spellEnd"/>
      <w:r w:rsidRPr="00B067C3">
        <w:rPr>
          <w:rFonts w:cs="Times New Roman"/>
          <w:szCs w:val="24"/>
        </w:rPr>
        <w:t xml:space="preserve">, A.P.C. Ribeiro, E. </w:t>
      </w:r>
      <w:proofErr w:type="spellStart"/>
      <w:r w:rsidRPr="00B067C3">
        <w:rPr>
          <w:rFonts w:cs="Times New Roman"/>
          <w:szCs w:val="24"/>
        </w:rPr>
        <w:t>Langa</w:t>
      </w:r>
      <w:proofErr w:type="spellEnd"/>
      <w:r w:rsidRPr="00B067C3">
        <w:rPr>
          <w:rFonts w:cs="Times New Roman"/>
          <w:szCs w:val="24"/>
        </w:rPr>
        <w:t xml:space="preserve">, S.I.C. Vieira, P. Goodrich, C. Hardacre,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2009</w:t>
      </w:r>
      <w:r w:rsidRPr="00B067C3">
        <w:rPr>
          <w:rFonts w:cs="Times New Roman"/>
          <w:szCs w:val="24"/>
        </w:rPr>
        <w:t xml:space="preserve">, </w:t>
      </w:r>
      <w:r w:rsidRPr="00B067C3">
        <w:rPr>
          <w:rFonts w:cs="Times New Roman"/>
          <w:i/>
          <w:szCs w:val="24"/>
        </w:rPr>
        <w:t>55</w:t>
      </w:r>
      <w:r w:rsidRPr="00B067C3">
        <w:rPr>
          <w:rFonts w:cs="Times New Roman"/>
          <w:szCs w:val="24"/>
        </w:rPr>
        <w:t xml:space="preserve">, 653. </w:t>
      </w:r>
      <w:proofErr w:type="spellStart"/>
      <w:r w:rsidRPr="00B067C3">
        <w:rPr>
          <w:rFonts w:cs="Times New Roman"/>
          <w:szCs w:val="24"/>
        </w:rPr>
        <w:t>doi</w:t>
      </w:r>
      <w:proofErr w:type="spellEnd"/>
      <w:r w:rsidRPr="00B067C3">
        <w:rPr>
          <w:rFonts w:cs="Times New Roman"/>
          <w:szCs w:val="24"/>
        </w:rPr>
        <w:t>: 10.1021/je900648p</w:t>
      </w:r>
    </w:p>
    <w:p w14:paraId="33CE49B1" w14:textId="77777777" w:rsidR="00646670" w:rsidRPr="00B067C3" w:rsidRDefault="00646670" w:rsidP="00646670">
      <w:pPr>
        <w:ind w:left="720" w:hanging="720"/>
        <w:rPr>
          <w:rFonts w:cs="Times New Roman"/>
          <w:szCs w:val="24"/>
        </w:rPr>
      </w:pPr>
      <w:r w:rsidRPr="00B067C3">
        <w:rPr>
          <w:rFonts w:cs="Times New Roman"/>
          <w:szCs w:val="24"/>
        </w:rPr>
        <w:t>[21]</w:t>
      </w:r>
      <w:r w:rsidRPr="00B067C3">
        <w:rPr>
          <w:rFonts w:cs="Times New Roman"/>
          <w:szCs w:val="24"/>
        </w:rPr>
        <w:tab/>
        <w:t xml:space="preserve">J.M.P. </w:t>
      </w:r>
      <w:proofErr w:type="spellStart"/>
      <w:r w:rsidRPr="00B067C3">
        <w:rPr>
          <w:rFonts w:cs="Times New Roman"/>
          <w:szCs w:val="24"/>
        </w:rPr>
        <w:t>França</w:t>
      </w:r>
      <w:proofErr w:type="spellEnd"/>
      <w:r w:rsidRPr="00B067C3">
        <w:rPr>
          <w:rFonts w:cs="Times New Roman"/>
          <w:szCs w:val="24"/>
        </w:rPr>
        <w:t xml:space="preserve">, F. Reis, S.I.C. Vieira, M.J. V </w:t>
      </w:r>
      <w:proofErr w:type="spellStart"/>
      <w:r w:rsidRPr="00B067C3">
        <w:rPr>
          <w:rFonts w:cs="Times New Roman"/>
          <w:szCs w:val="24"/>
        </w:rPr>
        <w:t>Lourenço</w:t>
      </w:r>
      <w:proofErr w:type="spellEnd"/>
      <w:r w:rsidRPr="00B067C3">
        <w:rPr>
          <w:rFonts w:cs="Times New Roman"/>
          <w:szCs w:val="24"/>
        </w:rPr>
        <w:t xml:space="preserve">, F.J. V Santos, C.A.N. De Castro, A.A.H. Padua, </w:t>
      </w:r>
      <w:r w:rsidRPr="00B067C3">
        <w:rPr>
          <w:rFonts w:cs="Times New Roman"/>
          <w:i/>
          <w:szCs w:val="24"/>
        </w:rPr>
        <w:t>Journal of Chemical Thermodynamics</w:t>
      </w:r>
      <w:r w:rsidRPr="00B067C3">
        <w:rPr>
          <w:rFonts w:cs="Times New Roman"/>
          <w:szCs w:val="24"/>
        </w:rPr>
        <w:t xml:space="preserve"> </w:t>
      </w:r>
      <w:r w:rsidRPr="00B067C3">
        <w:rPr>
          <w:rFonts w:cs="Times New Roman"/>
          <w:b/>
          <w:szCs w:val="24"/>
        </w:rPr>
        <w:t>2014</w:t>
      </w:r>
      <w:r w:rsidRPr="00B067C3">
        <w:rPr>
          <w:rFonts w:cs="Times New Roman"/>
          <w:szCs w:val="24"/>
        </w:rPr>
        <w:t xml:space="preserve">, </w:t>
      </w:r>
      <w:r w:rsidRPr="00B067C3">
        <w:rPr>
          <w:rFonts w:cs="Times New Roman"/>
          <w:i/>
          <w:szCs w:val="24"/>
        </w:rPr>
        <w:t>79</w:t>
      </w:r>
      <w:r w:rsidRPr="00B067C3">
        <w:rPr>
          <w:rFonts w:cs="Times New Roman"/>
          <w:szCs w:val="24"/>
        </w:rPr>
        <w:t xml:space="preserve">, 248. </w:t>
      </w:r>
      <w:proofErr w:type="spellStart"/>
      <w:r w:rsidRPr="00B067C3">
        <w:rPr>
          <w:rFonts w:cs="Times New Roman"/>
          <w:szCs w:val="24"/>
        </w:rPr>
        <w:t>doi</w:t>
      </w:r>
      <w:proofErr w:type="spellEnd"/>
      <w:r w:rsidRPr="00B067C3">
        <w:rPr>
          <w:rFonts w:cs="Times New Roman"/>
          <w:szCs w:val="24"/>
        </w:rPr>
        <w:t>: 10.1016/j.jct.2014.05.008</w:t>
      </w:r>
    </w:p>
    <w:p w14:paraId="0BEDCBD1" w14:textId="77777777" w:rsidR="00646670" w:rsidRPr="00B067C3" w:rsidRDefault="00646670" w:rsidP="00646670">
      <w:pPr>
        <w:ind w:left="720" w:hanging="720"/>
        <w:rPr>
          <w:rFonts w:cs="Times New Roman"/>
          <w:szCs w:val="24"/>
        </w:rPr>
      </w:pPr>
      <w:r w:rsidRPr="00B067C3">
        <w:rPr>
          <w:rFonts w:cs="Times New Roman"/>
          <w:szCs w:val="24"/>
        </w:rPr>
        <w:t>[22]</w:t>
      </w:r>
      <w:r w:rsidRPr="00B067C3">
        <w:rPr>
          <w:rFonts w:cs="Times New Roman"/>
          <w:szCs w:val="24"/>
        </w:rPr>
        <w:tab/>
        <w:t xml:space="preserve">J.M.P. </w:t>
      </w:r>
      <w:proofErr w:type="spellStart"/>
      <w:r w:rsidRPr="00B067C3">
        <w:rPr>
          <w:rFonts w:cs="Times New Roman"/>
          <w:szCs w:val="24"/>
        </w:rPr>
        <w:t>França</w:t>
      </w:r>
      <w:proofErr w:type="spellEnd"/>
      <w:r w:rsidRPr="00B067C3">
        <w:rPr>
          <w:rFonts w:cs="Times New Roman"/>
          <w:szCs w:val="24"/>
        </w:rPr>
        <w:t xml:space="preserve">, S.I.C. Vieira, M.J. V </w:t>
      </w:r>
      <w:proofErr w:type="spellStart"/>
      <w:r w:rsidRPr="00B067C3">
        <w:rPr>
          <w:rFonts w:cs="Times New Roman"/>
          <w:szCs w:val="24"/>
        </w:rPr>
        <w:t>Lourenço</w:t>
      </w:r>
      <w:proofErr w:type="spellEnd"/>
      <w:r w:rsidRPr="00B067C3">
        <w:rPr>
          <w:rFonts w:cs="Times New Roman"/>
          <w:szCs w:val="24"/>
        </w:rPr>
        <w:t xml:space="preserve">, S.M.S. </w:t>
      </w:r>
      <w:proofErr w:type="spellStart"/>
      <w:r w:rsidRPr="00B067C3">
        <w:rPr>
          <w:rFonts w:cs="Times New Roman"/>
          <w:szCs w:val="24"/>
        </w:rPr>
        <w:t>Murshed</w:t>
      </w:r>
      <w:proofErr w:type="spellEnd"/>
      <w:r w:rsidRPr="00B067C3">
        <w:rPr>
          <w:rFonts w:cs="Times New Roman"/>
          <w:szCs w:val="24"/>
        </w:rPr>
        <w:t xml:space="preserve">, C.A. Nieto de Castro,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2013</w:t>
      </w:r>
      <w:r w:rsidRPr="00B067C3">
        <w:rPr>
          <w:rFonts w:cs="Times New Roman"/>
          <w:szCs w:val="24"/>
        </w:rPr>
        <w:t xml:space="preserve">, </w:t>
      </w:r>
      <w:r w:rsidRPr="00B067C3">
        <w:rPr>
          <w:rFonts w:cs="Times New Roman"/>
          <w:i/>
          <w:szCs w:val="24"/>
        </w:rPr>
        <w:t>58</w:t>
      </w:r>
      <w:r w:rsidRPr="00B067C3">
        <w:rPr>
          <w:rFonts w:cs="Times New Roman"/>
          <w:szCs w:val="24"/>
        </w:rPr>
        <w:t xml:space="preserve">, 467. </w:t>
      </w:r>
      <w:proofErr w:type="spellStart"/>
      <w:r w:rsidRPr="00B067C3">
        <w:rPr>
          <w:rFonts w:cs="Times New Roman"/>
          <w:szCs w:val="24"/>
        </w:rPr>
        <w:t>doi</w:t>
      </w:r>
      <w:proofErr w:type="spellEnd"/>
      <w:r w:rsidRPr="00B067C3">
        <w:rPr>
          <w:rFonts w:cs="Times New Roman"/>
          <w:szCs w:val="24"/>
        </w:rPr>
        <w:t>: 10.1021/je301183r</w:t>
      </w:r>
    </w:p>
    <w:p w14:paraId="3CB0D376" w14:textId="77777777" w:rsidR="00646670" w:rsidRPr="00B067C3" w:rsidRDefault="00646670" w:rsidP="00646670">
      <w:pPr>
        <w:ind w:left="720" w:hanging="720"/>
        <w:rPr>
          <w:rFonts w:cs="Times New Roman"/>
          <w:szCs w:val="24"/>
        </w:rPr>
      </w:pPr>
      <w:r w:rsidRPr="00B067C3">
        <w:rPr>
          <w:rFonts w:cs="Times New Roman"/>
          <w:szCs w:val="24"/>
        </w:rPr>
        <w:t>[23]</w:t>
      </w:r>
      <w:r w:rsidRPr="00B067C3">
        <w:rPr>
          <w:rFonts w:cs="Times New Roman"/>
          <w:szCs w:val="24"/>
        </w:rPr>
        <w:tab/>
        <w:t xml:space="preserve">W. Yu, D.M. France, J.L. </w:t>
      </w:r>
      <w:proofErr w:type="spellStart"/>
      <w:r w:rsidRPr="00B067C3">
        <w:rPr>
          <w:rFonts w:cs="Times New Roman"/>
          <w:szCs w:val="24"/>
        </w:rPr>
        <w:t>Routbort</w:t>
      </w:r>
      <w:proofErr w:type="spellEnd"/>
      <w:r w:rsidRPr="00B067C3">
        <w:rPr>
          <w:rFonts w:cs="Times New Roman"/>
          <w:szCs w:val="24"/>
        </w:rPr>
        <w:t xml:space="preserve">, S.U.S. Choi, </w:t>
      </w:r>
      <w:r w:rsidRPr="00B067C3">
        <w:rPr>
          <w:rFonts w:cs="Times New Roman"/>
          <w:i/>
          <w:szCs w:val="24"/>
        </w:rPr>
        <w:t>Heat Transfer Engineering</w:t>
      </w:r>
      <w:r w:rsidRPr="00B067C3">
        <w:rPr>
          <w:rFonts w:cs="Times New Roman"/>
          <w:szCs w:val="24"/>
        </w:rPr>
        <w:t xml:space="preserve"> </w:t>
      </w:r>
      <w:r w:rsidRPr="00B067C3">
        <w:rPr>
          <w:rFonts w:cs="Times New Roman"/>
          <w:b/>
          <w:szCs w:val="24"/>
        </w:rPr>
        <w:t>2008</w:t>
      </w:r>
      <w:r w:rsidRPr="00B067C3">
        <w:rPr>
          <w:rFonts w:cs="Times New Roman"/>
          <w:szCs w:val="24"/>
        </w:rPr>
        <w:t xml:space="preserve">, </w:t>
      </w:r>
      <w:r w:rsidRPr="00B067C3">
        <w:rPr>
          <w:rFonts w:cs="Times New Roman"/>
          <w:i/>
          <w:szCs w:val="24"/>
        </w:rPr>
        <w:t>29</w:t>
      </w:r>
      <w:r w:rsidRPr="00B067C3">
        <w:rPr>
          <w:rFonts w:cs="Times New Roman"/>
          <w:szCs w:val="24"/>
        </w:rPr>
        <w:t xml:space="preserve">, 432. </w:t>
      </w:r>
      <w:proofErr w:type="spellStart"/>
      <w:r w:rsidRPr="00B067C3">
        <w:rPr>
          <w:rFonts w:cs="Times New Roman"/>
          <w:szCs w:val="24"/>
        </w:rPr>
        <w:t>doi</w:t>
      </w:r>
      <w:proofErr w:type="spellEnd"/>
      <w:r w:rsidRPr="00B067C3">
        <w:rPr>
          <w:rFonts w:cs="Times New Roman"/>
          <w:szCs w:val="24"/>
        </w:rPr>
        <w:t>: 10.1080/01457630701850851</w:t>
      </w:r>
    </w:p>
    <w:p w14:paraId="66AD3B18" w14:textId="77777777" w:rsidR="00646670" w:rsidRPr="00B067C3" w:rsidRDefault="00646670" w:rsidP="00646670">
      <w:pPr>
        <w:ind w:left="720" w:hanging="720"/>
        <w:rPr>
          <w:rFonts w:cs="Times New Roman"/>
          <w:szCs w:val="24"/>
        </w:rPr>
      </w:pPr>
      <w:r w:rsidRPr="00B067C3">
        <w:rPr>
          <w:rFonts w:cs="Times New Roman"/>
          <w:szCs w:val="24"/>
        </w:rPr>
        <w:t>[24]</w:t>
      </w:r>
      <w:r w:rsidRPr="00B067C3">
        <w:rPr>
          <w:rFonts w:cs="Times New Roman"/>
          <w:szCs w:val="24"/>
        </w:rPr>
        <w:tab/>
        <w:t xml:space="preserve">S. </w:t>
      </w:r>
      <w:proofErr w:type="spellStart"/>
      <w:r w:rsidRPr="00B067C3">
        <w:rPr>
          <w:rFonts w:cs="Times New Roman"/>
          <w:szCs w:val="24"/>
        </w:rPr>
        <w:t>Özerinç</w:t>
      </w:r>
      <w:proofErr w:type="spellEnd"/>
      <w:r w:rsidRPr="00B067C3">
        <w:rPr>
          <w:rFonts w:cs="Times New Roman"/>
          <w:szCs w:val="24"/>
        </w:rPr>
        <w:t xml:space="preserve">, S. </w:t>
      </w:r>
      <w:proofErr w:type="spellStart"/>
      <w:r w:rsidRPr="00B067C3">
        <w:rPr>
          <w:rFonts w:cs="Times New Roman"/>
          <w:szCs w:val="24"/>
        </w:rPr>
        <w:t>Kakaç</w:t>
      </w:r>
      <w:proofErr w:type="spellEnd"/>
      <w:r w:rsidRPr="00B067C3">
        <w:rPr>
          <w:rFonts w:cs="Times New Roman"/>
          <w:szCs w:val="24"/>
        </w:rPr>
        <w:t xml:space="preserve">, A.G. </w:t>
      </w:r>
      <w:proofErr w:type="spellStart"/>
      <w:r w:rsidRPr="00B067C3">
        <w:rPr>
          <w:rFonts w:cs="Times New Roman"/>
          <w:szCs w:val="24"/>
        </w:rPr>
        <w:t>Yazıcıoğlu</w:t>
      </w:r>
      <w:proofErr w:type="spellEnd"/>
      <w:r w:rsidRPr="00B067C3">
        <w:rPr>
          <w:rFonts w:cs="Times New Roman"/>
          <w:szCs w:val="24"/>
        </w:rPr>
        <w:t xml:space="preserve">, </w:t>
      </w:r>
      <w:r w:rsidRPr="00B067C3">
        <w:rPr>
          <w:rFonts w:cs="Times New Roman"/>
          <w:i/>
          <w:szCs w:val="24"/>
        </w:rPr>
        <w:t xml:space="preserve">Microfluidics and </w:t>
      </w:r>
      <w:proofErr w:type="spellStart"/>
      <w:r w:rsidRPr="00B067C3">
        <w:rPr>
          <w:rFonts w:cs="Times New Roman"/>
          <w:i/>
          <w:szCs w:val="24"/>
        </w:rPr>
        <w:t>Nanofluidics</w:t>
      </w:r>
      <w:proofErr w:type="spellEnd"/>
      <w:r w:rsidRPr="00B067C3">
        <w:rPr>
          <w:rFonts w:cs="Times New Roman"/>
          <w:i/>
          <w:szCs w:val="24"/>
        </w:rPr>
        <w:t xml:space="preserve"> </w:t>
      </w:r>
      <w:r w:rsidRPr="00B067C3">
        <w:rPr>
          <w:rFonts w:cs="Times New Roman"/>
          <w:b/>
          <w:szCs w:val="24"/>
        </w:rPr>
        <w:t>2010</w:t>
      </w:r>
      <w:r w:rsidRPr="00B067C3">
        <w:rPr>
          <w:rFonts w:cs="Times New Roman"/>
          <w:szCs w:val="24"/>
        </w:rPr>
        <w:t xml:space="preserve">, </w:t>
      </w:r>
      <w:r w:rsidRPr="00B067C3">
        <w:rPr>
          <w:rFonts w:cs="Times New Roman"/>
          <w:i/>
          <w:szCs w:val="24"/>
        </w:rPr>
        <w:t>8</w:t>
      </w:r>
      <w:r w:rsidRPr="00B067C3">
        <w:rPr>
          <w:rFonts w:cs="Times New Roman"/>
          <w:szCs w:val="24"/>
        </w:rPr>
        <w:t xml:space="preserve">, 145. </w:t>
      </w:r>
      <w:proofErr w:type="spellStart"/>
      <w:r w:rsidRPr="00B067C3">
        <w:rPr>
          <w:rFonts w:cs="Times New Roman"/>
          <w:szCs w:val="24"/>
        </w:rPr>
        <w:t>doi</w:t>
      </w:r>
      <w:proofErr w:type="spellEnd"/>
      <w:r w:rsidRPr="00B067C3">
        <w:rPr>
          <w:rFonts w:cs="Times New Roman"/>
          <w:szCs w:val="24"/>
        </w:rPr>
        <w:t>: 10.1007/s10404-009-0524-4</w:t>
      </w:r>
    </w:p>
    <w:p w14:paraId="1EC0F0C5" w14:textId="77777777" w:rsidR="00646670" w:rsidRPr="00B067C3" w:rsidRDefault="00646670" w:rsidP="00646670">
      <w:pPr>
        <w:ind w:left="720" w:hanging="720"/>
        <w:rPr>
          <w:rFonts w:cs="Times New Roman"/>
          <w:szCs w:val="24"/>
        </w:rPr>
      </w:pPr>
      <w:r w:rsidRPr="00B067C3">
        <w:rPr>
          <w:rFonts w:cs="Times New Roman"/>
          <w:szCs w:val="24"/>
        </w:rPr>
        <w:t>[25]</w:t>
      </w:r>
      <w:r w:rsidRPr="00B067C3">
        <w:rPr>
          <w:rFonts w:cs="Times New Roman"/>
          <w:szCs w:val="24"/>
        </w:rPr>
        <w:tab/>
        <w:t xml:space="preserve">C. </w:t>
      </w:r>
      <w:proofErr w:type="spellStart"/>
      <w:r w:rsidRPr="00B067C3">
        <w:rPr>
          <w:rFonts w:cs="Times New Roman"/>
          <w:szCs w:val="24"/>
        </w:rPr>
        <w:t>Kleinstreuer</w:t>
      </w:r>
      <w:proofErr w:type="spellEnd"/>
      <w:r w:rsidRPr="00B067C3">
        <w:rPr>
          <w:rFonts w:cs="Times New Roman"/>
          <w:szCs w:val="24"/>
        </w:rPr>
        <w:t xml:space="preserve">, Y. Feng, </w:t>
      </w:r>
      <w:r w:rsidRPr="00B067C3">
        <w:rPr>
          <w:rFonts w:cs="Times New Roman"/>
          <w:i/>
          <w:szCs w:val="24"/>
        </w:rPr>
        <w:t>Nanoscale Research Letters</w:t>
      </w:r>
      <w:r w:rsidRPr="00B067C3">
        <w:rPr>
          <w:rFonts w:cs="Times New Roman"/>
          <w:szCs w:val="24"/>
        </w:rPr>
        <w:t xml:space="preserve"> </w:t>
      </w:r>
      <w:r w:rsidRPr="00B067C3">
        <w:rPr>
          <w:rFonts w:cs="Times New Roman"/>
          <w:b/>
          <w:szCs w:val="24"/>
        </w:rPr>
        <w:t>2011</w:t>
      </w:r>
      <w:r w:rsidRPr="00B067C3">
        <w:rPr>
          <w:rFonts w:cs="Times New Roman"/>
          <w:szCs w:val="24"/>
        </w:rPr>
        <w:t xml:space="preserve">, </w:t>
      </w:r>
      <w:r w:rsidRPr="00B067C3">
        <w:rPr>
          <w:rFonts w:cs="Times New Roman"/>
          <w:i/>
          <w:szCs w:val="24"/>
        </w:rPr>
        <w:t>6</w:t>
      </w:r>
      <w:r w:rsidRPr="00B067C3">
        <w:rPr>
          <w:rFonts w:cs="Times New Roman"/>
          <w:szCs w:val="24"/>
        </w:rPr>
        <w:t xml:space="preserve">, 229. </w:t>
      </w:r>
      <w:proofErr w:type="spellStart"/>
      <w:r w:rsidRPr="00B067C3">
        <w:rPr>
          <w:rFonts w:cs="Times New Roman"/>
          <w:szCs w:val="24"/>
        </w:rPr>
        <w:t>doi</w:t>
      </w:r>
      <w:proofErr w:type="spellEnd"/>
      <w:r w:rsidRPr="00B067C3">
        <w:rPr>
          <w:rFonts w:cs="Times New Roman"/>
          <w:szCs w:val="24"/>
        </w:rPr>
        <w:t>: 10.1186/1556-276X-6-229</w:t>
      </w:r>
    </w:p>
    <w:p w14:paraId="6AE1825E" w14:textId="77777777" w:rsidR="00646670" w:rsidRPr="00B067C3" w:rsidRDefault="00646670" w:rsidP="00646670">
      <w:pPr>
        <w:ind w:left="720" w:hanging="720"/>
        <w:rPr>
          <w:rFonts w:cs="Times New Roman"/>
          <w:szCs w:val="24"/>
        </w:rPr>
      </w:pPr>
      <w:r w:rsidRPr="00B067C3">
        <w:rPr>
          <w:rFonts w:cs="Times New Roman"/>
          <w:szCs w:val="24"/>
        </w:rPr>
        <w:t>[26]</w:t>
      </w:r>
      <w:r w:rsidRPr="00B067C3">
        <w:rPr>
          <w:rFonts w:cs="Times New Roman"/>
          <w:szCs w:val="24"/>
        </w:rPr>
        <w:tab/>
        <w:t xml:space="preserve">J. </w:t>
      </w:r>
      <w:proofErr w:type="spellStart"/>
      <w:r w:rsidRPr="00B067C3">
        <w:rPr>
          <w:rFonts w:cs="Times New Roman"/>
          <w:szCs w:val="24"/>
        </w:rPr>
        <w:t>França</w:t>
      </w:r>
      <w:proofErr w:type="spellEnd"/>
      <w:r w:rsidRPr="00B067C3">
        <w:rPr>
          <w:rFonts w:cs="Times New Roman"/>
          <w:szCs w:val="24"/>
        </w:rPr>
        <w:t xml:space="preserve">, C.A.N. de Castro, A.A.H. Padua, </w:t>
      </w:r>
      <w:r w:rsidRPr="00B067C3">
        <w:rPr>
          <w:rFonts w:cs="Times New Roman"/>
          <w:i/>
          <w:szCs w:val="24"/>
        </w:rPr>
        <w:t>Physical Chemistry Chemical Physics</w:t>
      </w:r>
      <w:r w:rsidRPr="00B067C3">
        <w:rPr>
          <w:rFonts w:cs="Times New Roman"/>
          <w:szCs w:val="24"/>
        </w:rPr>
        <w:t xml:space="preserve"> </w:t>
      </w:r>
      <w:r w:rsidRPr="00B067C3">
        <w:rPr>
          <w:rFonts w:cs="Times New Roman"/>
          <w:b/>
          <w:szCs w:val="24"/>
        </w:rPr>
        <w:t>2017</w:t>
      </w:r>
      <w:r w:rsidRPr="00B067C3">
        <w:rPr>
          <w:rFonts w:cs="Times New Roman"/>
          <w:szCs w:val="24"/>
        </w:rPr>
        <w:t xml:space="preserve">, </w:t>
      </w:r>
      <w:r w:rsidRPr="00B067C3">
        <w:rPr>
          <w:rFonts w:cs="Times New Roman"/>
          <w:i/>
          <w:szCs w:val="24"/>
        </w:rPr>
        <w:t>19</w:t>
      </w:r>
      <w:r w:rsidRPr="00B067C3">
        <w:rPr>
          <w:rFonts w:cs="Times New Roman"/>
          <w:szCs w:val="24"/>
        </w:rPr>
        <w:t xml:space="preserve">, 17075. </w:t>
      </w:r>
      <w:proofErr w:type="spellStart"/>
      <w:r w:rsidRPr="00B067C3">
        <w:rPr>
          <w:rFonts w:cs="Times New Roman"/>
          <w:szCs w:val="24"/>
        </w:rPr>
        <w:t>doi</w:t>
      </w:r>
      <w:proofErr w:type="spellEnd"/>
      <w:r w:rsidRPr="00B067C3">
        <w:rPr>
          <w:rFonts w:cs="Times New Roman"/>
          <w:szCs w:val="24"/>
        </w:rPr>
        <w:t>: 10.1039/C7CP01952A</w:t>
      </w:r>
    </w:p>
    <w:p w14:paraId="685330F4" w14:textId="77777777" w:rsidR="00646670" w:rsidRPr="00B067C3" w:rsidRDefault="00646670" w:rsidP="00646670">
      <w:pPr>
        <w:rPr>
          <w:rFonts w:cs="Times New Roman"/>
          <w:szCs w:val="24"/>
        </w:rPr>
      </w:pPr>
      <w:r w:rsidRPr="00B067C3">
        <w:rPr>
          <w:rFonts w:cs="Times New Roman"/>
          <w:szCs w:val="24"/>
        </w:rPr>
        <w:t>[27]</w:t>
      </w:r>
      <w:r w:rsidRPr="00B067C3">
        <w:rPr>
          <w:rFonts w:cs="Times New Roman"/>
          <w:szCs w:val="24"/>
        </w:rPr>
        <w:tab/>
        <w:t xml:space="preserve">J.C. Maxwell, </w:t>
      </w:r>
      <w:r w:rsidRPr="00B067C3">
        <w:rPr>
          <w:rFonts w:cs="Times New Roman"/>
          <w:i/>
          <w:szCs w:val="24"/>
        </w:rPr>
        <w:t xml:space="preserve">A treatise on electricity and magnetism </w:t>
      </w:r>
      <w:r w:rsidRPr="00B067C3">
        <w:rPr>
          <w:rFonts w:cs="Times New Roman"/>
          <w:b/>
          <w:szCs w:val="24"/>
        </w:rPr>
        <w:t>1881</w:t>
      </w:r>
      <w:r w:rsidRPr="00B067C3">
        <w:rPr>
          <w:rFonts w:cs="Times New Roman"/>
          <w:szCs w:val="24"/>
        </w:rPr>
        <w:t xml:space="preserve"> (Clarendon Press).</w:t>
      </w:r>
    </w:p>
    <w:p w14:paraId="5A89F48E" w14:textId="77777777" w:rsidR="00646670" w:rsidRPr="00B067C3" w:rsidRDefault="00646670" w:rsidP="00646670">
      <w:pPr>
        <w:ind w:left="720" w:hanging="720"/>
        <w:rPr>
          <w:rFonts w:cs="Times New Roman"/>
          <w:szCs w:val="24"/>
        </w:rPr>
      </w:pPr>
      <w:r w:rsidRPr="00B067C3">
        <w:rPr>
          <w:rFonts w:cs="Times New Roman"/>
          <w:szCs w:val="24"/>
        </w:rPr>
        <w:t>[28]</w:t>
      </w:r>
      <w:r w:rsidRPr="00B067C3">
        <w:rPr>
          <w:rFonts w:cs="Times New Roman"/>
          <w:szCs w:val="24"/>
        </w:rPr>
        <w:tab/>
        <w:t xml:space="preserve">R.L. Hamilton, O.K. Crosser, </w:t>
      </w:r>
      <w:r w:rsidRPr="00B067C3">
        <w:rPr>
          <w:rFonts w:cs="Times New Roman"/>
          <w:i/>
          <w:szCs w:val="24"/>
        </w:rPr>
        <w:t>Industrial &amp; Engineering Chemistry Fundamentals</w:t>
      </w:r>
      <w:r w:rsidRPr="00B067C3">
        <w:rPr>
          <w:rFonts w:cs="Times New Roman"/>
          <w:szCs w:val="24"/>
        </w:rPr>
        <w:t xml:space="preserve"> </w:t>
      </w:r>
      <w:r w:rsidRPr="00B067C3">
        <w:rPr>
          <w:rFonts w:cs="Times New Roman"/>
          <w:b/>
          <w:szCs w:val="24"/>
        </w:rPr>
        <w:t>1962</w:t>
      </w:r>
      <w:r w:rsidRPr="00B067C3">
        <w:rPr>
          <w:rFonts w:cs="Times New Roman"/>
          <w:szCs w:val="24"/>
        </w:rPr>
        <w:t xml:space="preserve">, </w:t>
      </w:r>
      <w:r w:rsidRPr="00B067C3">
        <w:rPr>
          <w:rFonts w:cs="Times New Roman"/>
          <w:i/>
          <w:szCs w:val="24"/>
        </w:rPr>
        <w:t>1</w:t>
      </w:r>
      <w:r w:rsidRPr="00B067C3">
        <w:rPr>
          <w:rFonts w:cs="Times New Roman"/>
          <w:szCs w:val="24"/>
        </w:rPr>
        <w:t xml:space="preserve">, 187. </w:t>
      </w:r>
      <w:proofErr w:type="spellStart"/>
      <w:r w:rsidRPr="00B067C3">
        <w:rPr>
          <w:rFonts w:cs="Times New Roman"/>
          <w:szCs w:val="24"/>
        </w:rPr>
        <w:t>doi</w:t>
      </w:r>
      <w:proofErr w:type="spellEnd"/>
      <w:r w:rsidRPr="00B067C3">
        <w:rPr>
          <w:rFonts w:cs="Times New Roman"/>
          <w:szCs w:val="24"/>
        </w:rPr>
        <w:t>: 10.1021/i160003a005</w:t>
      </w:r>
    </w:p>
    <w:p w14:paraId="7977C559" w14:textId="77777777" w:rsidR="00646670" w:rsidRPr="00B067C3" w:rsidRDefault="00646670" w:rsidP="00646670">
      <w:pPr>
        <w:ind w:left="720" w:hanging="720"/>
        <w:rPr>
          <w:rFonts w:cs="Times New Roman"/>
          <w:szCs w:val="24"/>
        </w:rPr>
      </w:pPr>
      <w:r w:rsidRPr="00B067C3">
        <w:rPr>
          <w:rFonts w:cs="Times New Roman"/>
          <w:szCs w:val="24"/>
        </w:rPr>
        <w:t>[29]</w:t>
      </w:r>
      <w:r w:rsidRPr="00B067C3">
        <w:rPr>
          <w:rFonts w:cs="Times New Roman"/>
          <w:szCs w:val="24"/>
        </w:rPr>
        <w:tab/>
        <w:t xml:space="preserve">W.R. </w:t>
      </w:r>
      <w:proofErr w:type="spellStart"/>
      <w:r w:rsidRPr="00B067C3">
        <w:rPr>
          <w:rFonts w:cs="Times New Roman"/>
          <w:szCs w:val="24"/>
        </w:rPr>
        <w:t>Tinga</w:t>
      </w:r>
      <w:proofErr w:type="spellEnd"/>
      <w:r w:rsidRPr="00B067C3">
        <w:rPr>
          <w:rFonts w:cs="Times New Roman"/>
          <w:szCs w:val="24"/>
        </w:rPr>
        <w:t xml:space="preserve">, W.A.G. Voss, D.F. </w:t>
      </w:r>
      <w:proofErr w:type="spellStart"/>
      <w:r w:rsidRPr="00B067C3">
        <w:rPr>
          <w:rFonts w:cs="Times New Roman"/>
          <w:szCs w:val="24"/>
        </w:rPr>
        <w:t>Blossey</w:t>
      </w:r>
      <w:proofErr w:type="spellEnd"/>
      <w:r w:rsidRPr="00B067C3">
        <w:rPr>
          <w:rFonts w:cs="Times New Roman"/>
          <w:szCs w:val="24"/>
        </w:rPr>
        <w:t xml:space="preserve">, </w:t>
      </w:r>
      <w:r w:rsidRPr="00B067C3">
        <w:rPr>
          <w:rFonts w:cs="Times New Roman"/>
          <w:i/>
          <w:szCs w:val="24"/>
        </w:rPr>
        <w:t>Journal of Applied Physics</w:t>
      </w:r>
      <w:r w:rsidRPr="00B067C3">
        <w:rPr>
          <w:rFonts w:cs="Times New Roman"/>
          <w:szCs w:val="24"/>
        </w:rPr>
        <w:t xml:space="preserve"> </w:t>
      </w:r>
      <w:r w:rsidRPr="00B067C3">
        <w:rPr>
          <w:rFonts w:cs="Times New Roman"/>
          <w:b/>
          <w:szCs w:val="24"/>
        </w:rPr>
        <w:t>1973</w:t>
      </w:r>
      <w:r w:rsidRPr="00B067C3">
        <w:rPr>
          <w:rFonts w:cs="Times New Roman"/>
          <w:szCs w:val="24"/>
        </w:rPr>
        <w:t xml:space="preserve">, </w:t>
      </w:r>
      <w:r w:rsidRPr="00B067C3">
        <w:rPr>
          <w:rFonts w:cs="Times New Roman"/>
          <w:i/>
          <w:szCs w:val="24"/>
        </w:rPr>
        <w:t>44</w:t>
      </w:r>
      <w:r w:rsidRPr="00B067C3">
        <w:rPr>
          <w:rFonts w:cs="Times New Roman"/>
          <w:szCs w:val="24"/>
        </w:rPr>
        <w:t xml:space="preserve">, 3897. </w:t>
      </w:r>
      <w:proofErr w:type="spellStart"/>
      <w:r w:rsidRPr="00B067C3">
        <w:rPr>
          <w:rFonts w:cs="Times New Roman"/>
          <w:szCs w:val="24"/>
        </w:rPr>
        <w:t>doi</w:t>
      </w:r>
      <w:proofErr w:type="spellEnd"/>
      <w:r w:rsidRPr="00B067C3">
        <w:rPr>
          <w:rFonts w:cs="Times New Roman"/>
          <w:szCs w:val="24"/>
        </w:rPr>
        <w:t>: 10.1063/1.1662868</w:t>
      </w:r>
    </w:p>
    <w:p w14:paraId="02DAD867" w14:textId="77777777" w:rsidR="00646670" w:rsidRPr="00B067C3" w:rsidRDefault="00646670" w:rsidP="00646670">
      <w:pPr>
        <w:ind w:left="720" w:hanging="720"/>
        <w:rPr>
          <w:rFonts w:cs="Times New Roman"/>
          <w:szCs w:val="24"/>
        </w:rPr>
      </w:pPr>
      <w:r w:rsidRPr="00B067C3">
        <w:rPr>
          <w:rFonts w:cs="Times New Roman"/>
          <w:szCs w:val="24"/>
        </w:rPr>
        <w:t>[30]</w:t>
      </w:r>
      <w:r w:rsidRPr="00B067C3">
        <w:rPr>
          <w:rFonts w:cs="Times New Roman"/>
          <w:szCs w:val="24"/>
        </w:rPr>
        <w:tab/>
        <w:t xml:space="preserve">K.C. Leong, C. Yang, S.M.S. </w:t>
      </w:r>
      <w:proofErr w:type="spellStart"/>
      <w:r w:rsidRPr="00B067C3">
        <w:rPr>
          <w:rFonts w:cs="Times New Roman"/>
          <w:szCs w:val="24"/>
        </w:rPr>
        <w:t>Murshed</w:t>
      </w:r>
      <w:proofErr w:type="spellEnd"/>
      <w:r w:rsidRPr="00B067C3">
        <w:rPr>
          <w:rFonts w:cs="Times New Roman"/>
          <w:szCs w:val="24"/>
        </w:rPr>
        <w:t xml:space="preserve">, </w:t>
      </w:r>
      <w:r w:rsidRPr="00B067C3">
        <w:rPr>
          <w:rFonts w:cs="Times New Roman"/>
          <w:i/>
          <w:szCs w:val="24"/>
        </w:rPr>
        <w:t>Journal of Nanoparticle Research</w:t>
      </w:r>
      <w:r w:rsidRPr="00B067C3">
        <w:rPr>
          <w:rFonts w:cs="Times New Roman"/>
          <w:szCs w:val="24"/>
        </w:rPr>
        <w:t xml:space="preserve"> </w:t>
      </w:r>
      <w:r w:rsidRPr="00B067C3">
        <w:rPr>
          <w:rFonts w:cs="Times New Roman"/>
          <w:b/>
          <w:szCs w:val="24"/>
        </w:rPr>
        <w:t>2006</w:t>
      </w:r>
      <w:r w:rsidRPr="00B067C3">
        <w:rPr>
          <w:rFonts w:cs="Times New Roman"/>
          <w:szCs w:val="24"/>
        </w:rPr>
        <w:t xml:space="preserve">, </w:t>
      </w:r>
      <w:r w:rsidRPr="00B067C3">
        <w:rPr>
          <w:rFonts w:cs="Times New Roman"/>
          <w:i/>
          <w:szCs w:val="24"/>
        </w:rPr>
        <w:t>8</w:t>
      </w:r>
      <w:r w:rsidRPr="00B067C3">
        <w:rPr>
          <w:rFonts w:cs="Times New Roman"/>
          <w:szCs w:val="24"/>
        </w:rPr>
        <w:t xml:space="preserve">, 245. </w:t>
      </w:r>
      <w:proofErr w:type="spellStart"/>
      <w:r w:rsidRPr="00B067C3">
        <w:rPr>
          <w:rFonts w:cs="Times New Roman"/>
          <w:szCs w:val="24"/>
        </w:rPr>
        <w:t>doi</w:t>
      </w:r>
      <w:proofErr w:type="spellEnd"/>
      <w:r w:rsidRPr="00B067C3">
        <w:rPr>
          <w:rFonts w:cs="Times New Roman"/>
          <w:szCs w:val="24"/>
        </w:rPr>
        <w:t>: 10.1007/s11051-005-9018-9</w:t>
      </w:r>
    </w:p>
    <w:p w14:paraId="20AC9EA4" w14:textId="77777777" w:rsidR="00646670" w:rsidRPr="00B067C3" w:rsidRDefault="00646670" w:rsidP="00646670">
      <w:pPr>
        <w:ind w:left="720" w:hanging="720"/>
        <w:rPr>
          <w:rFonts w:cs="Times New Roman"/>
          <w:szCs w:val="24"/>
        </w:rPr>
      </w:pPr>
      <w:r w:rsidRPr="00B067C3">
        <w:rPr>
          <w:rFonts w:cs="Times New Roman"/>
          <w:szCs w:val="24"/>
        </w:rPr>
        <w:t>[31]</w:t>
      </w:r>
      <w:r w:rsidRPr="00B067C3">
        <w:rPr>
          <w:rFonts w:cs="Times New Roman"/>
          <w:szCs w:val="24"/>
        </w:rPr>
        <w:tab/>
        <w:t xml:space="preserve">S.M.S. </w:t>
      </w:r>
      <w:proofErr w:type="spellStart"/>
      <w:r w:rsidRPr="00B067C3">
        <w:rPr>
          <w:rFonts w:cs="Times New Roman"/>
          <w:szCs w:val="24"/>
        </w:rPr>
        <w:t>Murshed</w:t>
      </w:r>
      <w:proofErr w:type="spellEnd"/>
      <w:r w:rsidRPr="00B067C3">
        <w:rPr>
          <w:rFonts w:cs="Times New Roman"/>
          <w:szCs w:val="24"/>
        </w:rPr>
        <w:t xml:space="preserve">, K.C. Leong, C. Yang, </w:t>
      </w:r>
      <w:r w:rsidRPr="00B067C3">
        <w:rPr>
          <w:rFonts w:cs="Times New Roman"/>
          <w:i/>
          <w:szCs w:val="24"/>
        </w:rPr>
        <w:t>International Journal of Thermal Sciences</w:t>
      </w:r>
      <w:r w:rsidRPr="00B067C3">
        <w:rPr>
          <w:rFonts w:cs="Times New Roman"/>
          <w:szCs w:val="24"/>
        </w:rPr>
        <w:t xml:space="preserve"> </w:t>
      </w:r>
      <w:r w:rsidRPr="00B067C3">
        <w:rPr>
          <w:rFonts w:cs="Times New Roman"/>
          <w:b/>
          <w:szCs w:val="24"/>
        </w:rPr>
        <w:t>2008</w:t>
      </w:r>
      <w:r w:rsidRPr="00B067C3">
        <w:rPr>
          <w:rFonts w:cs="Times New Roman"/>
          <w:szCs w:val="24"/>
        </w:rPr>
        <w:t xml:space="preserve">, </w:t>
      </w:r>
      <w:r w:rsidRPr="00B067C3">
        <w:rPr>
          <w:rFonts w:cs="Times New Roman"/>
          <w:i/>
          <w:szCs w:val="24"/>
        </w:rPr>
        <w:t>47</w:t>
      </w:r>
      <w:r w:rsidRPr="00B067C3">
        <w:rPr>
          <w:rFonts w:cs="Times New Roman"/>
          <w:szCs w:val="24"/>
        </w:rPr>
        <w:t xml:space="preserve">, 560. </w:t>
      </w:r>
      <w:proofErr w:type="spellStart"/>
      <w:r w:rsidRPr="00B067C3">
        <w:rPr>
          <w:rFonts w:cs="Times New Roman"/>
          <w:szCs w:val="24"/>
        </w:rPr>
        <w:t>doi</w:t>
      </w:r>
      <w:proofErr w:type="spellEnd"/>
      <w:r w:rsidRPr="00B067C3">
        <w:rPr>
          <w:rFonts w:cs="Times New Roman"/>
          <w:szCs w:val="24"/>
        </w:rPr>
        <w:t>: 10.1016/j.ijthermalsci.2007.05.004</w:t>
      </w:r>
    </w:p>
    <w:p w14:paraId="194ECE67" w14:textId="77777777" w:rsidR="00646670" w:rsidRPr="00B067C3" w:rsidRDefault="00646670" w:rsidP="00646670">
      <w:pPr>
        <w:ind w:left="720" w:hanging="720"/>
        <w:rPr>
          <w:rFonts w:cs="Times New Roman"/>
          <w:szCs w:val="24"/>
        </w:rPr>
      </w:pPr>
      <w:r w:rsidRPr="00B067C3">
        <w:rPr>
          <w:rFonts w:cs="Times New Roman"/>
          <w:szCs w:val="24"/>
        </w:rPr>
        <w:lastRenderedPageBreak/>
        <w:t>[32]</w:t>
      </w:r>
      <w:r w:rsidRPr="00B067C3">
        <w:rPr>
          <w:rFonts w:cs="Times New Roman"/>
          <w:szCs w:val="24"/>
        </w:rPr>
        <w:tab/>
        <w:t xml:space="preserve">E. V </w:t>
      </w:r>
      <w:proofErr w:type="spellStart"/>
      <w:r w:rsidRPr="00B067C3">
        <w:rPr>
          <w:rFonts w:cs="Times New Roman"/>
          <w:szCs w:val="24"/>
        </w:rPr>
        <w:t>Timofeeva</w:t>
      </w:r>
      <w:proofErr w:type="spellEnd"/>
      <w:r w:rsidRPr="00B067C3">
        <w:rPr>
          <w:rFonts w:cs="Times New Roman"/>
          <w:szCs w:val="24"/>
        </w:rPr>
        <w:t xml:space="preserve">, A.N. </w:t>
      </w:r>
      <w:proofErr w:type="spellStart"/>
      <w:r w:rsidRPr="00B067C3">
        <w:rPr>
          <w:rFonts w:cs="Times New Roman"/>
          <w:szCs w:val="24"/>
        </w:rPr>
        <w:t>Gavrilov</w:t>
      </w:r>
      <w:proofErr w:type="spellEnd"/>
      <w:r w:rsidRPr="00B067C3">
        <w:rPr>
          <w:rFonts w:cs="Times New Roman"/>
          <w:szCs w:val="24"/>
        </w:rPr>
        <w:t xml:space="preserve">, J.M. McCloskey, Y. V </w:t>
      </w:r>
      <w:proofErr w:type="spellStart"/>
      <w:r w:rsidRPr="00B067C3">
        <w:rPr>
          <w:rFonts w:cs="Times New Roman"/>
          <w:szCs w:val="24"/>
        </w:rPr>
        <w:t>Tolmachev</w:t>
      </w:r>
      <w:proofErr w:type="spellEnd"/>
      <w:r w:rsidRPr="00B067C3">
        <w:rPr>
          <w:rFonts w:cs="Times New Roman"/>
          <w:szCs w:val="24"/>
        </w:rPr>
        <w:t xml:space="preserve">, S. </w:t>
      </w:r>
      <w:proofErr w:type="spellStart"/>
      <w:r w:rsidRPr="00B067C3">
        <w:rPr>
          <w:rFonts w:cs="Times New Roman"/>
          <w:szCs w:val="24"/>
        </w:rPr>
        <w:t>Sprunt</w:t>
      </w:r>
      <w:proofErr w:type="spellEnd"/>
      <w:r w:rsidRPr="00B067C3">
        <w:rPr>
          <w:rFonts w:cs="Times New Roman"/>
          <w:szCs w:val="24"/>
        </w:rPr>
        <w:t xml:space="preserve">, L.M. </w:t>
      </w:r>
      <w:proofErr w:type="spellStart"/>
      <w:r w:rsidRPr="00B067C3">
        <w:rPr>
          <w:rFonts w:cs="Times New Roman"/>
          <w:szCs w:val="24"/>
        </w:rPr>
        <w:t>Lopatina</w:t>
      </w:r>
      <w:proofErr w:type="spellEnd"/>
      <w:r w:rsidRPr="00B067C3">
        <w:rPr>
          <w:rFonts w:cs="Times New Roman"/>
          <w:szCs w:val="24"/>
        </w:rPr>
        <w:t xml:space="preserve">, J. V Selinger, </w:t>
      </w:r>
      <w:r w:rsidRPr="00B067C3">
        <w:rPr>
          <w:rFonts w:cs="Times New Roman"/>
          <w:i/>
          <w:szCs w:val="24"/>
        </w:rPr>
        <w:t>Physical Review E</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76</w:t>
      </w:r>
      <w:r w:rsidRPr="00B067C3">
        <w:rPr>
          <w:rFonts w:cs="Times New Roman"/>
          <w:szCs w:val="24"/>
        </w:rPr>
        <w:t xml:space="preserve">, 61203. </w:t>
      </w:r>
      <w:proofErr w:type="spellStart"/>
      <w:r w:rsidRPr="00B067C3">
        <w:rPr>
          <w:rFonts w:cs="Times New Roman"/>
          <w:szCs w:val="24"/>
        </w:rPr>
        <w:t>doi</w:t>
      </w:r>
      <w:proofErr w:type="spellEnd"/>
      <w:r w:rsidRPr="00B067C3">
        <w:rPr>
          <w:rFonts w:cs="Times New Roman"/>
          <w:szCs w:val="24"/>
        </w:rPr>
        <w:t>: 10.1103/PhysRevE.76.061203</w:t>
      </w:r>
    </w:p>
    <w:p w14:paraId="7F510135" w14:textId="77777777" w:rsidR="00646670" w:rsidRPr="00B067C3" w:rsidRDefault="00646670" w:rsidP="00646670">
      <w:pPr>
        <w:rPr>
          <w:rFonts w:cs="Times New Roman"/>
          <w:szCs w:val="24"/>
        </w:rPr>
      </w:pPr>
    </w:p>
    <w:p w14:paraId="61A84C82" w14:textId="77777777" w:rsidR="00646670" w:rsidRPr="00B067C3" w:rsidRDefault="00646670" w:rsidP="00646670">
      <w:pPr>
        <w:ind w:left="720" w:hanging="720"/>
        <w:rPr>
          <w:rFonts w:cs="Times New Roman"/>
          <w:szCs w:val="24"/>
        </w:rPr>
      </w:pPr>
      <w:r w:rsidRPr="00B067C3">
        <w:rPr>
          <w:rFonts w:cs="Times New Roman"/>
          <w:szCs w:val="24"/>
        </w:rPr>
        <w:t>[33]</w:t>
      </w:r>
      <w:r w:rsidRPr="00B067C3">
        <w:rPr>
          <w:rFonts w:cs="Times New Roman"/>
          <w:szCs w:val="24"/>
        </w:rPr>
        <w:tab/>
        <w:t xml:space="preserve">S. </w:t>
      </w:r>
      <w:proofErr w:type="spellStart"/>
      <w:r w:rsidRPr="00B067C3">
        <w:rPr>
          <w:rFonts w:cs="Times New Roman"/>
          <w:szCs w:val="24"/>
        </w:rPr>
        <w:t>Atashrouz</w:t>
      </w:r>
      <w:proofErr w:type="spellEnd"/>
      <w:r w:rsidRPr="00B067C3">
        <w:rPr>
          <w:rFonts w:cs="Times New Roman"/>
          <w:szCs w:val="24"/>
        </w:rPr>
        <w:t xml:space="preserve">, M. </w:t>
      </w:r>
      <w:proofErr w:type="spellStart"/>
      <w:r w:rsidRPr="00B067C3">
        <w:rPr>
          <w:rFonts w:cs="Times New Roman"/>
          <w:szCs w:val="24"/>
        </w:rPr>
        <w:t>Mozaffarian</w:t>
      </w:r>
      <w:proofErr w:type="spellEnd"/>
      <w:r w:rsidRPr="00B067C3">
        <w:rPr>
          <w:rFonts w:cs="Times New Roman"/>
          <w:szCs w:val="24"/>
        </w:rPr>
        <w:t xml:space="preserve">, G. </w:t>
      </w:r>
      <w:proofErr w:type="spellStart"/>
      <w:r w:rsidRPr="00B067C3">
        <w:rPr>
          <w:rFonts w:cs="Times New Roman"/>
          <w:szCs w:val="24"/>
        </w:rPr>
        <w:t>Pazuki</w:t>
      </w:r>
      <w:proofErr w:type="spellEnd"/>
      <w:r w:rsidRPr="00B067C3">
        <w:rPr>
          <w:rFonts w:cs="Times New Roman"/>
          <w:szCs w:val="24"/>
        </w:rPr>
        <w:t xml:space="preserve">, </w:t>
      </w:r>
      <w:r w:rsidRPr="00B067C3">
        <w:rPr>
          <w:rFonts w:cs="Times New Roman"/>
          <w:i/>
          <w:szCs w:val="24"/>
        </w:rPr>
        <w:t>Industrial &amp; Engineering Chemistry Research</w:t>
      </w:r>
      <w:r w:rsidRPr="00B067C3">
        <w:rPr>
          <w:rFonts w:cs="Times New Roman"/>
          <w:szCs w:val="24"/>
        </w:rPr>
        <w:t xml:space="preserve"> </w:t>
      </w:r>
      <w:r w:rsidRPr="00B067C3">
        <w:rPr>
          <w:rFonts w:cs="Times New Roman"/>
          <w:b/>
          <w:szCs w:val="24"/>
        </w:rPr>
        <w:t>2015</w:t>
      </w:r>
      <w:r w:rsidRPr="00B067C3">
        <w:rPr>
          <w:rFonts w:cs="Times New Roman"/>
          <w:szCs w:val="24"/>
        </w:rPr>
        <w:t xml:space="preserve">, </w:t>
      </w:r>
      <w:r w:rsidRPr="00B067C3">
        <w:rPr>
          <w:rFonts w:cs="Times New Roman"/>
          <w:i/>
          <w:szCs w:val="24"/>
        </w:rPr>
        <w:t>54</w:t>
      </w:r>
      <w:r w:rsidRPr="00B067C3">
        <w:rPr>
          <w:rFonts w:cs="Times New Roman"/>
          <w:szCs w:val="24"/>
        </w:rPr>
        <w:t xml:space="preserve">, 8600. </w:t>
      </w:r>
      <w:proofErr w:type="spellStart"/>
      <w:r w:rsidRPr="00B067C3">
        <w:rPr>
          <w:rFonts w:cs="Times New Roman"/>
          <w:szCs w:val="24"/>
        </w:rPr>
        <w:t>doi</w:t>
      </w:r>
      <w:proofErr w:type="spellEnd"/>
      <w:r w:rsidRPr="00B067C3">
        <w:rPr>
          <w:rFonts w:cs="Times New Roman"/>
          <w:szCs w:val="24"/>
        </w:rPr>
        <w:t xml:space="preserve">: 10.1021/acs.iecr.5b00932 </w:t>
      </w:r>
    </w:p>
    <w:p w14:paraId="108BF39E" w14:textId="77777777" w:rsidR="00646670" w:rsidRPr="00B067C3" w:rsidRDefault="00646670" w:rsidP="00646670">
      <w:pPr>
        <w:ind w:left="720" w:hanging="720"/>
        <w:rPr>
          <w:rFonts w:cs="Times New Roman"/>
          <w:szCs w:val="24"/>
        </w:rPr>
      </w:pPr>
      <w:r w:rsidRPr="00B067C3">
        <w:rPr>
          <w:rFonts w:cs="Times New Roman"/>
          <w:szCs w:val="24"/>
        </w:rPr>
        <w:t>[34]</w:t>
      </w:r>
      <w:r w:rsidRPr="00B067C3">
        <w:rPr>
          <w:rFonts w:cs="Times New Roman"/>
          <w:szCs w:val="24"/>
        </w:rPr>
        <w:tab/>
        <w:t xml:space="preserve">A.K. Burrell, R.E. Del Sesto, S.N. Baker, T.M. McCleskey, G.A. Baker, </w:t>
      </w:r>
      <w:r w:rsidRPr="00B067C3">
        <w:rPr>
          <w:rFonts w:cs="Times New Roman"/>
          <w:i/>
          <w:szCs w:val="24"/>
        </w:rPr>
        <w:t>Green Chemistry</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9</w:t>
      </w:r>
      <w:r w:rsidRPr="00B067C3">
        <w:rPr>
          <w:rFonts w:cs="Times New Roman"/>
          <w:szCs w:val="24"/>
        </w:rPr>
        <w:t xml:space="preserve">, 449. </w:t>
      </w:r>
      <w:proofErr w:type="spellStart"/>
      <w:r w:rsidRPr="00B067C3">
        <w:rPr>
          <w:rFonts w:cs="Times New Roman"/>
          <w:szCs w:val="24"/>
        </w:rPr>
        <w:t>doi</w:t>
      </w:r>
      <w:proofErr w:type="spellEnd"/>
      <w:r w:rsidRPr="00B067C3">
        <w:rPr>
          <w:rFonts w:cs="Times New Roman"/>
          <w:szCs w:val="24"/>
        </w:rPr>
        <w:t>: 10.1039/B615950H</w:t>
      </w:r>
    </w:p>
    <w:p w14:paraId="640DA673" w14:textId="77777777" w:rsidR="00646670" w:rsidRPr="00B067C3" w:rsidRDefault="00646670" w:rsidP="00646670">
      <w:pPr>
        <w:ind w:left="720" w:hanging="720"/>
        <w:rPr>
          <w:rFonts w:cs="Times New Roman"/>
          <w:szCs w:val="24"/>
        </w:rPr>
      </w:pPr>
      <w:r w:rsidRPr="00B067C3">
        <w:rPr>
          <w:rFonts w:cs="Times New Roman"/>
          <w:szCs w:val="24"/>
        </w:rPr>
        <w:t>[35]</w:t>
      </w:r>
      <w:r w:rsidRPr="00B067C3">
        <w:rPr>
          <w:rFonts w:cs="Times New Roman"/>
          <w:szCs w:val="24"/>
        </w:rPr>
        <w:tab/>
        <w:t xml:space="preserve">M.J. Earle, C.M. Gordon, N. V </w:t>
      </w:r>
      <w:proofErr w:type="spellStart"/>
      <w:r w:rsidRPr="00B067C3">
        <w:rPr>
          <w:rFonts w:cs="Times New Roman"/>
          <w:szCs w:val="24"/>
        </w:rPr>
        <w:t>Plechkova</w:t>
      </w:r>
      <w:proofErr w:type="spellEnd"/>
      <w:r w:rsidRPr="00B067C3">
        <w:rPr>
          <w:rFonts w:cs="Times New Roman"/>
          <w:szCs w:val="24"/>
        </w:rPr>
        <w:t xml:space="preserve">, K.R. Seddon, T. Welton, </w:t>
      </w:r>
      <w:r w:rsidRPr="00B067C3">
        <w:rPr>
          <w:rFonts w:cs="Times New Roman"/>
          <w:i/>
          <w:szCs w:val="24"/>
        </w:rPr>
        <w:t>Analytical Chemistry</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79</w:t>
      </w:r>
      <w:r w:rsidRPr="00B067C3">
        <w:rPr>
          <w:rFonts w:cs="Times New Roman"/>
          <w:szCs w:val="24"/>
        </w:rPr>
        <w:t xml:space="preserve">, 758. </w:t>
      </w:r>
      <w:proofErr w:type="spellStart"/>
      <w:r w:rsidRPr="00B067C3">
        <w:rPr>
          <w:rFonts w:cs="Times New Roman"/>
          <w:szCs w:val="24"/>
        </w:rPr>
        <w:t>doi</w:t>
      </w:r>
      <w:proofErr w:type="spellEnd"/>
      <w:r w:rsidRPr="00B067C3">
        <w:rPr>
          <w:rFonts w:cs="Times New Roman"/>
          <w:szCs w:val="24"/>
        </w:rPr>
        <w:t>: 10.1021/ac061481t</w:t>
      </w:r>
    </w:p>
    <w:p w14:paraId="7AB77080" w14:textId="77777777" w:rsidR="00646670" w:rsidRPr="00B067C3" w:rsidRDefault="00646670" w:rsidP="00646670">
      <w:pPr>
        <w:ind w:left="720" w:hanging="720"/>
        <w:rPr>
          <w:rFonts w:cs="Times New Roman"/>
          <w:szCs w:val="24"/>
        </w:rPr>
      </w:pPr>
      <w:r w:rsidRPr="00B067C3">
        <w:rPr>
          <w:rFonts w:cs="Times New Roman"/>
          <w:szCs w:val="24"/>
        </w:rPr>
        <w:t>[36]</w:t>
      </w:r>
      <w:r w:rsidRPr="00B067C3">
        <w:rPr>
          <w:rFonts w:cs="Times New Roman"/>
          <w:szCs w:val="24"/>
        </w:rPr>
        <w:tab/>
        <w:t xml:space="preserve">J.D. </w:t>
      </w:r>
      <w:proofErr w:type="spellStart"/>
      <w:r w:rsidRPr="00B067C3">
        <w:rPr>
          <w:rFonts w:cs="Times New Roman"/>
          <w:szCs w:val="24"/>
        </w:rPr>
        <w:t>Holbrey</w:t>
      </w:r>
      <w:proofErr w:type="spellEnd"/>
      <w:r w:rsidRPr="00B067C3">
        <w:rPr>
          <w:rFonts w:cs="Times New Roman"/>
          <w:szCs w:val="24"/>
        </w:rPr>
        <w:t xml:space="preserve">, W.M. Reichert, R.P. </w:t>
      </w:r>
      <w:proofErr w:type="spellStart"/>
      <w:r w:rsidRPr="00B067C3">
        <w:rPr>
          <w:rFonts w:cs="Times New Roman"/>
          <w:szCs w:val="24"/>
        </w:rPr>
        <w:t>Swatloski</w:t>
      </w:r>
      <w:proofErr w:type="spellEnd"/>
      <w:r w:rsidRPr="00B067C3">
        <w:rPr>
          <w:rFonts w:cs="Times New Roman"/>
          <w:szCs w:val="24"/>
        </w:rPr>
        <w:t xml:space="preserve">, G.A. Broker, W.R. </w:t>
      </w:r>
      <w:proofErr w:type="spellStart"/>
      <w:r w:rsidRPr="00B067C3">
        <w:rPr>
          <w:rFonts w:cs="Times New Roman"/>
          <w:szCs w:val="24"/>
        </w:rPr>
        <w:t>Pitner</w:t>
      </w:r>
      <w:proofErr w:type="spellEnd"/>
      <w:r w:rsidRPr="00B067C3">
        <w:rPr>
          <w:rFonts w:cs="Times New Roman"/>
          <w:szCs w:val="24"/>
        </w:rPr>
        <w:t xml:space="preserve">, K.R. Seddon, R.D. Rogers, </w:t>
      </w:r>
      <w:r w:rsidRPr="00B067C3">
        <w:rPr>
          <w:rFonts w:cs="Times New Roman"/>
          <w:i/>
          <w:szCs w:val="24"/>
        </w:rPr>
        <w:t>Green Chemistry</w:t>
      </w:r>
      <w:r w:rsidRPr="00B067C3">
        <w:rPr>
          <w:rFonts w:cs="Times New Roman"/>
          <w:szCs w:val="24"/>
        </w:rPr>
        <w:t xml:space="preserve"> </w:t>
      </w:r>
      <w:r w:rsidRPr="00B067C3">
        <w:rPr>
          <w:rFonts w:cs="Times New Roman"/>
          <w:b/>
          <w:szCs w:val="24"/>
        </w:rPr>
        <w:t>2002</w:t>
      </w:r>
      <w:r w:rsidRPr="00B067C3">
        <w:rPr>
          <w:rFonts w:cs="Times New Roman"/>
          <w:szCs w:val="24"/>
        </w:rPr>
        <w:t xml:space="preserve">, </w:t>
      </w:r>
      <w:r w:rsidRPr="00B067C3">
        <w:rPr>
          <w:rFonts w:cs="Times New Roman"/>
          <w:i/>
          <w:szCs w:val="24"/>
        </w:rPr>
        <w:t>4</w:t>
      </w:r>
      <w:r w:rsidRPr="00B067C3">
        <w:rPr>
          <w:rFonts w:cs="Times New Roman"/>
          <w:szCs w:val="24"/>
        </w:rPr>
        <w:t xml:space="preserve">, 407. </w:t>
      </w:r>
      <w:proofErr w:type="spellStart"/>
      <w:r w:rsidRPr="00B067C3">
        <w:rPr>
          <w:rFonts w:cs="Times New Roman"/>
          <w:szCs w:val="24"/>
        </w:rPr>
        <w:t>doi</w:t>
      </w:r>
      <w:proofErr w:type="spellEnd"/>
      <w:r w:rsidRPr="00B067C3">
        <w:rPr>
          <w:rFonts w:cs="Times New Roman"/>
          <w:szCs w:val="24"/>
        </w:rPr>
        <w:t>: 10.1039/B204469B</w:t>
      </w:r>
    </w:p>
    <w:p w14:paraId="6A63DFD3" w14:textId="77777777" w:rsidR="00646670" w:rsidRPr="00B067C3" w:rsidRDefault="00646670" w:rsidP="00646670">
      <w:pPr>
        <w:ind w:left="720" w:hanging="720"/>
        <w:rPr>
          <w:rFonts w:cs="Times New Roman"/>
          <w:szCs w:val="24"/>
        </w:rPr>
      </w:pPr>
      <w:r w:rsidRPr="00B067C3">
        <w:rPr>
          <w:rFonts w:cs="Times New Roman"/>
          <w:szCs w:val="24"/>
        </w:rPr>
        <w:t>[37]</w:t>
      </w:r>
      <w:r w:rsidRPr="00B067C3">
        <w:rPr>
          <w:rFonts w:cs="Times New Roman"/>
          <w:szCs w:val="24"/>
        </w:rPr>
        <w:tab/>
        <w:t xml:space="preserve">J.D. </w:t>
      </w:r>
      <w:proofErr w:type="spellStart"/>
      <w:r w:rsidRPr="00B067C3">
        <w:rPr>
          <w:rFonts w:cs="Times New Roman"/>
          <w:szCs w:val="24"/>
        </w:rPr>
        <w:t>Holbrey</w:t>
      </w:r>
      <w:proofErr w:type="spellEnd"/>
      <w:r w:rsidRPr="00B067C3">
        <w:rPr>
          <w:rFonts w:cs="Times New Roman"/>
          <w:szCs w:val="24"/>
        </w:rPr>
        <w:t xml:space="preserve">, K.R. Seddon, R. </w:t>
      </w:r>
      <w:proofErr w:type="spellStart"/>
      <w:r w:rsidRPr="00B067C3">
        <w:rPr>
          <w:rFonts w:cs="Times New Roman"/>
          <w:szCs w:val="24"/>
        </w:rPr>
        <w:t>Wareing</w:t>
      </w:r>
      <w:proofErr w:type="spellEnd"/>
      <w:r w:rsidRPr="00B067C3">
        <w:rPr>
          <w:rFonts w:cs="Times New Roman"/>
          <w:szCs w:val="24"/>
        </w:rPr>
        <w:t xml:space="preserve">, </w:t>
      </w:r>
      <w:r w:rsidRPr="00B067C3">
        <w:rPr>
          <w:rFonts w:cs="Times New Roman"/>
          <w:i/>
          <w:szCs w:val="24"/>
        </w:rPr>
        <w:t xml:space="preserve">Green Chemistry </w:t>
      </w:r>
      <w:r w:rsidRPr="00B067C3">
        <w:rPr>
          <w:rFonts w:cs="Times New Roman"/>
          <w:b/>
          <w:szCs w:val="24"/>
        </w:rPr>
        <w:t>2001</w:t>
      </w:r>
      <w:r w:rsidRPr="00B067C3">
        <w:rPr>
          <w:rFonts w:cs="Times New Roman"/>
          <w:szCs w:val="24"/>
        </w:rPr>
        <w:t xml:space="preserve">, </w:t>
      </w:r>
      <w:r w:rsidRPr="00B067C3">
        <w:rPr>
          <w:rFonts w:cs="Times New Roman"/>
          <w:i/>
          <w:szCs w:val="24"/>
        </w:rPr>
        <w:t>3</w:t>
      </w:r>
      <w:r w:rsidRPr="00B067C3">
        <w:rPr>
          <w:rFonts w:cs="Times New Roman"/>
          <w:szCs w:val="24"/>
        </w:rPr>
        <w:t xml:space="preserve">, 33. </w:t>
      </w:r>
      <w:proofErr w:type="spellStart"/>
      <w:r w:rsidRPr="00B067C3">
        <w:rPr>
          <w:rFonts w:cs="Times New Roman"/>
          <w:szCs w:val="24"/>
        </w:rPr>
        <w:t>doi</w:t>
      </w:r>
      <w:proofErr w:type="spellEnd"/>
      <w:r w:rsidRPr="00B067C3">
        <w:rPr>
          <w:rFonts w:cs="Times New Roman"/>
          <w:szCs w:val="24"/>
        </w:rPr>
        <w:t>: 10.1039/B009459P</w:t>
      </w:r>
    </w:p>
    <w:p w14:paraId="148E8F47" w14:textId="77777777" w:rsidR="00646670" w:rsidRPr="00B067C3" w:rsidRDefault="00646670" w:rsidP="00646670">
      <w:pPr>
        <w:ind w:left="720" w:hanging="720"/>
        <w:rPr>
          <w:rFonts w:cs="Times New Roman"/>
          <w:szCs w:val="24"/>
        </w:rPr>
      </w:pPr>
      <w:r w:rsidRPr="00B067C3">
        <w:rPr>
          <w:rFonts w:cs="Times New Roman"/>
          <w:szCs w:val="24"/>
        </w:rPr>
        <w:t>[38]</w:t>
      </w:r>
      <w:r w:rsidRPr="00B067C3">
        <w:rPr>
          <w:rFonts w:cs="Times New Roman"/>
          <w:szCs w:val="24"/>
        </w:rPr>
        <w:tab/>
        <w:t xml:space="preserve">K. Oster, P. Goodrich, J. Jacquemin, C. Hardacre, A.P.C. Ribeiro, A. Elsinawi, </w:t>
      </w:r>
      <w:r w:rsidRPr="00B067C3">
        <w:rPr>
          <w:rFonts w:cs="Times New Roman"/>
          <w:i/>
          <w:szCs w:val="24"/>
        </w:rPr>
        <w:t>Journal of Chemical Thermodynamics</w:t>
      </w:r>
      <w:r w:rsidRPr="00B067C3">
        <w:rPr>
          <w:rFonts w:cs="Times New Roman"/>
          <w:szCs w:val="24"/>
        </w:rPr>
        <w:t xml:space="preserve"> </w:t>
      </w:r>
      <w:r w:rsidRPr="00B067C3">
        <w:rPr>
          <w:rFonts w:cs="Times New Roman"/>
          <w:b/>
          <w:szCs w:val="24"/>
        </w:rPr>
        <w:t>2018</w:t>
      </w:r>
      <w:r w:rsidRPr="00B067C3">
        <w:rPr>
          <w:rFonts w:cs="Times New Roman"/>
          <w:szCs w:val="24"/>
        </w:rPr>
        <w:t xml:space="preserve">, </w:t>
      </w:r>
      <w:r w:rsidRPr="00B067C3">
        <w:rPr>
          <w:rFonts w:cs="Times New Roman"/>
          <w:i/>
          <w:szCs w:val="24"/>
        </w:rPr>
        <w:t>121</w:t>
      </w:r>
      <w:r w:rsidRPr="00B067C3">
        <w:rPr>
          <w:rFonts w:cs="Times New Roman"/>
          <w:szCs w:val="24"/>
        </w:rPr>
        <w:t xml:space="preserve">, 97. </w:t>
      </w:r>
      <w:proofErr w:type="spellStart"/>
      <w:r w:rsidRPr="00B067C3">
        <w:rPr>
          <w:rFonts w:cs="Times New Roman"/>
          <w:szCs w:val="24"/>
        </w:rPr>
        <w:t>doi</w:t>
      </w:r>
      <w:proofErr w:type="spellEnd"/>
      <w:r w:rsidRPr="00B067C3">
        <w:rPr>
          <w:rFonts w:cs="Times New Roman"/>
          <w:szCs w:val="24"/>
        </w:rPr>
        <w:t>: 10.1016/j.molliq.2018.01.025</w:t>
      </w:r>
    </w:p>
    <w:p w14:paraId="3C1B404E" w14:textId="77777777" w:rsidR="00646670" w:rsidRPr="00B067C3" w:rsidRDefault="00646670" w:rsidP="00646670">
      <w:pPr>
        <w:ind w:left="720" w:hanging="720"/>
        <w:rPr>
          <w:rFonts w:cs="Times New Roman"/>
          <w:szCs w:val="24"/>
        </w:rPr>
      </w:pPr>
      <w:r w:rsidRPr="00B067C3">
        <w:rPr>
          <w:rFonts w:cs="Times New Roman"/>
          <w:szCs w:val="24"/>
        </w:rPr>
        <w:t>[39]</w:t>
      </w:r>
      <w:r w:rsidRPr="00B067C3">
        <w:rPr>
          <w:rFonts w:cs="Times New Roman"/>
          <w:szCs w:val="24"/>
        </w:rPr>
        <w:tab/>
        <w:t xml:space="preserve">A.P.C. Ribeiro, S.I.C. Vieira, P. Goodrich, C. Hardacre, M.J. V </w:t>
      </w:r>
      <w:proofErr w:type="spellStart"/>
      <w:r w:rsidRPr="00B067C3">
        <w:rPr>
          <w:rFonts w:cs="Times New Roman"/>
          <w:szCs w:val="24"/>
        </w:rPr>
        <w:t>Lourenço</w:t>
      </w:r>
      <w:proofErr w:type="spellEnd"/>
      <w:r w:rsidRPr="00B067C3">
        <w:rPr>
          <w:rFonts w:cs="Times New Roman"/>
          <w:szCs w:val="24"/>
        </w:rPr>
        <w:t xml:space="preserve">, C.A. de Castro, </w:t>
      </w:r>
      <w:r w:rsidRPr="00B067C3">
        <w:rPr>
          <w:rFonts w:cs="Times New Roman"/>
          <w:i/>
          <w:szCs w:val="24"/>
        </w:rPr>
        <w:t>Journal of Nanofluids</w:t>
      </w:r>
      <w:r w:rsidRPr="00B067C3">
        <w:rPr>
          <w:rFonts w:cs="Times New Roman"/>
          <w:szCs w:val="24"/>
        </w:rPr>
        <w:t xml:space="preserve"> </w:t>
      </w:r>
      <w:r w:rsidRPr="00B067C3">
        <w:rPr>
          <w:rFonts w:cs="Times New Roman"/>
          <w:b/>
          <w:szCs w:val="24"/>
        </w:rPr>
        <w:t>2013</w:t>
      </w:r>
      <w:r w:rsidRPr="00B067C3">
        <w:rPr>
          <w:rFonts w:cs="Times New Roman"/>
          <w:szCs w:val="24"/>
        </w:rPr>
        <w:t xml:space="preserve">, </w:t>
      </w:r>
      <w:r w:rsidRPr="00B067C3">
        <w:rPr>
          <w:rFonts w:cs="Times New Roman"/>
          <w:i/>
          <w:szCs w:val="24"/>
        </w:rPr>
        <w:t>2</w:t>
      </w:r>
      <w:r w:rsidRPr="00B067C3">
        <w:rPr>
          <w:rFonts w:cs="Times New Roman"/>
          <w:szCs w:val="24"/>
        </w:rPr>
        <w:t xml:space="preserve">, 55. </w:t>
      </w:r>
      <w:proofErr w:type="spellStart"/>
      <w:r w:rsidRPr="00B067C3">
        <w:rPr>
          <w:rFonts w:cs="Times New Roman"/>
          <w:szCs w:val="24"/>
        </w:rPr>
        <w:t>doi</w:t>
      </w:r>
      <w:proofErr w:type="spellEnd"/>
      <w:r w:rsidRPr="00B067C3">
        <w:rPr>
          <w:rFonts w:cs="Times New Roman"/>
          <w:szCs w:val="24"/>
        </w:rPr>
        <w:t>: 10.1166/jon.2013.1035</w:t>
      </w:r>
    </w:p>
    <w:p w14:paraId="7C7EBBEF" w14:textId="77777777" w:rsidR="00646670" w:rsidRPr="00B067C3" w:rsidRDefault="00646670" w:rsidP="00646670">
      <w:pPr>
        <w:ind w:left="720" w:hanging="720"/>
        <w:rPr>
          <w:rFonts w:cs="Times New Roman"/>
          <w:szCs w:val="24"/>
        </w:rPr>
      </w:pPr>
      <w:r w:rsidRPr="00B067C3">
        <w:rPr>
          <w:rFonts w:cs="Times New Roman"/>
          <w:szCs w:val="24"/>
        </w:rPr>
        <w:t>[40]</w:t>
      </w:r>
      <w:r w:rsidRPr="00B067C3">
        <w:rPr>
          <w:rFonts w:cs="Times New Roman"/>
          <w:szCs w:val="24"/>
        </w:rPr>
        <w:tab/>
        <w:t xml:space="preserve">C. </w:t>
      </w:r>
      <w:proofErr w:type="spellStart"/>
      <w:r w:rsidRPr="00B067C3">
        <w:rPr>
          <w:rFonts w:cs="Times New Roman"/>
          <w:szCs w:val="24"/>
        </w:rPr>
        <w:t>Zhi</w:t>
      </w:r>
      <w:proofErr w:type="spellEnd"/>
      <w:r w:rsidRPr="00B067C3">
        <w:rPr>
          <w:rFonts w:cs="Times New Roman"/>
          <w:szCs w:val="24"/>
        </w:rPr>
        <w:t xml:space="preserve">, Y. Xu, Y. Bando, D. </w:t>
      </w:r>
      <w:proofErr w:type="spellStart"/>
      <w:r w:rsidRPr="00B067C3">
        <w:rPr>
          <w:rFonts w:cs="Times New Roman"/>
          <w:szCs w:val="24"/>
        </w:rPr>
        <w:t>Golberg</w:t>
      </w:r>
      <w:proofErr w:type="spellEnd"/>
      <w:r w:rsidRPr="00B067C3">
        <w:rPr>
          <w:rFonts w:cs="Times New Roman"/>
          <w:szCs w:val="24"/>
        </w:rPr>
        <w:t xml:space="preserve">, </w:t>
      </w:r>
      <w:r w:rsidRPr="00B067C3">
        <w:rPr>
          <w:rFonts w:cs="Times New Roman"/>
          <w:i/>
          <w:szCs w:val="24"/>
        </w:rPr>
        <w:t>ACS Nano</w:t>
      </w:r>
      <w:r w:rsidRPr="00B067C3">
        <w:rPr>
          <w:rFonts w:cs="Times New Roman"/>
          <w:szCs w:val="24"/>
        </w:rPr>
        <w:t xml:space="preserve"> </w:t>
      </w:r>
      <w:r w:rsidRPr="00B067C3">
        <w:rPr>
          <w:rFonts w:cs="Times New Roman"/>
          <w:b/>
          <w:szCs w:val="24"/>
        </w:rPr>
        <w:t>2011</w:t>
      </w:r>
      <w:r w:rsidRPr="00B067C3">
        <w:rPr>
          <w:rFonts w:cs="Times New Roman"/>
          <w:szCs w:val="24"/>
        </w:rPr>
        <w:t xml:space="preserve">, </w:t>
      </w:r>
      <w:r w:rsidRPr="00B067C3">
        <w:rPr>
          <w:rFonts w:cs="Times New Roman"/>
          <w:i/>
          <w:szCs w:val="24"/>
        </w:rPr>
        <w:t>5</w:t>
      </w:r>
      <w:r w:rsidRPr="00B067C3">
        <w:rPr>
          <w:rFonts w:cs="Times New Roman"/>
          <w:szCs w:val="24"/>
        </w:rPr>
        <w:t xml:space="preserve">, 6571. </w:t>
      </w:r>
      <w:proofErr w:type="spellStart"/>
      <w:r w:rsidRPr="00B067C3">
        <w:rPr>
          <w:rFonts w:cs="Times New Roman"/>
          <w:szCs w:val="24"/>
        </w:rPr>
        <w:t>doi</w:t>
      </w:r>
      <w:proofErr w:type="spellEnd"/>
      <w:r w:rsidRPr="00B067C3">
        <w:rPr>
          <w:rFonts w:cs="Times New Roman"/>
          <w:szCs w:val="24"/>
        </w:rPr>
        <w:t>: 10.1021/nn201946x</w:t>
      </w:r>
    </w:p>
    <w:p w14:paraId="24FCCA98" w14:textId="77777777" w:rsidR="00646670" w:rsidRPr="00B067C3" w:rsidRDefault="00646670" w:rsidP="00646670">
      <w:pPr>
        <w:ind w:left="720" w:hanging="720"/>
        <w:rPr>
          <w:rFonts w:cs="Times New Roman"/>
          <w:szCs w:val="24"/>
        </w:rPr>
      </w:pPr>
      <w:r w:rsidRPr="00B067C3">
        <w:rPr>
          <w:rFonts w:cs="Times New Roman"/>
          <w:szCs w:val="24"/>
        </w:rPr>
        <w:t>[41]</w:t>
      </w:r>
      <w:r w:rsidRPr="00B067C3">
        <w:rPr>
          <w:rFonts w:cs="Times New Roman"/>
          <w:szCs w:val="24"/>
        </w:rPr>
        <w:tab/>
        <w:t xml:space="preserve">G. </w:t>
      </w:r>
      <w:proofErr w:type="spellStart"/>
      <w:r w:rsidRPr="00B067C3">
        <w:rPr>
          <w:rFonts w:cs="Times New Roman"/>
          <w:szCs w:val="24"/>
        </w:rPr>
        <w:t>Żyła</w:t>
      </w:r>
      <w:proofErr w:type="spellEnd"/>
      <w:r w:rsidRPr="00B067C3">
        <w:rPr>
          <w:rFonts w:cs="Times New Roman"/>
          <w:szCs w:val="24"/>
        </w:rPr>
        <w:t xml:space="preserve">, A. </w:t>
      </w:r>
      <w:proofErr w:type="spellStart"/>
      <w:r w:rsidRPr="00B067C3">
        <w:rPr>
          <w:rFonts w:cs="Times New Roman"/>
          <w:szCs w:val="24"/>
        </w:rPr>
        <w:t>Witek</w:t>
      </w:r>
      <w:proofErr w:type="spellEnd"/>
      <w:r w:rsidRPr="00B067C3">
        <w:rPr>
          <w:rFonts w:cs="Times New Roman"/>
          <w:szCs w:val="24"/>
        </w:rPr>
        <w:t xml:space="preserve">, M. </w:t>
      </w:r>
      <w:proofErr w:type="spellStart"/>
      <w:r w:rsidRPr="00B067C3">
        <w:rPr>
          <w:rFonts w:cs="Times New Roman"/>
          <w:szCs w:val="24"/>
        </w:rPr>
        <w:t>Gizowska</w:t>
      </w:r>
      <w:proofErr w:type="spellEnd"/>
      <w:r w:rsidRPr="00B067C3">
        <w:rPr>
          <w:rFonts w:cs="Times New Roman"/>
          <w:szCs w:val="24"/>
        </w:rPr>
        <w:t xml:space="preserve">, </w:t>
      </w:r>
      <w:r w:rsidRPr="00B067C3">
        <w:rPr>
          <w:rFonts w:cs="Times New Roman"/>
          <w:i/>
          <w:szCs w:val="24"/>
        </w:rPr>
        <w:t>Journal of Applied Physics</w:t>
      </w:r>
      <w:r w:rsidRPr="00B067C3">
        <w:rPr>
          <w:rFonts w:cs="Times New Roman"/>
          <w:szCs w:val="24"/>
        </w:rPr>
        <w:t xml:space="preserve"> </w:t>
      </w:r>
      <w:r w:rsidRPr="00B067C3">
        <w:rPr>
          <w:rFonts w:cs="Times New Roman"/>
          <w:b/>
          <w:szCs w:val="24"/>
        </w:rPr>
        <w:t>2015</w:t>
      </w:r>
      <w:r w:rsidRPr="00B067C3">
        <w:rPr>
          <w:rFonts w:cs="Times New Roman"/>
          <w:szCs w:val="24"/>
        </w:rPr>
        <w:t xml:space="preserve">, </w:t>
      </w:r>
      <w:r w:rsidRPr="00B067C3">
        <w:rPr>
          <w:rFonts w:cs="Times New Roman"/>
          <w:i/>
          <w:szCs w:val="24"/>
        </w:rPr>
        <w:t>117</w:t>
      </w:r>
      <w:r w:rsidRPr="00B067C3">
        <w:rPr>
          <w:rFonts w:cs="Times New Roman"/>
          <w:szCs w:val="24"/>
        </w:rPr>
        <w:t xml:space="preserve">, 14302. </w:t>
      </w:r>
      <w:proofErr w:type="spellStart"/>
      <w:r w:rsidRPr="00B067C3">
        <w:rPr>
          <w:rFonts w:cs="Times New Roman"/>
          <w:szCs w:val="24"/>
        </w:rPr>
        <w:t>doi</w:t>
      </w:r>
      <w:proofErr w:type="spellEnd"/>
      <w:r w:rsidRPr="00B067C3">
        <w:rPr>
          <w:rFonts w:cs="Times New Roman"/>
          <w:szCs w:val="24"/>
        </w:rPr>
        <w:t>: 10.1063/1.4903737</w:t>
      </w:r>
    </w:p>
    <w:p w14:paraId="10F4EBFC" w14:textId="77777777" w:rsidR="00646670" w:rsidRPr="00B067C3" w:rsidRDefault="00646670" w:rsidP="00646670">
      <w:pPr>
        <w:ind w:left="720" w:hanging="720"/>
        <w:rPr>
          <w:rFonts w:cs="Times New Roman"/>
          <w:szCs w:val="24"/>
        </w:rPr>
      </w:pPr>
      <w:r w:rsidRPr="00B067C3">
        <w:rPr>
          <w:rFonts w:cs="Times New Roman"/>
          <w:szCs w:val="24"/>
        </w:rPr>
        <w:t>[42]</w:t>
      </w:r>
      <w:r w:rsidRPr="00B067C3">
        <w:rPr>
          <w:rFonts w:cs="Times New Roman"/>
          <w:szCs w:val="24"/>
        </w:rPr>
        <w:tab/>
        <w:t xml:space="preserve">Q. Wan, Y. </w:t>
      </w:r>
      <w:proofErr w:type="spellStart"/>
      <w:r w:rsidRPr="00B067C3">
        <w:rPr>
          <w:rFonts w:cs="Times New Roman"/>
          <w:szCs w:val="24"/>
        </w:rPr>
        <w:t>Jin</w:t>
      </w:r>
      <w:proofErr w:type="spellEnd"/>
      <w:r w:rsidRPr="00B067C3">
        <w:rPr>
          <w:rFonts w:cs="Times New Roman"/>
          <w:szCs w:val="24"/>
        </w:rPr>
        <w:t xml:space="preserve">, P. Sun, Y. Ding, </w:t>
      </w:r>
      <w:r w:rsidRPr="00B067C3">
        <w:rPr>
          <w:rFonts w:cs="Times New Roman"/>
          <w:i/>
          <w:szCs w:val="24"/>
        </w:rPr>
        <w:t xml:space="preserve">Procedia Engineering </w:t>
      </w:r>
      <w:r w:rsidRPr="00B067C3">
        <w:rPr>
          <w:rFonts w:cs="Times New Roman"/>
          <w:b/>
          <w:szCs w:val="24"/>
        </w:rPr>
        <w:t>2015</w:t>
      </w:r>
      <w:r w:rsidRPr="00B067C3">
        <w:rPr>
          <w:rFonts w:cs="Times New Roman"/>
          <w:szCs w:val="24"/>
        </w:rPr>
        <w:t xml:space="preserve">, </w:t>
      </w:r>
      <w:r w:rsidRPr="00B067C3">
        <w:rPr>
          <w:rFonts w:cs="Times New Roman"/>
          <w:i/>
          <w:szCs w:val="24"/>
        </w:rPr>
        <w:t>102</w:t>
      </w:r>
      <w:r w:rsidRPr="00B067C3">
        <w:rPr>
          <w:rFonts w:cs="Times New Roman"/>
          <w:szCs w:val="24"/>
        </w:rPr>
        <w:t>, 1038.</w:t>
      </w:r>
      <w:r w:rsidRPr="00B067C3">
        <w:rPr>
          <w:rFonts w:cs="Times New Roman"/>
          <w:b/>
          <w:szCs w:val="24"/>
        </w:rPr>
        <w:t xml:space="preserve"> </w:t>
      </w:r>
      <w:proofErr w:type="spellStart"/>
      <w:r w:rsidRPr="00B067C3">
        <w:rPr>
          <w:rFonts w:cs="Times New Roman"/>
          <w:szCs w:val="24"/>
        </w:rPr>
        <w:t>doi</w:t>
      </w:r>
      <w:proofErr w:type="spellEnd"/>
      <w:r w:rsidRPr="00B067C3">
        <w:rPr>
          <w:rFonts w:cs="Times New Roman"/>
          <w:szCs w:val="24"/>
        </w:rPr>
        <w:t>: 10.1016/j.proeng.2015.01.226</w:t>
      </w:r>
    </w:p>
    <w:p w14:paraId="1F0DCFF5" w14:textId="77777777" w:rsidR="00646670" w:rsidRPr="00B067C3" w:rsidRDefault="00646670" w:rsidP="00646670">
      <w:pPr>
        <w:ind w:left="720" w:hanging="720"/>
        <w:rPr>
          <w:rFonts w:cs="Times New Roman"/>
          <w:szCs w:val="24"/>
        </w:rPr>
      </w:pPr>
      <w:r w:rsidRPr="00B067C3">
        <w:rPr>
          <w:rFonts w:cs="Times New Roman"/>
          <w:szCs w:val="24"/>
        </w:rPr>
        <w:t>[43]</w:t>
      </w:r>
      <w:r w:rsidRPr="00B067C3">
        <w:rPr>
          <w:rFonts w:cs="Times New Roman"/>
          <w:szCs w:val="24"/>
        </w:rPr>
        <w:tab/>
        <w:t xml:space="preserve">K. Oster, J. Jacquemin, C. Hardacre, A.P.C. Ribeiro, A. Elsinawi, </w:t>
      </w:r>
      <w:r w:rsidRPr="00B067C3">
        <w:rPr>
          <w:rFonts w:cs="Times New Roman"/>
          <w:i/>
          <w:szCs w:val="24"/>
        </w:rPr>
        <w:t>Journal of Chemical Thermodynamics</w:t>
      </w:r>
      <w:r w:rsidRPr="00B067C3">
        <w:rPr>
          <w:rFonts w:cs="Times New Roman"/>
          <w:szCs w:val="24"/>
        </w:rPr>
        <w:t xml:space="preserve"> </w:t>
      </w:r>
      <w:r w:rsidRPr="00B067C3">
        <w:rPr>
          <w:rFonts w:cs="Times New Roman"/>
          <w:b/>
          <w:szCs w:val="24"/>
        </w:rPr>
        <w:t>2018</w:t>
      </w:r>
      <w:r w:rsidRPr="00B067C3">
        <w:rPr>
          <w:rFonts w:cs="Times New Roman"/>
          <w:szCs w:val="24"/>
        </w:rPr>
        <w:t xml:space="preserve">, </w:t>
      </w:r>
      <w:r w:rsidRPr="00B067C3">
        <w:rPr>
          <w:rFonts w:cs="Times New Roman"/>
          <w:i/>
          <w:szCs w:val="24"/>
        </w:rPr>
        <w:t>118</w:t>
      </w:r>
      <w:r w:rsidRPr="00B067C3">
        <w:rPr>
          <w:rFonts w:cs="Times New Roman"/>
          <w:szCs w:val="24"/>
        </w:rPr>
        <w:t xml:space="preserve">, 1. </w:t>
      </w:r>
      <w:proofErr w:type="spellStart"/>
      <w:r w:rsidRPr="00B067C3">
        <w:rPr>
          <w:rFonts w:cs="Times New Roman"/>
          <w:szCs w:val="24"/>
        </w:rPr>
        <w:t>doi</w:t>
      </w:r>
      <w:proofErr w:type="spellEnd"/>
      <w:r w:rsidRPr="00B067C3">
        <w:rPr>
          <w:rFonts w:cs="Times New Roman"/>
          <w:szCs w:val="24"/>
        </w:rPr>
        <w:t>: 10.1016/j.jct.2017.10.010</w:t>
      </w:r>
    </w:p>
    <w:p w14:paraId="6FEFA053" w14:textId="77777777" w:rsidR="00646670" w:rsidRPr="00B067C3" w:rsidRDefault="00646670" w:rsidP="00646670">
      <w:pPr>
        <w:ind w:left="720" w:hanging="720"/>
        <w:rPr>
          <w:rFonts w:cs="Times New Roman"/>
          <w:szCs w:val="24"/>
        </w:rPr>
      </w:pPr>
      <w:r w:rsidRPr="00B067C3">
        <w:rPr>
          <w:rFonts w:cs="Times New Roman"/>
          <w:szCs w:val="24"/>
        </w:rPr>
        <w:lastRenderedPageBreak/>
        <w:t>[44]</w:t>
      </w:r>
      <w:r w:rsidRPr="00B067C3">
        <w:rPr>
          <w:rFonts w:cs="Times New Roman"/>
          <w:szCs w:val="24"/>
        </w:rPr>
        <w:tab/>
        <w:t xml:space="preserve">K. Oster, C. Hardacre, J. Jacquemin, A.P.C. Ribeiro, A. Elsinawi, </w:t>
      </w:r>
      <w:r w:rsidRPr="00B067C3">
        <w:rPr>
          <w:rFonts w:cs="Times New Roman"/>
          <w:i/>
          <w:szCs w:val="24"/>
        </w:rPr>
        <w:t>Journal of Molecular Liquids</w:t>
      </w:r>
      <w:r w:rsidRPr="00B067C3">
        <w:rPr>
          <w:rFonts w:cs="Times New Roman"/>
          <w:szCs w:val="24"/>
        </w:rPr>
        <w:t xml:space="preserve"> </w:t>
      </w:r>
      <w:r w:rsidRPr="00B067C3">
        <w:rPr>
          <w:rFonts w:cs="Times New Roman"/>
          <w:b/>
          <w:szCs w:val="24"/>
        </w:rPr>
        <w:t>2018</w:t>
      </w:r>
      <w:r w:rsidRPr="00B067C3">
        <w:rPr>
          <w:rFonts w:cs="Times New Roman"/>
          <w:szCs w:val="24"/>
        </w:rPr>
        <w:t xml:space="preserve">, </w:t>
      </w:r>
      <w:r w:rsidRPr="00B067C3">
        <w:rPr>
          <w:rFonts w:cs="Times New Roman"/>
          <w:i/>
          <w:szCs w:val="24"/>
        </w:rPr>
        <w:t>253</w:t>
      </w:r>
      <w:r w:rsidRPr="00B067C3">
        <w:rPr>
          <w:rFonts w:cs="Times New Roman"/>
          <w:szCs w:val="24"/>
        </w:rPr>
        <w:t xml:space="preserve">, 326. </w:t>
      </w:r>
      <w:proofErr w:type="spellStart"/>
      <w:r w:rsidRPr="00B067C3">
        <w:rPr>
          <w:rFonts w:cs="Times New Roman"/>
          <w:szCs w:val="24"/>
        </w:rPr>
        <w:t>doi</w:t>
      </w:r>
      <w:proofErr w:type="spellEnd"/>
      <w:r w:rsidRPr="00B067C3">
        <w:rPr>
          <w:rFonts w:cs="Times New Roman"/>
          <w:szCs w:val="24"/>
        </w:rPr>
        <w:t>: 10.1016/j.molliq.2018.01.025</w:t>
      </w:r>
    </w:p>
    <w:p w14:paraId="56E68471" w14:textId="77777777" w:rsidR="00646670" w:rsidRPr="00B067C3" w:rsidRDefault="00646670" w:rsidP="00646670">
      <w:pPr>
        <w:rPr>
          <w:rFonts w:cs="Times New Roman"/>
          <w:szCs w:val="24"/>
        </w:rPr>
      </w:pPr>
      <w:r w:rsidRPr="00B067C3">
        <w:rPr>
          <w:rFonts w:cs="Times New Roman"/>
          <w:szCs w:val="24"/>
        </w:rPr>
        <w:t>[45]</w:t>
      </w:r>
      <w:r w:rsidRPr="00B067C3">
        <w:rPr>
          <w:rFonts w:cs="Times New Roman"/>
          <w:szCs w:val="24"/>
        </w:rPr>
        <w:tab/>
        <w:t xml:space="preserve">J. Fan, L. Wang, </w:t>
      </w:r>
      <w:r w:rsidRPr="00B067C3">
        <w:rPr>
          <w:rFonts w:cs="Times New Roman"/>
          <w:i/>
          <w:szCs w:val="24"/>
        </w:rPr>
        <w:t>Journal of Heat Transfer</w:t>
      </w:r>
      <w:r w:rsidRPr="00B067C3">
        <w:rPr>
          <w:rFonts w:cs="Times New Roman"/>
          <w:szCs w:val="24"/>
        </w:rPr>
        <w:t xml:space="preserve"> </w:t>
      </w:r>
      <w:r w:rsidRPr="00B067C3">
        <w:rPr>
          <w:rFonts w:cs="Times New Roman"/>
          <w:b/>
          <w:szCs w:val="24"/>
        </w:rPr>
        <w:t>2011</w:t>
      </w:r>
      <w:r w:rsidRPr="00B067C3">
        <w:rPr>
          <w:rFonts w:cs="Times New Roman"/>
          <w:szCs w:val="24"/>
        </w:rPr>
        <w:t xml:space="preserve">, </w:t>
      </w:r>
      <w:r w:rsidRPr="00B067C3">
        <w:rPr>
          <w:rFonts w:cs="Times New Roman"/>
          <w:i/>
          <w:szCs w:val="24"/>
        </w:rPr>
        <w:t>133</w:t>
      </w:r>
      <w:r w:rsidRPr="00B067C3">
        <w:rPr>
          <w:rFonts w:cs="Times New Roman"/>
          <w:szCs w:val="24"/>
        </w:rPr>
        <w:t xml:space="preserve">, 40801. </w:t>
      </w:r>
      <w:proofErr w:type="spellStart"/>
      <w:r w:rsidRPr="00B067C3">
        <w:rPr>
          <w:rFonts w:cs="Times New Roman"/>
          <w:szCs w:val="24"/>
        </w:rPr>
        <w:t>doi</w:t>
      </w:r>
      <w:proofErr w:type="spellEnd"/>
      <w:r w:rsidRPr="00B067C3">
        <w:rPr>
          <w:rFonts w:cs="Times New Roman"/>
          <w:szCs w:val="24"/>
        </w:rPr>
        <w:t>: 10.1115/1.4002633</w:t>
      </w:r>
    </w:p>
    <w:p w14:paraId="6473B94B" w14:textId="77777777" w:rsidR="00646670" w:rsidRPr="00B067C3" w:rsidRDefault="00646670" w:rsidP="00646670">
      <w:pPr>
        <w:rPr>
          <w:rFonts w:cs="Times New Roman"/>
          <w:szCs w:val="24"/>
        </w:rPr>
      </w:pPr>
      <w:r w:rsidRPr="00B067C3">
        <w:rPr>
          <w:rFonts w:cs="Times New Roman"/>
          <w:szCs w:val="24"/>
        </w:rPr>
        <w:t>[46]</w:t>
      </w:r>
      <w:r w:rsidRPr="00B067C3">
        <w:rPr>
          <w:rFonts w:cs="Times New Roman"/>
          <w:szCs w:val="24"/>
        </w:rPr>
        <w:tab/>
        <w:t xml:space="preserve">R. Taylor, </w:t>
      </w:r>
      <w:r w:rsidRPr="00B067C3">
        <w:rPr>
          <w:rFonts w:cs="Times New Roman"/>
          <w:i/>
          <w:szCs w:val="24"/>
        </w:rPr>
        <w:t>Philosophical Magazine</w:t>
      </w:r>
      <w:r w:rsidRPr="00B067C3">
        <w:rPr>
          <w:rFonts w:cs="Times New Roman"/>
          <w:szCs w:val="24"/>
        </w:rPr>
        <w:t xml:space="preserve"> </w:t>
      </w:r>
      <w:r w:rsidRPr="00B067C3">
        <w:rPr>
          <w:rFonts w:cs="Times New Roman"/>
          <w:b/>
          <w:szCs w:val="24"/>
        </w:rPr>
        <w:t>1966</w:t>
      </w:r>
      <w:r w:rsidRPr="00B067C3">
        <w:rPr>
          <w:rFonts w:cs="Times New Roman"/>
          <w:szCs w:val="24"/>
        </w:rPr>
        <w:t xml:space="preserve">, </w:t>
      </w:r>
      <w:r w:rsidRPr="00B067C3">
        <w:rPr>
          <w:rFonts w:cs="Times New Roman"/>
          <w:i/>
          <w:szCs w:val="24"/>
        </w:rPr>
        <w:t>13</w:t>
      </w:r>
      <w:r w:rsidRPr="00B067C3">
        <w:rPr>
          <w:rFonts w:cs="Times New Roman"/>
          <w:szCs w:val="24"/>
        </w:rPr>
        <w:t xml:space="preserve">, 157. </w:t>
      </w:r>
      <w:proofErr w:type="spellStart"/>
      <w:r w:rsidRPr="00B067C3">
        <w:rPr>
          <w:rFonts w:cs="Times New Roman"/>
          <w:szCs w:val="24"/>
        </w:rPr>
        <w:t>doi</w:t>
      </w:r>
      <w:proofErr w:type="spellEnd"/>
      <w:r w:rsidRPr="00B067C3">
        <w:rPr>
          <w:rFonts w:cs="Times New Roman"/>
          <w:szCs w:val="24"/>
        </w:rPr>
        <w:t>: 10.1080/14786436608211993</w:t>
      </w:r>
    </w:p>
    <w:p w14:paraId="46984EB5" w14:textId="77777777" w:rsidR="00646670" w:rsidRPr="00B067C3" w:rsidRDefault="00646670" w:rsidP="00646670">
      <w:pPr>
        <w:ind w:left="720" w:hanging="720"/>
        <w:rPr>
          <w:rFonts w:cs="Times New Roman"/>
          <w:szCs w:val="24"/>
        </w:rPr>
      </w:pPr>
      <w:r w:rsidRPr="00B067C3">
        <w:rPr>
          <w:rFonts w:cs="Times New Roman"/>
          <w:szCs w:val="24"/>
        </w:rPr>
        <w:t>[47]</w:t>
      </w:r>
      <w:r w:rsidRPr="00B067C3">
        <w:rPr>
          <w:rFonts w:cs="Times New Roman"/>
          <w:szCs w:val="24"/>
        </w:rPr>
        <w:tab/>
        <w:t xml:space="preserve">E.K. </w:t>
      </w:r>
      <w:proofErr w:type="spellStart"/>
      <w:r w:rsidRPr="00B067C3">
        <w:rPr>
          <w:rFonts w:cs="Times New Roman"/>
          <w:szCs w:val="24"/>
        </w:rPr>
        <w:t>Sichel</w:t>
      </w:r>
      <w:proofErr w:type="spellEnd"/>
      <w:r w:rsidRPr="00B067C3">
        <w:rPr>
          <w:rFonts w:cs="Times New Roman"/>
          <w:szCs w:val="24"/>
        </w:rPr>
        <w:t xml:space="preserve">, R.E. Miller, M.S. Abrahams, C.J. </w:t>
      </w:r>
      <w:proofErr w:type="spellStart"/>
      <w:r w:rsidRPr="00B067C3">
        <w:rPr>
          <w:rFonts w:cs="Times New Roman"/>
          <w:szCs w:val="24"/>
        </w:rPr>
        <w:t>Buiocchi</w:t>
      </w:r>
      <w:proofErr w:type="spellEnd"/>
      <w:r w:rsidRPr="00B067C3">
        <w:rPr>
          <w:rFonts w:cs="Times New Roman"/>
          <w:szCs w:val="24"/>
        </w:rPr>
        <w:t xml:space="preserve">, </w:t>
      </w:r>
      <w:r w:rsidRPr="00B067C3">
        <w:rPr>
          <w:rFonts w:cs="Times New Roman"/>
          <w:i/>
          <w:szCs w:val="24"/>
        </w:rPr>
        <w:t>Physical Review B</w:t>
      </w:r>
      <w:r w:rsidRPr="00B067C3">
        <w:rPr>
          <w:rFonts w:cs="Times New Roman"/>
          <w:szCs w:val="24"/>
        </w:rPr>
        <w:t xml:space="preserve"> </w:t>
      </w:r>
      <w:r w:rsidRPr="00B067C3">
        <w:rPr>
          <w:rFonts w:cs="Times New Roman"/>
          <w:b/>
          <w:szCs w:val="24"/>
        </w:rPr>
        <w:t>1976</w:t>
      </w:r>
      <w:r w:rsidRPr="00B067C3">
        <w:rPr>
          <w:rFonts w:cs="Times New Roman"/>
          <w:szCs w:val="24"/>
        </w:rPr>
        <w:t xml:space="preserve">, </w:t>
      </w:r>
      <w:r w:rsidRPr="00B067C3">
        <w:rPr>
          <w:rFonts w:cs="Times New Roman"/>
          <w:i/>
          <w:szCs w:val="24"/>
        </w:rPr>
        <w:t>13</w:t>
      </w:r>
      <w:r w:rsidRPr="00B067C3">
        <w:rPr>
          <w:rFonts w:cs="Times New Roman"/>
          <w:szCs w:val="24"/>
        </w:rPr>
        <w:t xml:space="preserve">, 4607. </w:t>
      </w:r>
      <w:proofErr w:type="spellStart"/>
      <w:r w:rsidRPr="00B067C3">
        <w:rPr>
          <w:rFonts w:cs="Times New Roman"/>
          <w:szCs w:val="24"/>
        </w:rPr>
        <w:t>doi</w:t>
      </w:r>
      <w:proofErr w:type="spellEnd"/>
      <w:r w:rsidRPr="00B067C3">
        <w:rPr>
          <w:rFonts w:cs="Times New Roman"/>
          <w:szCs w:val="24"/>
        </w:rPr>
        <w:t>: 10.1103/PhysRevB.13.4607</w:t>
      </w:r>
    </w:p>
    <w:p w14:paraId="5C105523" w14:textId="77777777" w:rsidR="00646670" w:rsidRPr="00B067C3" w:rsidRDefault="00646670" w:rsidP="00646670">
      <w:pPr>
        <w:ind w:left="720" w:hanging="720"/>
        <w:rPr>
          <w:rFonts w:cs="Times New Roman"/>
          <w:szCs w:val="24"/>
        </w:rPr>
      </w:pPr>
      <w:r w:rsidRPr="00B067C3">
        <w:rPr>
          <w:rFonts w:cs="Times New Roman"/>
          <w:szCs w:val="24"/>
        </w:rPr>
        <w:t>[48]</w:t>
      </w:r>
      <w:r w:rsidRPr="00B067C3">
        <w:rPr>
          <w:rFonts w:cs="Times New Roman"/>
          <w:szCs w:val="24"/>
        </w:rPr>
        <w:tab/>
        <w:t xml:space="preserve">P. Kim, L. Shi, A. </w:t>
      </w:r>
      <w:proofErr w:type="spellStart"/>
      <w:r w:rsidRPr="00B067C3">
        <w:rPr>
          <w:rFonts w:cs="Times New Roman"/>
          <w:szCs w:val="24"/>
        </w:rPr>
        <w:t>Majumdar</w:t>
      </w:r>
      <w:proofErr w:type="spellEnd"/>
      <w:r w:rsidRPr="00B067C3">
        <w:rPr>
          <w:rFonts w:cs="Times New Roman"/>
          <w:szCs w:val="24"/>
        </w:rPr>
        <w:t xml:space="preserve">, P.L. </w:t>
      </w:r>
      <w:proofErr w:type="spellStart"/>
      <w:r w:rsidRPr="00B067C3">
        <w:rPr>
          <w:rFonts w:cs="Times New Roman"/>
          <w:szCs w:val="24"/>
        </w:rPr>
        <w:t>McEuen</w:t>
      </w:r>
      <w:proofErr w:type="spellEnd"/>
      <w:r w:rsidRPr="00B067C3">
        <w:rPr>
          <w:rFonts w:cs="Times New Roman"/>
          <w:szCs w:val="24"/>
        </w:rPr>
        <w:t xml:space="preserve">, </w:t>
      </w:r>
      <w:proofErr w:type="spellStart"/>
      <w:r w:rsidRPr="00B067C3">
        <w:rPr>
          <w:rFonts w:cs="Times New Roman"/>
          <w:i/>
          <w:szCs w:val="24"/>
        </w:rPr>
        <w:t>Physica</w:t>
      </w:r>
      <w:proofErr w:type="spellEnd"/>
      <w:r w:rsidRPr="00B067C3">
        <w:rPr>
          <w:rFonts w:cs="Times New Roman"/>
          <w:i/>
          <w:szCs w:val="24"/>
        </w:rPr>
        <w:t xml:space="preserve"> B: Condensed Matter</w:t>
      </w:r>
      <w:r w:rsidRPr="00B067C3">
        <w:rPr>
          <w:rFonts w:cs="Times New Roman"/>
          <w:szCs w:val="24"/>
        </w:rPr>
        <w:t xml:space="preserve"> </w:t>
      </w:r>
      <w:r w:rsidRPr="00B067C3">
        <w:rPr>
          <w:rFonts w:cs="Times New Roman"/>
          <w:b/>
          <w:szCs w:val="24"/>
        </w:rPr>
        <w:t>2002</w:t>
      </w:r>
      <w:r w:rsidRPr="00B067C3">
        <w:rPr>
          <w:rFonts w:cs="Times New Roman"/>
          <w:szCs w:val="24"/>
        </w:rPr>
        <w:t xml:space="preserve">, </w:t>
      </w:r>
      <w:r w:rsidRPr="00B067C3">
        <w:rPr>
          <w:rFonts w:cs="Times New Roman"/>
          <w:i/>
          <w:szCs w:val="24"/>
        </w:rPr>
        <w:t>323</w:t>
      </w:r>
      <w:r w:rsidRPr="00B067C3">
        <w:rPr>
          <w:rFonts w:cs="Times New Roman"/>
          <w:szCs w:val="24"/>
        </w:rPr>
        <w:t xml:space="preserve">, 67. </w:t>
      </w:r>
      <w:proofErr w:type="spellStart"/>
      <w:r w:rsidRPr="00B067C3">
        <w:rPr>
          <w:rFonts w:cs="Times New Roman"/>
          <w:szCs w:val="24"/>
        </w:rPr>
        <w:t>doi</w:t>
      </w:r>
      <w:proofErr w:type="spellEnd"/>
      <w:r w:rsidRPr="00B067C3">
        <w:rPr>
          <w:rFonts w:cs="Times New Roman"/>
          <w:szCs w:val="24"/>
        </w:rPr>
        <w:t>: 10.1016/S0921-4526(02)00969-9</w:t>
      </w:r>
    </w:p>
    <w:p w14:paraId="799F0251" w14:textId="77777777" w:rsidR="00646670" w:rsidRPr="00B067C3" w:rsidRDefault="00646670" w:rsidP="00646670">
      <w:pPr>
        <w:ind w:left="720" w:hanging="720"/>
        <w:rPr>
          <w:rFonts w:cs="Times New Roman"/>
          <w:szCs w:val="24"/>
        </w:rPr>
      </w:pPr>
      <w:r w:rsidRPr="00B067C3">
        <w:rPr>
          <w:rFonts w:cs="Times New Roman"/>
          <w:szCs w:val="24"/>
        </w:rPr>
        <w:t>[49]</w:t>
      </w:r>
      <w:r w:rsidRPr="00B067C3">
        <w:rPr>
          <w:rFonts w:cs="Times New Roman"/>
          <w:szCs w:val="24"/>
        </w:rPr>
        <w:tab/>
        <w:t xml:space="preserve">R. Ge, C. Hardacre, P. </w:t>
      </w:r>
      <w:proofErr w:type="spellStart"/>
      <w:r w:rsidRPr="00B067C3">
        <w:rPr>
          <w:rFonts w:cs="Times New Roman"/>
          <w:szCs w:val="24"/>
        </w:rPr>
        <w:t>Nancarrow</w:t>
      </w:r>
      <w:proofErr w:type="spellEnd"/>
      <w:r w:rsidRPr="00B067C3">
        <w:rPr>
          <w:rFonts w:cs="Times New Roman"/>
          <w:szCs w:val="24"/>
        </w:rPr>
        <w:t xml:space="preserve">, D.W. Rooney,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52</w:t>
      </w:r>
      <w:r w:rsidRPr="00B067C3">
        <w:rPr>
          <w:rFonts w:cs="Times New Roman"/>
          <w:szCs w:val="24"/>
        </w:rPr>
        <w:t xml:space="preserve">, 1819. </w:t>
      </w:r>
      <w:proofErr w:type="spellStart"/>
      <w:r w:rsidRPr="00B067C3">
        <w:rPr>
          <w:rFonts w:cs="Times New Roman"/>
          <w:szCs w:val="24"/>
        </w:rPr>
        <w:t>doi</w:t>
      </w:r>
      <w:proofErr w:type="spellEnd"/>
      <w:r w:rsidRPr="00B067C3">
        <w:rPr>
          <w:rFonts w:cs="Times New Roman"/>
          <w:szCs w:val="24"/>
        </w:rPr>
        <w:t>: 10.1021/je700176d</w:t>
      </w:r>
    </w:p>
    <w:p w14:paraId="6428DF20" w14:textId="77777777" w:rsidR="00646670" w:rsidRPr="00B067C3" w:rsidRDefault="00646670" w:rsidP="00646670">
      <w:pPr>
        <w:ind w:left="720" w:hanging="720"/>
        <w:rPr>
          <w:rFonts w:cs="Times New Roman"/>
          <w:szCs w:val="24"/>
        </w:rPr>
      </w:pPr>
      <w:r w:rsidRPr="00B067C3">
        <w:rPr>
          <w:rFonts w:cs="Times New Roman"/>
          <w:szCs w:val="24"/>
        </w:rPr>
        <w:t>[50]</w:t>
      </w:r>
      <w:r w:rsidRPr="00B067C3">
        <w:rPr>
          <w:rFonts w:cs="Times New Roman"/>
          <w:szCs w:val="24"/>
        </w:rPr>
        <w:tab/>
        <w:t xml:space="preserve">H. Chen, Y. He, J. Zhu, H. Alias, Y. Ding, P. </w:t>
      </w:r>
      <w:proofErr w:type="spellStart"/>
      <w:r w:rsidRPr="00B067C3">
        <w:rPr>
          <w:rFonts w:cs="Times New Roman"/>
          <w:szCs w:val="24"/>
        </w:rPr>
        <w:t>Nancarrow</w:t>
      </w:r>
      <w:proofErr w:type="spellEnd"/>
      <w:r w:rsidRPr="00B067C3">
        <w:rPr>
          <w:rFonts w:cs="Times New Roman"/>
          <w:szCs w:val="24"/>
        </w:rPr>
        <w:t xml:space="preserve">, C. Hardacre, D. Rooney, C. Tan, </w:t>
      </w:r>
      <w:r w:rsidRPr="00B067C3">
        <w:rPr>
          <w:rFonts w:cs="Times New Roman"/>
          <w:i/>
          <w:szCs w:val="24"/>
        </w:rPr>
        <w:t>International Journal of Heat and Fluid Flow</w:t>
      </w:r>
      <w:r w:rsidRPr="00B067C3">
        <w:rPr>
          <w:rFonts w:cs="Times New Roman"/>
          <w:szCs w:val="24"/>
        </w:rPr>
        <w:t xml:space="preserve"> </w:t>
      </w:r>
      <w:r w:rsidRPr="00B067C3">
        <w:rPr>
          <w:rFonts w:cs="Times New Roman"/>
          <w:b/>
          <w:szCs w:val="24"/>
        </w:rPr>
        <w:t>2008</w:t>
      </w:r>
      <w:r w:rsidRPr="00B067C3">
        <w:rPr>
          <w:rFonts w:cs="Times New Roman"/>
          <w:szCs w:val="24"/>
        </w:rPr>
        <w:t xml:space="preserve">, </w:t>
      </w:r>
      <w:r w:rsidRPr="00B067C3">
        <w:rPr>
          <w:rFonts w:cs="Times New Roman"/>
          <w:i/>
          <w:szCs w:val="24"/>
        </w:rPr>
        <w:t>29</w:t>
      </w:r>
      <w:r w:rsidRPr="00B067C3">
        <w:rPr>
          <w:rFonts w:cs="Times New Roman"/>
          <w:szCs w:val="24"/>
        </w:rPr>
        <w:t xml:space="preserve">, 149. </w:t>
      </w:r>
      <w:proofErr w:type="spellStart"/>
      <w:r w:rsidRPr="00B067C3">
        <w:rPr>
          <w:rFonts w:cs="Times New Roman"/>
          <w:szCs w:val="24"/>
        </w:rPr>
        <w:t>doi</w:t>
      </w:r>
      <w:proofErr w:type="spellEnd"/>
      <w:r w:rsidRPr="00B067C3">
        <w:rPr>
          <w:rFonts w:cs="Times New Roman"/>
          <w:szCs w:val="24"/>
        </w:rPr>
        <w:t>: 10.1016/j.ijheatfluidflow.2007.05.002</w:t>
      </w:r>
    </w:p>
    <w:p w14:paraId="0F04B8A7" w14:textId="77777777" w:rsidR="00646670" w:rsidRPr="00B067C3" w:rsidRDefault="00646670" w:rsidP="00646670">
      <w:pPr>
        <w:ind w:left="720" w:hanging="720"/>
        <w:rPr>
          <w:rFonts w:cs="Times New Roman"/>
          <w:szCs w:val="24"/>
        </w:rPr>
      </w:pPr>
      <w:r w:rsidRPr="00B067C3">
        <w:rPr>
          <w:rFonts w:cs="Times New Roman"/>
          <w:szCs w:val="24"/>
        </w:rPr>
        <w:t>[51]</w:t>
      </w:r>
      <w:r w:rsidRPr="00B067C3">
        <w:rPr>
          <w:rFonts w:cs="Times New Roman"/>
          <w:szCs w:val="24"/>
        </w:rPr>
        <w:tab/>
        <w:t xml:space="preserve">A.P. </w:t>
      </w:r>
      <w:proofErr w:type="spellStart"/>
      <w:r w:rsidRPr="00B067C3">
        <w:rPr>
          <w:rFonts w:cs="Times New Roman"/>
          <w:szCs w:val="24"/>
        </w:rPr>
        <w:t>Fröba</w:t>
      </w:r>
      <w:proofErr w:type="spellEnd"/>
      <w:r w:rsidRPr="00B067C3">
        <w:rPr>
          <w:rFonts w:cs="Times New Roman"/>
          <w:szCs w:val="24"/>
        </w:rPr>
        <w:t xml:space="preserve">, M.H. Rausch, K. </w:t>
      </w:r>
      <w:proofErr w:type="spellStart"/>
      <w:r w:rsidRPr="00B067C3">
        <w:rPr>
          <w:rFonts w:cs="Times New Roman"/>
          <w:szCs w:val="24"/>
        </w:rPr>
        <w:t>Krzeminski</w:t>
      </w:r>
      <w:proofErr w:type="spellEnd"/>
      <w:r w:rsidRPr="00B067C3">
        <w:rPr>
          <w:rFonts w:cs="Times New Roman"/>
          <w:szCs w:val="24"/>
        </w:rPr>
        <w:t xml:space="preserve">, D. </w:t>
      </w:r>
      <w:proofErr w:type="spellStart"/>
      <w:r w:rsidRPr="00B067C3">
        <w:rPr>
          <w:rFonts w:cs="Times New Roman"/>
          <w:szCs w:val="24"/>
        </w:rPr>
        <w:t>Assenbaum</w:t>
      </w:r>
      <w:proofErr w:type="spellEnd"/>
      <w:r w:rsidRPr="00B067C3">
        <w:rPr>
          <w:rFonts w:cs="Times New Roman"/>
          <w:szCs w:val="24"/>
        </w:rPr>
        <w:t xml:space="preserve">, P. </w:t>
      </w:r>
      <w:proofErr w:type="spellStart"/>
      <w:r w:rsidRPr="00B067C3">
        <w:rPr>
          <w:rFonts w:cs="Times New Roman"/>
          <w:szCs w:val="24"/>
        </w:rPr>
        <w:t>Wasserscheid</w:t>
      </w:r>
      <w:proofErr w:type="spellEnd"/>
      <w:r w:rsidRPr="00B067C3">
        <w:rPr>
          <w:rFonts w:cs="Times New Roman"/>
          <w:szCs w:val="24"/>
        </w:rPr>
        <w:t xml:space="preserve">, A. </w:t>
      </w:r>
      <w:proofErr w:type="spellStart"/>
      <w:r w:rsidRPr="00B067C3">
        <w:rPr>
          <w:rFonts w:cs="Times New Roman"/>
          <w:szCs w:val="24"/>
        </w:rPr>
        <w:t>Leipertz</w:t>
      </w:r>
      <w:proofErr w:type="spellEnd"/>
      <w:r w:rsidRPr="00B067C3">
        <w:rPr>
          <w:rFonts w:cs="Times New Roman"/>
          <w:szCs w:val="24"/>
        </w:rPr>
        <w:t xml:space="preserve">, </w:t>
      </w:r>
      <w:r w:rsidRPr="00B067C3">
        <w:rPr>
          <w:rFonts w:cs="Times New Roman"/>
          <w:i/>
          <w:szCs w:val="24"/>
        </w:rPr>
        <w:t xml:space="preserve">International Journal of </w:t>
      </w:r>
      <w:proofErr w:type="spellStart"/>
      <w:r w:rsidRPr="00B067C3">
        <w:rPr>
          <w:rFonts w:cs="Times New Roman"/>
          <w:i/>
          <w:szCs w:val="24"/>
        </w:rPr>
        <w:t>Thermophysics</w:t>
      </w:r>
      <w:proofErr w:type="spellEnd"/>
      <w:r w:rsidRPr="00B067C3">
        <w:rPr>
          <w:rFonts w:cs="Times New Roman"/>
          <w:szCs w:val="24"/>
        </w:rPr>
        <w:t xml:space="preserve"> </w:t>
      </w:r>
      <w:r w:rsidRPr="00B067C3">
        <w:rPr>
          <w:rFonts w:cs="Times New Roman"/>
          <w:b/>
          <w:szCs w:val="24"/>
        </w:rPr>
        <w:t>2010</w:t>
      </w:r>
      <w:r w:rsidRPr="00B067C3">
        <w:rPr>
          <w:rFonts w:cs="Times New Roman"/>
          <w:szCs w:val="24"/>
        </w:rPr>
        <w:t xml:space="preserve">, </w:t>
      </w:r>
      <w:r w:rsidRPr="00B067C3">
        <w:rPr>
          <w:rFonts w:cs="Times New Roman"/>
          <w:i/>
          <w:szCs w:val="24"/>
        </w:rPr>
        <w:t>31</w:t>
      </w:r>
      <w:r w:rsidRPr="00B067C3">
        <w:rPr>
          <w:rFonts w:cs="Times New Roman"/>
          <w:szCs w:val="24"/>
        </w:rPr>
        <w:t xml:space="preserve">, 2059. </w:t>
      </w:r>
      <w:proofErr w:type="spellStart"/>
      <w:r w:rsidRPr="00B067C3">
        <w:rPr>
          <w:rFonts w:cs="Times New Roman"/>
          <w:szCs w:val="24"/>
        </w:rPr>
        <w:t>doi</w:t>
      </w:r>
      <w:proofErr w:type="spellEnd"/>
      <w:r w:rsidRPr="00B067C3">
        <w:rPr>
          <w:rFonts w:cs="Times New Roman"/>
          <w:szCs w:val="24"/>
        </w:rPr>
        <w:t>: 10.1007/s10765-010-0889-3</w:t>
      </w:r>
    </w:p>
    <w:p w14:paraId="432C92F8" w14:textId="77777777" w:rsidR="00646670" w:rsidRPr="00B067C3" w:rsidRDefault="00646670" w:rsidP="00646670">
      <w:pPr>
        <w:ind w:left="720" w:hanging="720"/>
        <w:rPr>
          <w:rFonts w:cs="Times New Roman"/>
          <w:szCs w:val="24"/>
        </w:rPr>
      </w:pPr>
      <w:r w:rsidRPr="00B067C3">
        <w:rPr>
          <w:rFonts w:cs="Times New Roman"/>
          <w:szCs w:val="24"/>
        </w:rPr>
        <w:t>[52]</w:t>
      </w:r>
      <w:r w:rsidRPr="00B067C3">
        <w:rPr>
          <w:rFonts w:cs="Times New Roman"/>
          <w:szCs w:val="24"/>
        </w:rPr>
        <w:tab/>
        <w:t xml:space="preserve">Q.-L. Chen, K.-J. Wu, C.-H. He,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2013</w:t>
      </w:r>
      <w:r w:rsidRPr="00B067C3">
        <w:rPr>
          <w:rFonts w:cs="Times New Roman"/>
          <w:szCs w:val="24"/>
        </w:rPr>
        <w:t xml:space="preserve">, </w:t>
      </w:r>
      <w:r w:rsidRPr="00B067C3">
        <w:rPr>
          <w:rFonts w:cs="Times New Roman"/>
          <w:i/>
          <w:szCs w:val="24"/>
        </w:rPr>
        <w:t>58</w:t>
      </w:r>
      <w:r w:rsidRPr="00B067C3">
        <w:rPr>
          <w:rFonts w:cs="Times New Roman"/>
          <w:szCs w:val="24"/>
        </w:rPr>
        <w:t xml:space="preserve">, 2058. </w:t>
      </w:r>
      <w:proofErr w:type="spellStart"/>
      <w:r w:rsidRPr="00B067C3">
        <w:rPr>
          <w:rFonts w:cs="Times New Roman"/>
          <w:szCs w:val="24"/>
        </w:rPr>
        <w:t>doi</w:t>
      </w:r>
      <w:proofErr w:type="spellEnd"/>
      <w:r w:rsidRPr="00B067C3">
        <w:rPr>
          <w:rFonts w:cs="Times New Roman"/>
          <w:szCs w:val="24"/>
        </w:rPr>
        <w:t>: 10.1021/je400268t</w:t>
      </w:r>
    </w:p>
    <w:p w14:paraId="200F05B1" w14:textId="77777777" w:rsidR="00646670" w:rsidRPr="00B067C3" w:rsidRDefault="00646670" w:rsidP="00646670">
      <w:pPr>
        <w:ind w:left="720" w:hanging="720"/>
        <w:rPr>
          <w:rFonts w:cs="Times New Roman"/>
          <w:szCs w:val="24"/>
        </w:rPr>
      </w:pPr>
      <w:r w:rsidRPr="00B067C3">
        <w:rPr>
          <w:rFonts w:cs="Times New Roman"/>
          <w:szCs w:val="24"/>
        </w:rPr>
        <w:t>[53]</w:t>
      </w:r>
      <w:r w:rsidRPr="00B067C3">
        <w:rPr>
          <w:rFonts w:cs="Times New Roman"/>
          <w:szCs w:val="24"/>
        </w:rPr>
        <w:tab/>
        <w:t xml:space="preserve">D. </w:t>
      </w:r>
      <w:proofErr w:type="spellStart"/>
      <w:r w:rsidRPr="00B067C3">
        <w:rPr>
          <w:rFonts w:cs="Times New Roman"/>
          <w:szCs w:val="24"/>
        </w:rPr>
        <w:t>Tomida</w:t>
      </w:r>
      <w:proofErr w:type="spellEnd"/>
      <w:r w:rsidRPr="00B067C3">
        <w:rPr>
          <w:rFonts w:cs="Times New Roman"/>
          <w:szCs w:val="24"/>
        </w:rPr>
        <w:t xml:space="preserve">, S. </w:t>
      </w:r>
      <w:proofErr w:type="spellStart"/>
      <w:r w:rsidRPr="00B067C3">
        <w:rPr>
          <w:rFonts w:cs="Times New Roman"/>
          <w:szCs w:val="24"/>
        </w:rPr>
        <w:t>Kenmochi</w:t>
      </w:r>
      <w:proofErr w:type="spellEnd"/>
      <w:r w:rsidRPr="00B067C3">
        <w:rPr>
          <w:rFonts w:cs="Times New Roman"/>
          <w:szCs w:val="24"/>
        </w:rPr>
        <w:t xml:space="preserve">, T. </w:t>
      </w:r>
      <w:proofErr w:type="spellStart"/>
      <w:r w:rsidRPr="00B067C3">
        <w:rPr>
          <w:rFonts w:cs="Times New Roman"/>
          <w:szCs w:val="24"/>
        </w:rPr>
        <w:t>Tsukada</w:t>
      </w:r>
      <w:proofErr w:type="spellEnd"/>
      <w:r w:rsidRPr="00B067C3">
        <w:rPr>
          <w:rFonts w:cs="Times New Roman"/>
          <w:szCs w:val="24"/>
        </w:rPr>
        <w:t xml:space="preserve">, K. </w:t>
      </w:r>
      <w:proofErr w:type="spellStart"/>
      <w:r w:rsidRPr="00B067C3">
        <w:rPr>
          <w:rFonts w:cs="Times New Roman"/>
          <w:szCs w:val="24"/>
        </w:rPr>
        <w:t>Qiao</w:t>
      </w:r>
      <w:proofErr w:type="spellEnd"/>
      <w:r w:rsidRPr="00B067C3">
        <w:rPr>
          <w:rFonts w:cs="Times New Roman"/>
          <w:szCs w:val="24"/>
        </w:rPr>
        <w:t xml:space="preserve">, C. Yokoyama, </w:t>
      </w:r>
      <w:r w:rsidRPr="00B067C3">
        <w:rPr>
          <w:rFonts w:cs="Times New Roman"/>
          <w:i/>
          <w:szCs w:val="24"/>
        </w:rPr>
        <w:t xml:space="preserve">International Journal of </w:t>
      </w:r>
      <w:proofErr w:type="spellStart"/>
      <w:r w:rsidRPr="00B067C3">
        <w:rPr>
          <w:rFonts w:cs="Times New Roman"/>
          <w:i/>
          <w:szCs w:val="24"/>
        </w:rPr>
        <w:t>Thermophysics</w:t>
      </w:r>
      <w:proofErr w:type="spellEnd"/>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28</w:t>
      </w:r>
      <w:r w:rsidRPr="00B067C3">
        <w:rPr>
          <w:rFonts w:cs="Times New Roman"/>
          <w:szCs w:val="24"/>
        </w:rPr>
        <w:t xml:space="preserve">, 1147. </w:t>
      </w:r>
      <w:proofErr w:type="spellStart"/>
      <w:r w:rsidRPr="00B067C3">
        <w:rPr>
          <w:rFonts w:cs="Times New Roman"/>
          <w:szCs w:val="24"/>
        </w:rPr>
        <w:t>doi</w:t>
      </w:r>
      <w:proofErr w:type="spellEnd"/>
      <w:r w:rsidRPr="00B067C3">
        <w:rPr>
          <w:rFonts w:cs="Times New Roman"/>
          <w:szCs w:val="24"/>
        </w:rPr>
        <w:t>: 10.1007/s10765-007-0241-8</w:t>
      </w:r>
    </w:p>
    <w:p w14:paraId="7B5A29B8" w14:textId="77777777" w:rsidR="00646670" w:rsidRPr="00B067C3" w:rsidRDefault="00646670" w:rsidP="00646670">
      <w:pPr>
        <w:ind w:left="720" w:hanging="720"/>
        <w:rPr>
          <w:rFonts w:cs="Times New Roman"/>
          <w:szCs w:val="24"/>
        </w:rPr>
      </w:pPr>
      <w:r w:rsidRPr="00B067C3">
        <w:rPr>
          <w:rFonts w:cs="Times New Roman"/>
          <w:szCs w:val="24"/>
        </w:rPr>
        <w:t>[54]</w:t>
      </w:r>
      <w:r w:rsidRPr="00B067C3">
        <w:rPr>
          <w:rFonts w:cs="Times New Roman"/>
          <w:szCs w:val="24"/>
        </w:rPr>
        <w:tab/>
        <w:t xml:space="preserve">N. Zhao, J. Jacquemin, R. </w:t>
      </w:r>
      <w:proofErr w:type="spellStart"/>
      <w:r w:rsidRPr="00B067C3">
        <w:rPr>
          <w:rFonts w:cs="Times New Roman"/>
          <w:szCs w:val="24"/>
        </w:rPr>
        <w:t>Oozeerally</w:t>
      </w:r>
      <w:proofErr w:type="spellEnd"/>
      <w:r w:rsidRPr="00B067C3">
        <w:rPr>
          <w:rFonts w:cs="Times New Roman"/>
          <w:szCs w:val="24"/>
        </w:rPr>
        <w:t xml:space="preserve">, V. </w:t>
      </w:r>
      <w:proofErr w:type="spellStart"/>
      <w:r w:rsidRPr="00B067C3">
        <w:rPr>
          <w:rFonts w:cs="Times New Roman"/>
          <w:szCs w:val="24"/>
        </w:rPr>
        <w:t>Degirmenci</w:t>
      </w:r>
      <w:proofErr w:type="spellEnd"/>
      <w:r w:rsidRPr="00B067C3">
        <w:rPr>
          <w:rFonts w:cs="Times New Roman"/>
          <w:szCs w:val="24"/>
        </w:rPr>
        <w:t xml:space="preserve">, </w:t>
      </w:r>
      <w:r w:rsidRPr="00B067C3">
        <w:rPr>
          <w:rFonts w:cs="Times New Roman"/>
          <w:i/>
          <w:szCs w:val="24"/>
        </w:rPr>
        <w:t>Journal of Chemical Engineering Data</w:t>
      </w:r>
      <w:r w:rsidRPr="00B067C3">
        <w:rPr>
          <w:rFonts w:cs="Times New Roman"/>
          <w:szCs w:val="24"/>
        </w:rPr>
        <w:t xml:space="preserve"> </w:t>
      </w:r>
      <w:r w:rsidRPr="00B067C3">
        <w:rPr>
          <w:rFonts w:cs="Times New Roman"/>
          <w:b/>
          <w:szCs w:val="24"/>
        </w:rPr>
        <w:t>2016</w:t>
      </w:r>
      <w:r w:rsidRPr="00B067C3">
        <w:rPr>
          <w:rFonts w:cs="Times New Roman"/>
          <w:szCs w:val="24"/>
        </w:rPr>
        <w:t xml:space="preserve">, </w:t>
      </w:r>
      <w:r w:rsidRPr="00B067C3">
        <w:rPr>
          <w:rFonts w:cs="Times New Roman"/>
          <w:i/>
          <w:szCs w:val="24"/>
        </w:rPr>
        <w:t>61</w:t>
      </w:r>
      <w:r w:rsidRPr="00B067C3">
        <w:rPr>
          <w:rFonts w:cs="Times New Roman"/>
          <w:szCs w:val="24"/>
        </w:rPr>
        <w:t xml:space="preserve">, 2160. </w:t>
      </w:r>
      <w:proofErr w:type="spellStart"/>
      <w:r w:rsidRPr="00B067C3">
        <w:rPr>
          <w:rFonts w:cs="Times New Roman"/>
          <w:szCs w:val="24"/>
        </w:rPr>
        <w:t>doi</w:t>
      </w:r>
      <w:proofErr w:type="spellEnd"/>
      <w:r w:rsidRPr="00B067C3">
        <w:rPr>
          <w:rFonts w:cs="Times New Roman"/>
          <w:szCs w:val="24"/>
        </w:rPr>
        <w:t>: 10.1021/acs.jced.6b00161</w:t>
      </w:r>
    </w:p>
    <w:p w14:paraId="4CFF708E" w14:textId="77777777" w:rsidR="00646670" w:rsidRPr="00B067C3" w:rsidRDefault="00646670" w:rsidP="00646670">
      <w:pPr>
        <w:ind w:left="720" w:hanging="720"/>
        <w:rPr>
          <w:rFonts w:cs="Times New Roman"/>
          <w:szCs w:val="24"/>
        </w:rPr>
      </w:pPr>
      <w:r w:rsidRPr="00B067C3">
        <w:rPr>
          <w:rFonts w:cs="Times New Roman"/>
          <w:szCs w:val="24"/>
        </w:rPr>
        <w:t>[55]</w:t>
      </w:r>
      <w:r w:rsidRPr="00B067C3">
        <w:rPr>
          <w:rFonts w:cs="Times New Roman"/>
          <w:szCs w:val="24"/>
        </w:rPr>
        <w:tab/>
        <w:t xml:space="preserve">C.-J. </w:t>
      </w:r>
      <w:proofErr w:type="spellStart"/>
      <w:r w:rsidRPr="00B067C3">
        <w:rPr>
          <w:rFonts w:cs="Times New Roman"/>
          <w:szCs w:val="24"/>
        </w:rPr>
        <w:t>Ho</w:t>
      </w:r>
      <w:proofErr w:type="spellEnd"/>
      <w:r w:rsidRPr="00B067C3">
        <w:rPr>
          <w:rFonts w:cs="Times New Roman"/>
          <w:szCs w:val="24"/>
        </w:rPr>
        <w:t xml:space="preserve">, M.W. Chen, Z.W. Li, </w:t>
      </w:r>
      <w:r w:rsidRPr="00B067C3">
        <w:rPr>
          <w:rFonts w:cs="Times New Roman"/>
          <w:i/>
          <w:szCs w:val="24"/>
        </w:rPr>
        <w:t>International Journal of Heat and Mass Transfer</w:t>
      </w:r>
      <w:r w:rsidRPr="00B067C3">
        <w:rPr>
          <w:rFonts w:cs="Times New Roman"/>
          <w:szCs w:val="24"/>
        </w:rPr>
        <w:t xml:space="preserve"> </w:t>
      </w:r>
      <w:r w:rsidRPr="00B067C3">
        <w:rPr>
          <w:rFonts w:cs="Times New Roman"/>
          <w:b/>
          <w:szCs w:val="24"/>
        </w:rPr>
        <w:t>2008</w:t>
      </w:r>
      <w:r w:rsidRPr="00B067C3">
        <w:rPr>
          <w:rFonts w:cs="Times New Roman"/>
          <w:szCs w:val="24"/>
        </w:rPr>
        <w:t xml:space="preserve">, </w:t>
      </w:r>
      <w:r w:rsidRPr="00B067C3">
        <w:rPr>
          <w:rFonts w:cs="Times New Roman"/>
          <w:i/>
          <w:szCs w:val="24"/>
        </w:rPr>
        <w:t>51</w:t>
      </w:r>
      <w:r w:rsidRPr="00B067C3">
        <w:rPr>
          <w:rFonts w:cs="Times New Roman"/>
          <w:szCs w:val="24"/>
        </w:rPr>
        <w:t xml:space="preserve">, 4506. </w:t>
      </w:r>
      <w:proofErr w:type="spellStart"/>
      <w:r w:rsidRPr="00B067C3">
        <w:rPr>
          <w:rFonts w:cs="Times New Roman"/>
          <w:szCs w:val="24"/>
        </w:rPr>
        <w:t>doi</w:t>
      </w:r>
      <w:proofErr w:type="spellEnd"/>
      <w:r w:rsidRPr="00B067C3">
        <w:rPr>
          <w:rFonts w:cs="Times New Roman"/>
          <w:szCs w:val="24"/>
        </w:rPr>
        <w:t>: 10.1016/j.ijheatmasstransfer.2007.12.019</w:t>
      </w:r>
    </w:p>
    <w:p w14:paraId="7E8DC309" w14:textId="77777777" w:rsidR="00646670" w:rsidRPr="00B067C3" w:rsidRDefault="00646670" w:rsidP="00646670">
      <w:pPr>
        <w:ind w:left="720" w:hanging="720"/>
        <w:rPr>
          <w:rFonts w:cs="Times New Roman"/>
          <w:szCs w:val="24"/>
        </w:rPr>
      </w:pPr>
      <w:r w:rsidRPr="00B067C3">
        <w:rPr>
          <w:rFonts w:cs="Times New Roman"/>
          <w:szCs w:val="24"/>
        </w:rPr>
        <w:t>[56]</w:t>
      </w:r>
      <w:r w:rsidRPr="00B067C3">
        <w:rPr>
          <w:rFonts w:cs="Times New Roman"/>
          <w:szCs w:val="24"/>
        </w:rPr>
        <w:tab/>
        <w:t xml:space="preserve">E. Abu-Nada, </w:t>
      </w:r>
      <w:r w:rsidRPr="00B067C3">
        <w:rPr>
          <w:rFonts w:cs="Times New Roman"/>
          <w:i/>
          <w:szCs w:val="24"/>
        </w:rPr>
        <w:t xml:space="preserve">International Journal of Heat and Fluid Flow </w:t>
      </w:r>
      <w:r w:rsidRPr="00B067C3">
        <w:rPr>
          <w:rFonts w:cs="Times New Roman"/>
          <w:b/>
          <w:szCs w:val="24"/>
        </w:rPr>
        <w:t>2009</w:t>
      </w:r>
      <w:r w:rsidRPr="00B067C3">
        <w:rPr>
          <w:rFonts w:cs="Times New Roman"/>
          <w:szCs w:val="24"/>
        </w:rPr>
        <w:t xml:space="preserve">, </w:t>
      </w:r>
      <w:r w:rsidRPr="00B067C3">
        <w:rPr>
          <w:rFonts w:cs="Times New Roman"/>
          <w:i/>
          <w:szCs w:val="24"/>
        </w:rPr>
        <w:t>30</w:t>
      </w:r>
      <w:r w:rsidRPr="00B067C3">
        <w:rPr>
          <w:rFonts w:cs="Times New Roman"/>
          <w:szCs w:val="24"/>
        </w:rPr>
        <w:t xml:space="preserve">, 679. </w:t>
      </w:r>
      <w:proofErr w:type="spellStart"/>
      <w:r w:rsidRPr="00B067C3">
        <w:rPr>
          <w:rFonts w:cs="Times New Roman"/>
          <w:szCs w:val="24"/>
        </w:rPr>
        <w:t>doi</w:t>
      </w:r>
      <w:proofErr w:type="spellEnd"/>
      <w:r w:rsidRPr="00B067C3">
        <w:rPr>
          <w:rFonts w:cs="Times New Roman"/>
          <w:szCs w:val="24"/>
        </w:rPr>
        <w:t>: 10.1016/j.ijheatfluidflow.2009.02.003</w:t>
      </w:r>
    </w:p>
    <w:p w14:paraId="1F802D1A" w14:textId="77777777" w:rsidR="00646670" w:rsidRPr="00B067C3" w:rsidRDefault="00646670" w:rsidP="00646670">
      <w:pPr>
        <w:ind w:left="720" w:hanging="720"/>
        <w:rPr>
          <w:rFonts w:cs="Times New Roman"/>
          <w:szCs w:val="24"/>
        </w:rPr>
      </w:pPr>
      <w:r w:rsidRPr="00B067C3">
        <w:rPr>
          <w:rFonts w:cs="Times New Roman"/>
          <w:szCs w:val="24"/>
        </w:rPr>
        <w:lastRenderedPageBreak/>
        <w:t>[57]</w:t>
      </w:r>
      <w:r w:rsidRPr="00B067C3">
        <w:rPr>
          <w:rFonts w:cs="Times New Roman"/>
          <w:szCs w:val="24"/>
        </w:rPr>
        <w:tab/>
        <w:t xml:space="preserve">C.N. de Castro, A.P.C. Ribeiro, S.I.C. Vieira, J.M.P. </w:t>
      </w:r>
      <w:proofErr w:type="spellStart"/>
      <w:r w:rsidRPr="00B067C3">
        <w:rPr>
          <w:rFonts w:cs="Times New Roman"/>
          <w:szCs w:val="24"/>
        </w:rPr>
        <w:t>França</w:t>
      </w:r>
      <w:proofErr w:type="spellEnd"/>
      <w:r w:rsidRPr="00B067C3">
        <w:rPr>
          <w:rFonts w:cs="Times New Roman"/>
          <w:szCs w:val="24"/>
        </w:rPr>
        <w:t xml:space="preserve">, M.J. V </w:t>
      </w:r>
      <w:proofErr w:type="spellStart"/>
      <w:r w:rsidRPr="00B067C3">
        <w:rPr>
          <w:rFonts w:cs="Times New Roman"/>
          <w:szCs w:val="24"/>
        </w:rPr>
        <w:t>Lourenço</w:t>
      </w:r>
      <w:proofErr w:type="spellEnd"/>
      <w:r w:rsidRPr="00B067C3">
        <w:rPr>
          <w:rFonts w:cs="Times New Roman"/>
          <w:szCs w:val="24"/>
        </w:rPr>
        <w:t xml:space="preserve">, F. V Santos, S.M.S. </w:t>
      </w:r>
      <w:proofErr w:type="spellStart"/>
      <w:r w:rsidRPr="00B067C3">
        <w:rPr>
          <w:rFonts w:cs="Times New Roman"/>
          <w:szCs w:val="24"/>
        </w:rPr>
        <w:t>Murshed</w:t>
      </w:r>
      <w:proofErr w:type="spellEnd"/>
      <w:r w:rsidRPr="00B067C3">
        <w:rPr>
          <w:rFonts w:cs="Times New Roman"/>
          <w:szCs w:val="24"/>
        </w:rPr>
        <w:t xml:space="preserve">, P. Goodrich, C. Hardacre, In: </w:t>
      </w:r>
      <w:r w:rsidRPr="00B067C3">
        <w:rPr>
          <w:rFonts w:cs="Times New Roman"/>
          <w:i/>
          <w:szCs w:val="24"/>
        </w:rPr>
        <w:t>Ionic Liquids – New Aspects for the Future</w:t>
      </w:r>
      <w:r w:rsidRPr="00B067C3">
        <w:rPr>
          <w:rFonts w:cs="Times New Roman"/>
          <w:szCs w:val="24"/>
        </w:rPr>
        <w:t xml:space="preserve"> </w:t>
      </w:r>
      <w:r w:rsidRPr="00B067C3">
        <w:rPr>
          <w:rFonts w:cs="Times New Roman"/>
          <w:b/>
          <w:szCs w:val="24"/>
        </w:rPr>
        <w:t>2013</w:t>
      </w:r>
      <w:r w:rsidRPr="00B067C3">
        <w:rPr>
          <w:rFonts w:cs="Times New Roman"/>
          <w:szCs w:val="24"/>
        </w:rPr>
        <w:t>, Chapter:</w:t>
      </w:r>
      <w:r w:rsidRPr="00B067C3">
        <w:rPr>
          <w:rFonts w:cs="Times New Roman"/>
          <w:i/>
          <w:szCs w:val="24"/>
        </w:rPr>
        <w:t xml:space="preserve"> Synthesis, Properties and Physical Applications of </w:t>
      </w:r>
      <w:proofErr w:type="spellStart"/>
      <w:r w:rsidRPr="00B067C3">
        <w:rPr>
          <w:rFonts w:cs="Times New Roman"/>
          <w:i/>
          <w:szCs w:val="24"/>
        </w:rPr>
        <w:t>IoNanofluids</w:t>
      </w:r>
      <w:proofErr w:type="spellEnd"/>
      <w:r w:rsidRPr="00B067C3">
        <w:rPr>
          <w:rFonts w:cs="Times New Roman"/>
          <w:i/>
          <w:szCs w:val="24"/>
        </w:rPr>
        <w:t xml:space="preserve"> </w:t>
      </w:r>
      <w:r w:rsidRPr="00B067C3">
        <w:rPr>
          <w:rFonts w:cs="Times New Roman"/>
          <w:szCs w:val="24"/>
        </w:rPr>
        <w:t>(</w:t>
      </w:r>
      <w:proofErr w:type="spellStart"/>
      <w:r w:rsidRPr="00B067C3">
        <w:rPr>
          <w:rFonts w:cs="Times New Roman"/>
          <w:szCs w:val="24"/>
        </w:rPr>
        <w:t>InTech</w:t>
      </w:r>
      <w:proofErr w:type="spellEnd"/>
      <w:r w:rsidRPr="00B067C3">
        <w:rPr>
          <w:rFonts w:cs="Times New Roman"/>
          <w:szCs w:val="24"/>
        </w:rPr>
        <w:t>).</w:t>
      </w:r>
    </w:p>
    <w:p w14:paraId="134F099A" w14:textId="77777777" w:rsidR="00646670" w:rsidRPr="00B067C3" w:rsidRDefault="00646670" w:rsidP="00646670">
      <w:pPr>
        <w:ind w:left="720" w:hanging="720"/>
        <w:rPr>
          <w:rFonts w:cs="Times New Roman"/>
          <w:szCs w:val="24"/>
        </w:rPr>
      </w:pPr>
      <w:r w:rsidRPr="00B067C3">
        <w:rPr>
          <w:rFonts w:cs="Times New Roman"/>
          <w:szCs w:val="24"/>
        </w:rPr>
        <w:t>[58]</w:t>
      </w:r>
      <w:r w:rsidRPr="00B067C3">
        <w:rPr>
          <w:rFonts w:cs="Times New Roman"/>
          <w:szCs w:val="24"/>
        </w:rPr>
        <w:tab/>
        <w:t xml:space="preserve">R.C. Zeller, R.O. Pohl, </w:t>
      </w:r>
      <w:r w:rsidRPr="00B067C3">
        <w:rPr>
          <w:rFonts w:cs="Times New Roman"/>
          <w:i/>
          <w:szCs w:val="24"/>
        </w:rPr>
        <w:t>Physical Review B</w:t>
      </w:r>
      <w:r w:rsidRPr="00B067C3">
        <w:rPr>
          <w:rFonts w:cs="Times New Roman"/>
          <w:szCs w:val="24"/>
        </w:rPr>
        <w:t xml:space="preserve"> </w:t>
      </w:r>
      <w:r w:rsidRPr="00B067C3">
        <w:rPr>
          <w:rFonts w:cs="Times New Roman"/>
          <w:b/>
          <w:szCs w:val="24"/>
        </w:rPr>
        <w:t>1971</w:t>
      </w:r>
      <w:r w:rsidRPr="00B067C3">
        <w:rPr>
          <w:rFonts w:cs="Times New Roman"/>
          <w:szCs w:val="24"/>
        </w:rPr>
        <w:t xml:space="preserve">, </w:t>
      </w:r>
      <w:r w:rsidRPr="00B067C3">
        <w:rPr>
          <w:rFonts w:cs="Times New Roman"/>
          <w:i/>
          <w:szCs w:val="24"/>
        </w:rPr>
        <w:t>4</w:t>
      </w:r>
      <w:r w:rsidRPr="00B067C3">
        <w:rPr>
          <w:rFonts w:cs="Times New Roman"/>
          <w:szCs w:val="24"/>
        </w:rPr>
        <w:t xml:space="preserve">, 2029. </w:t>
      </w:r>
      <w:proofErr w:type="spellStart"/>
      <w:r w:rsidRPr="00B067C3">
        <w:rPr>
          <w:rFonts w:cs="Times New Roman"/>
          <w:szCs w:val="24"/>
        </w:rPr>
        <w:t>doi</w:t>
      </w:r>
      <w:proofErr w:type="spellEnd"/>
      <w:r w:rsidRPr="00B067C3">
        <w:rPr>
          <w:rFonts w:cs="Times New Roman"/>
          <w:szCs w:val="24"/>
        </w:rPr>
        <w:t>: 10.1103/PhysRevB.4.2029</w:t>
      </w:r>
    </w:p>
    <w:p w14:paraId="5A30138A" w14:textId="77777777" w:rsidR="00646670" w:rsidRPr="00B067C3" w:rsidRDefault="00646670" w:rsidP="00646670">
      <w:pPr>
        <w:ind w:left="720" w:hanging="720"/>
        <w:rPr>
          <w:rFonts w:cs="Times New Roman"/>
          <w:szCs w:val="24"/>
        </w:rPr>
      </w:pPr>
      <w:r w:rsidRPr="00B067C3">
        <w:rPr>
          <w:rFonts w:cs="Times New Roman"/>
          <w:szCs w:val="24"/>
        </w:rPr>
        <w:t>[59]</w:t>
      </w:r>
      <w:r w:rsidRPr="00B067C3">
        <w:rPr>
          <w:rFonts w:cs="Times New Roman"/>
          <w:szCs w:val="24"/>
        </w:rPr>
        <w:tab/>
        <w:t xml:space="preserve">I.H. El-Sayed, X. Huang, M.A. El-Sayed, </w:t>
      </w:r>
      <w:r w:rsidRPr="00B067C3">
        <w:rPr>
          <w:rFonts w:cs="Times New Roman"/>
          <w:i/>
          <w:szCs w:val="24"/>
        </w:rPr>
        <w:t>Nano Letters</w:t>
      </w:r>
      <w:r w:rsidRPr="00B067C3">
        <w:rPr>
          <w:rFonts w:cs="Times New Roman"/>
          <w:szCs w:val="24"/>
        </w:rPr>
        <w:t xml:space="preserve"> </w:t>
      </w:r>
      <w:r w:rsidRPr="00B067C3">
        <w:rPr>
          <w:rFonts w:cs="Times New Roman"/>
          <w:b/>
          <w:szCs w:val="24"/>
        </w:rPr>
        <w:t>2005</w:t>
      </w:r>
      <w:r w:rsidRPr="00B067C3">
        <w:rPr>
          <w:rFonts w:cs="Times New Roman"/>
          <w:szCs w:val="24"/>
        </w:rPr>
        <w:t xml:space="preserve">, </w:t>
      </w:r>
      <w:r w:rsidRPr="00B067C3">
        <w:rPr>
          <w:rFonts w:cs="Times New Roman"/>
          <w:i/>
          <w:szCs w:val="24"/>
        </w:rPr>
        <w:t>5</w:t>
      </w:r>
      <w:r w:rsidRPr="00B067C3">
        <w:rPr>
          <w:rFonts w:cs="Times New Roman"/>
          <w:szCs w:val="24"/>
        </w:rPr>
        <w:t xml:space="preserve">, 829. </w:t>
      </w:r>
      <w:proofErr w:type="spellStart"/>
      <w:r w:rsidRPr="00B067C3">
        <w:rPr>
          <w:rFonts w:cs="Times New Roman"/>
          <w:szCs w:val="24"/>
        </w:rPr>
        <w:t>doi</w:t>
      </w:r>
      <w:proofErr w:type="spellEnd"/>
      <w:r w:rsidRPr="00B067C3">
        <w:rPr>
          <w:rFonts w:cs="Times New Roman"/>
          <w:szCs w:val="24"/>
        </w:rPr>
        <w:t>: 10.1021/nl050074e</w:t>
      </w:r>
    </w:p>
    <w:p w14:paraId="016A70A0" w14:textId="77777777" w:rsidR="00646670" w:rsidRPr="00B067C3" w:rsidRDefault="00646670" w:rsidP="00646670">
      <w:pPr>
        <w:ind w:left="720" w:hanging="720"/>
        <w:rPr>
          <w:rFonts w:cs="Times New Roman"/>
          <w:szCs w:val="24"/>
        </w:rPr>
      </w:pPr>
      <w:r w:rsidRPr="00B067C3">
        <w:rPr>
          <w:rFonts w:cs="Times New Roman"/>
          <w:szCs w:val="24"/>
        </w:rPr>
        <w:t>[60]</w:t>
      </w:r>
      <w:r w:rsidRPr="00B067C3">
        <w:rPr>
          <w:rFonts w:cs="Times New Roman"/>
          <w:szCs w:val="24"/>
        </w:rPr>
        <w:tab/>
        <w:t xml:space="preserve">R. </w:t>
      </w:r>
      <w:proofErr w:type="spellStart"/>
      <w:r w:rsidRPr="00B067C3">
        <w:rPr>
          <w:rFonts w:cs="Times New Roman"/>
          <w:szCs w:val="24"/>
        </w:rPr>
        <w:t>Marchiori</w:t>
      </w:r>
      <w:proofErr w:type="spellEnd"/>
      <w:r w:rsidRPr="00B067C3">
        <w:rPr>
          <w:rFonts w:cs="Times New Roman"/>
          <w:szCs w:val="24"/>
        </w:rPr>
        <w:t xml:space="preserve">, In: </w:t>
      </w:r>
      <w:r w:rsidRPr="00B067C3">
        <w:rPr>
          <w:rFonts w:cs="Times New Roman"/>
          <w:i/>
          <w:szCs w:val="24"/>
        </w:rPr>
        <w:t>Nanostructures</w:t>
      </w:r>
      <w:r w:rsidRPr="00B067C3">
        <w:rPr>
          <w:rFonts w:cs="Times New Roman"/>
          <w:szCs w:val="24"/>
        </w:rPr>
        <w:t xml:space="preserve"> </w:t>
      </w:r>
      <w:r w:rsidRPr="00B067C3">
        <w:rPr>
          <w:rFonts w:cs="Times New Roman"/>
          <w:b/>
          <w:szCs w:val="24"/>
        </w:rPr>
        <w:t>2016</w:t>
      </w:r>
      <w:r w:rsidRPr="00B067C3">
        <w:rPr>
          <w:rFonts w:cs="Times New Roman"/>
          <w:szCs w:val="24"/>
        </w:rPr>
        <w:t xml:space="preserve">, Chapter 8: </w:t>
      </w:r>
      <w:r w:rsidRPr="00B067C3">
        <w:rPr>
          <w:rFonts w:cs="Times New Roman"/>
          <w:i/>
          <w:szCs w:val="24"/>
        </w:rPr>
        <w:t>Mathematical Fundamentals of Nanotechnology</w:t>
      </w:r>
      <w:r w:rsidRPr="00B067C3">
        <w:rPr>
          <w:rFonts w:cs="Times New Roman"/>
          <w:szCs w:val="24"/>
        </w:rPr>
        <w:t xml:space="preserve"> (William Andrew Applied Science Publishers).</w:t>
      </w:r>
    </w:p>
    <w:p w14:paraId="6B6F5548" w14:textId="77777777" w:rsidR="00646670" w:rsidRPr="00B067C3" w:rsidRDefault="00646670" w:rsidP="00646670">
      <w:pPr>
        <w:ind w:left="720" w:hanging="720"/>
        <w:rPr>
          <w:rFonts w:cs="Times New Roman"/>
          <w:szCs w:val="24"/>
        </w:rPr>
      </w:pPr>
      <w:r w:rsidRPr="00B067C3">
        <w:rPr>
          <w:rFonts w:cs="Times New Roman"/>
          <w:szCs w:val="24"/>
        </w:rPr>
        <w:t>[61]</w:t>
      </w:r>
      <w:r w:rsidRPr="00B067C3">
        <w:rPr>
          <w:rFonts w:cs="Times New Roman"/>
          <w:szCs w:val="24"/>
        </w:rPr>
        <w:tab/>
        <w:t xml:space="preserve">V.K. </w:t>
      </w:r>
      <w:proofErr w:type="spellStart"/>
      <w:r w:rsidRPr="00B067C3">
        <w:rPr>
          <w:rFonts w:cs="Times New Roman"/>
          <w:szCs w:val="24"/>
        </w:rPr>
        <w:t>Paruchuri</w:t>
      </w:r>
      <w:proofErr w:type="spellEnd"/>
      <w:r w:rsidRPr="00B067C3">
        <w:rPr>
          <w:rFonts w:cs="Times New Roman"/>
          <w:szCs w:val="24"/>
        </w:rPr>
        <w:t xml:space="preserve">, A. V Nguyen, J.D. Miller, </w:t>
      </w:r>
      <w:r w:rsidRPr="00B067C3">
        <w:rPr>
          <w:rFonts w:cs="Times New Roman"/>
          <w:i/>
          <w:szCs w:val="24"/>
        </w:rPr>
        <w:t xml:space="preserve">Colloids and Surfaces A: Physicochemical and Engineering Aspects </w:t>
      </w:r>
      <w:r w:rsidRPr="00B067C3">
        <w:rPr>
          <w:rFonts w:cs="Times New Roman"/>
          <w:b/>
          <w:szCs w:val="24"/>
        </w:rPr>
        <w:t>2004</w:t>
      </w:r>
      <w:r w:rsidRPr="00B067C3">
        <w:rPr>
          <w:rFonts w:cs="Times New Roman"/>
          <w:szCs w:val="24"/>
        </w:rPr>
        <w:t xml:space="preserve">, </w:t>
      </w:r>
      <w:r w:rsidRPr="00B067C3">
        <w:rPr>
          <w:rFonts w:cs="Times New Roman"/>
          <w:i/>
          <w:szCs w:val="24"/>
        </w:rPr>
        <w:t>250</w:t>
      </w:r>
      <w:r w:rsidRPr="00B067C3">
        <w:rPr>
          <w:rFonts w:cs="Times New Roman"/>
          <w:szCs w:val="24"/>
        </w:rPr>
        <w:t xml:space="preserve">, 519. </w:t>
      </w:r>
      <w:proofErr w:type="spellStart"/>
      <w:r w:rsidRPr="00B067C3">
        <w:rPr>
          <w:rFonts w:cs="Times New Roman"/>
          <w:szCs w:val="24"/>
        </w:rPr>
        <w:t>doi</w:t>
      </w:r>
      <w:proofErr w:type="spellEnd"/>
      <w:r w:rsidRPr="00B067C3">
        <w:rPr>
          <w:rFonts w:cs="Times New Roman"/>
          <w:szCs w:val="24"/>
        </w:rPr>
        <w:t>: 10.1016/j.colsurfa.2004.04.098</w:t>
      </w:r>
    </w:p>
    <w:p w14:paraId="29279CFA" w14:textId="77777777" w:rsidR="00646670" w:rsidRPr="00B067C3" w:rsidRDefault="00646670" w:rsidP="00646670">
      <w:pPr>
        <w:ind w:left="720" w:hanging="720"/>
        <w:rPr>
          <w:rFonts w:cs="Times New Roman"/>
          <w:szCs w:val="24"/>
        </w:rPr>
      </w:pPr>
      <w:r w:rsidRPr="00B067C3">
        <w:rPr>
          <w:rFonts w:cs="Times New Roman"/>
          <w:szCs w:val="24"/>
        </w:rPr>
        <w:t>[62]</w:t>
      </w:r>
      <w:r w:rsidRPr="00B067C3">
        <w:rPr>
          <w:rFonts w:cs="Times New Roman"/>
          <w:szCs w:val="24"/>
        </w:rPr>
        <w:tab/>
        <w:t xml:space="preserve">W. Lei, V.N. </w:t>
      </w:r>
      <w:proofErr w:type="spellStart"/>
      <w:r w:rsidRPr="00B067C3">
        <w:rPr>
          <w:rFonts w:cs="Times New Roman"/>
          <w:szCs w:val="24"/>
        </w:rPr>
        <w:t>Mochalin</w:t>
      </w:r>
      <w:proofErr w:type="spellEnd"/>
      <w:r w:rsidRPr="00B067C3">
        <w:rPr>
          <w:rFonts w:cs="Times New Roman"/>
          <w:szCs w:val="24"/>
        </w:rPr>
        <w:t xml:space="preserve">, D. Liu, S. Qin, Y. </w:t>
      </w:r>
      <w:proofErr w:type="spellStart"/>
      <w:r w:rsidRPr="00B067C3">
        <w:rPr>
          <w:rFonts w:cs="Times New Roman"/>
          <w:szCs w:val="24"/>
        </w:rPr>
        <w:t>Gogotsi</w:t>
      </w:r>
      <w:proofErr w:type="spellEnd"/>
      <w:r w:rsidRPr="00B067C3">
        <w:rPr>
          <w:rFonts w:cs="Times New Roman"/>
          <w:szCs w:val="24"/>
        </w:rPr>
        <w:t xml:space="preserve">, Y. Chen, </w:t>
      </w:r>
      <w:r w:rsidRPr="00B067C3">
        <w:rPr>
          <w:rFonts w:cs="Times New Roman"/>
          <w:i/>
          <w:szCs w:val="24"/>
        </w:rPr>
        <w:t>Nature Communications</w:t>
      </w:r>
      <w:r w:rsidRPr="00B067C3">
        <w:rPr>
          <w:rFonts w:cs="Times New Roman"/>
          <w:szCs w:val="24"/>
        </w:rPr>
        <w:t xml:space="preserve"> </w:t>
      </w:r>
      <w:r w:rsidRPr="00B067C3">
        <w:rPr>
          <w:rFonts w:cs="Times New Roman"/>
          <w:b/>
          <w:szCs w:val="24"/>
        </w:rPr>
        <w:t>2015</w:t>
      </w:r>
      <w:r w:rsidRPr="00B067C3">
        <w:rPr>
          <w:rFonts w:cs="Times New Roman"/>
          <w:szCs w:val="24"/>
        </w:rPr>
        <w:t xml:space="preserve">, </w:t>
      </w:r>
      <w:r w:rsidRPr="00B067C3">
        <w:rPr>
          <w:rFonts w:cs="Times New Roman"/>
          <w:i/>
          <w:szCs w:val="24"/>
        </w:rPr>
        <w:t>6</w:t>
      </w:r>
      <w:r w:rsidRPr="00B067C3">
        <w:rPr>
          <w:rFonts w:cs="Times New Roman"/>
          <w:szCs w:val="24"/>
        </w:rPr>
        <w:t xml:space="preserve">, 8849. </w:t>
      </w:r>
      <w:proofErr w:type="spellStart"/>
      <w:r w:rsidRPr="00B067C3">
        <w:rPr>
          <w:rFonts w:cs="Times New Roman"/>
          <w:szCs w:val="24"/>
        </w:rPr>
        <w:t>doi</w:t>
      </w:r>
      <w:proofErr w:type="spellEnd"/>
      <w:r w:rsidRPr="00B067C3">
        <w:rPr>
          <w:rFonts w:cs="Times New Roman"/>
          <w:szCs w:val="24"/>
        </w:rPr>
        <w:t>: 10.1038/ncomms9849</w:t>
      </w:r>
    </w:p>
    <w:p w14:paraId="6FBDDE89" w14:textId="77777777" w:rsidR="00646670" w:rsidRPr="00B067C3" w:rsidRDefault="00646670" w:rsidP="00646670">
      <w:pPr>
        <w:ind w:left="720" w:hanging="720"/>
        <w:rPr>
          <w:rFonts w:cs="Times New Roman"/>
          <w:szCs w:val="24"/>
        </w:rPr>
      </w:pPr>
      <w:r w:rsidRPr="00B067C3">
        <w:rPr>
          <w:rFonts w:cs="Times New Roman"/>
          <w:szCs w:val="24"/>
        </w:rPr>
        <w:t>[63]</w:t>
      </w:r>
      <w:r w:rsidRPr="00B067C3">
        <w:rPr>
          <w:rFonts w:cs="Times New Roman"/>
          <w:szCs w:val="24"/>
        </w:rPr>
        <w:tab/>
        <w:t xml:space="preserve">B. White, S. Banerjee, S. O’Brien, N.J. Turro, I.P. Herman, </w:t>
      </w:r>
      <w:r w:rsidRPr="00B067C3">
        <w:rPr>
          <w:rFonts w:cs="Times New Roman"/>
          <w:i/>
          <w:szCs w:val="24"/>
        </w:rPr>
        <w:t>The Journal of Physical Chemistry C</w:t>
      </w:r>
      <w:r w:rsidRPr="00B067C3">
        <w:rPr>
          <w:rFonts w:cs="Times New Roman"/>
          <w:szCs w:val="24"/>
        </w:rPr>
        <w:t xml:space="preserve"> </w:t>
      </w:r>
      <w:r w:rsidRPr="00B067C3">
        <w:rPr>
          <w:rFonts w:cs="Times New Roman"/>
          <w:b/>
          <w:szCs w:val="24"/>
        </w:rPr>
        <w:t>2007</w:t>
      </w:r>
      <w:r w:rsidRPr="00B067C3">
        <w:rPr>
          <w:rFonts w:cs="Times New Roman"/>
          <w:szCs w:val="24"/>
        </w:rPr>
        <w:t xml:space="preserve">, </w:t>
      </w:r>
      <w:r w:rsidRPr="00B067C3">
        <w:rPr>
          <w:rFonts w:cs="Times New Roman"/>
          <w:i/>
          <w:szCs w:val="24"/>
        </w:rPr>
        <w:t>111</w:t>
      </w:r>
      <w:r w:rsidRPr="00B067C3">
        <w:rPr>
          <w:rFonts w:cs="Times New Roman"/>
          <w:szCs w:val="24"/>
        </w:rPr>
        <w:t xml:space="preserve">, 13684. </w:t>
      </w:r>
      <w:proofErr w:type="spellStart"/>
      <w:r w:rsidRPr="00B067C3">
        <w:rPr>
          <w:rFonts w:cs="Times New Roman"/>
          <w:szCs w:val="24"/>
        </w:rPr>
        <w:t>doi</w:t>
      </w:r>
      <w:proofErr w:type="spellEnd"/>
      <w:r w:rsidRPr="00B067C3">
        <w:rPr>
          <w:rFonts w:cs="Times New Roman"/>
          <w:szCs w:val="24"/>
        </w:rPr>
        <w:t>: 10.1021/jp070853e</w:t>
      </w:r>
    </w:p>
    <w:p w14:paraId="620F250E" w14:textId="77777777" w:rsidR="00646670" w:rsidRPr="00B067C3" w:rsidRDefault="00646670" w:rsidP="00646670">
      <w:pPr>
        <w:ind w:left="720" w:hanging="720"/>
        <w:rPr>
          <w:rFonts w:cs="Times New Roman"/>
          <w:szCs w:val="24"/>
        </w:rPr>
      </w:pPr>
      <w:r w:rsidRPr="00B067C3">
        <w:rPr>
          <w:rFonts w:cs="Times New Roman"/>
          <w:szCs w:val="24"/>
        </w:rPr>
        <w:t>[64]</w:t>
      </w:r>
      <w:r w:rsidRPr="00B067C3">
        <w:rPr>
          <w:rFonts w:cs="Times New Roman"/>
          <w:szCs w:val="24"/>
        </w:rPr>
        <w:tab/>
        <w:t xml:space="preserve">B. Ouyang, J. Song, </w:t>
      </w:r>
      <w:r w:rsidRPr="00B067C3">
        <w:rPr>
          <w:rFonts w:cs="Times New Roman"/>
          <w:i/>
          <w:szCs w:val="24"/>
        </w:rPr>
        <w:t>Applied Physics Letters</w:t>
      </w:r>
      <w:r w:rsidRPr="00B067C3">
        <w:rPr>
          <w:rFonts w:cs="Times New Roman"/>
          <w:szCs w:val="24"/>
        </w:rPr>
        <w:t xml:space="preserve"> </w:t>
      </w:r>
      <w:r w:rsidRPr="00B067C3">
        <w:rPr>
          <w:rFonts w:cs="Times New Roman"/>
          <w:b/>
          <w:szCs w:val="24"/>
        </w:rPr>
        <w:t>2013</w:t>
      </w:r>
      <w:r w:rsidRPr="00B067C3">
        <w:rPr>
          <w:rFonts w:cs="Times New Roman"/>
          <w:szCs w:val="24"/>
        </w:rPr>
        <w:t xml:space="preserve">, </w:t>
      </w:r>
      <w:r w:rsidRPr="00B067C3">
        <w:rPr>
          <w:rFonts w:cs="Times New Roman"/>
          <w:i/>
          <w:szCs w:val="24"/>
        </w:rPr>
        <w:t>103</w:t>
      </w:r>
      <w:r w:rsidRPr="00B067C3">
        <w:rPr>
          <w:rFonts w:cs="Times New Roman"/>
          <w:szCs w:val="24"/>
        </w:rPr>
        <w:t xml:space="preserve">, 102401. </w:t>
      </w:r>
      <w:proofErr w:type="spellStart"/>
      <w:r w:rsidRPr="00B067C3">
        <w:rPr>
          <w:rFonts w:cs="Times New Roman"/>
          <w:szCs w:val="24"/>
        </w:rPr>
        <w:t>doi</w:t>
      </w:r>
      <w:proofErr w:type="spellEnd"/>
      <w:r w:rsidRPr="00B067C3">
        <w:rPr>
          <w:rFonts w:cs="Times New Roman"/>
          <w:szCs w:val="24"/>
        </w:rPr>
        <w:t>: 10.1063/1.4819266</w:t>
      </w:r>
    </w:p>
    <w:p w14:paraId="7A0D6A84" w14:textId="77777777" w:rsidR="00646670" w:rsidRPr="00B067C3" w:rsidRDefault="00646670" w:rsidP="00646670">
      <w:pPr>
        <w:rPr>
          <w:rFonts w:cs="Times New Roman"/>
          <w:szCs w:val="24"/>
        </w:rPr>
      </w:pPr>
      <w:r w:rsidRPr="00B067C3">
        <w:rPr>
          <w:rFonts w:cs="Times New Roman"/>
          <w:szCs w:val="24"/>
        </w:rPr>
        <w:t>[65]</w:t>
      </w:r>
      <w:r w:rsidRPr="00B067C3">
        <w:rPr>
          <w:rFonts w:cs="Times New Roman"/>
          <w:szCs w:val="24"/>
        </w:rPr>
        <w:tab/>
        <w:t xml:space="preserve">W. Yu, H. </w:t>
      </w:r>
      <w:proofErr w:type="spellStart"/>
      <w:r w:rsidRPr="00B067C3">
        <w:rPr>
          <w:rFonts w:cs="Times New Roman"/>
          <w:szCs w:val="24"/>
        </w:rPr>
        <w:t>Xie</w:t>
      </w:r>
      <w:proofErr w:type="spellEnd"/>
      <w:r w:rsidRPr="00B067C3">
        <w:rPr>
          <w:rFonts w:cs="Times New Roman"/>
          <w:szCs w:val="24"/>
        </w:rPr>
        <w:t xml:space="preserve">, </w:t>
      </w:r>
      <w:r w:rsidRPr="00B067C3">
        <w:rPr>
          <w:rFonts w:cs="Times New Roman"/>
          <w:i/>
          <w:szCs w:val="24"/>
        </w:rPr>
        <w:t>Journal of Nanomaterials</w:t>
      </w:r>
      <w:r w:rsidRPr="00B067C3">
        <w:rPr>
          <w:rFonts w:cs="Times New Roman"/>
          <w:szCs w:val="24"/>
        </w:rPr>
        <w:t xml:space="preserve"> </w:t>
      </w:r>
      <w:r w:rsidRPr="00B067C3">
        <w:rPr>
          <w:rFonts w:cs="Times New Roman"/>
          <w:b/>
          <w:szCs w:val="24"/>
        </w:rPr>
        <w:t>2012</w:t>
      </w:r>
      <w:r w:rsidRPr="00B067C3">
        <w:rPr>
          <w:rFonts w:cs="Times New Roman"/>
          <w:szCs w:val="24"/>
        </w:rPr>
        <w:t xml:space="preserve">, </w:t>
      </w:r>
      <w:r w:rsidRPr="00B067C3">
        <w:rPr>
          <w:rFonts w:cs="Times New Roman"/>
          <w:i/>
          <w:szCs w:val="24"/>
        </w:rPr>
        <w:t>2012</w:t>
      </w:r>
      <w:r w:rsidRPr="00B067C3">
        <w:rPr>
          <w:rFonts w:cs="Times New Roman"/>
          <w:szCs w:val="24"/>
        </w:rPr>
        <w:t xml:space="preserve">, 1. </w:t>
      </w:r>
      <w:proofErr w:type="spellStart"/>
      <w:r w:rsidRPr="00B067C3">
        <w:rPr>
          <w:rFonts w:cs="Times New Roman"/>
          <w:szCs w:val="24"/>
        </w:rPr>
        <w:t>doi</w:t>
      </w:r>
      <w:proofErr w:type="spellEnd"/>
      <w:r w:rsidRPr="00B067C3">
        <w:rPr>
          <w:rFonts w:cs="Times New Roman"/>
          <w:szCs w:val="24"/>
        </w:rPr>
        <w:t>: 10.1155/2012/435873</w:t>
      </w:r>
    </w:p>
    <w:p w14:paraId="6FBC4163" w14:textId="77777777" w:rsidR="00646670" w:rsidRPr="00B067C3" w:rsidRDefault="00646670" w:rsidP="00646670">
      <w:pPr>
        <w:ind w:left="720" w:hanging="720"/>
        <w:rPr>
          <w:rFonts w:cs="Times New Roman"/>
          <w:szCs w:val="24"/>
        </w:rPr>
      </w:pPr>
      <w:r w:rsidRPr="00B067C3">
        <w:rPr>
          <w:rFonts w:cs="Times New Roman"/>
          <w:szCs w:val="24"/>
        </w:rPr>
        <w:t>[66]</w:t>
      </w:r>
      <w:r w:rsidRPr="00B067C3">
        <w:rPr>
          <w:rFonts w:cs="Times New Roman"/>
          <w:szCs w:val="24"/>
        </w:rPr>
        <w:tab/>
        <w:t xml:space="preserve">Y. Li, S. Tung, E. Schneider, S. Xi, </w:t>
      </w:r>
      <w:r w:rsidRPr="00B067C3">
        <w:rPr>
          <w:rFonts w:cs="Times New Roman"/>
          <w:i/>
          <w:szCs w:val="24"/>
        </w:rPr>
        <w:t>Powder Technology</w:t>
      </w:r>
      <w:r w:rsidRPr="00B067C3">
        <w:rPr>
          <w:rFonts w:cs="Times New Roman"/>
          <w:szCs w:val="24"/>
        </w:rPr>
        <w:t xml:space="preserve"> </w:t>
      </w:r>
      <w:r w:rsidRPr="00B067C3">
        <w:rPr>
          <w:rFonts w:cs="Times New Roman"/>
          <w:b/>
          <w:szCs w:val="24"/>
        </w:rPr>
        <w:t>2009</w:t>
      </w:r>
      <w:r w:rsidRPr="00B067C3">
        <w:rPr>
          <w:rFonts w:cs="Times New Roman"/>
          <w:szCs w:val="24"/>
        </w:rPr>
        <w:t xml:space="preserve">, </w:t>
      </w:r>
      <w:r w:rsidRPr="00B067C3">
        <w:rPr>
          <w:rFonts w:cs="Times New Roman"/>
          <w:i/>
          <w:szCs w:val="24"/>
        </w:rPr>
        <w:t>196</w:t>
      </w:r>
      <w:r w:rsidRPr="00B067C3">
        <w:rPr>
          <w:rFonts w:cs="Times New Roman"/>
          <w:szCs w:val="24"/>
        </w:rPr>
        <w:t xml:space="preserve">, 89. </w:t>
      </w:r>
      <w:proofErr w:type="spellStart"/>
      <w:r w:rsidRPr="00B067C3">
        <w:rPr>
          <w:rFonts w:cs="Times New Roman"/>
          <w:szCs w:val="24"/>
        </w:rPr>
        <w:t>doi</w:t>
      </w:r>
      <w:proofErr w:type="spellEnd"/>
      <w:r w:rsidRPr="00B067C3">
        <w:rPr>
          <w:rFonts w:cs="Times New Roman"/>
          <w:szCs w:val="24"/>
        </w:rPr>
        <w:t>: 10.1016/j.powtec.2009.07.025</w:t>
      </w:r>
    </w:p>
    <w:p w14:paraId="2425617C" w14:textId="77777777" w:rsidR="00646670" w:rsidRPr="00B067C3" w:rsidRDefault="00646670" w:rsidP="00646670">
      <w:pPr>
        <w:ind w:left="720" w:hanging="720"/>
        <w:rPr>
          <w:rFonts w:cs="Times New Roman"/>
          <w:szCs w:val="24"/>
        </w:rPr>
      </w:pPr>
      <w:r w:rsidRPr="00B067C3">
        <w:rPr>
          <w:rFonts w:cs="Times New Roman"/>
          <w:szCs w:val="24"/>
        </w:rPr>
        <w:t>[67]</w:t>
      </w:r>
      <w:r w:rsidRPr="00B067C3">
        <w:rPr>
          <w:rFonts w:cs="Times New Roman"/>
          <w:szCs w:val="24"/>
        </w:rPr>
        <w:tab/>
        <w:t xml:space="preserve">Z. Haddad, C. </w:t>
      </w:r>
      <w:proofErr w:type="spellStart"/>
      <w:r w:rsidRPr="00B067C3">
        <w:rPr>
          <w:rFonts w:cs="Times New Roman"/>
          <w:szCs w:val="24"/>
        </w:rPr>
        <w:t>Abid</w:t>
      </w:r>
      <w:proofErr w:type="spellEnd"/>
      <w:r w:rsidRPr="00B067C3">
        <w:rPr>
          <w:rFonts w:cs="Times New Roman"/>
          <w:szCs w:val="24"/>
        </w:rPr>
        <w:t xml:space="preserve">, H.F. </w:t>
      </w:r>
      <w:proofErr w:type="spellStart"/>
      <w:r w:rsidRPr="00B067C3">
        <w:rPr>
          <w:rFonts w:cs="Times New Roman"/>
          <w:szCs w:val="24"/>
        </w:rPr>
        <w:t>Oztop</w:t>
      </w:r>
      <w:proofErr w:type="spellEnd"/>
      <w:r w:rsidRPr="00B067C3">
        <w:rPr>
          <w:rFonts w:cs="Times New Roman"/>
          <w:szCs w:val="24"/>
        </w:rPr>
        <w:t xml:space="preserve">, A. </w:t>
      </w:r>
      <w:proofErr w:type="spellStart"/>
      <w:r w:rsidRPr="00B067C3">
        <w:rPr>
          <w:rFonts w:cs="Times New Roman"/>
          <w:szCs w:val="24"/>
        </w:rPr>
        <w:t>Mataoui</w:t>
      </w:r>
      <w:proofErr w:type="spellEnd"/>
      <w:r w:rsidRPr="00B067C3">
        <w:rPr>
          <w:rFonts w:cs="Times New Roman"/>
          <w:szCs w:val="24"/>
        </w:rPr>
        <w:t xml:space="preserve">, </w:t>
      </w:r>
      <w:r w:rsidRPr="00B067C3">
        <w:rPr>
          <w:rFonts w:cs="Times New Roman"/>
          <w:i/>
          <w:szCs w:val="24"/>
        </w:rPr>
        <w:t>International Journal of Thermal Sciences</w:t>
      </w:r>
      <w:r w:rsidRPr="00B067C3">
        <w:rPr>
          <w:rFonts w:cs="Times New Roman"/>
          <w:szCs w:val="24"/>
        </w:rPr>
        <w:t xml:space="preserve"> </w:t>
      </w:r>
      <w:r w:rsidRPr="00B067C3">
        <w:rPr>
          <w:rFonts w:cs="Times New Roman"/>
          <w:b/>
          <w:szCs w:val="24"/>
        </w:rPr>
        <w:t>2014</w:t>
      </w:r>
      <w:r w:rsidRPr="00B067C3">
        <w:rPr>
          <w:rFonts w:cs="Times New Roman"/>
          <w:szCs w:val="24"/>
        </w:rPr>
        <w:t xml:space="preserve">, </w:t>
      </w:r>
      <w:r w:rsidRPr="00B067C3">
        <w:rPr>
          <w:rFonts w:cs="Times New Roman"/>
          <w:i/>
          <w:szCs w:val="24"/>
        </w:rPr>
        <w:t>76</w:t>
      </w:r>
      <w:r w:rsidRPr="00B067C3">
        <w:rPr>
          <w:rFonts w:cs="Times New Roman"/>
          <w:szCs w:val="24"/>
        </w:rPr>
        <w:t xml:space="preserve">, 168. </w:t>
      </w:r>
      <w:proofErr w:type="spellStart"/>
      <w:r w:rsidRPr="00B067C3">
        <w:rPr>
          <w:rFonts w:cs="Times New Roman"/>
          <w:szCs w:val="24"/>
        </w:rPr>
        <w:t>doi</w:t>
      </w:r>
      <w:proofErr w:type="spellEnd"/>
      <w:r w:rsidRPr="00B067C3">
        <w:rPr>
          <w:rFonts w:cs="Times New Roman"/>
          <w:szCs w:val="24"/>
        </w:rPr>
        <w:t>: 10.1016/j.ijthermalsci.2013.08.010</w:t>
      </w:r>
    </w:p>
    <w:p w14:paraId="4919A8E3" w14:textId="77777777" w:rsidR="00646670" w:rsidRPr="00B067C3" w:rsidRDefault="00646670" w:rsidP="00646670">
      <w:pPr>
        <w:ind w:left="720" w:hanging="720"/>
        <w:rPr>
          <w:rFonts w:cs="Times New Roman"/>
          <w:szCs w:val="24"/>
        </w:rPr>
      </w:pPr>
      <w:r w:rsidRPr="00B067C3">
        <w:rPr>
          <w:rFonts w:cs="Times New Roman"/>
          <w:szCs w:val="24"/>
        </w:rPr>
        <w:t>[68]</w:t>
      </w:r>
      <w:r w:rsidRPr="00B067C3">
        <w:rPr>
          <w:rFonts w:cs="Times New Roman"/>
          <w:szCs w:val="24"/>
        </w:rPr>
        <w:tab/>
        <w:t xml:space="preserve">S. Berber, Y.-K. Kwon, D. </w:t>
      </w:r>
      <w:proofErr w:type="spellStart"/>
      <w:r w:rsidRPr="00B067C3">
        <w:rPr>
          <w:rFonts w:cs="Times New Roman"/>
          <w:szCs w:val="24"/>
        </w:rPr>
        <w:t>Tománek</w:t>
      </w:r>
      <w:proofErr w:type="spellEnd"/>
      <w:r w:rsidRPr="00B067C3">
        <w:rPr>
          <w:rFonts w:cs="Times New Roman"/>
          <w:szCs w:val="24"/>
        </w:rPr>
        <w:t xml:space="preserve">, </w:t>
      </w:r>
      <w:r w:rsidRPr="00B067C3">
        <w:rPr>
          <w:rFonts w:cs="Times New Roman"/>
          <w:i/>
          <w:szCs w:val="24"/>
        </w:rPr>
        <w:t>Physical Reviews Letters</w:t>
      </w:r>
      <w:r w:rsidRPr="00B067C3">
        <w:rPr>
          <w:rFonts w:cs="Times New Roman"/>
          <w:szCs w:val="24"/>
        </w:rPr>
        <w:t xml:space="preserve"> </w:t>
      </w:r>
      <w:r w:rsidRPr="00B067C3">
        <w:rPr>
          <w:rFonts w:cs="Times New Roman"/>
          <w:b/>
          <w:szCs w:val="24"/>
        </w:rPr>
        <w:t>2000</w:t>
      </w:r>
      <w:r w:rsidRPr="00B067C3">
        <w:rPr>
          <w:rFonts w:cs="Times New Roman"/>
          <w:szCs w:val="24"/>
        </w:rPr>
        <w:t xml:space="preserve">, </w:t>
      </w:r>
      <w:r w:rsidRPr="00B067C3">
        <w:rPr>
          <w:rFonts w:cs="Times New Roman"/>
          <w:i/>
          <w:szCs w:val="24"/>
        </w:rPr>
        <w:t>84</w:t>
      </w:r>
      <w:r w:rsidRPr="00B067C3">
        <w:rPr>
          <w:rFonts w:cs="Times New Roman"/>
          <w:szCs w:val="24"/>
        </w:rPr>
        <w:t xml:space="preserve">, 4613. </w:t>
      </w:r>
      <w:proofErr w:type="spellStart"/>
      <w:r w:rsidRPr="00B067C3">
        <w:rPr>
          <w:rFonts w:cs="Times New Roman"/>
          <w:szCs w:val="24"/>
        </w:rPr>
        <w:t>doi</w:t>
      </w:r>
      <w:proofErr w:type="spellEnd"/>
      <w:r w:rsidRPr="00B067C3">
        <w:rPr>
          <w:rFonts w:cs="Times New Roman"/>
          <w:szCs w:val="24"/>
        </w:rPr>
        <w:t>: 10.1103/PhysRevLett.84.4613</w:t>
      </w:r>
    </w:p>
    <w:p w14:paraId="7870FA4E" w14:textId="77777777" w:rsidR="00646670" w:rsidRPr="00B067C3" w:rsidRDefault="00646670" w:rsidP="00646670">
      <w:pPr>
        <w:rPr>
          <w:rFonts w:cs="Times New Roman"/>
          <w:szCs w:val="24"/>
        </w:rPr>
      </w:pPr>
    </w:p>
    <w:p w14:paraId="7EAFBDDA" w14:textId="4E417163" w:rsidR="00AC0530" w:rsidRPr="00B067C3" w:rsidRDefault="00BC55A9" w:rsidP="004E553E">
      <w:pPr>
        <w:rPr>
          <w:rFonts w:cs="Times New Roman"/>
          <w:szCs w:val="24"/>
        </w:rPr>
      </w:pPr>
      <w:r w:rsidRPr="00B067C3">
        <w:rPr>
          <w:szCs w:val="24"/>
        </w:rPr>
        <w:fldChar w:fldCharType="begin"/>
      </w:r>
      <w:r w:rsidRPr="00B067C3">
        <w:rPr>
          <w:szCs w:val="24"/>
        </w:rPr>
        <w:instrText xml:space="preserve"> ADDIN EN.REFLIST </w:instrText>
      </w:r>
      <w:r w:rsidRPr="00B067C3">
        <w:rPr>
          <w:szCs w:val="24"/>
        </w:rPr>
        <w:fldChar w:fldCharType="end"/>
      </w:r>
    </w:p>
    <w:sectPr w:rsidR="00AC0530" w:rsidRPr="00B067C3" w:rsidSect="00947D25">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2E49E" w14:textId="77777777" w:rsidR="003B39BD" w:rsidRDefault="003B39BD" w:rsidP="00E47E1A">
      <w:pPr>
        <w:spacing w:after="0" w:line="240" w:lineRule="auto"/>
      </w:pPr>
      <w:r>
        <w:separator/>
      </w:r>
    </w:p>
  </w:endnote>
  <w:endnote w:type="continuationSeparator" w:id="0">
    <w:p w14:paraId="2D35D2F2" w14:textId="77777777" w:rsidR="003B39BD" w:rsidRDefault="003B39BD" w:rsidP="00E4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7238F" w14:textId="77777777" w:rsidR="001060E3" w:rsidRDefault="00106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6D609" w14:textId="77777777" w:rsidR="003B39BD" w:rsidRDefault="003B39BD" w:rsidP="00E47E1A">
      <w:pPr>
        <w:spacing w:after="0" w:line="240" w:lineRule="auto"/>
      </w:pPr>
      <w:r>
        <w:separator/>
      </w:r>
    </w:p>
  </w:footnote>
  <w:footnote w:type="continuationSeparator" w:id="0">
    <w:p w14:paraId="0D7B846F" w14:textId="77777777" w:rsidR="003B39BD" w:rsidRDefault="003B39BD" w:rsidP="00E47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C1CFF"/>
    <w:multiLevelType w:val="hybridMultilevel"/>
    <w:tmpl w:val="9202EFE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55816E6"/>
    <w:multiLevelType w:val="hybridMultilevel"/>
    <w:tmpl w:val="EE4A46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5B423ACE"/>
    <w:multiLevelType w:val="hybridMultilevel"/>
    <w:tmpl w:val="87EC01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A724816"/>
    <w:multiLevelType w:val="hybridMultilevel"/>
    <w:tmpl w:val="66E6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0736A8"/>
    <w:multiLevelType w:val="hybridMultilevel"/>
    <w:tmpl w:val="1DA6A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st J Chemis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29r2v91t5awyets97ppt510rx50e5zxzar&quot;&gt;References&lt;record-ids&gt;&lt;item&gt;87&lt;/item&gt;&lt;item&gt;95&lt;/item&gt;&lt;item&gt;96&lt;/item&gt;&lt;/record-ids&gt;&lt;/item&gt;&lt;/Libraries&gt;"/>
  </w:docVars>
  <w:rsids>
    <w:rsidRoot w:val="00D20E36"/>
    <w:rsid w:val="00003579"/>
    <w:rsid w:val="00006384"/>
    <w:rsid w:val="00006C75"/>
    <w:rsid w:val="00015002"/>
    <w:rsid w:val="00041227"/>
    <w:rsid w:val="000444D4"/>
    <w:rsid w:val="00045ED3"/>
    <w:rsid w:val="0006017A"/>
    <w:rsid w:val="00071A60"/>
    <w:rsid w:val="00076E9A"/>
    <w:rsid w:val="000803FE"/>
    <w:rsid w:val="0009042C"/>
    <w:rsid w:val="00092444"/>
    <w:rsid w:val="000A2A66"/>
    <w:rsid w:val="000A5E46"/>
    <w:rsid w:val="000C047A"/>
    <w:rsid w:val="000C07C9"/>
    <w:rsid w:val="000C2CC0"/>
    <w:rsid w:val="000C350B"/>
    <w:rsid w:val="000E1B3A"/>
    <w:rsid w:val="000E5DB8"/>
    <w:rsid w:val="001000B1"/>
    <w:rsid w:val="001060E3"/>
    <w:rsid w:val="00111A18"/>
    <w:rsid w:val="00126C21"/>
    <w:rsid w:val="00132AB0"/>
    <w:rsid w:val="001454B0"/>
    <w:rsid w:val="001511CF"/>
    <w:rsid w:val="00153036"/>
    <w:rsid w:val="00153EC8"/>
    <w:rsid w:val="001544B7"/>
    <w:rsid w:val="00160A1C"/>
    <w:rsid w:val="001666B1"/>
    <w:rsid w:val="00166F0C"/>
    <w:rsid w:val="0017090F"/>
    <w:rsid w:val="00171AD3"/>
    <w:rsid w:val="001725F4"/>
    <w:rsid w:val="00172F46"/>
    <w:rsid w:val="00175CFD"/>
    <w:rsid w:val="00177936"/>
    <w:rsid w:val="001856B2"/>
    <w:rsid w:val="00186DCE"/>
    <w:rsid w:val="001A2DF5"/>
    <w:rsid w:val="001A62F6"/>
    <w:rsid w:val="001A6614"/>
    <w:rsid w:val="001C2EFF"/>
    <w:rsid w:val="001C6F2D"/>
    <w:rsid w:val="001D1495"/>
    <w:rsid w:val="001D3FAA"/>
    <w:rsid w:val="001E1848"/>
    <w:rsid w:val="001E1A21"/>
    <w:rsid w:val="001E2268"/>
    <w:rsid w:val="001E2369"/>
    <w:rsid w:val="001E39E8"/>
    <w:rsid w:val="001E6F73"/>
    <w:rsid w:val="001F0435"/>
    <w:rsid w:val="001F1AB9"/>
    <w:rsid w:val="001F59C2"/>
    <w:rsid w:val="00201108"/>
    <w:rsid w:val="0020254E"/>
    <w:rsid w:val="00205E6A"/>
    <w:rsid w:val="00211BCA"/>
    <w:rsid w:val="00211EE9"/>
    <w:rsid w:val="0021395F"/>
    <w:rsid w:val="00214A9A"/>
    <w:rsid w:val="00215CB5"/>
    <w:rsid w:val="00224FCA"/>
    <w:rsid w:val="00226ED1"/>
    <w:rsid w:val="00230E31"/>
    <w:rsid w:val="00232E4B"/>
    <w:rsid w:val="002367CD"/>
    <w:rsid w:val="00240A69"/>
    <w:rsid w:val="002503BA"/>
    <w:rsid w:val="002508C2"/>
    <w:rsid w:val="002516A8"/>
    <w:rsid w:val="002616A4"/>
    <w:rsid w:val="00286B7C"/>
    <w:rsid w:val="002A1475"/>
    <w:rsid w:val="002A5727"/>
    <w:rsid w:val="002B377D"/>
    <w:rsid w:val="002B4BC4"/>
    <w:rsid w:val="002B506E"/>
    <w:rsid w:val="002C2FE7"/>
    <w:rsid w:val="002C5A5E"/>
    <w:rsid w:val="002C5E72"/>
    <w:rsid w:val="002D48B1"/>
    <w:rsid w:val="002E16F4"/>
    <w:rsid w:val="002E68CE"/>
    <w:rsid w:val="002F2DA2"/>
    <w:rsid w:val="002F3B43"/>
    <w:rsid w:val="002F441C"/>
    <w:rsid w:val="002F63B5"/>
    <w:rsid w:val="00300965"/>
    <w:rsid w:val="00303D11"/>
    <w:rsid w:val="003054CD"/>
    <w:rsid w:val="00306026"/>
    <w:rsid w:val="00312C83"/>
    <w:rsid w:val="00313FB8"/>
    <w:rsid w:val="00314AF5"/>
    <w:rsid w:val="00324F35"/>
    <w:rsid w:val="00327B50"/>
    <w:rsid w:val="003335AF"/>
    <w:rsid w:val="00336691"/>
    <w:rsid w:val="00337946"/>
    <w:rsid w:val="0034524A"/>
    <w:rsid w:val="00345D0E"/>
    <w:rsid w:val="00361924"/>
    <w:rsid w:val="00364C5E"/>
    <w:rsid w:val="003777D8"/>
    <w:rsid w:val="003811A1"/>
    <w:rsid w:val="003B39BD"/>
    <w:rsid w:val="003D2E5A"/>
    <w:rsid w:val="003D5D51"/>
    <w:rsid w:val="003F65B2"/>
    <w:rsid w:val="003F67AE"/>
    <w:rsid w:val="00410CE9"/>
    <w:rsid w:val="00411F5D"/>
    <w:rsid w:val="00412527"/>
    <w:rsid w:val="00422031"/>
    <w:rsid w:val="00422A44"/>
    <w:rsid w:val="00423A6F"/>
    <w:rsid w:val="00424FFC"/>
    <w:rsid w:val="00437F47"/>
    <w:rsid w:val="004435C3"/>
    <w:rsid w:val="00443B97"/>
    <w:rsid w:val="0044442B"/>
    <w:rsid w:val="00452C7B"/>
    <w:rsid w:val="004539F2"/>
    <w:rsid w:val="004546E5"/>
    <w:rsid w:val="00460729"/>
    <w:rsid w:val="004671E7"/>
    <w:rsid w:val="00471A3B"/>
    <w:rsid w:val="00474139"/>
    <w:rsid w:val="004767BE"/>
    <w:rsid w:val="00484D2A"/>
    <w:rsid w:val="004922C8"/>
    <w:rsid w:val="00494C69"/>
    <w:rsid w:val="00497201"/>
    <w:rsid w:val="004A2455"/>
    <w:rsid w:val="004B1A84"/>
    <w:rsid w:val="004B2A1C"/>
    <w:rsid w:val="004B42E0"/>
    <w:rsid w:val="004B51EA"/>
    <w:rsid w:val="004C3202"/>
    <w:rsid w:val="004C77A7"/>
    <w:rsid w:val="004E553E"/>
    <w:rsid w:val="004E6856"/>
    <w:rsid w:val="004F025D"/>
    <w:rsid w:val="004F61A5"/>
    <w:rsid w:val="0050395C"/>
    <w:rsid w:val="00505E0A"/>
    <w:rsid w:val="00512136"/>
    <w:rsid w:val="00512C8E"/>
    <w:rsid w:val="0052091D"/>
    <w:rsid w:val="00526E6C"/>
    <w:rsid w:val="00527E20"/>
    <w:rsid w:val="00536986"/>
    <w:rsid w:val="00536DCF"/>
    <w:rsid w:val="00541240"/>
    <w:rsid w:val="00554103"/>
    <w:rsid w:val="005560F2"/>
    <w:rsid w:val="005563A8"/>
    <w:rsid w:val="00556F6E"/>
    <w:rsid w:val="005606D7"/>
    <w:rsid w:val="005662A4"/>
    <w:rsid w:val="00567BA7"/>
    <w:rsid w:val="00571454"/>
    <w:rsid w:val="00572224"/>
    <w:rsid w:val="00581CFD"/>
    <w:rsid w:val="00582A62"/>
    <w:rsid w:val="00585547"/>
    <w:rsid w:val="005937BE"/>
    <w:rsid w:val="005A260E"/>
    <w:rsid w:val="005A386C"/>
    <w:rsid w:val="005A4E2D"/>
    <w:rsid w:val="005C0AAE"/>
    <w:rsid w:val="005D4E88"/>
    <w:rsid w:val="005D7171"/>
    <w:rsid w:val="005E061D"/>
    <w:rsid w:val="005E1469"/>
    <w:rsid w:val="005E56C5"/>
    <w:rsid w:val="00607B6B"/>
    <w:rsid w:val="00615AD8"/>
    <w:rsid w:val="0061633D"/>
    <w:rsid w:val="00616FE6"/>
    <w:rsid w:val="0062036A"/>
    <w:rsid w:val="0062231B"/>
    <w:rsid w:val="00623CE4"/>
    <w:rsid w:val="00634C9B"/>
    <w:rsid w:val="006350D6"/>
    <w:rsid w:val="0064115C"/>
    <w:rsid w:val="0064125C"/>
    <w:rsid w:val="0064651B"/>
    <w:rsid w:val="00646670"/>
    <w:rsid w:val="006621BA"/>
    <w:rsid w:val="0066221A"/>
    <w:rsid w:val="0066455B"/>
    <w:rsid w:val="006645E0"/>
    <w:rsid w:val="00665981"/>
    <w:rsid w:val="00672FF8"/>
    <w:rsid w:val="006740F9"/>
    <w:rsid w:val="00676605"/>
    <w:rsid w:val="00682AAC"/>
    <w:rsid w:val="00682DA5"/>
    <w:rsid w:val="00683CF4"/>
    <w:rsid w:val="00690099"/>
    <w:rsid w:val="00693518"/>
    <w:rsid w:val="006A073B"/>
    <w:rsid w:val="006A0C14"/>
    <w:rsid w:val="006B2E7F"/>
    <w:rsid w:val="006B3872"/>
    <w:rsid w:val="006B41C4"/>
    <w:rsid w:val="006D023B"/>
    <w:rsid w:val="006E2EBB"/>
    <w:rsid w:val="006E3316"/>
    <w:rsid w:val="006E432F"/>
    <w:rsid w:val="006E60DC"/>
    <w:rsid w:val="006E706B"/>
    <w:rsid w:val="006F0064"/>
    <w:rsid w:val="006F6FCD"/>
    <w:rsid w:val="00703D5A"/>
    <w:rsid w:val="00704266"/>
    <w:rsid w:val="00716966"/>
    <w:rsid w:val="00725756"/>
    <w:rsid w:val="00726DF8"/>
    <w:rsid w:val="0073070D"/>
    <w:rsid w:val="0073607C"/>
    <w:rsid w:val="00742D50"/>
    <w:rsid w:val="00754098"/>
    <w:rsid w:val="00761E2D"/>
    <w:rsid w:val="00763B6B"/>
    <w:rsid w:val="00764110"/>
    <w:rsid w:val="00781BA6"/>
    <w:rsid w:val="007842B4"/>
    <w:rsid w:val="00786A55"/>
    <w:rsid w:val="00787734"/>
    <w:rsid w:val="00796019"/>
    <w:rsid w:val="007B4C9F"/>
    <w:rsid w:val="007B6C44"/>
    <w:rsid w:val="007D1466"/>
    <w:rsid w:val="007D4DE9"/>
    <w:rsid w:val="007D60DB"/>
    <w:rsid w:val="007E1D2D"/>
    <w:rsid w:val="007F0083"/>
    <w:rsid w:val="007F0AC1"/>
    <w:rsid w:val="007F4ECE"/>
    <w:rsid w:val="008007A5"/>
    <w:rsid w:val="008073C8"/>
    <w:rsid w:val="00813942"/>
    <w:rsid w:val="008152D0"/>
    <w:rsid w:val="00822D08"/>
    <w:rsid w:val="008313A9"/>
    <w:rsid w:val="008316B2"/>
    <w:rsid w:val="00834AFD"/>
    <w:rsid w:val="008350F7"/>
    <w:rsid w:val="00850B34"/>
    <w:rsid w:val="00852178"/>
    <w:rsid w:val="00854285"/>
    <w:rsid w:val="00856B23"/>
    <w:rsid w:val="0086415D"/>
    <w:rsid w:val="008669FA"/>
    <w:rsid w:val="008673F2"/>
    <w:rsid w:val="00867C0D"/>
    <w:rsid w:val="00874FDA"/>
    <w:rsid w:val="0088462C"/>
    <w:rsid w:val="008A19D5"/>
    <w:rsid w:val="008A1CD8"/>
    <w:rsid w:val="008A1F45"/>
    <w:rsid w:val="008A22ED"/>
    <w:rsid w:val="008A7D4D"/>
    <w:rsid w:val="008B040A"/>
    <w:rsid w:val="008B05E4"/>
    <w:rsid w:val="008B5ACC"/>
    <w:rsid w:val="008D1B90"/>
    <w:rsid w:val="008D308F"/>
    <w:rsid w:val="008D42DA"/>
    <w:rsid w:val="008E5A4F"/>
    <w:rsid w:val="008F5DFA"/>
    <w:rsid w:val="008F654E"/>
    <w:rsid w:val="00901264"/>
    <w:rsid w:val="00906A20"/>
    <w:rsid w:val="009111B1"/>
    <w:rsid w:val="00912109"/>
    <w:rsid w:val="00913E34"/>
    <w:rsid w:val="00915AE6"/>
    <w:rsid w:val="00917B3A"/>
    <w:rsid w:val="00940F9A"/>
    <w:rsid w:val="00944578"/>
    <w:rsid w:val="00947D25"/>
    <w:rsid w:val="00961BEF"/>
    <w:rsid w:val="00963BE9"/>
    <w:rsid w:val="009647A3"/>
    <w:rsid w:val="009671D7"/>
    <w:rsid w:val="00970EDA"/>
    <w:rsid w:val="00971A7C"/>
    <w:rsid w:val="00980BD3"/>
    <w:rsid w:val="009839B0"/>
    <w:rsid w:val="00985153"/>
    <w:rsid w:val="0099209E"/>
    <w:rsid w:val="009951A8"/>
    <w:rsid w:val="009B11AE"/>
    <w:rsid w:val="009B5833"/>
    <w:rsid w:val="009C2F32"/>
    <w:rsid w:val="009C3446"/>
    <w:rsid w:val="009C4626"/>
    <w:rsid w:val="009C669F"/>
    <w:rsid w:val="009C7ED8"/>
    <w:rsid w:val="009D31FE"/>
    <w:rsid w:val="009F2CDC"/>
    <w:rsid w:val="009F2F9A"/>
    <w:rsid w:val="009F533C"/>
    <w:rsid w:val="009F7C5E"/>
    <w:rsid w:val="00A01A34"/>
    <w:rsid w:val="00A0379D"/>
    <w:rsid w:val="00A14FC3"/>
    <w:rsid w:val="00A164F6"/>
    <w:rsid w:val="00A22C50"/>
    <w:rsid w:val="00A23F30"/>
    <w:rsid w:val="00A33519"/>
    <w:rsid w:val="00A33E8B"/>
    <w:rsid w:val="00A41EEB"/>
    <w:rsid w:val="00A46501"/>
    <w:rsid w:val="00A61577"/>
    <w:rsid w:val="00A61BAD"/>
    <w:rsid w:val="00A62CDF"/>
    <w:rsid w:val="00A80560"/>
    <w:rsid w:val="00A830B3"/>
    <w:rsid w:val="00A91EE9"/>
    <w:rsid w:val="00A92CD3"/>
    <w:rsid w:val="00AA0CE2"/>
    <w:rsid w:val="00AA642A"/>
    <w:rsid w:val="00AB0DCD"/>
    <w:rsid w:val="00AC0530"/>
    <w:rsid w:val="00AD0347"/>
    <w:rsid w:val="00AE268D"/>
    <w:rsid w:val="00AE43CE"/>
    <w:rsid w:val="00AE621C"/>
    <w:rsid w:val="00AF17B7"/>
    <w:rsid w:val="00AF5CE9"/>
    <w:rsid w:val="00B043C5"/>
    <w:rsid w:val="00B067C3"/>
    <w:rsid w:val="00B06E00"/>
    <w:rsid w:val="00B0741D"/>
    <w:rsid w:val="00B10617"/>
    <w:rsid w:val="00B21422"/>
    <w:rsid w:val="00B4209D"/>
    <w:rsid w:val="00B45802"/>
    <w:rsid w:val="00B4644E"/>
    <w:rsid w:val="00B6334A"/>
    <w:rsid w:val="00B656B9"/>
    <w:rsid w:val="00B76642"/>
    <w:rsid w:val="00B77740"/>
    <w:rsid w:val="00B77A0C"/>
    <w:rsid w:val="00B857EB"/>
    <w:rsid w:val="00B9599E"/>
    <w:rsid w:val="00B95E85"/>
    <w:rsid w:val="00B96E7C"/>
    <w:rsid w:val="00BA1E7A"/>
    <w:rsid w:val="00BA7735"/>
    <w:rsid w:val="00BC55A9"/>
    <w:rsid w:val="00BC7623"/>
    <w:rsid w:val="00BD373E"/>
    <w:rsid w:val="00BD4932"/>
    <w:rsid w:val="00BD5A4B"/>
    <w:rsid w:val="00BE4073"/>
    <w:rsid w:val="00BF3220"/>
    <w:rsid w:val="00C0236D"/>
    <w:rsid w:val="00C0314B"/>
    <w:rsid w:val="00C03A78"/>
    <w:rsid w:val="00C13D6B"/>
    <w:rsid w:val="00C13E76"/>
    <w:rsid w:val="00C14AA8"/>
    <w:rsid w:val="00C154A9"/>
    <w:rsid w:val="00C23FDF"/>
    <w:rsid w:val="00C24CB7"/>
    <w:rsid w:val="00C25F4F"/>
    <w:rsid w:val="00C275C5"/>
    <w:rsid w:val="00C3033A"/>
    <w:rsid w:val="00C3177A"/>
    <w:rsid w:val="00C31AD6"/>
    <w:rsid w:val="00C34B68"/>
    <w:rsid w:val="00C37E5D"/>
    <w:rsid w:val="00C40866"/>
    <w:rsid w:val="00C47E9B"/>
    <w:rsid w:val="00C5206C"/>
    <w:rsid w:val="00C577C8"/>
    <w:rsid w:val="00C637A0"/>
    <w:rsid w:val="00C656F7"/>
    <w:rsid w:val="00C84947"/>
    <w:rsid w:val="00C84AB3"/>
    <w:rsid w:val="00C86EB4"/>
    <w:rsid w:val="00C92FD4"/>
    <w:rsid w:val="00CA394C"/>
    <w:rsid w:val="00CA436C"/>
    <w:rsid w:val="00CC0095"/>
    <w:rsid w:val="00CC72E3"/>
    <w:rsid w:val="00CD3880"/>
    <w:rsid w:val="00CD43E4"/>
    <w:rsid w:val="00CD4EFF"/>
    <w:rsid w:val="00CD75E1"/>
    <w:rsid w:val="00CF566A"/>
    <w:rsid w:val="00D06135"/>
    <w:rsid w:val="00D10CB8"/>
    <w:rsid w:val="00D20E36"/>
    <w:rsid w:val="00D255C3"/>
    <w:rsid w:val="00D35666"/>
    <w:rsid w:val="00D4148E"/>
    <w:rsid w:val="00D62219"/>
    <w:rsid w:val="00D63FEF"/>
    <w:rsid w:val="00D67494"/>
    <w:rsid w:val="00D67EF2"/>
    <w:rsid w:val="00D7690E"/>
    <w:rsid w:val="00D826D5"/>
    <w:rsid w:val="00D84919"/>
    <w:rsid w:val="00D94753"/>
    <w:rsid w:val="00DA1F3A"/>
    <w:rsid w:val="00DA3152"/>
    <w:rsid w:val="00DA3473"/>
    <w:rsid w:val="00DA46D8"/>
    <w:rsid w:val="00DA5001"/>
    <w:rsid w:val="00DA6501"/>
    <w:rsid w:val="00DA7736"/>
    <w:rsid w:val="00DD7BFD"/>
    <w:rsid w:val="00DE15CE"/>
    <w:rsid w:val="00DE2E97"/>
    <w:rsid w:val="00DE3D0F"/>
    <w:rsid w:val="00DE7198"/>
    <w:rsid w:val="00DF0FB1"/>
    <w:rsid w:val="00DF6541"/>
    <w:rsid w:val="00E01278"/>
    <w:rsid w:val="00E14EA3"/>
    <w:rsid w:val="00E1652F"/>
    <w:rsid w:val="00E1701D"/>
    <w:rsid w:val="00E20A23"/>
    <w:rsid w:val="00E21DD1"/>
    <w:rsid w:val="00E3410B"/>
    <w:rsid w:val="00E46772"/>
    <w:rsid w:val="00E47E1A"/>
    <w:rsid w:val="00E5500E"/>
    <w:rsid w:val="00E55E0D"/>
    <w:rsid w:val="00E61C24"/>
    <w:rsid w:val="00E766BE"/>
    <w:rsid w:val="00E9104E"/>
    <w:rsid w:val="00E928B8"/>
    <w:rsid w:val="00EA027B"/>
    <w:rsid w:val="00EA2D59"/>
    <w:rsid w:val="00EA2E29"/>
    <w:rsid w:val="00EA7A95"/>
    <w:rsid w:val="00EB1FFD"/>
    <w:rsid w:val="00EB7805"/>
    <w:rsid w:val="00EC3362"/>
    <w:rsid w:val="00EC3CA7"/>
    <w:rsid w:val="00ED4F11"/>
    <w:rsid w:val="00ED6EF6"/>
    <w:rsid w:val="00ED767E"/>
    <w:rsid w:val="00EE12F5"/>
    <w:rsid w:val="00EE4514"/>
    <w:rsid w:val="00EE4FA8"/>
    <w:rsid w:val="00EE62E9"/>
    <w:rsid w:val="00EE6B1B"/>
    <w:rsid w:val="00EF1AEB"/>
    <w:rsid w:val="00EF36BE"/>
    <w:rsid w:val="00EF3FCC"/>
    <w:rsid w:val="00EF4D3F"/>
    <w:rsid w:val="00EF65D9"/>
    <w:rsid w:val="00EF6C52"/>
    <w:rsid w:val="00F05C50"/>
    <w:rsid w:val="00F115A4"/>
    <w:rsid w:val="00F137EC"/>
    <w:rsid w:val="00F22697"/>
    <w:rsid w:val="00F34D6B"/>
    <w:rsid w:val="00F369E9"/>
    <w:rsid w:val="00F371D9"/>
    <w:rsid w:val="00F45067"/>
    <w:rsid w:val="00F6352D"/>
    <w:rsid w:val="00F67589"/>
    <w:rsid w:val="00F71B99"/>
    <w:rsid w:val="00F73B68"/>
    <w:rsid w:val="00F74598"/>
    <w:rsid w:val="00F80790"/>
    <w:rsid w:val="00F83B7C"/>
    <w:rsid w:val="00F855D3"/>
    <w:rsid w:val="00F9226B"/>
    <w:rsid w:val="00FB2E74"/>
    <w:rsid w:val="00FB5823"/>
    <w:rsid w:val="00FD4896"/>
    <w:rsid w:val="00FE248D"/>
    <w:rsid w:val="00FE3311"/>
    <w:rsid w:val="00FE7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5143C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3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0E36"/>
    <w:pPr>
      <w:jc w:val="center"/>
    </w:pPr>
    <w:rPr>
      <w:iCs/>
      <w:color w:val="000000" w:themeColor="text1"/>
      <w:szCs w:val="18"/>
    </w:rPr>
  </w:style>
  <w:style w:type="table" w:styleId="TableGrid">
    <w:name w:val="Table Grid"/>
    <w:basedOn w:val="TableNormal"/>
    <w:uiPriority w:val="59"/>
    <w:rsid w:val="00D2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E36"/>
    <w:pPr>
      <w:spacing w:line="276" w:lineRule="auto"/>
      <w:ind w:left="720"/>
      <w:contextualSpacing/>
      <w:jc w:val="left"/>
    </w:pPr>
  </w:style>
  <w:style w:type="paragraph" w:customStyle="1" w:styleId="EndNoteBibliographyTitle">
    <w:name w:val="EndNote Bibliography Title"/>
    <w:basedOn w:val="Normal"/>
    <w:link w:val="EndNoteBibliographyTitleChar"/>
    <w:rsid w:val="00D20E36"/>
    <w:pPr>
      <w:spacing w:after="0" w:line="276"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20E3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20E3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20E36"/>
    <w:rPr>
      <w:rFonts w:ascii="Times New Roman" w:hAnsi="Times New Roman" w:cs="Times New Roman"/>
      <w:noProof/>
      <w:sz w:val="24"/>
      <w:lang w:val="en-US"/>
    </w:rPr>
  </w:style>
  <w:style w:type="character" w:styleId="PlaceholderText">
    <w:name w:val="Placeholder Text"/>
    <w:basedOn w:val="DefaultParagraphFont"/>
    <w:uiPriority w:val="99"/>
    <w:semiHidden/>
    <w:rsid w:val="005A386C"/>
    <w:rPr>
      <w:color w:val="808080"/>
    </w:rPr>
  </w:style>
  <w:style w:type="character" w:styleId="Hyperlink">
    <w:name w:val="Hyperlink"/>
    <w:basedOn w:val="DefaultParagraphFont"/>
    <w:uiPriority w:val="99"/>
    <w:unhideWhenUsed/>
    <w:rsid w:val="002616A4"/>
    <w:rPr>
      <w:color w:val="0000FF" w:themeColor="hyperlink"/>
      <w:u w:val="single"/>
    </w:rPr>
  </w:style>
  <w:style w:type="character" w:styleId="CommentReference">
    <w:name w:val="annotation reference"/>
    <w:basedOn w:val="DefaultParagraphFont"/>
    <w:uiPriority w:val="99"/>
    <w:semiHidden/>
    <w:unhideWhenUsed/>
    <w:rsid w:val="00361924"/>
    <w:rPr>
      <w:sz w:val="18"/>
      <w:szCs w:val="18"/>
    </w:rPr>
  </w:style>
  <w:style w:type="paragraph" w:styleId="CommentText">
    <w:name w:val="annotation text"/>
    <w:basedOn w:val="Normal"/>
    <w:link w:val="CommentTextChar"/>
    <w:uiPriority w:val="99"/>
    <w:semiHidden/>
    <w:unhideWhenUsed/>
    <w:rsid w:val="00361924"/>
    <w:pPr>
      <w:spacing w:line="240" w:lineRule="auto"/>
    </w:pPr>
    <w:rPr>
      <w:szCs w:val="24"/>
    </w:rPr>
  </w:style>
  <w:style w:type="character" w:customStyle="1" w:styleId="CommentTextChar">
    <w:name w:val="Comment Text Char"/>
    <w:basedOn w:val="DefaultParagraphFont"/>
    <w:link w:val="CommentText"/>
    <w:uiPriority w:val="99"/>
    <w:semiHidden/>
    <w:rsid w:val="00361924"/>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361924"/>
    <w:rPr>
      <w:b/>
      <w:bCs/>
      <w:sz w:val="20"/>
      <w:szCs w:val="20"/>
    </w:rPr>
  </w:style>
  <w:style w:type="character" w:customStyle="1" w:styleId="CommentSubjectChar">
    <w:name w:val="Comment Subject Char"/>
    <w:basedOn w:val="CommentTextChar"/>
    <w:link w:val="CommentSubject"/>
    <w:uiPriority w:val="99"/>
    <w:semiHidden/>
    <w:rsid w:val="00361924"/>
    <w:rPr>
      <w:rFonts w:ascii="Times New Roman" w:hAnsi="Times New Roman"/>
      <w:b/>
      <w:bCs/>
      <w:sz w:val="20"/>
      <w:szCs w:val="20"/>
    </w:rPr>
  </w:style>
  <w:style w:type="paragraph" w:styleId="BalloonText">
    <w:name w:val="Balloon Text"/>
    <w:basedOn w:val="Normal"/>
    <w:link w:val="BalloonTextChar"/>
    <w:uiPriority w:val="99"/>
    <w:semiHidden/>
    <w:unhideWhenUsed/>
    <w:rsid w:val="00361924"/>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61924"/>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682AAC"/>
    <w:rPr>
      <w:color w:val="808080"/>
      <w:shd w:val="clear" w:color="auto" w:fill="E6E6E6"/>
    </w:rPr>
  </w:style>
  <w:style w:type="character" w:customStyle="1" w:styleId="UnresolvedMention1">
    <w:name w:val="Unresolved Mention1"/>
    <w:basedOn w:val="DefaultParagraphFont"/>
    <w:uiPriority w:val="99"/>
    <w:semiHidden/>
    <w:unhideWhenUsed/>
    <w:rsid w:val="00646670"/>
    <w:rPr>
      <w:color w:val="808080"/>
      <w:shd w:val="clear" w:color="auto" w:fill="E6E6E6"/>
    </w:rPr>
  </w:style>
  <w:style w:type="paragraph" w:styleId="Header">
    <w:name w:val="header"/>
    <w:basedOn w:val="Normal"/>
    <w:link w:val="HeaderChar"/>
    <w:uiPriority w:val="99"/>
    <w:unhideWhenUsed/>
    <w:rsid w:val="00E4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E1A"/>
    <w:rPr>
      <w:rFonts w:ascii="Times New Roman" w:hAnsi="Times New Roman"/>
      <w:sz w:val="24"/>
    </w:rPr>
  </w:style>
  <w:style w:type="paragraph" w:styleId="Footer">
    <w:name w:val="footer"/>
    <w:basedOn w:val="Normal"/>
    <w:link w:val="FooterChar"/>
    <w:uiPriority w:val="99"/>
    <w:unhideWhenUsed/>
    <w:rsid w:val="00E4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E1A"/>
    <w:rPr>
      <w:rFonts w:ascii="Times New Roman" w:hAnsi="Times New Roman"/>
      <w:sz w:val="24"/>
    </w:rPr>
  </w:style>
  <w:style w:type="character" w:styleId="LineNumber">
    <w:name w:val="line number"/>
    <w:basedOn w:val="DefaultParagraphFont"/>
    <w:uiPriority w:val="99"/>
    <w:semiHidden/>
    <w:unhideWhenUsed/>
    <w:rsid w:val="00E47E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3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0E36"/>
    <w:pPr>
      <w:jc w:val="center"/>
    </w:pPr>
    <w:rPr>
      <w:iCs/>
      <w:color w:val="000000" w:themeColor="text1"/>
      <w:szCs w:val="18"/>
    </w:rPr>
  </w:style>
  <w:style w:type="table" w:styleId="TableGrid">
    <w:name w:val="Table Grid"/>
    <w:basedOn w:val="TableNormal"/>
    <w:uiPriority w:val="59"/>
    <w:rsid w:val="00D2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E36"/>
    <w:pPr>
      <w:spacing w:line="276" w:lineRule="auto"/>
      <w:ind w:left="720"/>
      <w:contextualSpacing/>
      <w:jc w:val="left"/>
    </w:pPr>
  </w:style>
  <w:style w:type="paragraph" w:customStyle="1" w:styleId="EndNoteBibliographyTitle">
    <w:name w:val="EndNote Bibliography Title"/>
    <w:basedOn w:val="Normal"/>
    <w:link w:val="EndNoteBibliographyTitleChar"/>
    <w:rsid w:val="00D20E36"/>
    <w:pPr>
      <w:spacing w:after="0" w:line="276"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20E3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20E3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20E36"/>
    <w:rPr>
      <w:rFonts w:ascii="Times New Roman" w:hAnsi="Times New Roman" w:cs="Times New Roman"/>
      <w:noProof/>
      <w:sz w:val="24"/>
      <w:lang w:val="en-US"/>
    </w:rPr>
  </w:style>
  <w:style w:type="character" w:styleId="PlaceholderText">
    <w:name w:val="Placeholder Text"/>
    <w:basedOn w:val="DefaultParagraphFont"/>
    <w:uiPriority w:val="99"/>
    <w:semiHidden/>
    <w:rsid w:val="005A386C"/>
    <w:rPr>
      <w:color w:val="808080"/>
    </w:rPr>
  </w:style>
  <w:style w:type="character" w:styleId="Hyperlink">
    <w:name w:val="Hyperlink"/>
    <w:basedOn w:val="DefaultParagraphFont"/>
    <w:uiPriority w:val="99"/>
    <w:unhideWhenUsed/>
    <w:rsid w:val="002616A4"/>
    <w:rPr>
      <w:color w:val="0000FF" w:themeColor="hyperlink"/>
      <w:u w:val="single"/>
    </w:rPr>
  </w:style>
  <w:style w:type="character" w:styleId="CommentReference">
    <w:name w:val="annotation reference"/>
    <w:basedOn w:val="DefaultParagraphFont"/>
    <w:uiPriority w:val="99"/>
    <w:semiHidden/>
    <w:unhideWhenUsed/>
    <w:rsid w:val="00361924"/>
    <w:rPr>
      <w:sz w:val="18"/>
      <w:szCs w:val="18"/>
    </w:rPr>
  </w:style>
  <w:style w:type="paragraph" w:styleId="CommentText">
    <w:name w:val="annotation text"/>
    <w:basedOn w:val="Normal"/>
    <w:link w:val="CommentTextChar"/>
    <w:uiPriority w:val="99"/>
    <w:semiHidden/>
    <w:unhideWhenUsed/>
    <w:rsid w:val="00361924"/>
    <w:pPr>
      <w:spacing w:line="240" w:lineRule="auto"/>
    </w:pPr>
    <w:rPr>
      <w:szCs w:val="24"/>
    </w:rPr>
  </w:style>
  <w:style w:type="character" w:customStyle="1" w:styleId="CommentTextChar">
    <w:name w:val="Comment Text Char"/>
    <w:basedOn w:val="DefaultParagraphFont"/>
    <w:link w:val="CommentText"/>
    <w:uiPriority w:val="99"/>
    <w:semiHidden/>
    <w:rsid w:val="00361924"/>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361924"/>
    <w:rPr>
      <w:b/>
      <w:bCs/>
      <w:sz w:val="20"/>
      <w:szCs w:val="20"/>
    </w:rPr>
  </w:style>
  <w:style w:type="character" w:customStyle="1" w:styleId="CommentSubjectChar">
    <w:name w:val="Comment Subject Char"/>
    <w:basedOn w:val="CommentTextChar"/>
    <w:link w:val="CommentSubject"/>
    <w:uiPriority w:val="99"/>
    <w:semiHidden/>
    <w:rsid w:val="00361924"/>
    <w:rPr>
      <w:rFonts w:ascii="Times New Roman" w:hAnsi="Times New Roman"/>
      <w:b/>
      <w:bCs/>
      <w:sz w:val="20"/>
      <w:szCs w:val="20"/>
    </w:rPr>
  </w:style>
  <w:style w:type="paragraph" w:styleId="BalloonText">
    <w:name w:val="Balloon Text"/>
    <w:basedOn w:val="Normal"/>
    <w:link w:val="BalloonTextChar"/>
    <w:uiPriority w:val="99"/>
    <w:semiHidden/>
    <w:unhideWhenUsed/>
    <w:rsid w:val="00361924"/>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61924"/>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682AAC"/>
    <w:rPr>
      <w:color w:val="808080"/>
      <w:shd w:val="clear" w:color="auto" w:fill="E6E6E6"/>
    </w:rPr>
  </w:style>
  <w:style w:type="character" w:customStyle="1" w:styleId="UnresolvedMention1">
    <w:name w:val="Unresolved Mention1"/>
    <w:basedOn w:val="DefaultParagraphFont"/>
    <w:uiPriority w:val="99"/>
    <w:semiHidden/>
    <w:unhideWhenUsed/>
    <w:rsid w:val="00646670"/>
    <w:rPr>
      <w:color w:val="808080"/>
      <w:shd w:val="clear" w:color="auto" w:fill="E6E6E6"/>
    </w:rPr>
  </w:style>
  <w:style w:type="paragraph" w:styleId="Header">
    <w:name w:val="header"/>
    <w:basedOn w:val="Normal"/>
    <w:link w:val="HeaderChar"/>
    <w:uiPriority w:val="99"/>
    <w:unhideWhenUsed/>
    <w:rsid w:val="00E4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E1A"/>
    <w:rPr>
      <w:rFonts w:ascii="Times New Roman" w:hAnsi="Times New Roman"/>
      <w:sz w:val="24"/>
    </w:rPr>
  </w:style>
  <w:style w:type="paragraph" w:styleId="Footer">
    <w:name w:val="footer"/>
    <w:basedOn w:val="Normal"/>
    <w:link w:val="FooterChar"/>
    <w:uiPriority w:val="99"/>
    <w:unhideWhenUsed/>
    <w:rsid w:val="00E4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E1A"/>
    <w:rPr>
      <w:rFonts w:ascii="Times New Roman" w:hAnsi="Times New Roman"/>
      <w:sz w:val="24"/>
    </w:rPr>
  </w:style>
  <w:style w:type="character" w:styleId="LineNumber">
    <w:name w:val="line number"/>
    <w:basedOn w:val="DefaultParagraphFont"/>
    <w:uiPriority w:val="99"/>
    <w:semiHidden/>
    <w:unhideWhenUsed/>
    <w:rsid w:val="00E47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2223">
      <w:bodyDiv w:val="1"/>
      <w:marLeft w:val="0"/>
      <w:marRight w:val="0"/>
      <w:marTop w:val="0"/>
      <w:marBottom w:val="0"/>
      <w:divBdr>
        <w:top w:val="none" w:sz="0" w:space="0" w:color="auto"/>
        <w:left w:val="none" w:sz="0" w:space="0" w:color="auto"/>
        <w:bottom w:val="none" w:sz="0" w:space="0" w:color="auto"/>
        <w:right w:val="none" w:sz="0" w:space="0" w:color="auto"/>
      </w:divBdr>
    </w:div>
    <w:div w:id="129571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9.jpe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footer" Target="footer1.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hyperlink" Target="mailto:oster@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428D7-63DC-435E-AE4F-789F8EE9C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9443</Words>
  <Characters>53829</Characters>
  <Application>Microsoft Office Word</Application>
  <DocSecurity>4</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Oster</dc:creator>
  <cp:lastModifiedBy>Alice Hendry</cp:lastModifiedBy>
  <cp:revision>2</cp:revision>
  <dcterms:created xsi:type="dcterms:W3CDTF">2018-04-26T13:01:00Z</dcterms:created>
  <dcterms:modified xsi:type="dcterms:W3CDTF">2018-04-26T13:01:00Z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babb3494-7c7c-3306-b4b1-ab86e4af34cc</vt:lpwstr>
  </property>
  <property fmtid="{D5CDD505-2E9C-101B-9397-08002B2CF9AE}" pid="4" name="Mendeley Citation Style_1">
    <vt:lpwstr>http://www.zotero.org/styles/fluid-phase-equilibria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9th edition - Harvard</vt:lpwstr>
  </property>
  <property fmtid="{D5CDD505-2E9C-101B-9397-08002B2CF9AE}" pid="17" name="Mendeley Recent Style Id 6_1">
    <vt:lpwstr>http://www.zotero.org/styles/fluid-phase-equilibria</vt:lpwstr>
  </property>
  <property fmtid="{D5CDD505-2E9C-101B-9397-08002B2CF9AE}" pid="18" name="Mendeley Recent Style Name 6_1">
    <vt:lpwstr>Fluid Phase Equilibria</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http://www.zotero.org/styles/journal-of-molecular-liquids</vt:lpwstr>
  </property>
  <property fmtid="{D5CDD505-2E9C-101B-9397-08002B2CF9AE}" pid="22" name="Mendeley Recent Style Name 8_1">
    <vt:lpwstr>Journal of Molecular Liquids</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