
<file path=[Content_Types].xml><?xml version="1.0" encoding="utf-8"?>
<Types xmlns="http://schemas.openxmlformats.org/package/2006/content-types">
  <Default Extension="bin" ContentType="application/vnd.openxmlformats-officedocument.oleObject"/>
  <Default Extension="emf" ContentType="image/x-emf"/>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0D84050" w14:textId="77777777" w:rsidR="00D20E36" w:rsidRPr="00FF52BA" w:rsidRDefault="00D20E36" w:rsidP="00D20E36">
      <w:pPr>
        <w:jc w:val="center"/>
        <w:rPr>
          <w:rFonts w:cs="Times New Roman"/>
          <w:b/>
          <w:szCs w:val="24"/>
          <w:lang w:val="en-US"/>
        </w:rPr>
      </w:pPr>
      <w:bookmarkStart w:id="0" w:name="_Hlk496525547"/>
      <w:bookmarkStart w:id="1" w:name="_GoBack"/>
      <w:bookmarkEnd w:id="1"/>
      <w:r w:rsidRPr="00FF52BA">
        <w:rPr>
          <w:rFonts w:cs="Times New Roman"/>
          <w:b/>
          <w:szCs w:val="24"/>
          <w:lang w:val="en-US"/>
        </w:rPr>
        <w:t>Understanding the Heat Capacity Enhancement in Ionic Liquid-Based Nanofluids (Ionanofluids)</w:t>
      </w:r>
    </w:p>
    <w:p w14:paraId="5327EA05" w14:textId="255BE243" w:rsidR="00D20E36" w:rsidRPr="00FF52BA" w:rsidRDefault="00D20E36" w:rsidP="00D20E36">
      <w:pPr>
        <w:jc w:val="center"/>
        <w:rPr>
          <w:rFonts w:cs="Times New Roman"/>
          <w:i/>
          <w:szCs w:val="24"/>
          <w:vertAlign w:val="superscript"/>
          <w:lang w:val="en-US"/>
        </w:rPr>
      </w:pPr>
      <w:r w:rsidRPr="00FF52BA">
        <w:rPr>
          <w:rFonts w:cs="Times New Roman"/>
          <w:i/>
          <w:szCs w:val="24"/>
          <w:lang w:val="en-US"/>
        </w:rPr>
        <w:t>K. Oster</w:t>
      </w:r>
      <w:r w:rsidRPr="00FF52BA">
        <w:rPr>
          <w:rFonts w:cs="Times New Roman"/>
          <w:szCs w:val="24"/>
          <w:vertAlign w:val="superscript"/>
          <w:lang w:val="en-US"/>
        </w:rPr>
        <w:t>1,2</w:t>
      </w:r>
      <w:r w:rsidR="00632522" w:rsidRPr="00FF52BA">
        <w:rPr>
          <w:rFonts w:cs="Times New Roman"/>
          <w:szCs w:val="24"/>
          <w:vertAlign w:val="superscript"/>
          <w:lang w:val="en-US"/>
        </w:rPr>
        <w:t>*</w:t>
      </w:r>
      <w:r w:rsidRPr="00FF52BA">
        <w:rPr>
          <w:rFonts w:cs="Times New Roman"/>
          <w:i/>
          <w:szCs w:val="24"/>
          <w:lang w:val="en-US"/>
        </w:rPr>
        <w:t>, C. Hardacre</w:t>
      </w:r>
      <w:r w:rsidRPr="00FF52BA">
        <w:rPr>
          <w:rFonts w:cs="Times New Roman"/>
          <w:szCs w:val="24"/>
          <w:vertAlign w:val="superscript"/>
          <w:lang w:val="en-US"/>
        </w:rPr>
        <w:t>1,2</w:t>
      </w:r>
      <w:r w:rsidR="00061FAA" w:rsidRPr="00FF52BA">
        <w:rPr>
          <w:rFonts w:cs="Times New Roman"/>
          <w:szCs w:val="24"/>
          <w:vertAlign w:val="superscript"/>
          <w:lang w:val="en-US"/>
        </w:rPr>
        <w:t>*</w:t>
      </w:r>
      <w:r w:rsidRPr="00FF52BA">
        <w:rPr>
          <w:rFonts w:cs="Times New Roman"/>
          <w:i/>
          <w:szCs w:val="24"/>
          <w:lang w:val="en-US"/>
        </w:rPr>
        <w:t>, J. Jacquemin</w:t>
      </w:r>
      <w:r w:rsidRPr="00FF52BA">
        <w:rPr>
          <w:rFonts w:cs="Times New Roman"/>
          <w:szCs w:val="24"/>
          <w:vertAlign w:val="superscript"/>
          <w:lang w:val="en-US"/>
        </w:rPr>
        <w:t>2,3</w:t>
      </w:r>
      <w:r w:rsidRPr="00FF52BA">
        <w:rPr>
          <w:rFonts w:cs="Times New Roman"/>
          <w:szCs w:val="24"/>
          <w:lang w:val="en-US"/>
        </w:rPr>
        <w:t xml:space="preserve">, </w:t>
      </w:r>
      <w:r w:rsidRPr="00FF52BA">
        <w:rPr>
          <w:rFonts w:cs="Times New Roman"/>
          <w:i/>
          <w:szCs w:val="24"/>
          <w:lang w:val="en-US"/>
        </w:rPr>
        <w:t>A. P. C. Ribeiro</w:t>
      </w:r>
      <w:r w:rsidRPr="00FF52BA">
        <w:rPr>
          <w:rFonts w:cs="Times New Roman"/>
          <w:szCs w:val="24"/>
          <w:vertAlign w:val="superscript"/>
          <w:lang w:val="en-US"/>
        </w:rPr>
        <w:t>4</w:t>
      </w:r>
      <w:r w:rsidRPr="00FF52BA">
        <w:rPr>
          <w:rFonts w:cs="Times New Roman"/>
          <w:i/>
          <w:szCs w:val="24"/>
          <w:lang w:val="en-US"/>
        </w:rPr>
        <w:t>, A. Elsinawi</w:t>
      </w:r>
      <w:r w:rsidRPr="00FF52BA">
        <w:rPr>
          <w:rFonts w:cs="Times New Roman"/>
          <w:szCs w:val="24"/>
          <w:vertAlign w:val="superscript"/>
          <w:lang w:val="en-US"/>
        </w:rPr>
        <w:t>5</w:t>
      </w:r>
    </w:p>
    <w:p w14:paraId="3D499B0E" w14:textId="77777777" w:rsidR="00D20E36" w:rsidRPr="00FF52BA" w:rsidRDefault="00D20E36" w:rsidP="00D20E36">
      <w:pPr>
        <w:jc w:val="center"/>
        <w:rPr>
          <w:rFonts w:cs="Times New Roman"/>
          <w:b/>
          <w:szCs w:val="24"/>
          <w:vertAlign w:val="superscript"/>
          <w:lang w:val="en-US"/>
        </w:rPr>
      </w:pPr>
    </w:p>
    <w:p w14:paraId="4BCE4EBD" w14:textId="493F8847" w:rsidR="00D20E36" w:rsidRPr="00FF52BA" w:rsidRDefault="00D20E36" w:rsidP="00D20E36">
      <w:pPr>
        <w:jc w:val="center"/>
        <w:rPr>
          <w:rFonts w:cs="Times New Roman"/>
          <w:szCs w:val="24"/>
          <w:lang w:val="en-US"/>
        </w:rPr>
      </w:pPr>
      <w:r w:rsidRPr="00FF52BA">
        <w:rPr>
          <w:rFonts w:cs="Times New Roman"/>
          <w:szCs w:val="24"/>
          <w:vertAlign w:val="superscript"/>
          <w:lang w:val="en-US"/>
        </w:rPr>
        <w:t>1</w:t>
      </w:r>
      <w:r w:rsidRPr="00FF52BA">
        <w:rPr>
          <w:rFonts w:cs="Times New Roman"/>
          <w:szCs w:val="24"/>
          <w:lang w:val="en-US"/>
        </w:rPr>
        <w:t>The University of Manchester, School of Chemical Engineering &amp; Analytical Science, Sackville Street, M13 9PL, Manchester, UK</w:t>
      </w:r>
      <w:r w:rsidR="00061FAA" w:rsidRPr="00FF52BA">
        <w:rPr>
          <w:rFonts w:cs="Times New Roman"/>
          <w:szCs w:val="24"/>
          <w:lang w:val="en-US"/>
        </w:rPr>
        <w:t>, kamil.oster@manchester.ac.uk</w:t>
      </w:r>
    </w:p>
    <w:p w14:paraId="44AF7CA8" w14:textId="77777777" w:rsidR="00D20E36" w:rsidRPr="00FF52BA" w:rsidRDefault="00D20E36" w:rsidP="00D20E36">
      <w:pPr>
        <w:jc w:val="center"/>
        <w:rPr>
          <w:rFonts w:cs="Times New Roman"/>
          <w:szCs w:val="24"/>
          <w:lang w:val="en-US"/>
        </w:rPr>
      </w:pPr>
      <w:r w:rsidRPr="00FF52BA">
        <w:rPr>
          <w:rFonts w:cs="Times New Roman"/>
          <w:szCs w:val="24"/>
          <w:vertAlign w:val="superscript"/>
          <w:lang w:val="en-US"/>
        </w:rPr>
        <w:t>2</w:t>
      </w:r>
      <w:r w:rsidRPr="00FF52BA">
        <w:rPr>
          <w:rFonts w:cs="Times New Roman"/>
          <w:szCs w:val="24"/>
          <w:lang w:val="en-US"/>
        </w:rPr>
        <w:t>Queen’s University Belfast, School of Chemistry &amp; Chemical Engineering, Stranmillis Road, BT9 5BW, Belfast, UK</w:t>
      </w:r>
    </w:p>
    <w:p w14:paraId="1B4E0443" w14:textId="3D825D4E" w:rsidR="00D20E36" w:rsidRPr="00FF52BA" w:rsidRDefault="00D20E36" w:rsidP="00D20E36">
      <w:pPr>
        <w:jc w:val="center"/>
        <w:rPr>
          <w:rFonts w:cs="Times New Roman"/>
          <w:szCs w:val="24"/>
          <w:lang w:val="en-US"/>
        </w:rPr>
      </w:pPr>
      <w:r w:rsidRPr="00FF52BA">
        <w:rPr>
          <w:rFonts w:cs="Times New Roman"/>
          <w:szCs w:val="24"/>
          <w:vertAlign w:val="superscript"/>
          <w:lang w:val="en-US"/>
        </w:rPr>
        <w:t>3</w:t>
      </w:r>
      <w:r w:rsidRPr="00FF52BA">
        <w:rPr>
          <w:rFonts w:cs="Times New Roman"/>
          <w:szCs w:val="24"/>
          <w:lang w:val="en-US"/>
        </w:rPr>
        <w:t xml:space="preserve">Université </w:t>
      </w:r>
      <w:r w:rsidR="00111088" w:rsidRPr="00FF52BA">
        <w:rPr>
          <w:rFonts w:cs="Times New Roman"/>
          <w:szCs w:val="24"/>
          <w:lang w:val="en-US"/>
        </w:rPr>
        <w:t>de Tours</w:t>
      </w:r>
      <w:r w:rsidRPr="00FF52BA">
        <w:rPr>
          <w:rFonts w:cs="Times New Roman"/>
          <w:szCs w:val="24"/>
          <w:lang w:val="en-US"/>
        </w:rPr>
        <w:t>, Laboratoire PCM2E, Parc de Grandmont 37200 Tours, France</w:t>
      </w:r>
    </w:p>
    <w:p w14:paraId="1B063FE8" w14:textId="77777777" w:rsidR="00D20E36" w:rsidRPr="00FF52BA" w:rsidRDefault="00D20E36" w:rsidP="00D20E36">
      <w:pPr>
        <w:jc w:val="center"/>
        <w:rPr>
          <w:rFonts w:cs="Times New Roman"/>
          <w:szCs w:val="24"/>
          <w:lang w:val="en-US"/>
        </w:rPr>
      </w:pPr>
      <w:r w:rsidRPr="00FF52BA">
        <w:rPr>
          <w:rFonts w:cs="Times New Roman"/>
          <w:szCs w:val="24"/>
          <w:vertAlign w:val="superscript"/>
          <w:lang w:val="en-US"/>
        </w:rPr>
        <w:t>4</w:t>
      </w:r>
      <w:r w:rsidRPr="00FF52BA">
        <w:rPr>
          <w:rFonts w:cs="Times New Roman"/>
          <w:szCs w:val="24"/>
          <w:lang w:val="en-US"/>
        </w:rPr>
        <w:t>Universidade de Lisboa, Centro de Química Estrutural, Instituto Superior Técnico, Av. Rovisco Pais 1, 1049-001, Lisboa, Portugal</w:t>
      </w:r>
    </w:p>
    <w:p w14:paraId="344B5EDB" w14:textId="3C965F15" w:rsidR="00363CA7" w:rsidRPr="00FF52BA" w:rsidRDefault="00D20E36" w:rsidP="009873FD">
      <w:pPr>
        <w:jc w:val="center"/>
        <w:rPr>
          <w:rFonts w:cs="Times New Roman"/>
          <w:szCs w:val="24"/>
          <w:lang w:val="en-US"/>
        </w:rPr>
      </w:pPr>
      <w:r w:rsidRPr="00FF52BA">
        <w:rPr>
          <w:rFonts w:cs="Times New Roman"/>
          <w:szCs w:val="24"/>
          <w:vertAlign w:val="superscript"/>
          <w:lang w:val="en-US"/>
        </w:rPr>
        <w:t>5</w:t>
      </w:r>
      <w:r w:rsidRPr="00FF52BA">
        <w:rPr>
          <w:rFonts w:cs="Times New Roman"/>
          <w:szCs w:val="24"/>
          <w:lang w:val="en-US"/>
        </w:rPr>
        <w:t>King Fasial University, Materials Engineering Department, College of Engineering, Al-Hasa, 31982, Hofuf, Saudi Arabia</w:t>
      </w:r>
    </w:p>
    <w:p w14:paraId="6FCA7B7F" w14:textId="77777777" w:rsidR="009873FD" w:rsidRPr="00FF52BA" w:rsidRDefault="009873FD" w:rsidP="009873FD">
      <w:pPr>
        <w:jc w:val="center"/>
        <w:rPr>
          <w:rFonts w:cs="Times New Roman"/>
          <w:szCs w:val="24"/>
          <w:lang w:val="en-US"/>
        </w:rPr>
      </w:pPr>
    </w:p>
    <w:p w14:paraId="7B8562CD" w14:textId="13FB80FD" w:rsidR="00764110" w:rsidRPr="00FF52BA" w:rsidRDefault="00226ED1" w:rsidP="00226ED1">
      <w:pPr>
        <w:rPr>
          <w:rFonts w:cs="Times New Roman"/>
          <w:szCs w:val="24"/>
          <w:lang w:val="en-US"/>
        </w:rPr>
      </w:pPr>
      <w:r w:rsidRPr="00FF52BA">
        <w:rPr>
          <w:rFonts w:cs="Times New Roman"/>
          <w:szCs w:val="24"/>
          <w:lang w:val="en-US"/>
        </w:rPr>
        <w:tab/>
        <w:t xml:space="preserve">Nanofluids, </w:t>
      </w:r>
      <w:r w:rsidR="00B857EB" w:rsidRPr="00FF52BA">
        <w:rPr>
          <w:rFonts w:cs="Times New Roman"/>
          <w:szCs w:val="24"/>
          <w:lang w:val="en-US"/>
        </w:rPr>
        <w:t>systems consisting</w:t>
      </w:r>
      <w:r w:rsidR="00963BE9" w:rsidRPr="00FF52BA">
        <w:rPr>
          <w:rFonts w:cs="Times New Roman"/>
          <w:szCs w:val="24"/>
          <w:lang w:val="en-US"/>
        </w:rPr>
        <w:t xml:space="preserve"> of </w:t>
      </w:r>
      <w:r w:rsidR="009337F5" w:rsidRPr="00FF52BA">
        <w:rPr>
          <w:rFonts w:cs="Times New Roman"/>
          <w:szCs w:val="24"/>
          <w:lang w:val="en-US"/>
        </w:rPr>
        <w:t xml:space="preserve">a </w:t>
      </w:r>
      <w:r w:rsidR="00963BE9" w:rsidRPr="00FF52BA">
        <w:rPr>
          <w:rFonts w:cs="Times New Roman"/>
          <w:szCs w:val="24"/>
          <w:lang w:val="en-US"/>
        </w:rPr>
        <w:t>base</w:t>
      </w:r>
      <w:r w:rsidR="009337F5" w:rsidRPr="00FF52BA">
        <w:rPr>
          <w:rFonts w:cs="Times New Roman"/>
          <w:szCs w:val="24"/>
          <w:lang w:val="en-US"/>
        </w:rPr>
        <w:t xml:space="preserve"> </w:t>
      </w:r>
      <w:r w:rsidR="00963BE9" w:rsidRPr="00FF52BA">
        <w:rPr>
          <w:rFonts w:cs="Times New Roman"/>
          <w:szCs w:val="24"/>
          <w:lang w:val="en-US"/>
        </w:rPr>
        <w:t>fluid and dispersed nanoparticles, have attain</w:t>
      </w:r>
      <w:r w:rsidR="001A62F6" w:rsidRPr="00FF52BA">
        <w:rPr>
          <w:rFonts w:cs="Times New Roman"/>
          <w:szCs w:val="24"/>
          <w:lang w:val="en-US"/>
        </w:rPr>
        <w:t>ed</w:t>
      </w:r>
      <w:r w:rsidR="00963BE9" w:rsidRPr="00FF52BA">
        <w:rPr>
          <w:rFonts w:cs="Times New Roman"/>
          <w:szCs w:val="24"/>
          <w:lang w:val="en-US"/>
        </w:rPr>
        <w:t xml:space="preserve"> a large scientific interest </w:t>
      </w:r>
      <w:r w:rsidR="009337F5" w:rsidRPr="00FF52BA">
        <w:rPr>
          <w:rFonts w:cs="Times New Roman"/>
          <w:szCs w:val="24"/>
          <w:lang w:val="en-US"/>
        </w:rPr>
        <w:t>recently</w:t>
      </w:r>
      <w:r w:rsidR="001A62F6" w:rsidRPr="00FF52BA">
        <w:rPr>
          <w:rFonts w:cs="Times New Roman"/>
          <w:szCs w:val="24"/>
          <w:lang w:val="en-US"/>
        </w:rPr>
        <w:t xml:space="preserve">, </w:t>
      </w:r>
      <w:r w:rsidR="00963BE9" w:rsidRPr="00FF52BA">
        <w:rPr>
          <w:rFonts w:cs="Times New Roman"/>
          <w:szCs w:val="24"/>
          <w:lang w:val="en-US"/>
        </w:rPr>
        <w:t>mainly due to unusual enhancement</w:t>
      </w:r>
      <w:r w:rsidR="009337F5" w:rsidRPr="00FF52BA">
        <w:rPr>
          <w:rFonts w:cs="Times New Roman"/>
          <w:szCs w:val="24"/>
          <w:lang w:val="en-US"/>
        </w:rPr>
        <w:t xml:space="preserve"> in their thermal properties like the</w:t>
      </w:r>
      <w:r w:rsidR="00963BE9" w:rsidRPr="00FF52BA">
        <w:rPr>
          <w:rFonts w:cs="Times New Roman"/>
          <w:szCs w:val="24"/>
          <w:lang w:val="en-US"/>
        </w:rPr>
        <w:t xml:space="preserve"> thermal conductiv</w:t>
      </w:r>
      <w:r w:rsidR="001A62F6" w:rsidRPr="00FF52BA">
        <w:rPr>
          <w:rFonts w:cs="Times New Roman"/>
          <w:szCs w:val="24"/>
          <w:lang w:val="en-US"/>
        </w:rPr>
        <w:t>ity and heat capacity</w:t>
      </w:r>
      <w:r w:rsidR="00963BE9" w:rsidRPr="00FF52BA">
        <w:rPr>
          <w:rFonts w:cs="Times New Roman"/>
          <w:szCs w:val="24"/>
          <w:lang w:val="en-US"/>
        </w:rPr>
        <w:t xml:space="preserve">. </w:t>
      </w:r>
      <w:r w:rsidR="0093361C" w:rsidRPr="00FF52BA">
        <w:rPr>
          <w:rFonts w:cs="Times New Roman"/>
          <w:szCs w:val="24"/>
          <w:lang w:val="en-US"/>
        </w:rPr>
        <w:t xml:space="preserve">Whilst both </w:t>
      </w:r>
      <w:r w:rsidR="00963BE9" w:rsidRPr="00FF52BA">
        <w:rPr>
          <w:rFonts w:cs="Times New Roman"/>
          <w:szCs w:val="24"/>
          <w:lang w:val="en-US"/>
        </w:rPr>
        <w:t>molecular solvents</w:t>
      </w:r>
      <w:r w:rsidR="0093361C" w:rsidRPr="00FF52BA">
        <w:rPr>
          <w:rFonts w:cs="Times New Roman"/>
          <w:szCs w:val="24"/>
          <w:lang w:val="en-US"/>
        </w:rPr>
        <w:t xml:space="preserve"> and ionic liquids have been examined</w:t>
      </w:r>
      <w:r w:rsidR="00963BE9" w:rsidRPr="00FF52BA">
        <w:rPr>
          <w:rFonts w:cs="Times New Roman"/>
          <w:szCs w:val="24"/>
          <w:lang w:val="en-US"/>
        </w:rPr>
        <w:t xml:space="preserve">, ionic liquids are known for the specific properties caused by the interactions occurring in these systems. </w:t>
      </w:r>
      <w:r w:rsidR="009337F5" w:rsidRPr="00FF52BA">
        <w:rPr>
          <w:rFonts w:cs="Times New Roman"/>
          <w:szCs w:val="24"/>
          <w:lang w:val="en-US"/>
        </w:rPr>
        <w:t xml:space="preserve">Physical properties of </w:t>
      </w:r>
      <w:r w:rsidR="00963BE9" w:rsidRPr="00FF52BA">
        <w:rPr>
          <w:rFonts w:cs="Times New Roman"/>
          <w:szCs w:val="24"/>
          <w:lang w:val="en-US"/>
        </w:rPr>
        <w:t>very mixture</w:t>
      </w:r>
      <w:r w:rsidR="009337F5" w:rsidRPr="00FF52BA">
        <w:rPr>
          <w:rFonts w:cs="Times New Roman"/>
          <w:szCs w:val="24"/>
          <w:lang w:val="en-US"/>
        </w:rPr>
        <w:t>s</w:t>
      </w:r>
      <w:r w:rsidR="00963BE9" w:rsidRPr="00FF52BA">
        <w:rPr>
          <w:rFonts w:cs="Times New Roman"/>
          <w:szCs w:val="24"/>
          <w:lang w:val="en-US"/>
        </w:rPr>
        <w:t xml:space="preserve"> </w:t>
      </w:r>
      <w:r w:rsidR="009337F5" w:rsidRPr="00FF52BA">
        <w:rPr>
          <w:rFonts w:cs="Times New Roman"/>
          <w:szCs w:val="24"/>
          <w:lang w:val="en-US"/>
        </w:rPr>
        <w:t xml:space="preserve">containing an </w:t>
      </w:r>
      <w:r w:rsidR="00963BE9" w:rsidRPr="00FF52BA">
        <w:rPr>
          <w:rFonts w:cs="Times New Roman"/>
          <w:szCs w:val="24"/>
          <w:lang w:val="en-US"/>
        </w:rPr>
        <w:t>ionic liquid and nanoparticles still remain not fully investigated</w:t>
      </w:r>
      <w:r w:rsidR="009337F5" w:rsidRPr="00FF52BA">
        <w:rPr>
          <w:rFonts w:cs="Times New Roman"/>
          <w:szCs w:val="24"/>
          <w:lang w:val="en-US"/>
        </w:rPr>
        <w:t xml:space="preserve"> and analyzed in the literature, to date</w:t>
      </w:r>
      <w:r w:rsidR="00963BE9" w:rsidRPr="00FF52BA">
        <w:rPr>
          <w:rFonts w:cs="Times New Roman"/>
          <w:szCs w:val="24"/>
          <w:lang w:val="en-US"/>
        </w:rPr>
        <w:t>. One of th</w:t>
      </w:r>
      <w:r w:rsidR="009337F5" w:rsidRPr="00FF52BA">
        <w:rPr>
          <w:rFonts w:cs="Times New Roman"/>
          <w:szCs w:val="24"/>
          <w:lang w:val="en-US"/>
        </w:rPr>
        <w:t xml:space="preserve">e possible </w:t>
      </w:r>
      <w:r w:rsidR="00963BE9" w:rsidRPr="00FF52BA">
        <w:rPr>
          <w:rFonts w:cs="Times New Roman"/>
          <w:szCs w:val="24"/>
          <w:lang w:val="en-US"/>
        </w:rPr>
        <w:t>issue</w:t>
      </w:r>
      <w:r w:rsidR="0093361C" w:rsidRPr="00FF52BA">
        <w:rPr>
          <w:rFonts w:cs="Times New Roman"/>
          <w:szCs w:val="24"/>
          <w:lang w:val="en-US"/>
        </w:rPr>
        <w:t>s which limits the fundamental understanding of such systems</w:t>
      </w:r>
      <w:r w:rsidR="009337F5" w:rsidRPr="00FF52BA">
        <w:rPr>
          <w:rFonts w:cs="Times New Roman"/>
          <w:szCs w:val="24"/>
          <w:lang w:val="en-US"/>
        </w:rPr>
        <w:t xml:space="preserve"> </w:t>
      </w:r>
      <w:r w:rsidR="00963BE9" w:rsidRPr="00FF52BA">
        <w:rPr>
          <w:rFonts w:cs="Times New Roman"/>
          <w:szCs w:val="24"/>
          <w:lang w:val="en-US"/>
        </w:rPr>
        <w:t xml:space="preserve">is </w:t>
      </w:r>
      <w:r w:rsidR="009337F5" w:rsidRPr="00FF52BA">
        <w:rPr>
          <w:rFonts w:cs="Times New Roman"/>
          <w:szCs w:val="24"/>
          <w:lang w:val="en-US"/>
        </w:rPr>
        <w:t xml:space="preserve">related to </w:t>
      </w:r>
      <w:r w:rsidR="00963BE9" w:rsidRPr="00FF52BA">
        <w:rPr>
          <w:rFonts w:cs="Times New Roman"/>
          <w:szCs w:val="24"/>
          <w:lang w:val="en-US"/>
        </w:rPr>
        <w:t xml:space="preserve">the </w:t>
      </w:r>
      <w:r w:rsidR="00145B28" w:rsidRPr="00FF52BA">
        <w:rPr>
          <w:rFonts w:cs="Times New Roman"/>
          <w:szCs w:val="24"/>
          <w:lang w:val="en-US"/>
        </w:rPr>
        <w:t xml:space="preserve">determination of the mechanism explaining the unusual enhancement </w:t>
      </w:r>
      <w:r w:rsidR="00963BE9" w:rsidRPr="00FF52BA">
        <w:rPr>
          <w:rFonts w:cs="Times New Roman"/>
          <w:szCs w:val="24"/>
          <w:lang w:val="en-US"/>
        </w:rPr>
        <w:t xml:space="preserve">of </w:t>
      </w:r>
      <w:r w:rsidR="009337F5" w:rsidRPr="00FF52BA">
        <w:rPr>
          <w:rFonts w:cs="Times New Roman"/>
          <w:szCs w:val="24"/>
          <w:lang w:val="en-US"/>
        </w:rPr>
        <w:t xml:space="preserve">the </w:t>
      </w:r>
      <w:r w:rsidR="00963BE9" w:rsidRPr="00FF52BA">
        <w:rPr>
          <w:rFonts w:cs="Times New Roman"/>
          <w:szCs w:val="24"/>
          <w:lang w:val="en-US"/>
        </w:rPr>
        <w:t>thermal properties, in particular the heat capacity. The aim of this work is to discuss the mechanism of heat capacity enhancement of several ionic liquid-based nanofluids</w:t>
      </w:r>
      <w:r w:rsidR="001A62F6" w:rsidRPr="00FF52BA">
        <w:rPr>
          <w:rFonts w:cs="Times New Roman"/>
          <w:szCs w:val="24"/>
          <w:lang w:val="en-US"/>
        </w:rPr>
        <w:t xml:space="preserve"> doped with carbon nanotubes, boron nitride and graphite, based on the</w:t>
      </w:r>
      <w:r w:rsidR="00963BE9" w:rsidRPr="00FF52BA">
        <w:rPr>
          <w:rFonts w:cs="Times New Roman"/>
          <w:szCs w:val="24"/>
          <w:lang w:val="en-US"/>
        </w:rPr>
        <w:t xml:space="preserve"> experimental data of density and heat capacity</w:t>
      </w:r>
      <w:r w:rsidR="00145B28" w:rsidRPr="00FF52BA">
        <w:rPr>
          <w:rFonts w:cs="Times New Roman"/>
          <w:szCs w:val="24"/>
          <w:lang w:val="en-US"/>
        </w:rPr>
        <w:t xml:space="preserve"> determined as the function of the nanofluid composition and temperature from (298.15 to 363.15) K at 0.1 MPa</w:t>
      </w:r>
      <w:r w:rsidR="00963BE9" w:rsidRPr="00FF52BA">
        <w:rPr>
          <w:rFonts w:cs="Times New Roman"/>
          <w:szCs w:val="24"/>
          <w:lang w:val="en-US"/>
        </w:rPr>
        <w:t>.</w:t>
      </w:r>
      <w:bookmarkEnd w:id="0"/>
    </w:p>
    <w:p w14:paraId="4985B7C8" w14:textId="77777777" w:rsidR="00363CA7" w:rsidRPr="00FF52BA" w:rsidRDefault="00363CA7" w:rsidP="00226ED1">
      <w:pPr>
        <w:rPr>
          <w:rFonts w:cs="Times New Roman"/>
          <w:szCs w:val="24"/>
          <w:lang w:val="en-US"/>
        </w:rPr>
      </w:pPr>
    </w:p>
    <w:p w14:paraId="472C3AB3" w14:textId="57485AAD" w:rsidR="00764110" w:rsidRPr="00FF52BA" w:rsidRDefault="00632522" w:rsidP="00EC1B0E">
      <w:pPr>
        <w:rPr>
          <w:rFonts w:cs="Times New Roman"/>
          <w:szCs w:val="24"/>
          <w:lang w:val="en-US"/>
        </w:rPr>
      </w:pPr>
      <w:r w:rsidRPr="00FF52BA">
        <w:rPr>
          <w:rFonts w:cs="Times New Roman"/>
          <w:b/>
          <w:szCs w:val="24"/>
          <w:lang w:val="en-US"/>
        </w:rPr>
        <w:lastRenderedPageBreak/>
        <w:t>Keywords:</w:t>
      </w:r>
      <w:r w:rsidRPr="00FF52BA">
        <w:rPr>
          <w:rFonts w:cs="Times New Roman"/>
          <w:szCs w:val="24"/>
          <w:lang w:val="en-US"/>
        </w:rPr>
        <w:t xml:space="preserve"> Ionic Liquids, IoNanofluids, Isobaric Heat Capacity, Carbon Nanotubes, Boron Nitride, Graphite, Nanoparticles</w:t>
      </w:r>
    </w:p>
    <w:p w14:paraId="5F6E0C93" w14:textId="611C17DE" w:rsidR="00ED42DA" w:rsidRPr="00FF52BA" w:rsidRDefault="00ED42DA" w:rsidP="00EC1B0E">
      <w:pPr>
        <w:rPr>
          <w:rFonts w:cs="Times New Roman"/>
          <w:szCs w:val="24"/>
          <w:lang w:val="en-US"/>
        </w:rPr>
      </w:pPr>
    </w:p>
    <w:p w14:paraId="6A1B29FB" w14:textId="77777777" w:rsidR="008669FA" w:rsidRPr="00FF52BA" w:rsidRDefault="005563A8" w:rsidP="00764110">
      <w:pPr>
        <w:pStyle w:val="ListParagraph"/>
        <w:numPr>
          <w:ilvl w:val="0"/>
          <w:numId w:val="2"/>
        </w:numPr>
        <w:rPr>
          <w:b/>
          <w:lang w:val="en-US"/>
        </w:rPr>
      </w:pPr>
      <w:r w:rsidRPr="00FF52BA">
        <w:rPr>
          <w:b/>
          <w:lang w:val="en-US"/>
        </w:rPr>
        <w:t>Introduction</w:t>
      </w:r>
    </w:p>
    <w:p w14:paraId="2F268310" w14:textId="186E610F" w:rsidR="005563A8" w:rsidRPr="00FF52BA" w:rsidRDefault="005563A8">
      <w:pPr>
        <w:rPr>
          <w:lang w:val="en-US"/>
        </w:rPr>
      </w:pPr>
      <w:r w:rsidRPr="00FF52BA">
        <w:rPr>
          <w:lang w:val="en-US"/>
        </w:rPr>
        <w:tab/>
        <w:t>Nanofluids are systems consist</w:t>
      </w:r>
      <w:r w:rsidR="00EF36BE" w:rsidRPr="00FF52BA">
        <w:rPr>
          <w:lang w:val="en-US"/>
        </w:rPr>
        <w:t>ing</w:t>
      </w:r>
      <w:r w:rsidRPr="00FF52BA">
        <w:rPr>
          <w:lang w:val="en-US"/>
        </w:rPr>
        <w:t xml:space="preserve"> of base</w:t>
      </w:r>
      <w:r w:rsidR="00145B28" w:rsidRPr="00FF52BA">
        <w:rPr>
          <w:lang w:val="en-US"/>
        </w:rPr>
        <w:t xml:space="preserve"> </w:t>
      </w:r>
      <w:r w:rsidRPr="00FF52BA">
        <w:rPr>
          <w:lang w:val="en-US"/>
        </w:rPr>
        <w:t>fluids (</w:t>
      </w:r>
      <w:r w:rsidRPr="00FF52BA">
        <w:rPr>
          <w:i/>
          <w:lang w:val="en-US"/>
        </w:rPr>
        <w:t>i.e.</w:t>
      </w:r>
      <w:r w:rsidRPr="00FF52BA">
        <w:rPr>
          <w:lang w:val="en-US"/>
        </w:rPr>
        <w:t xml:space="preserve"> water, ethylene glycol or oils) and nanoparticles (</w:t>
      </w:r>
      <w:r w:rsidRPr="00FF52BA">
        <w:rPr>
          <w:i/>
          <w:lang w:val="en-US"/>
        </w:rPr>
        <w:t>i.e.</w:t>
      </w:r>
      <w:r w:rsidRPr="00FF52BA">
        <w:rPr>
          <w:lang w:val="en-US"/>
        </w:rPr>
        <w:t xml:space="preserve"> carbon nanotubes, oxides or metals) disp</w:t>
      </w:r>
      <w:r w:rsidR="00A33E8B" w:rsidRPr="00FF52BA">
        <w:rPr>
          <w:lang w:val="en-US"/>
        </w:rPr>
        <w:t>ersed</w:t>
      </w:r>
      <w:r w:rsidR="0093361C" w:rsidRPr="00FF52BA">
        <w:rPr>
          <w:lang w:val="en-US"/>
        </w:rPr>
        <w:t>, therein</w:t>
      </w:r>
      <w:r w:rsidR="00A33E8B" w:rsidRPr="00FF52BA">
        <w:rPr>
          <w:lang w:val="en-US"/>
        </w:rPr>
        <w:t>. The effort</w:t>
      </w:r>
      <w:r w:rsidR="0093361C" w:rsidRPr="00FF52BA">
        <w:rPr>
          <w:lang w:val="en-US"/>
        </w:rPr>
        <w:t xml:space="preserve"> undertaken in </w:t>
      </w:r>
      <w:r w:rsidR="00A33E8B" w:rsidRPr="00FF52BA">
        <w:rPr>
          <w:lang w:val="en-US"/>
        </w:rPr>
        <w:t>prepar</w:t>
      </w:r>
      <w:r w:rsidR="0093361C" w:rsidRPr="00FF52BA">
        <w:rPr>
          <w:lang w:val="en-US"/>
        </w:rPr>
        <w:t>ing</w:t>
      </w:r>
      <w:r w:rsidR="00A33E8B" w:rsidRPr="00FF52BA">
        <w:rPr>
          <w:lang w:val="en-US"/>
        </w:rPr>
        <w:t xml:space="preserve"> such materials</w:t>
      </w:r>
      <w:r w:rsidR="00145B28" w:rsidRPr="00FF52BA">
        <w:rPr>
          <w:lang w:val="en-US"/>
        </w:rPr>
        <w:t>,</w:t>
      </w:r>
      <w:r w:rsidR="00A33E8B" w:rsidRPr="00FF52BA">
        <w:rPr>
          <w:lang w:val="en-US"/>
        </w:rPr>
        <w:t xml:space="preserve"> is usually driven by the fact that these </w:t>
      </w:r>
      <w:r w:rsidR="00145B28" w:rsidRPr="00FF52BA">
        <w:rPr>
          <w:lang w:val="en-US"/>
        </w:rPr>
        <w:t xml:space="preserve">solutions </w:t>
      </w:r>
      <w:r w:rsidR="00A33E8B" w:rsidRPr="00FF52BA">
        <w:rPr>
          <w:lang w:val="en-US"/>
        </w:rPr>
        <w:t xml:space="preserve">exhibit specific properties, </w:t>
      </w:r>
      <w:r w:rsidR="00145B28" w:rsidRPr="00FF52BA">
        <w:rPr>
          <w:lang w:val="en-US"/>
        </w:rPr>
        <w:t xml:space="preserve">which are </w:t>
      </w:r>
      <w:r w:rsidR="00A33E8B" w:rsidRPr="00FF52BA">
        <w:rPr>
          <w:lang w:val="en-US"/>
        </w:rPr>
        <w:t>unusual when compared to other individual</w:t>
      </w:r>
      <w:r w:rsidR="0093361C" w:rsidRPr="00FF52BA">
        <w:rPr>
          <w:lang w:val="en-US"/>
        </w:rPr>
        <w:t xml:space="preserve"> components</w:t>
      </w:r>
      <w:r w:rsidR="00A33E8B" w:rsidRPr="00FF52BA">
        <w:rPr>
          <w:lang w:val="en-US"/>
        </w:rPr>
        <w:t>, for example the loading of nanoparticles causes thermal conductivity</w:t>
      </w:r>
      <w:r w:rsidR="0093361C" w:rsidRPr="00FF52BA">
        <w:rPr>
          <w:lang w:val="en-US"/>
        </w:rPr>
        <w:t xml:space="preserve"> to increase</w:t>
      </w:r>
      <w:r w:rsidR="00A33E8B" w:rsidRPr="00FF52BA">
        <w:rPr>
          <w:lang w:val="en-US"/>
        </w:rPr>
        <w:t xml:space="preserve">, as well as </w:t>
      </w:r>
      <w:r w:rsidR="0093361C" w:rsidRPr="00FF52BA">
        <w:rPr>
          <w:lang w:val="en-US"/>
        </w:rPr>
        <w:t xml:space="preserve">the </w:t>
      </w:r>
      <w:r w:rsidR="00A33E8B" w:rsidRPr="00FF52BA">
        <w:rPr>
          <w:lang w:val="en-US"/>
        </w:rPr>
        <w:t>specific heat capacity.</w:t>
      </w:r>
      <w:r w:rsidR="00CD1846" w:rsidRPr="00FF52BA">
        <w:rPr>
          <w:lang w:val="en-US"/>
        </w:rPr>
        <w:fldChar w:fldCharType="begin" w:fldLock="1"/>
      </w:r>
      <w:r w:rsidR="00CD1846" w:rsidRPr="00FF52BA">
        <w:rPr>
          <w:lang w:val="en-US"/>
        </w:rPr>
        <w:instrText>ADDIN CSL_CITATION { "citationItems" : [ { "id" : "ITEM-1", "itemData" : { "ISBN" : "0142-727X", "author" : [ { "dropping-particle" : "", "family" : "Xuan", "given" : "Yimin", "non-dropping-particle" : "", "parse-names" : false, "suffix" : "" }, { "dropping-particle" : "", "family" : "Li", "given" : "Qiang", "non-dropping-particle" : "", "parse-names" : false, "suffix" : "" } ], "container-title" : "International Journal of heat and fluid flow", "id" : "ITEM-1", "issue" : "1", "issued" : { "date-parts" : [ [ "2000" ] ] }, "page" : "58-64", "title" : "Heat transfer enhancement of nanofluids", "type" : "article-journal", "volume" : "21" }, "uris" : [ "http://www.mendeley.com/documents/?uuid=4c984b90-0c60-40cf-aca8-9e8528d1761e" ] } ], "mendeley" : { "formattedCitation" : "[1]", "plainTextFormattedCitation" : "[1]", "previouslyFormattedCitation" : "[1]" }, "properties" : { "noteIndex" : 2 }, "schema" : "https://github.com/citation-style-language/schema/raw/master/csl-citation.json" }</w:instrText>
      </w:r>
      <w:r w:rsidR="00CD1846" w:rsidRPr="00FF52BA">
        <w:rPr>
          <w:lang w:val="en-US"/>
        </w:rPr>
        <w:fldChar w:fldCharType="separate"/>
      </w:r>
      <w:r w:rsidR="00CD1846" w:rsidRPr="00FF52BA">
        <w:rPr>
          <w:noProof/>
          <w:lang w:val="en-US"/>
        </w:rPr>
        <w:t>[1]</w:t>
      </w:r>
      <w:r w:rsidR="00CD1846" w:rsidRPr="00FF52BA">
        <w:rPr>
          <w:lang w:val="en-US"/>
        </w:rPr>
        <w:fldChar w:fldCharType="end"/>
      </w:r>
      <w:r w:rsidR="00940F9A" w:rsidRPr="00FF52BA">
        <w:rPr>
          <w:lang w:val="en-US"/>
        </w:rPr>
        <w:t xml:space="preserve"> This</w:t>
      </w:r>
      <w:r w:rsidR="00A33E8B" w:rsidRPr="00FF52BA">
        <w:rPr>
          <w:lang w:val="en-US"/>
        </w:rPr>
        <w:t xml:space="preserve"> group of systems is particularly of interest due to a large range of</w:t>
      </w:r>
      <w:r w:rsidR="00145B28" w:rsidRPr="00FF52BA">
        <w:rPr>
          <w:lang w:val="en-US"/>
        </w:rPr>
        <w:t xml:space="preserve"> possible</w:t>
      </w:r>
      <w:r w:rsidR="00A33E8B" w:rsidRPr="00FF52BA">
        <w:rPr>
          <w:lang w:val="en-US"/>
        </w:rPr>
        <w:t xml:space="preserve"> </w:t>
      </w:r>
      <w:r w:rsidR="00145B28" w:rsidRPr="00FF52BA">
        <w:rPr>
          <w:lang w:val="en-US"/>
        </w:rPr>
        <w:t>combinations</w:t>
      </w:r>
      <w:r w:rsidR="00A33E8B" w:rsidRPr="00FF52BA">
        <w:rPr>
          <w:lang w:val="en-US"/>
        </w:rPr>
        <w:t xml:space="preserve">, </w:t>
      </w:r>
      <w:r w:rsidR="00145B28" w:rsidRPr="00FF52BA">
        <w:rPr>
          <w:lang w:val="en-US"/>
        </w:rPr>
        <w:t xml:space="preserve">driven by the selection of the </w:t>
      </w:r>
      <w:r w:rsidR="00940F9A" w:rsidRPr="00FF52BA">
        <w:rPr>
          <w:lang w:val="en-US"/>
        </w:rPr>
        <w:t>types of base</w:t>
      </w:r>
      <w:r w:rsidR="00145B28" w:rsidRPr="00FF52BA">
        <w:rPr>
          <w:lang w:val="en-US"/>
        </w:rPr>
        <w:t xml:space="preserve"> </w:t>
      </w:r>
      <w:r w:rsidR="00940F9A" w:rsidRPr="00FF52BA">
        <w:rPr>
          <w:lang w:val="en-US"/>
        </w:rPr>
        <w:t>fluids</w:t>
      </w:r>
      <w:r w:rsidR="00A33E8B"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"0003-6951", "author" : [ { "dropping-particle" : "", "family" : "Eastman", "given" : "Jeffrey A", "non-dropping-particle" : "", "parse-names" : false, "suffix" : "" }, { "dropping-particle" : "", "family" : "Choi", "given" : "S U S", "non-dropping-particle" : "", "parse-names" : false, "suffix" : "" }, { "dropping-particle" : "", "family" : "Li", "given" : "Sheng", "non-dropping-particle" : "", "parse-names" : false, "suffix" : "" }, { "dropping-particle" : "", "family" : "Yu", "given" : "W", "non-dropping-particle" : "", "parse-names" : false, "suffix" : "" }, { "dropping-particle" : "", "family" : "Thompson", "given" : "L J", "non-dropping-particle" : "", "parse-names" : false, "suffix" : "" } ], "container-title" : "Applied physics letters", "id" : "ITEM-1", "issue" : "6", "issued" : { "date-parts" : [ [ "2001" ] ] }, "page" : "718-720", "title" : "Anomalously increased effective thermal conductivities of ethylene glycol-based nanofluids containing copper nanoparticles", "type" : "article-journal", "volume" : "78" }, "uris" : [ "http://www.mendeley.com/documents/?uuid=191905ff-995a-4f80-a76b-d86ef15ce561" ] }, { "id" : "ITEM-2", "itemData" : { "author" : [ { "dropping-particle" : "", "family" : "Kwak", "given" : "Kiyuel", "non-dropping-particle" : "", "parse-names" : false, "suffix" : "" }, { "dropping-particle" : "", "family" : "Kim", "given" : "Chongyoup", "non-dropping-particle" : "", "parse-names" : false, "suffix" : "" } ], "container-title" : "Korea-Australia Rheology Journal", "id" : "ITEM-2", "issue" : "2", "issued" : { "date-parts" : [ [ "2005" ] ] }, "page" : "35-40", "title" : "Viscosity and thermal conductivity of copper oxide nanofluid dispersed in ethylene glycol", "type" : "article-journal", "volume" : "17" }, "uris" : [ "http://www.mendeley.com/documents/?uuid=34c8b625-228a-4fa0-bb9c-c2389584ff95" ] }, { "id" : "ITEM-3", "itemData" : { "ISBN" : "0894-1777", "author" : [ { "dropping-particle" : "", "family" : "Namburu", "given" : "Praveen K", "non-dropping-particle" : "", "parse-names" : false, "suffix" : "" }, { "dropping-particle" : "", "family" : "Kulkarni", "given" : "Devdatta P", "non-dropping-particle" : "", "parse-names" : false, "suffix" : "" }, { "dropping-particle" : "", "family" : "Misra", "given" : "Debasmita", "non-dropping-particle" : "", "parse-names" : false, "suffix" : "" }, { "dropping-particle" : "", "family" : "Das", "given" : "Debendra K", "non-dropping-particle" : "", "parse-names" : false, "suffix" : "" } ], "container-title" : "Experimental Thermal and Fluid Science", "id" : "ITEM-3", "issue" : "2", "issued" : { "date-parts" : [ [ "2007" ] ] }, "page" : "397-402", "title" : "Viscosity of copper oxide nanoparticles dispersed in ethylene glycol and water mixture", "type" : "article-journal", "volume" : "32" }, "uris" : [ "http://www.mendeley.com/documents/?uuid=76256d6a-335c-4b76-b78c-9e93714decc8" ] } ], "mendeley" : { "formattedCitation" : "[2\u20134]", "plainTextFormattedCitation" : "[2\u20134]", "previouslyFormattedCitation" : "[2\u20134]"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[2–4]</w:t>
      </w:r>
      <w:r w:rsidR="0055067C" w:rsidRPr="00FF52BA">
        <w:rPr>
          <w:lang w:val="en-US"/>
        </w:rPr>
        <w:fldChar w:fldCharType="end"/>
      </w:r>
      <w:r w:rsidR="00940F9A" w:rsidRPr="00FF52BA">
        <w:rPr>
          <w:lang w:val="en-US"/>
        </w:rPr>
        <w:t xml:space="preserve"> through </w:t>
      </w:r>
      <w:r w:rsidR="00145B28" w:rsidRPr="00FF52BA">
        <w:rPr>
          <w:lang w:val="en-US"/>
        </w:rPr>
        <w:t xml:space="preserve">a wide </w:t>
      </w:r>
      <w:r w:rsidR="00940F9A" w:rsidRPr="00FF52BA">
        <w:rPr>
          <w:lang w:val="en-US"/>
        </w:rPr>
        <w:t>variety of nanoparticles</w:t>
      </w:r>
      <w:r w:rsidR="00A33E8B"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"0017-9310", "author" : [ { "dropping-particle" : "", "family" : "Ding", "given" : "Yulong", "non-dropping-particle" : "", "parse-names" : false, "suffix" : "" }, { "dropping-particle" : "", "family" : "Alias", "given" : "Hajar", "non-dropping-particle" : "", "parse-names" : false, "suffix" : "" }, { "dropping-particle" : "", "family" : "Wen", "given" : "Dongsheng", "non-dropping-particle" : "", "parse-names" : false, "suffix" : "" }, { "dropping-particle" : "", "family" : "Williams", "given" : "Richard A", "non-dropping-particle" : "", "parse-names" : false, "suffix" : "" } ], "container-title" : "International Journal of Heat and Mass Transfer", "id" : "ITEM-1", "issue" : "1", "issued" : { "date-parts" : [ [ "2006" ] ] }, "page" : "240-250", "title" : "Heat transfer of aqueous suspensions of carbon nanotubes (CNT nanofluids)", "type" : "article-journal", "volume" : "49" }, "uris" : [ "http://www.mendeley.com/documents/?uuid=c2f5ffa9-ef33-4bd5-a6dd-079dbc0675aa" ] }, { "id" : "ITEM-2", "itemData" : { "ISBN" : "0140-7007", "author" : [ { "dropping-particle" : "", "family" : "Fedele", "given" : "Laura", "non-dropping-particle" : "", "parse-names" : false, "suffix" : "" }, { "dropping-particle" : "", "family" : "Colla", "given" : "Laura", "non-dropping-particle" : "", "parse-names" : false, "suffix" : "" }, { "dropping-particle" : "", "family" : "Bobbo", "given" : "Sergio", "non-dropping-particle" : "", "parse-names" : false, "suffix" : "" } ], "container-title" : "international journal of refrigeration", "id" : "ITEM-2", "issue" : "5", "issued" : { "date-parts" : [ [ "2012" ] ] }, "page" : "1359-1366", "title" : "Viscosity and thermal conductivity measurements of water-based nanofluids containing titanium oxide nanoparticles", "type" : "article-journal", "volume" : "35" }, "uris" : [ "http://www.mendeley.com/documents/?uuid=d195ba20-df59-454c-98b2-1fe6d2afd20f" ] }, { "id" : "ITEM-3", "itemData" : { "ISBN" : "1359-4311", "author" : [ { "dropping-particle" : "", "family" : "Kulkarni", "given" : "Devdatta P", "non-dropping-particle" : "", "parse-names" : false, "suffix" : "" }, { "dropping-particle" : "", "family" : "Vajjha", "given" : "Ravikanth S", "non-dropping-particle" : "", "parse-names" : false, "suffix" : "" }, { "dropping-particle" : "", "family" : "Das", "given" : "Debendra K", "non-dropping-particle" : "", "parse-names" : false, "suffix" : "" }, { "dropping-particle" : "", "family" : "Oliva", "given" : "Daniel", "non-dropping-particle" : "", "parse-names" : false, "suffix" : "" } ], "container-title" : "Applied Thermal Engineering", "id" : "ITEM-3", "issue" : "14", "issued" : { "date-parts" : [ [ "2008" ] ] }, "page" : "1774-1781", "title" : "Application of aluminum oxide nanofluids in diesel electric generator as jacket water coolant", "type" : "article-journal", "volume" : "28" }, "uris" : [ "http://www.mendeley.com/documents/?uuid=9da9856f-b312-4a85-b1f1-8bf34825841d" ] }, { "id" : "ITEM-4", "itemData" : { "ISBN" : "0021-9797", "author" : [ { "dropping-particle" : "", "family" : "Wang", "given" : "Baogang", "non-dropping-particle" : "", "parse-names" : false, "suffix" : "" }, { "dropping-particle" : "", "family" : "Wang", "given" : "Xiaobo", "non-dropping-particle" : "", "parse-names" : false, "suffix" : "" }, { "dropping-particle" : "", "family" : "Lou", "given" : "Wenjing", "non-dropping-particle" : "", "parse-names" : false, "suffix" : "" }, { "dropping-particle" : "", "family" : "Hao", "given" : "Jingcheng", "non-dropping-particle" : "", "parse-names" : false, "suffix" : "" } ], "container-title" : "Journal of colloid and interface science", "id" : "ITEM-4", "issue" : "1", "issued" : { "date-parts" : [ [ "2011" ] ] }, "page" : "5-14", "title" : "Ionic liquid-based stable nanofluids containing gold nanoparticles", "type" : "article-journal", "volume" : "362" }, "uris" : [ "http://www.mendeley.com/documents/?uuid=1b55629a-8683-4919-b065-a499299494c2" ] } ], "mendeley" : { "formattedCitation" : "[5\u20138]", "plainTextFormattedCitation" : "[5\u20138]", "previouslyFormattedCitation" : "[5\u20138]"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[5–8]</w:t>
      </w:r>
      <w:r w:rsidR="0055067C" w:rsidRPr="00FF52BA">
        <w:rPr>
          <w:lang w:val="en-US"/>
        </w:rPr>
        <w:fldChar w:fldCharType="end"/>
      </w:r>
      <w:r w:rsidR="00A33E8B" w:rsidRPr="00FF52BA">
        <w:rPr>
          <w:lang w:val="en-US"/>
        </w:rPr>
        <w:t xml:space="preserve"> </w:t>
      </w:r>
      <w:r w:rsidR="004656CC" w:rsidRPr="00FF52BA">
        <w:rPr>
          <w:lang w:val="en-US"/>
        </w:rPr>
        <w:t xml:space="preserve">to be dispersed </w:t>
      </w:r>
      <w:r w:rsidR="00A33E8B" w:rsidRPr="00FF52BA">
        <w:rPr>
          <w:lang w:val="en-US"/>
        </w:rPr>
        <w:t xml:space="preserve">and ending on more </w:t>
      </w:r>
      <w:r w:rsidR="00940F9A" w:rsidRPr="00FF52BA">
        <w:rPr>
          <w:lang w:val="en-US"/>
        </w:rPr>
        <w:t>sophisticated eutectic mixtures</w:t>
      </w:r>
      <w:r w:rsidR="00A33E8B"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"2163-8160", "author" : [ { "dropping-particle" : "", "family" : "Shin", "given" : "Donghyn", "non-dropping-particle" : "", "parse-names" : false, "suffix" : "" }, { "dropping-particle" : "", "family" : "Banerjee", "given" : "Debjyoti", "non-dropping-particle" : "", "parse-names" : false, "suffix" : "" } ], "container-title" : "The International Journal of Structural Changes in Solids", "id" : "ITEM-1", "issue" : "2", "issued" : { "date-parts" : [ [ "2010" ] ] }, "page" : "25-31", "title" : "Effects of silica nanoparticles on enhancing the specific heat capacity of carbonate salt eutectic (work in progress)", "type" : "article-journal", "volume" : "2" }, "uris" : [ "http://www.mendeley.com/documents/?uuid=a9daa43c-a167-4f56-87fa-e82984620627" ] }, { "id" : "ITEM-2", "itemData" : { "ISBN" : "0017-9310", "author" : [ { "dropping-particle" : "", "family" : "Shin", "given" : "Donghyun", "non-dropping-particle" : "", "parse-names" : false, "suffix" : "" }, { "dropping-particle" : "", "family" : "Banerjee", "given" : "Debjyoti", "non-dropping-particle" : "", "parse-names" : false, "suffix" : "" } ], "container-title" : "International journal of heat and mass transfer", "id" : "ITEM-2", "issue" : "5", "issued" : { "date-parts" : [ [ "2011" ] ] }, "page" : "1064-1070", "title" : "Enhancement of specific heat capacity of high-temperature silica-nanofluids synthesized in alkali chloride salt eutectics for solar thermal-energy storage applications", "type" : "article-journal", "volume" : "54" }, "uris" : [ "http://www.mendeley.com/documents/?uuid=acfb0ca6-9e51-4d1c-a206-67cee2309626" ] }, { "id" : "ITEM-3", "itemData" : { "ISBN" : "0017-9310", "author" : [ { "dropping-particle" : "", "family" : "Shin", "given" : "Donghyun", "non-dropping-particle" : "", "parse-names" : false, "suffix" : "" }, { "dropping-particle" : "", "family" : "Banerjee", "given" : "Debjyoti", "non-dropping-particle" : "", "parse-names" : false, "suffix" : "" } ], "container-title" : "International Journal of Heat and Mass Transfer", "id" : "ITEM-3", "issued" : { "date-parts" : [ [ "2014" ] ] }, "page" : "210-214", "title" : "Specific heat of nanofluids synthesized by dispersing alumina nanoparticles in alkali salt eutectic", "type" : "article-journal", "volume" : "74" }, "uris" : [ "http://www.mendeley.com/documents/?uuid=88099055-bd0c-4e5b-9e5b-cbe66c921734" ] } ], "mendeley" : { "formattedCitation" : "[9\u201311]", "plainTextFormattedCitation" : "[9\u201311]", "previouslyFormattedCitation" : "[9\u201311]"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[9–11]</w:t>
      </w:r>
      <w:r w:rsidR="0055067C" w:rsidRPr="00FF52BA">
        <w:rPr>
          <w:lang w:val="en-US"/>
        </w:rPr>
        <w:fldChar w:fldCharType="end"/>
      </w:r>
      <w:r w:rsidR="00A33E8B" w:rsidRPr="00FF52BA">
        <w:rPr>
          <w:lang w:val="en-US"/>
        </w:rPr>
        <w:t xml:space="preserve"> In particular, the thermal conductivity and the heat capacity </w:t>
      </w:r>
      <w:r w:rsidR="004656CC" w:rsidRPr="00FF52BA">
        <w:rPr>
          <w:lang w:val="en-US"/>
        </w:rPr>
        <w:t xml:space="preserve">of nanofluids </w:t>
      </w:r>
      <w:r w:rsidR="00A33E8B" w:rsidRPr="00FF52BA">
        <w:rPr>
          <w:lang w:val="en-US"/>
        </w:rPr>
        <w:t>have attained an extraordinary scientific attention because of the unusual enhancement</w:t>
      </w:r>
      <w:r w:rsidR="004656CC" w:rsidRPr="00FF52BA">
        <w:rPr>
          <w:lang w:val="en-US"/>
        </w:rPr>
        <w:t xml:space="preserve"> of these properties when a given nanoparticle is dispersed in a specific base fluid</w:t>
      </w:r>
      <w:r w:rsidR="00A33E8B" w:rsidRPr="00FF52BA">
        <w:rPr>
          <w:lang w:val="en-US"/>
        </w:rPr>
        <w:t>. While thermal conductivity was widely investigated in the literature and m</w:t>
      </w:r>
      <w:r w:rsidR="00940F9A" w:rsidRPr="00FF52BA">
        <w:rPr>
          <w:lang w:val="en-US"/>
        </w:rPr>
        <w:t>any theories were proposed</w:t>
      </w:r>
      <w:r w:rsidR="00A33E8B"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"0003-6951", "author" : [ { "dropping-particle" : "", "family" : "Jang", "given" : "Seok Pil", "non-dropping-particle" : "", "parse-names" : false, "suffix" : "" }, { "dropping-particle" : "", "family" : "Choi", "given" : "Stephen U S", "non-dropping-particle" : "", "parse-names" : false, "suffix" : "" } ], "container-title" : "Applied physics letters", "id" : "ITEM-1", "issue" : "21", "issued" : { "date-parts" : [ [ "2004" ] ] }, "page" : "4316-4318", "title" : "Role of Brownian motion in the enhanced thermal conductivity of nanofluids", "type" : "article-journal", "volume" : "84" }, "uris" : [ "http://www.mendeley.com/documents/?uuid=493067b3-4671-4bb0-852a-85831f5f532c" ] }, { "id" : "ITEM-2", "itemData" : { "ISBN" : "0017-9310", "author" : [ { "dropping-particle" : "", "family" : "Keblinski", "given" : "Phillbot", "non-dropping-particle" : "", "parse-names" : false, "suffix" : "" }, { "dropping-particle" : "", "family" : "Phillpot", "given" : "S R", "non-dropping-particle" : "", "parse-names" : false, "suffix" : "" }, { "dropping-particle" : "", "family" : "Choi", "given" : "S U S", "non-dropping-particle" : "", "parse-names" : false, "suffix" : "" }, { "dropping-particle" : "", "family" : "Eastman", "given" : "J A", "non-dropping-particle" : "", "parse-names" : false, "suffix" : "" } ], "container-title" : "International Journal of Heat and Mass Transfer", "id" : "ITEM-2", "issue" : "4", "issued" : { "date-parts" : [ [ "2002" ] ] }, "page" : "855-863", "title" : "Mechanisms of heat flow in suspensions of nano-sized particles (nanofluids)", "type" : "article-journal", "volume" : "45" }, "uris" : [ "http://www.mendeley.com/documents/?uuid=c163be24-7c30-415c-99cf-a87ef5e40515" ] }, { "id" : "ITEM-3", "itemData" : { "ISBN" : "1290-0729", "author" : [ { "dropping-particle" : "", "family" : "Murshed", "given" : "S M S", "non-dropping-particle" : "", "parse-names" : false, "suffix" : "" }, { "dropping-particle" : "", "family" : "Leong", "given" : "K C", "non-dropping-particle" : "", "parse-names" : false, "suffix" : "" }, { "dropping-particle" : "", "family" : "Yang", "given" : "C", "non-dropping-particle" : "", "parse-names" : false, "suffix" : "" } ], "container-title" : "International Journal of Thermal Sciences", "id" : "ITEM-3", "issue" : "5", "issued" : { "date-parts" : [ [ "2008" ] ] }, "page" : "560-568", "title" : "Investigations of thermal conductivity and viscosity of nanofluids", "type" : "article-journal", "volume" : "47" }, "uris" : [ "http://www.mendeley.com/documents/?uuid=0214ebe4-23d1-4b87-8527-496551520cc2" ] }, { "id" : "ITEM-4", "itemData" : { "author" : [ { "dropping-particle" : "", "family" : "Prasher", "given" : "Ravi", "non-dropping-particle" : "", "parse-names" : false, "suffix" : "" }, { "dropping-particle" : "", "family" : "Bhattacharya", "given" : "Prajesh", "non-dropping-particle" : "", "parse-names" : false, "suffix" : "" }, { "dropping-particle" : "", "family" : "Phelan", "given" : "Patrick E", "non-dropping-particle" : "", "parse-names" : false, "suffix" : "" } ], "container-title" : "Physical review letters", "id" : "ITEM-4", "issue" : "2", "issued" : { "date-parts" : [ [ "2005" ] ] }, "page" : "25901", "title" : "Thermal conductivity of nanoscale colloidal solutions (nanofluids)", "type" : "article-journal", "volume" : "94" }, "uris" : [ "http://www.mendeley.com/documents/?uuid=2521b9a1-7d78-4715-b3af-75b7716ea651" ] }, { "id" : "ITEM-5", "itemData" : { "author" : [ { "dropping-particle" : "", "family" : "Putra", "given" : "Nandy", "non-dropping-particle" : "", "parse-names" : false, "suffix" : "" }, { "dropping-particle" : "", "family" : "Thiesen", "given" : "Peter", "non-dropping-particle" : "", "parse-names" : false, "suffix" : "" }, { "dropping-particle" : "", "family" : "Roetzel", "given" : "Wilfried", "non-dropping-particle" : "", "parse-names" : false, "suffix" : "" } ], "container-title" : "Journal of heat transfer", "id" : "ITEM-5", "issued" : { "date-parts" : [ [ "2003" ] ] }, "page" : "567-574", "title" : "Temperature dependence of thermal conductivity enhancement for nanofluids", "type" : "article-journal", "volume" : "125" }, "uris" : [ "http://www.mendeley.com/documents/?uuid=23b7598d-88c8-46a3-94d5-0b45ca96572b" ] }, { "id" : "ITEM-6", "itemData" : { "ISBN" : "1388-0764", "author" : [ { "dropping-particle" : "", "family" : "Yu", "given" : "W", "non-dropping-particle" : "", "parse-names" : false, "suffix" : "" }, { "dropping-particle" : "", "family" : "Choi", "given" : "S U S", "non-dropping-particle" : "", "parse-names" : false, "suffix" : "" } ], "container-title" : "Journal of Nanoparticle Research", "id" : "ITEM-6", "issue" : "1-2", "issued" : { "date-parts" : [ [ "2003" ] ] }, "page" : "167-171", "title" : "The role of interfacial layers in the enhanced thermal conductivity of nanofluids: a renovated Maxwell model", "type" : "article-journal", "volume" : "5" }, "uris" : [ "http://www.mendeley.com/documents/?uuid=14d18a77-a675-474d-90ee-83f2286e377b" ] } ], "mendeley" : { "formattedCitation" : "[12\u201317]", "plainTextFormattedCitation" : "[12\u201317]", "previouslyFormattedCitation" : "[12\u201317]"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[12–17]</w:t>
      </w:r>
      <w:r w:rsidR="0055067C" w:rsidRPr="00FF52BA">
        <w:rPr>
          <w:lang w:val="en-US"/>
        </w:rPr>
        <w:fldChar w:fldCharType="end"/>
      </w:r>
      <w:r w:rsidR="00A33E8B" w:rsidRPr="00FF52BA">
        <w:rPr>
          <w:lang w:val="en-US"/>
        </w:rPr>
        <w:t xml:space="preserve"> heat capacity remained abandoned for a long time</w:t>
      </w:r>
      <w:r w:rsidR="004656CC" w:rsidRPr="00FF52BA">
        <w:rPr>
          <w:lang w:val="en-US"/>
        </w:rPr>
        <w:t>, to date</w:t>
      </w:r>
      <w:r w:rsidR="00A33E8B" w:rsidRPr="00FF52BA">
        <w:rPr>
          <w:lang w:val="en-US"/>
        </w:rPr>
        <w:t xml:space="preserve">. </w:t>
      </w:r>
      <w:r w:rsidR="008A1F45" w:rsidRPr="00FF52BA">
        <w:rPr>
          <w:lang w:val="en-US"/>
        </w:rPr>
        <w:t>The main point was focused</w:t>
      </w:r>
      <w:r w:rsidR="00A33E8B" w:rsidRPr="00FF52BA">
        <w:rPr>
          <w:lang w:val="en-US"/>
        </w:rPr>
        <w:t xml:space="preserve"> about unusual enhancement caused by the addition of nanoparticles which have usually lower heat capacity than liquids</w:t>
      </w:r>
      <w:r w:rsidR="00536DCF"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"1932-7447", "author" : [ { "dropping-particle" : "", "family" : "Shevelyova", "given" : "Marina P", "non-dropping-particle" : "", "parse-names" : false, "suffix" : "" }, { "dropping-particle" : "", "family" : "Paulechka", "given" : "Yauheni U", "non-dropping-particle" : "", "parse-names" : false, "suffix" : "" }, { "dropping-particle" : "", "family" : "Kabo", "given" : "Gennady J", "non-dropping-particle" : "", "parse-names" : false, "suffix" : "" }, { "dropping-particle" : "V", "family" : "Blokhin", "given" : "Andrey", "non-dropping-particle" : "", "parse-names" : false, "suffix" : "" }, { "dropping-particle" : "", "family" : "Kabo", "given" : "Andrey G", "non-dropping-particle" : "", "parse-names" : false, "suffix" : "" }, { "dropping-particle" : "", "family" : "Gubarevich", "given" : "Tatiana M", "non-dropping-particle" : "", "parse-names" : false, "suffix" : "" } ], "container-title" : "The Journal of Physical Chemistry C", "id" : "ITEM-1", "issue" : "9", "issued" : { "date-parts" : [ [ "2013" ] ] }, "page" : "4782-4790", "title" : "Physicochemical properties of imidazolium-based ionic nanofluids: density, heat capacity, and enthalpy of formation", "type" : "article-journal", "volume" : "117" }, "uris" : [ "http://www.mendeley.com/documents/?uuid=bc661777-8296-47dd-a865-0464bed14176" ] } ], "mendeley" : { "formattedCitation" : "[18]", "plainTextFormattedCitation" : "[18]", "previouslyFormattedCitation" : "[18]"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[18]</w:t>
      </w:r>
      <w:r w:rsidR="0055067C" w:rsidRPr="00FF52BA">
        <w:rPr>
          <w:lang w:val="en-US"/>
        </w:rPr>
        <w:fldChar w:fldCharType="end"/>
      </w:r>
      <w:r w:rsidR="00536DCF" w:rsidRPr="00FF52BA">
        <w:rPr>
          <w:lang w:val="en-US"/>
        </w:rPr>
        <w:t xml:space="preserve"> Following the first approach to describe this </w:t>
      </w:r>
      <w:r w:rsidR="004656CC" w:rsidRPr="00FF52BA">
        <w:rPr>
          <w:lang w:val="en-US"/>
        </w:rPr>
        <w:t>behavior</w:t>
      </w:r>
      <w:r w:rsidR="00536DCF" w:rsidRPr="00FF52BA">
        <w:rPr>
          <w:lang w:val="en-US"/>
        </w:rPr>
        <w:t xml:space="preserve"> based on mixing theory for ideal gas mixtures, the heat capacity should be a decreasing function of nanoparticles load</w:t>
      </w:r>
      <w:r w:rsidR="008A1F45" w:rsidRPr="00FF52BA">
        <w:rPr>
          <w:lang w:val="en-US"/>
        </w:rPr>
        <w:t>ing</w:t>
      </w:r>
      <w:r w:rsidR="004656CC" w:rsidRPr="00FF52BA">
        <w:rPr>
          <w:lang w:val="en-US"/>
        </w:rPr>
        <w:t xml:space="preserve">, which </w:t>
      </w:r>
      <w:r w:rsidR="008A1F45" w:rsidRPr="00FF52BA">
        <w:rPr>
          <w:lang w:val="en-US"/>
        </w:rPr>
        <w:t>was proved to be wrong</w:t>
      </w:r>
      <w:r w:rsidR="00536DCF" w:rsidRPr="00FF52BA">
        <w:rPr>
          <w:lang w:val="en-US"/>
        </w:rPr>
        <w:t>.</w:t>
      </w:r>
      <w:r w:rsidR="0055067C" w:rsidRPr="00FF52BA">
        <w:rPr>
          <w:lang w:val="en-US"/>
        </w:rPr>
        <w:fldChar w:fldCharType="begin" w:fldLock="1"/>
      </w:r>
      <w:r w:rsidR="0055067C" w:rsidRPr="00FF52BA">
        <w:rPr>
          <w:lang w:val="en-US"/>
        </w:rPr>
        <w:instrText>ADDIN CSL_CITATION { "citationItems" : [ { "id" : "ITEM-1", "itemData" : { "author" : [ { "dropping-particle" : "", "family" : "O\u2019Hanley", "given" : "Harry", "non-dropping-particle" : "", "parse-names" : false, "suffix" : "" }, { "dropping-particle" : "", "family" : "Buongiorno", "given" : "Jacopo", "non-dropping-particle" : "", "parse-names" : false, "suffix" : "" }, { "dropping-particle" : "", "family" : "McKrell", "given" : "Thomas", "non-dropping-particle" : "", "parse-names" : false, "suffix" : "" }, { "dropping-particle" : "", "family" : "Hu", "given" : "Lin-wen", "non-dropping-particle" : "", "parse-names" : false, "suffix" : "" } ], "container-title" : "ASME 2011 International Mechanical Engineering Congress and Exposition", "id" : "ITEM-1", "issued" : { "date-parts" : [ [ "2011" ] ] }, "page" : "1209-1214", "publisher" : "American Society of Mechanical Engineers", "title" : "Measurement and model correlation of specific heat capacity of water-based nanofluids with silica, alumina and copper oxide nanoparticles", "type" : "paper-conference" }, "uris" : [ "http://www.mendeley.com/documents/?uuid=922e8b07-49bf-408d-8cf8-f06347110746" ] } ], "mendeley" : { "formattedCitation" : "[19]", "plainTextFormattedCitation" : "[19]", "previouslyFormattedCitation" : "[19]"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[19]</w:t>
      </w:r>
      <w:r w:rsidR="0055067C" w:rsidRPr="00FF52BA">
        <w:rPr>
          <w:lang w:val="en-US"/>
        </w:rPr>
        <w:fldChar w:fldCharType="end"/>
      </w:r>
      <w:r w:rsidR="00536DCF" w:rsidRPr="00FF52BA">
        <w:rPr>
          <w:lang w:val="en-US"/>
        </w:rPr>
        <w:t xml:space="preserve"> </w:t>
      </w:r>
      <w:r w:rsidR="0093361C" w:rsidRPr="00FF52BA">
        <w:rPr>
          <w:lang w:val="en-US"/>
        </w:rPr>
        <w:t>A</w:t>
      </w:r>
      <w:r w:rsidR="00536DCF" w:rsidRPr="00FF52BA">
        <w:rPr>
          <w:lang w:val="en-US"/>
        </w:rPr>
        <w:t xml:space="preserve"> further derivation leads to the assumption of thermal equilibrium between the particles and the surrounding fluid by including the density of liquid and nanoparticles. Still the r</w:t>
      </w:r>
      <w:r w:rsidR="008A1F45" w:rsidRPr="00FF52BA">
        <w:rPr>
          <w:lang w:val="en-US"/>
        </w:rPr>
        <w:t>eproducibility was very limited</w:t>
      </w:r>
      <w:r w:rsidR="00536DCF" w:rsidRPr="00FF52BA">
        <w:rPr>
          <w:lang w:val="en-US"/>
        </w:rPr>
        <w:t>.</w:t>
      </w:r>
      <w:r w:rsidR="0055067C" w:rsidRPr="00FF52BA">
        <w:rPr>
          <w:lang w:val="en-US"/>
        </w:rPr>
        <w:fldChar w:fldCharType="begin" w:fldLock="1"/>
      </w:r>
      <w:r w:rsidR="0055067C" w:rsidRPr="00FF52BA">
        <w:rPr>
          <w:lang w:val="en-US"/>
        </w:rPr>
        <w:instrText>ADDIN CSL_CITATION { "citationItems" : [ { "id" : "ITEM-1", "itemData" : { "author" : [ { "dropping-particle" : "", "family" : "O\u2019Hanley", "given" : "Harry", "non-dropping-particle" : "", "parse-names" : false, "suffix" : "" }, { "dropping-particle" : "", "family" : "Buongiorno", "given" : "Jacopo", "non-dropping-particle" : "", "parse-names" : false, "suffix" : "" }, { "dropping-particle" : "", "family" : "McKrell", "given" : "Thomas", "non-dropping-particle" : "", "parse-names" : false, "suffix" : "" }, { "dropping-particle" : "", "family" : "Hu", "given" : "Lin-wen", "non-dropping-particle" : "", "parse-names" : false, "suffix" : "" } ], "container-title" : "ASME 2011 International Mechanical Engineering Congress and Exposition", "id" : "ITEM-1", "issued" : { "date-parts" : [ [ "2011" ] ] }, "page" : "1209-1214", "publisher" : "American Society of Mechanical Engineers", "title" : "Measurement and model correlation of specific heat capacity of water-based nanofluids with silica, alumina and copper oxide nanoparticles", "type" : "paper-conference" }, "uris" : [ "http://www.mendeley.com/documents/?uuid=922e8b07-49bf-408d-8cf8-f06347110746" ] } ], "mendeley" : { "formattedCitation" : "[19]", "plainTextFormattedCitation" : "[19]", "previouslyFormattedCitation" : "[19]"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[19]</w:t>
      </w:r>
      <w:r w:rsidR="0055067C" w:rsidRPr="00FF52BA">
        <w:rPr>
          <w:lang w:val="en-US"/>
        </w:rPr>
        <w:fldChar w:fldCharType="end"/>
      </w:r>
      <w:r w:rsidR="00536DCF" w:rsidRPr="00FF52BA">
        <w:rPr>
          <w:lang w:val="en-US"/>
        </w:rPr>
        <w:t xml:space="preserve"> A meaningful theory was recommen</w:t>
      </w:r>
      <w:r w:rsidR="008A1F45" w:rsidRPr="00FF52BA">
        <w:rPr>
          <w:lang w:val="en-US"/>
        </w:rPr>
        <w:t>ded by Shin and Banerjee (2011)</w:t>
      </w:r>
      <w:r w:rsidR="00536DCF"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"0017-9310", "author" : [ { "dropping-particle" : "", "family" : "Shin", "given" : "Donghyun", "non-dropping-particle" : "", "parse-names" : false, "suffix" : "" }, { "dropping-particle" : "", "family" : "Banerjee", "given" : "Debjyoti", "non-dropping-particle" : "", "parse-names" : false, "suffix" : "" } ], "container-title" : "International journal of heat and mass transfer", "id" : "ITEM-1", "issue" : "5", "issued" : { "date-parts" : [ [ "2011" ] ] }, "page" : "1064-1070", "title" : "Enhancement of specific heat capacity of high-temperature silica-nanofluids synthesized in alkali chloride salt eutectics for solar thermal-energy storage applications", "type" : "article-journal", "volume" : "54" }, "uris" : [ "http://www.mendeley.com/documents/?uuid=acfb0ca6-9e51-4d1c-a206-67cee2309626" ] } ], "mendeley" : { "formattedCitation" : "[10]", "plainTextFormattedCitation" : "[10]", "previouslyFormattedCitation" : "[10]"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[10]</w:t>
      </w:r>
      <w:r w:rsidR="0055067C" w:rsidRPr="00FF52BA">
        <w:rPr>
          <w:lang w:val="en-US"/>
        </w:rPr>
        <w:fldChar w:fldCharType="end"/>
      </w:r>
      <w:r w:rsidR="00536DCF" w:rsidRPr="00FF52BA">
        <w:rPr>
          <w:lang w:val="en-US"/>
        </w:rPr>
        <w:t xml:space="preserve"> The</w:t>
      </w:r>
      <w:r w:rsidR="004656CC" w:rsidRPr="00FF52BA">
        <w:rPr>
          <w:lang w:val="en-US"/>
        </w:rPr>
        <w:t>se</w:t>
      </w:r>
      <w:r w:rsidR="00536DCF" w:rsidRPr="00FF52BA">
        <w:rPr>
          <w:lang w:val="en-US"/>
        </w:rPr>
        <w:t xml:space="preserve"> authors discussed the specific surface properties of nano-sized materials, the properties of </w:t>
      </w:r>
      <w:r w:rsidR="0093361C" w:rsidRPr="00FF52BA">
        <w:rPr>
          <w:lang w:val="en-US"/>
        </w:rPr>
        <w:t xml:space="preserve">the </w:t>
      </w:r>
      <w:r w:rsidR="00536DCF" w:rsidRPr="00FF52BA">
        <w:rPr>
          <w:lang w:val="en-US"/>
        </w:rPr>
        <w:t>liquid around nanoparticles and, finally, the layering, caused by liquid molecule adsorption, onto the nanoparticles. The most recent work</w:t>
      </w:r>
      <w:r w:rsidR="004656CC" w:rsidRPr="00FF52BA">
        <w:rPr>
          <w:lang w:val="en-US"/>
        </w:rPr>
        <w:t>,</w:t>
      </w:r>
      <w:r w:rsidR="00536DCF" w:rsidRPr="00FF52BA">
        <w:rPr>
          <w:lang w:val="en-US"/>
        </w:rPr>
        <w:t xml:space="preserve"> </w:t>
      </w:r>
      <w:r w:rsidR="004656CC" w:rsidRPr="00FF52BA">
        <w:rPr>
          <w:lang w:val="en-US"/>
        </w:rPr>
        <w:t>reported by</w:t>
      </w:r>
      <w:r w:rsidR="00536DCF" w:rsidRPr="00FF52BA">
        <w:rPr>
          <w:lang w:val="en-US"/>
        </w:rPr>
        <w:t xml:space="preserve"> Hentschke (2016)</w:t>
      </w:r>
      <w:r w:rsidR="004656CC" w:rsidRPr="00FF52BA">
        <w:rPr>
          <w:lang w:val="en-US"/>
        </w:rPr>
        <w:t>,</w:t>
      </w:r>
      <w:r w:rsidR="00536DCF" w:rsidRPr="00FF52BA">
        <w:rPr>
          <w:lang w:val="en-US"/>
        </w:rPr>
        <w:t xml:space="preserve"> introduce</w:t>
      </w:r>
      <w:r w:rsidR="00C5206C" w:rsidRPr="00FF52BA">
        <w:rPr>
          <w:lang w:val="en-US"/>
        </w:rPr>
        <w:t>d</w:t>
      </w:r>
      <w:r w:rsidR="00536DCF" w:rsidRPr="00FF52BA">
        <w:rPr>
          <w:lang w:val="en-US"/>
        </w:rPr>
        <w:t xml:space="preserve"> the full mathematical </w:t>
      </w:r>
      <w:r w:rsidR="008A1F45" w:rsidRPr="00FF52BA">
        <w:rPr>
          <w:lang w:val="en-US"/>
        </w:rPr>
        <w:t>fundamentals of the enhancement</w:t>
      </w:r>
      <w:r w:rsidR="00536DCF"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"1556-276X", "author" : [ { "dropping-particle" : "", "family" : "Hentschke", "given" : "Reinhard", "non-dropping-particle" : "", "parse-names" : false, "suffix" : "" } ], "container-title" : "Nanoscale research letters", "id" : "ITEM-1", "issue" : "1", "issued" : { "date-parts" : [ [ "2016" ] ] }, "page" : "88", "title" : "On the specific heat capacity enhancement in nanofluids", "type" : "article-journal", "volume" : "11" }, "uris" : [ "http://www.mendeley.com/documents/?uuid=68a097f1-261f-4d37-b08c-ba6d407b6b7a" ] } ], "mendeley" : { "formattedCitation" : "[20]", "plainTextFormattedCitation" : "[20]", "previouslyFormattedCitation" : "[20]"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[20]</w:t>
      </w:r>
      <w:r w:rsidR="0055067C" w:rsidRPr="00FF52BA">
        <w:rPr>
          <w:lang w:val="en-US"/>
        </w:rPr>
        <w:fldChar w:fldCharType="end"/>
      </w:r>
      <w:r w:rsidR="00536DCF" w:rsidRPr="00FF52BA">
        <w:rPr>
          <w:lang w:val="en-US"/>
        </w:rPr>
        <w:t xml:space="preserve"> This includes the interfacial layering, and some type of overlapping mesolayer</w:t>
      </w:r>
      <w:r w:rsidR="008A1F45" w:rsidRPr="00FF52BA">
        <w:rPr>
          <w:lang w:val="en-US"/>
        </w:rPr>
        <w:t>s</w:t>
      </w:r>
      <w:r w:rsidR="00536DCF" w:rsidRPr="00FF52BA">
        <w:rPr>
          <w:lang w:val="en-US"/>
        </w:rPr>
        <w:t>.</w:t>
      </w:r>
    </w:p>
    <w:p w14:paraId="737EC078" w14:textId="164D4B3E" w:rsidR="00764110" w:rsidRPr="00FF52BA" w:rsidRDefault="00536DCF">
      <w:pPr>
        <w:rPr>
          <w:lang w:val="en-US"/>
        </w:rPr>
      </w:pPr>
      <w:r w:rsidRPr="00FF52BA">
        <w:rPr>
          <w:lang w:val="en-US"/>
        </w:rPr>
        <w:tab/>
        <w:t xml:space="preserve">Ionic liquids are a group of compounds composed </w:t>
      </w:r>
      <w:r w:rsidR="00BE687C" w:rsidRPr="00FF52BA">
        <w:rPr>
          <w:lang w:val="en-US"/>
        </w:rPr>
        <w:t xml:space="preserve">solely </w:t>
      </w:r>
      <w:r w:rsidRPr="00FF52BA">
        <w:rPr>
          <w:lang w:val="en-US"/>
        </w:rPr>
        <w:t>of ions with melting point below 373.15 K.</w:t>
      </w:r>
      <w:r w:rsidR="0055067C" w:rsidRPr="00FF52BA">
        <w:rPr>
          <w:lang w:val="en-US"/>
        </w:rPr>
        <w:fldChar w:fldCharType="begin" w:fldLock="1"/>
      </w:r>
      <w:r w:rsidR="0055067C" w:rsidRPr="00FF52BA">
        <w:rPr>
          <w:lang w:val="en-US"/>
        </w:rPr>
        <w:instrText>ADDIN CSL_CITATION { "citationItems" : [ { "id" : "ITEM-1", "itemData" : { "ISBN" : "0009-2665", "author" : [ { "dropping-particle" : "", "family" : "Welton", "given" : "Thomas", "non-dropping-particle" : "", "parse-names" : false, "suffix" : "" } ], "container-title" : "Chemical reviews", "id" : "ITEM-1", "issue" : "8", "issued" : { "date-parts" : [ [ "1999" ] ] }, "page" : "2071-2084", "title" : "Room-temperature ionic liquids. Solvents for synthesis and catalysis", "type" : "article-journal", "volume" : "99" }, "uris" : [ "http://www.mendeley.com/documents/?uuid=72d52e02-ed6b-4df6-9b71-06df4a182b01" ] } ], "mendeley" : { "formattedCitation" : "[21]", "plainTextFormattedCitation" : "[21]", "previouslyFormattedCitation" : "[21]"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[21]</w:t>
      </w:r>
      <w:r w:rsidR="0055067C" w:rsidRPr="00FF52BA">
        <w:rPr>
          <w:lang w:val="en-US"/>
        </w:rPr>
        <w:fldChar w:fldCharType="end"/>
      </w:r>
      <w:r w:rsidRPr="00FF52BA">
        <w:rPr>
          <w:lang w:val="en-US"/>
        </w:rPr>
        <w:t xml:space="preserve"> This is caused by specific interactions occurring between cations and anions, </w:t>
      </w:r>
      <w:r w:rsidR="004656CC" w:rsidRPr="00FF52BA">
        <w:rPr>
          <w:lang w:val="en-US"/>
        </w:rPr>
        <w:t xml:space="preserve">and their cohesive energy is driven by a combination of </w:t>
      </w:r>
      <w:r w:rsidRPr="00FF52BA">
        <w:rPr>
          <w:lang w:val="en-US"/>
        </w:rPr>
        <w:t xml:space="preserve">Coulombic interactions, van </w:t>
      </w:r>
      <w:r w:rsidRPr="00FF52BA">
        <w:rPr>
          <w:lang w:val="en-US"/>
        </w:rPr>
        <w:lastRenderedPageBreak/>
        <w:t>der Waals interactions and hydrogen bonding</w:t>
      </w:r>
      <w:r w:rsidR="004656CC" w:rsidRPr="00FF52BA">
        <w:rPr>
          <w:lang w:val="en-US"/>
        </w:rPr>
        <w:t xml:space="preserve"> in solution</w:t>
      </w:r>
      <w:r w:rsidRPr="00FF52BA">
        <w:rPr>
          <w:lang w:val="en-US"/>
        </w:rPr>
        <w:t>.</w:t>
      </w:r>
      <w:r w:rsidR="0055067C" w:rsidRPr="00FF52BA">
        <w:rPr>
          <w:lang w:val="en-US"/>
        </w:rPr>
        <w:fldChar w:fldCharType="begin" w:fldLock="1"/>
      </w:r>
      <w:r w:rsidR="0055067C" w:rsidRPr="00FF52BA">
        <w:rPr>
          <w:lang w:val="en-US"/>
        </w:rPr>
        <w:instrText>ADDIN CSL_CITATION { "citationItems" : [ { "id" : "ITEM-1", "itemData" : { "author" : [ { "dropping-particle" : "", "family" : "Hunt", "given" : "Patricia A", "non-dropping-particle" : "", "parse-names" : false, "suffix" : "" }, { "dropping-particle" : "", "family" : "Ashworth", "given" : "Claire R", "non-dropping-particle" : "", "parse-names" : false, "suffix" : "" }, { "dropping-particle" : "", "family" : "Matthews", "given" : "Richard P", "non-dropping-particle" : "", "parse-names" : false, "suffix" : "" } ], "container-title" : "Chemical Society Reviews", "id" : "ITEM-1", "issue" : "5", "issued" : { "date-parts" : [ [ "2015" ] ] }, "page" : "1257-1288", "title" : "Hydrogen bonding in ionic liquids", "type" : "article-journal", "volume" : "44" }, "uris" : [ "http://www.mendeley.com/documents/?uuid=f2e098d7-4a1a-49fa-8274-e2f67b90ec0d" ] } ], "mendeley" : { "formattedCitation" : "[22]", "plainTextFormattedCitation" : "[22]", "previouslyFormattedCitation" : "[22]"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[22]</w:t>
      </w:r>
      <w:r w:rsidR="0055067C" w:rsidRPr="00FF52BA">
        <w:rPr>
          <w:lang w:val="en-US"/>
        </w:rPr>
        <w:fldChar w:fldCharType="end"/>
      </w:r>
      <w:r w:rsidRPr="00FF52BA">
        <w:rPr>
          <w:lang w:val="en-US"/>
        </w:rPr>
        <w:t xml:space="preserve"> The</w:t>
      </w:r>
      <w:r w:rsidR="004656CC" w:rsidRPr="00FF52BA">
        <w:rPr>
          <w:lang w:val="en-US"/>
        </w:rPr>
        <w:t>ir</w:t>
      </w:r>
      <w:r w:rsidRPr="00FF52BA">
        <w:rPr>
          <w:lang w:val="en-US"/>
        </w:rPr>
        <w:t xml:space="preserve"> reminiscent properties </w:t>
      </w:r>
      <w:r w:rsidR="005D1C68" w:rsidRPr="00FF52BA">
        <w:rPr>
          <w:lang w:val="en-US"/>
        </w:rPr>
        <w:t>include</w:t>
      </w:r>
      <w:r w:rsidR="004656CC" w:rsidRPr="00FF52BA">
        <w:rPr>
          <w:lang w:val="en-US"/>
        </w:rPr>
        <w:t>,</w:t>
      </w:r>
      <w:r w:rsidRPr="00FF52BA">
        <w:rPr>
          <w:lang w:val="en-US"/>
        </w:rPr>
        <w:t xml:space="preserve"> </w:t>
      </w:r>
      <w:r w:rsidR="004656CC" w:rsidRPr="00FF52BA">
        <w:rPr>
          <w:lang w:val="en-US"/>
        </w:rPr>
        <w:t xml:space="preserve">generally, </w:t>
      </w:r>
      <w:r w:rsidRPr="00FF52BA">
        <w:rPr>
          <w:lang w:val="en-US"/>
        </w:rPr>
        <w:t xml:space="preserve">low flammability, wide liquid range, low </w:t>
      </w:r>
      <w:r w:rsidR="004656CC" w:rsidRPr="00FF52BA">
        <w:rPr>
          <w:lang w:val="en-US"/>
        </w:rPr>
        <w:t>vapor</w:t>
      </w:r>
      <w:r w:rsidRPr="00FF52BA">
        <w:rPr>
          <w:lang w:val="en-US"/>
        </w:rPr>
        <w:t xml:space="preserve"> pressure, high thermal stability </w:t>
      </w:r>
      <w:r w:rsidR="004656CC" w:rsidRPr="00FF52BA">
        <w:rPr>
          <w:lang w:val="en-US"/>
        </w:rPr>
        <w:t xml:space="preserve">and </w:t>
      </w:r>
      <w:r w:rsidRPr="00FF52BA">
        <w:rPr>
          <w:lang w:val="en-US"/>
        </w:rPr>
        <w:t>ionic conductivity.</w:t>
      </w:r>
      <w:r w:rsidR="0055067C" w:rsidRPr="00FF52BA">
        <w:rPr>
          <w:lang w:val="en-US"/>
        </w:rPr>
        <w:fldChar w:fldCharType="begin" w:fldLock="1"/>
      </w:r>
      <w:r w:rsidR="0055067C" w:rsidRPr="00FF52BA">
        <w:rPr>
          <w:lang w:val="en-US"/>
        </w:rPr>
        <w:instrText>ADDIN CSL_CITATION { "citationItems" : [ { "id" : "ITEM-1", "itemData" : { "ISBN" : "1099-1395", "author" : [ { "dropping-particle" : "", "family" : "Chiappe", "given" : "Cinzia", "non-dropping-particle" : "", "parse-names" : false, "suffix" : "" }, { "dropping-particle" : "", "family" : "Pieraccini", "given" : "Daniela", "non-dropping-particle" : "", "parse-names" : false, "suffix" : "" } ], "container-title" : "Journal of Physical Organic Chemistry", "id" : "ITEM-1", "issue" : "4", "issued" : { "date-parts" : [ [ "2005" ] ] }, "page" : "275-297", "title" : "Ionic liquids: solvent properties and organic reactivity", "type" : "article-journal", "volume" : "18" }, "uris" : [ "http://www.mendeley.com/documents/?uuid=7488a8c5-a949-4cd9-bdf7-b5f9f6bc7ff4" ] } ], "mendeley" : { "formattedCitation" : "[23]", "plainTextFormattedCitation" : "[23]", "previouslyFormattedCitation" : "[23]" }, "properties" : { "noteIndex" : 2 }, "schema" : "https://github.com/citation-style-language/schema/raw/master/csl-citation.json" }</w:instrText>
      </w:r>
      <w:r w:rsidR="0055067C" w:rsidRPr="00FF52BA">
        <w:rPr>
          <w:lang w:val="en-US"/>
        </w:rPr>
        <w:fldChar w:fldCharType="separate"/>
      </w:r>
      <w:r w:rsidR="0055067C" w:rsidRPr="00FF52BA">
        <w:rPr>
          <w:noProof/>
          <w:lang w:val="en-US"/>
        </w:rPr>
        <w:t>[23]</w:t>
      </w:r>
      <w:r w:rsidR="0055067C" w:rsidRPr="00FF52BA">
        <w:rPr>
          <w:lang w:val="en-US"/>
        </w:rPr>
        <w:fldChar w:fldCharType="end"/>
      </w:r>
      <w:r w:rsidRPr="00FF52BA">
        <w:rPr>
          <w:lang w:val="en-US"/>
        </w:rPr>
        <w:t xml:space="preserve"> All these advantages </w:t>
      </w:r>
      <w:r w:rsidR="00BE687C" w:rsidRPr="00FF52BA">
        <w:rPr>
          <w:lang w:val="en-US"/>
        </w:rPr>
        <w:t xml:space="preserve">have </w:t>
      </w:r>
      <w:r w:rsidRPr="00FF52BA">
        <w:rPr>
          <w:lang w:val="en-US"/>
        </w:rPr>
        <w:t>led many researchers to consider ionic liquids in many application</w:t>
      </w:r>
      <w:r w:rsidR="00C5206C" w:rsidRPr="00FF52BA">
        <w:rPr>
          <w:lang w:val="en-US"/>
        </w:rPr>
        <w:t xml:space="preserve">s, </w:t>
      </w:r>
      <w:r w:rsidR="00BE687C" w:rsidRPr="00FF52BA">
        <w:rPr>
          <w:lang w:val="en-US"/>
        </w:rPr>
        <w:t>for example</w:t>
      </w:r>
      <w:r w:rsidR="00BE687C" w:rsidRPr="00FF52BA">
        <w:rPr>
          <w:i/>
          <w:lang w:val="en-US"/>
        </w:rPr>
        <w:t>,</w:t>
      </w:r>
      <w:r w:rsidR="00C5206C" w:rsidRPr="00FF52BA">
        <w:rPr>
          <w:lang w:val="en-US"/>
        </w:rPr>
        <w:t xml:space="preserve"> catalysis, extraction or </w:t>
      </w:r>
      <w:r w:rsidR="00BE687C" w:rsidRPr="00FF52BA">
        <w:rPr>
          <w:lang w:val="en-US"/>
        </w:rPr>
        <w:t xml:space="preserve">as </w:t>
      </w:r>
      <w:r w:rsidR="00C5206C" w:rsidRPr="00FF52BA">
        <w:rPr>
          <w:lang w:val="en-US"/>
        </w:rPr>
        <w:t>lubricants</w:t>
      </w:r>
      <w:r w:rsidRPr="00FF52BA">
        <w:rPr>
          <w:lang w:val="en-US"/>
        </w:rPr>
        <w:t>.</w:t>
      </w:r>
      <w:r w:rsidR="0055067C" w:rsidRPr="00FF52BA">
        <w:rPr>
          <w:lang w:val="en-US"/>
        </w:rPr>
        <w:fldChar w:fldCharType="begin" w:fldLock="1"/>
      </w:r>
      <w:r w:rsidR="0055067C" w:rsidRPr="00FF52BA">
        <w:rPr>
          <w:lang w:val="en-US"/>
        </w:rPr>
        <w:instrText>ADDIN CSL_CITATION { "citationItems" : [ { "id" : "ITEM-1", "itemData" : { "author" : [ { "dropping-particle" : "V", "family" : "Plechkova", "given" : "Natalia", "non-dropping-particle" : "", "parse-names" : false, "suffix" : "" }, { "dropping-particle" : "", "family" : "Seddon", "given" : "Kenneth R", "non-dropping-particle" : "", "parse-names" : false, "suffix" : "" } ], "container-title" : "Chemical Society Reviews", "id" : "ITEM-1", "issue" : "1", "issued" : { "date-parts" : [ [ "2008" ] ] }, "page" : "123-150", "title" : "Applications of ionic liquids in the chemical industry", "type" : "article-journal", "volume" : "37" }, "uris" : [ "http://www.mendeley.com/documents/?uuid=df700b21-2c6e-41a3-948f-32d291263efc" ] }, { "id" : "ITEM-2", "itemData" : { "ISBN" : "0036-8075", "author" : [ { "dropping-particle" : "", "family" : "Rogers", "given" : "Robin D", "non-dropping-particle" : "", "parse-names" : false, "suffix" : "" }, { "dropping-particle" : "", "family" : "Seddon", "given" : "Kenneth R", "non-dropping-particle" : "", "parse-names" : false, "suffix" : "" } ], "container-title" : "Science", "id" : "ITEM-2", "issue" : "5646", "issued" : { "date-parts" : [ [ "2003" ] ] }, "page" : "792-793", "title" : "Ionic liquids--solvents of the future?", "type" : "article-journal", "volume" : "302" }, "uris" : [ "http://www.mendeley.com/documents/?uuid=ea8ca7a9-0113-4eaa-9492-1d7db5719b86" ] }, { "id" : "ITEM-3", "itemData" : { "ISBN" : "1521-3773", "author" : [ { "dropping-particle" : "", "family" : "Wasserscheid", "given" : "Peter", "non-dropping-particle" : "", "parse-names" : false, "suffix" : "" }, { "dropping-particle" : "", "family" : "Keim", "given" : "Wilhelm", "non-dropping-particle" : "", "parse-names" : false, "suffix" : "" } ], "container-title" : "Angewandte Chemie International Edition", "id" : "ITEM-3", "issue" : "21", "issued" : { "date-parts" : [ [ "2000" ] ] }, "page" : "3772-3789", "title" : "Ionic liquids\u2014new \u201csolutions\u201d for transition metal catalysis", "type" : "article-journal", "volume" : "39" }, "uris" : [ "http://www.mendeley.com/documents/?uuid=3bc6db21-d32f-490d-a4fc-2fb42811e1f8" ] }, { "id" : "ITEM-4", "itemData" : { "author" : [ { "dropping-particle" : "", "family" : "Zhu", "given" : "Shengdong", "non-dropping-particle" : "", "parse-names" : false, "suffix" : "" }, { "dropping-particle" : "", "family" : "Wu", "given" : "Yuanxin", "non-dropping-particle" : "", "parse-names" : false, "suffix" : "" }, { "dropping-particle" : "", "family" : "Chen", "given" : "Qiming", "non-dropping-particle" : "", "parse-names" : false, "suffix" : "" }, { "dropping-particle" : "", "family" : "Yu", "given" : "Ziniu", "non-dropping-particle" : "", "parse-names" : false, "suffix" : "" }, { "dropping-particle" : "", "family" : "Wang", "given" : "Cunwen", "non-dropping-particle" : "", "parse-names" : false, "suffix" : "" }, { "dropping-particle" : "", "family" : "Jin", "given" : "Shiwei", "non-dropping-particle" : "", "parse-names" : false, "suffix" : "" }, { "dropping-particle" : "", "family" : "Ding", "given" : "Yigang", "non-dropping-particle" : "", "parse-names" : false, "suffix" : "" }, { "dropping-particle" : "", "family" : "Wu", "given" : "Gang", "non-dropping-particle" : "", "parse-names" : false, "suffix" : "" } ], "container-title" : "Green Chemistry", "id" : "ITEM-4", "issue" : "4", "issued" : { "date-parts" : [ [ "2006" ] ] }, "page" : "325-327", "title" : "Dissolution of cellulose with ionic liquids and its application: a mini-review", "type" : "article-journal", "volume" : "8" }, "uris" : [ "http://www.mendeley.com/documents/?uuid=28c3f8bf-694a-4a01-a4dc-75fb16e54688" ] } ], "mendeley" : { "formattedCitation" : "[24\u201327]", "plainTextFormattedCitation" : "[24\u201327]", "previouslyFormattedCitation" : "[24\u201327]" }, "properties" : { "noteIndex" : 3 }, "schema" : "https://github.com/citation-style-language/schema/raw/master/csl-citation.json" }</w:instrText>
      </w:r>
      <w:r w:rsidR="0055067C" w:rsidRPr="00FF52BA">
        <w:rPr>
          <w:lang w:val="en-US"/>
        </w:rPr>
        <w:fldChar w:fldCharType="separate"/>
      </w:r>
      <w:r w:rsidR="0055067C" w:rsidRPr="00FF52BA">
        <w:rPr>
          <w:noProof/>
          <w:lang w:val="en-US"/>
        </w:rPr>
        <w:t>[24–27]</w:t>
      </w:r>
      <w:r w:rsidR="0055067C" w:rsidRPr="00FF52BA">
        <w:rPr>
          <w:lang w:val="en-US"/>
        </w:rPr>
        <w:fldChar w:fldCharType="end"/>
      </w:r>
      <w:r w:rsidRPr="00FF52BA">
        <w:rPr>
          <w:lang w:val="en-US"/>
        </w:rPr>
        <w:t xml:space="preserve"> </w:t>
      </w:r>
      <w:r w:rsidR="00BE687C" w:rsidRPr="00FF52BA">
        <w:rPr>
          <w:lang w:val="en-US"/>
        </w:rPr>
        <w:t xml:space="preserve">Ionic liquids have also been used to </w:t>
      </w:r>
      <w:r w:rsidR="005D1C68" w:rsidRPr="00FF52BA">
        <w:rPr>
          <w:lang w:val="en-US"/>
        </w:rPr>
        <w:t>prepar</w:t>
      </w:r>
      <w:r w:rsidR="00BE687C" w:rsidRPr="00FF52BA">
        <w:rPr>
          <w:lang w:val="en-US"/>
        </w:rPr>
        <w:t>e</w:t>
      </w:r>
      <w:r w:rsidR="005D1C68" w:rsidRPr="00FF52BA">
        <w:rPr>
          <w:lang w:val="en-US"/>
        </w:rPr>
        <w:t xml:space="preserve"> </w:t>
      </w:r>
      <w:r w:rsidRPr="00FF52BA">
        <w:rPr>
          <w:lang w:val="en-US"/>
        </w:rPr>
        <w:t xml:space="preserve">nanofluids </w:t>
      </w:r>
      <w:r w:rsidR="00BE687C" w:rsidRPr="00FF52BA">
        <w:rPr>
          <w:lang w:val="en-US"/>
        </w:rPr>
        <w:t xml:space="preserve">which result in </w:t>
      </w:r>
      <w:r w:rsidRPr="00FF52BA">
        <w:rPr>
          <w:lang w:val="en-US"/>
        </w:rPr>
        <w:t>ionanofluid</w:t>
      </w:r>
      <w:r w:rsidR="00BE687C" w:rsidRPr="00FF52BA">
        <w:rPr>
          <w:lang w:val="en-US"/>
        </w:rPr>
        <w:t>s</w:t>
      </w:r>
      <w:r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"1290-0729", "author" : [ { "dropping-particle" : "", "family" : "Castro", "given" : "C A Nieto", "non-dropping-particle" : "De", "parse-names" : false, "suffix" : "" }, { "dropping-particle" : "", "family" : "Murshed", "given" : "S M Sohel", "non-dropping-particle" : "", "parse-names" : false, "suffix" : "" }, { "dropping-particle" : "V", "family" : "Louren\u00e7o", "given" : "M J", "non-dropping-particle" : "", "parse-names" : false, "suffix" : "" }, { "dropping-particle" : "V", "family" : "Santos", "given" : "F J", "non-dropping-particle" : "", "parse-names" : false, "suffix" : "" }, { "dropping-particle" : "", "family" : "Lopes", "given" : "M L M", "non-dropping-particle" : "", "parse-names" : false, "suffix" : "" }, { "dropping-particle" : "", "family" : "Fran\u00e7a", "given" : "J M P", "non-dropping-particle" : "", "parse-names" : false, "suffix" : "" } ], "container-title" : "International Journal of Thermal Sciences", "id" : "ITEM-1", "issued" : { "date-parts" : [ [ "2012" ] ] }, "page" : "34-39", "title" : "Enhanced thermal conductivity and specific heat capacity of carbon nanotubes ionanofluids", "type" : "article-journal", "volume" : "62" }, "uris" : [ "http://www.mendeley.com/documents/?uuid=dc86dc36-e59c-4090-8930-bc4d0292494c" ] } ], "mendeley" : { "formattedCitation" : "[28]", "plainTextFormattedCitation" : "[28]", "previouslyFormattedCitation" : "[28]" }, "properties" : { "noteIndex" : 3 }, "schema" : "https://github.com/citation-style-language/schema/raw/master/csl-citation.json" }</w:instrText>
      </w:r>
      <w:r w:rsidR="0055067C" w:rsidRPr="00FF52BA">
        <w:rPr>
          <w:lang w:val="en-US"/>
        </w:rPr>
        <w:fldChar w:fldCharType="separate"/>
      </w:r>
      <w:r w:rsidR="0055067C" w:rsidRPr="00FF52BA">
        <w:rPr>
          <w:noProof/>
          <w:lang w:val="en-US"/>
        </w:rPr>
        <w:t>[28]</w:t>
      </w:r>
      <w:r w:rsidR="0055067C" w:rsidRPr="00FF52BA">
        <w:rPr>
          <w:lang w:val="en-US"/>
        </w:rPr>
        <w:fldChar w:fldCharType="end"/>
      </w:r>
      <w:r w:rsidR="00764110" w:rsidRPr="00FF52BA">
        <w:rPr>
          <w:lang w:val="en-US"/>
        </w:rPr>
        <w:t xml:space="preserve"> It </w:t>
      </w:r>
      <w:r w:rsidR="00BE687C" w:rsidRPr="00FF52BA">
        <w:rPr>
          <w:lang w:val="en-US"/>
        </w:rPr>
        <w:t xml:space="preserve">has been reported that </w:t>
      </w:r>
      <w:r w:rsidR="00764110" w:rsidRPr="00FF52BA">
        <w:rPr>
          <w:lang w:val="en-US"/>
        </w:rPr>
        <w:t>thes</w:t>
      </w:r>
      <w:r w:rsidR="008A1F45" w:rsidRPr="00FF52BA">
        <w:rPr>
          <w:lang w:val="en-US"/>
        </w:rPr>
        <w:t xml:space="preserve">e </w:t>
      </w:r>
      <w:r w:rsidR="005D1C68" w:rsidRPr="00FF52BA">
        <w:rPr>
          <w:lang w:val="en-US"/>
        </w:rPr>
        <w:t xml:space="preserve">particular mixtures </w:t>
      </w:r>
      <w:r w:rsidR="008A1F45" w:rsidRPr="00FF52BA">
        <w:rPr>
          <w:lang w:val="en-US"/>
        </w:rPr>
        <w:t xml:space="preserve">can be </w:t>
      </w:r>
      <w:r w:rsidR="00FA2EEB" w:rsidRPr="00FF52BA">
        <w:rPr>
          <w:lang w:val="en-US"/>
        </w:rPr>
        <w:t>used as</w:t>
      </w:r>
      <w:r w:rsidR="00764110" w:rsidRPr="00FF52BA">
        <w:rPr>
          <w:lang w:val="en-US"/>
        </w:rPr>
        <w:t xml:space="preserve"> </w:t>
      </w:r>
      <w:r w:rsidR="00BE687C" w:rsidRPr="00FF52BA">
        <w:rPr>
          <w:lang w:val="en-US"/>
        </w:rPr>
        <w:t>potential</w:t>
      </w:r>
      <w:r w:rsidR="00764110" w:rsidRPr="00FF52BA">
        <w:rPr>
          <w:lang w:val="en-US"/>
        </w:rPr>
        <w:t xml:space="preserve"> materials for many </w:t>
      </w:r>
      <w:r w:rsidR="00C5206C" w:rsidRPr="00FF52BA">
        <w:rPr>
          <w:lang w:val="en-US"/>
        </w:rPr>
        <w:t xml:space="preserve">applications (particularly </w:t>
      </w:r>
      <w:r w:rsidR="005D1C68" w:rsidRPr="00FF52BA">
        <w:rPr>
          <w:lang w:val="en-US"/>
        </w:rPr>
        <w:t xml:space="preserve">those using </w:t>
      </w:r>
      <w:r w:rsidR="00764110" w:rsidRPr="00FF52BA">
        <w:rPr>
          <w:lang w:val="en-US"/>
        </w:rPr>
        <w:t xml:space="preserve">heat transfer fluids) </w:t>
      </w:r>
      <w:r w:rsidR="005D1C68" w:rsidRPr="00FF52BA">
        <w:rPr>
          <w:lang w:val="en-US"/>
        </w:rPr>
        <w:t xml:space="preserve">driven by the </w:t>
      </w:r>
      <w:r w:rsidR="00764110" w:rsidRPr="00FF52BA">
        <w:rPr>
          <w:lang w:val="en-US"/>
        </w:rPr>
        <w:t>specific properties of ionic liquids.</w:t>
      </w:r>
      <w:r w:rsidR="0055067C" w:rsidRPr="00FF52BA">
        <w:rPr>
          <w:lang w:val="en-US"/>
        </w:rPr>
        <w:fldChar w:fldCharType="begin" w:fldLock="1"/>
      </w:r>
      <w:r w:rsidR="0055067C" w:rsidRPr="00FF52BA">
        <w:rPr>
          <w:lang w:val="en-US"/>
        </w:rPr>
        <w:instrText>ADDIN CSL_CITATION { "citationItems" : [ { "id" : "ITEM-1", "itemData" : { "ISBN" : "2169-432X", "author" : [ { "dropping-particle" : "", "family" : "Ribeiro", "given" : "A P C", "non-dropping-particle" : "", "parse-names" : false, "suffix" : "" }, { "dropping-particle" : "", "family" : "Vieira", "given" : "S I C", "non-dropping-particle" : "", "parse-names" : false, "suffix" : "" }, { "dropping-particle" : "", "family" : "Goodrich", "given" : "P", "non-dropping-particle" : "", "parse-names" : false, "suffix" : "" }, { "dropping-particle" : "", "family" : "Hardacre", "given" : "C", "non-dropping-particle" : "", "parse-names" : false, "suffix" : "" }, { "dropping-particle" : "V", "family" : "Louren\u00e7o", "given" : "M J", "non-dropping-particle" : "", "parse-names" : false, "suffix" : "" }, { "dropping-particle" : "", "family" : "Castro", "given" : "C A", "non-dropping-particle" : "de", "parse-names" : false, "suffix" : "" } ], "container-title" : "Journal of Nanofluids", "id" : "ITEM-1", "issue" : "1", "issued" : { "date-parts" : [ [ "2013" ] ] }, "page" : "55-62", "title" : "Thermal Conductivity of [C n mim][(CF3SO2) 2N] and [C4mim][BF4] IoNanofluids with Carbon Nanotubes\u2014Measurement, Theory and Structural Characterization", "type" : "article-journal", "volume" : "2" }, "uris" : [ "http://www.mendeley.com/documents/?uuid=75c4e8db-e5c1-424d-a576-9985c35427ff" ] } ], "mendeley" : { "formattedCitation" : "[29]", "plainTextFormattedCitation" : "[29]", "previouslyFormattedCitation" : "[29]" }, "properties" : { "noteIndex" : 3 }, "schema" : "https://github.com/citation-style-language/schema/raw/master/csl-citation.json" }</w:instrText>
      </w:r>
      <w:r w:rsidR="0055067C" w:rsidRPr="00FF52BA">
        <w:rPr>
          <w:lang w:val="en-US"/>
        </w:rPr>
        <w:fldChar w:fldCharType="separate"/>
      </w:r>
      <w:r w:rsidR="0055067C" w:rsidRPr="00FF52BA">
        <w:rPr>
          <w:noProof/>
          <w:lang w:val="en-US"/>
        </w:rPr>
        <w:t>[29]</w:t>
      </w:r>
      <w:r w:rsidR="0055067C" w:rsidRPr="00FF52BA">
        <w:rPr>
          <w:lang w:val="en-US"/>
        </w:rPr>
        <w:fldChar w:fldCharType="end"/>
      </w:r>
      <w:r w:rsidR="00764110" w:rsidRPr="00FF52BA">
        <w:rPr>
          <w:lang w:val="en-US"/>
        </w:rPr>
        <w:t xml:space="preserve"> The first </w:t>
      </w:r>
      <w:r w:rsidR="00BE687C" w:rsidRPr="00FF52BA">
        <w:rPr>
          <w:lang w:val="en-US"/>
        </w:rPr>
        <w:t xml:space="preserve">report of </w:t>
      </w:r>
      <w:r w:rsidR="00764110" w:rsidRPr="00FF52BA">
        <w:rPr>
          <w:lang w:val="en-US"/>
        </w:rPr>
        <w:t xml:space="preserve">ionanofluids was </w:t>
      </w:r>
      <w:r w:rsidR="005D1C68" w:rsidRPr="00FF52BA">
        <w:rPr>
          <w:lang w:val="en-US"/>
        </w:rPr>
        <w:t xml:space="preserve">described </w:t>
      </w:r>
      <w:r w:rsidR="00764110" w:rsidRPr="00FF52BA">
        <w:rPr>
          <w:lang w:val="en-US"/>
        </w:rPr>
        <w:t xml:space="preserve">by Nieto de Castro </w:t>
      </w:r>
      <w:r w:rsidR="00764110" w:rsidRPr="00FF52BA">
        <w:rPr>
          <w:i/>
          <w:lang w:val="en-US"/>
        </w:rPr>
        <w:t xml:space="preserve">et al. </w:t>
      </w:r>
      <w:r w:rsidR="00764110" w:rsidRPr="00FF52BA">
        <w:rPr>
          <w:lang w:val="en-US"/>
        </w:rPr>
        <w:t>(2010) in which the thermal conductivi</w:t>
      </w:r>
      <w:r w:rsidR="002A1475" w:rsidRPr="00FF52BA">
        <w:rPr>
          <w:lang w:val="en-US"/>
        </w:rPr>
        <w:t>ty enhancement was investigated</w:t>
      </w:r>
      <w:r w:rsidR="00764110" w:rsidRPr="00FF52BA">
        <w:rPr>
          <w:lang w:val="en-US"/>
        </w:rPr>
        <w:t>.</w:t>
      </w:r>
      <w:r w:rsidR="0055067C" w:rsidRPr="00FF52BA">
        <w:rPr>
          <w:lang w:val="en-US"/>
        </w:rPr>
        <w:fldChar w:fldCharType="begin" w:fldLock="1"/>
      </w:r>
      <w:r w:rsidR="0055067C" w:rsidRPr="00FF52BA">
        <w:rPr>
          <w:lang w:val="en-US"/>
        </w:rPr>
        <w:instrText>ADDIN CSL_CITATION { "citationItems" : [ { "id" : "ITEM-1", "itemData" : { "ISBN" : "0021-9568", "author" : [ { "dropping-particle" : "", "family" : "Nieto de Castro", "given" : "C A", "non-dropping-particle" : "", "parse-names" : false, "suffix" : "" }, { "dropping-particle" : "V", "family" : "Louren\u00e7o", "given" : "M J", "non-dropping-particle" : "", "parse-names" : false, "suffix" : "" }, { "dropping-particle" : "", "family" : "Ribeiro", "given" : "A P C", "non-dropping-particle" : "", "parse-names" : false, "suffix" : "" }, { "dropping-particle" : "", "family" : "Langa", "given" : "E", "non-dropping-particle" : "", "parse-names" : false, "suffix" : "" }, { "dropping-particle" : "", "family" : "Vieira", "given" : "S I C", "non-dropping-particle" : "", "parse-names" : false, "suffix" : "" }, { "dropping-particle" : "", "family" : "Goodrich", "given" : "P", "non-dropping-particle" : "", "parse-names" : false, "suffix" : "" }, { "dropping-particle" : "", "family" : "Hardacre", "given" : "C", "non-dropping-particle" : "", "parse-names" : false, "suffix" : "" } ], "container-title" : "Journal of Chemical &amp; Engineering Data", "id" : "ITEM-1", "issue" : "2", "issued" : { "date-parts" : [ [ "2009" ] ] }, "page" : "653-661", "title" : "Thermal properties of ionic liquids and ionanofluids of imidazolium and pyrrolidinium liquids", "type" : "article-journal", "volume" : "55" }, "uris" : [ "http://www.mendeley.com/documents/?uuid=3f8fa33b-b83c-489f-b6c5-655a278c1315" ] } ], "mendeley" : { "formattedCitation" : "[30]", "plainTextFormattedCitation" : "[30]", "previouslyFormattedCitation" : "[30]" }, "properties" : { "noteIndex" : 3 }, "schema" : "https://github.com/citation-style-language/schema/raw/master/csl-citation.json" }</w:instrText>
      </w:r>
      <w:r w:rsidR="0055067C" w:rsidRPr="00FF52BA">
        <w:rPr>
          <w:lang w:val="en-US"/>
        </w:rPr>
        <w:fldChar w:fldCharType="separate"/>
      </w:r>
      <w:r w:rsidR="0055067C" w:rsidRPr="00FF52BA">
        <w:rPr>
          <w:noProof/>
          <w:lang w:val="en-US"/>
        </w:rPr>
        <w:t>[30]</w:t>
      </w:r>
      <w:r w:rsidR="0055067C" w:rsidRPr="00FF52BA">
        <w:rPr>
          <w:lang w:val="en-US"/>
        </w:rPr>
        <w:fldChar w:fldCharType="end"/>
      </w:r>
      <w:r w:rsidR="00764110" w:rsidRPr="00FF52BA">
        <w:rPr>
          <w:lang w:val="en-US"/>
        </w:rPr>
        <w:t xml:space="preserve"> Nevertheless, the mechanism of </w:t>
      </w:r>
      <w:r w:rsidR="005D1C68" w:rsidRPr="00FF52BA">
        <w:rPr>
          <w:lang w:val="en-US"/>
        </w:rPr>
        <w:t xml:space="preserve">this </w:t>
      </w:r>
      <w:r w:rsidR="00764110" w:rsidRPr="00FF52BA">
        <w:rPr>
          <w:lang w:val="en-US"/>
        </w:rPr>
        <w:t>heat capacity enhancement was not discussed in case of ionanofluids.</w:t>
      </w:r>
    </w:p>
    <w:p w14:paraId="60AABC9E" w14:textId="57B05779" w:rsidR="00F73B68" w:rsidRPr="00FF52BA" w:rsidRDefault="00764110">
      <w:pPr>
        <w:rPr>
          <w:rFonts w:cs="Times New Roman"/>
          <w:szCs w:val="24"/>
          <w:lang w:val="en-US"/>
        </w:rPr>
      </w:pPr>
      <w:r w:rsidRPr="00FF52BA">
        <w:rPr>
          <w:lang w:val="en-US"/>
        </w:rPr>
        <w:tab/>
        <w:t xml:space="preserve">The aim of this work is the experimental determination of density and specific heat capacity of ionanofluids </w:t>
      </w:r>
      <w:r w:rsidR="005D1C68" w:rsidRPr="00FF52BA">
        <w:rPr>
          <w:lang w:val="en-US"/>
        </w:rPr>
        <w:t xml:space="preserve">based on </w:t>
      </w:r>
      <w:r w:rsidRPr="00FF52BA">
        <w:rPr>
          <w:rFonts w:cs="Times New Roman"/>
          <w:szCs w:val="24"/>
          <w:lang w:val="en-US"/>
        </w:rPr>
        <w:t>1-butyl-3-methylimidazolium</w:t>
      </w:r>
      <w:r w:rsidR="00C5206C" w:rsidRPr="00FF52BA">
        <w:rPr>
          <w:rFonts w:cs="Times New Roman"/>
          <w:szCs w:val="24"/>
          <w:lang w:val="en-US"/>
        </w:rPr>
        <w:t xml:space="preserve"> dicyanamide</w:t>
      </w:r>
      <w:r w:rsidRPr="00FF52BA">
        <w:rPr>
          <w:rFonts w:cs="Times New Roman"/>
          <w:szCs w:val="24"/>
          <w:lang w:val="en-US"/>
        </w:rPr>
        <w:t xml:space="preserve">, 1-butyl-3-methylimidazolium bis(trifluoromethylsulfonyl)imide, 1-butyl-1-methylpyrrolidinium bis(trifluoromethylsulfonyl)imide, 1-hexyl-3-methylimidazolium hexafluorophosphate, </w:t>
      </w:r>
      <w:r w:rsidR="00BE687C" w:rsidRPr="00FF52BA">
        <w:rPr>
          <w:rFonts w:cs="Times New Roman"/>
          <w:szCs w:val="24"/>
          <w:lang w:val="en-US"/>
        </w:rPr>
        <w:t xml:space="preserve">and </w:t>
      </w:r>
      <w:r w:rsidRPr="00FF52BA">
        <w:rPr>
          <w:rFonts w:cs="Times New Roman"/>
          <w:szCs w:val="24"/>
          <w:lang w:val="en-US"/>
        </w:rPr>
        <w:t xml:space="preserve">1-ethyl-3-methylimidazolium ethylsulfate, </w:t>
      </w:r>
      <w:r w:rsidR="005D1C68" w:rsidRPr="00FF52BA">
        <w:rPr>
          <w:rFonts w:cs="Times New Roman"/>
          <w:szCs w:val="24"/>
          <w:lang w:val="en-US"/>
        </w:rPr>
        <w:t xml:space="preserve">mixed </w:t>
      </w:r>
      <w:r w:rsidRPr="00FF52BA">
        <w:rPr>
          <w:rFonts w:cs="Times New Roman"/>
          <w:szCs w:val="24"/>
          <w:lang w:val="en-US"/>
        </w:rPr>
        <w:t xml:space="preserve">with </w:t>
      </w:r>
      <w:r w:rsidR="001511CF" w:rsidRPr="00FF52BA">
        <w:rPr>
          <w:rFonts w:cs="Times New Roman"/>
          <w:szCs w:val="24"/>
          <w:lang w:val="en-US"/>
        </w:rPr>
        <w:t xml:space="preserve">different loadings of </w:t>
      </w:r>
      <w:r w:rsidR="005D1C68" w:rsidRPr="00FF52BA">
        <w:rPr>
          <w:rFonts w:cs="Times New Roman"/>
          <w:szCs w:val="24"/>
          <w:lang w:val="en-US"/>
        </w:rPr>
        <w:t xml:space="preserve">nanoparticles, such as </w:t>
      </w:r>
      <w:r w:rsidRPr="00FF52BA">
        <w:rPr>
          <w:rFonts w:cs="Times New Roman"/>
          <w:szCs w:val="24"/>
          <w:lang w:val="en-US"/>
        </w:rPr>
        <w:t>carbon nanotubes, boron nitride and graphite</w:t>
      </w:r>
      <w:r w:rsidR="00C5206C" w:rsidRPr="00FF52BA">
        <w:rPr>
          <w:rFonts w:cs="Times New Roman"/>
          <w:szCs w:val="24"/>
          <w:lang w:val="en-US"/>
        </w:rPr>
        <w:t>, up to</w:t>
      </w:r>
      <w:r w:rsidR="00440D5E" w:rsidRPr="00FF52BA">
        <w:rPr>
          <w:rFonts w:cs="Times New Roman"/>
          <w:szCs w:val="24"/>
          <w:lang w:val="en-US"/>
        </w:rPr>
        <w:t xml:space="preserve"> a nanoparticle weight fraction close to 0.03 (</w:t>
      </w:r>
      <w:r w:rsidR="00440D5E" w:rsidRPr="00FF52BA">
        <w:rPr>
          <w:rFonts w:cs="Times New Roman"/>
          <w:i/>
          <w:szCs w:val="24"/>
          <w:lang w:val="en-US"/>
        </w:rPr>
        <w:t>i.e.</w:t>
      </w:r>
      <w:r w:rsidR="00440D5E" w:rsidRPr="00FF52BA">
        <w:rPr>
          <w:rFonts w:cs="Times New Roman"/>
          <w:szCs w:val="24"/>
          <w:lang w:val="en-US"/>
        </w:rPr>
        <w:t xml:space="preserve"> 3% wt%)</w:t>
      </w:r>
      <w:r w:rsidRPr="00FF52BA">
        <w:rPr>
          <w:rFonts w:cs="Times New Roman"/>
          <w:szCs w:val="24"/>
          <w:lang w:val="en-US"/>
        </w:rPr>
        <w:t xml:space="preserve">. </w:t>
      </w:r>
      <w:r w:rsidR="00551E4D" w:rsidRPr="00FF52BA">
        <w:rPr>
          <w:rFonts w:cs="Times New Roman"/>
          <w:szCs w:val="24"/>
          <w:lang w:val="en-US"/>
        </w:rPr>
        <w:t xml:space="preserve">A further significant analysis of experimental work in terms of possible mechanisms explaining </w:t>
      </w:r>
      <w:r w:rsidR="005D1C68" w:rsidRPr="00FF52BA">
        <w:rPr>
          <w:rFonts w:cs="Times New Roman"/>
          <w:szCs w:val="24"/>
          <w:lang w:val="en-US"/>
        </w:rPr>
        <w:t xml:space="preserve">the unusual enhancement of their thermal properties by following </w:t>
      </w:r>
      <w:r w:rsidR="00F73B68" w:rsidRPr="00FF52BA">
        <w:rPr>
          <w:rFonts w:cs="Times New Roman"/>
          <w:szCs w:val="24"/>
          <w:lang w:val="en-US"/>
        </w:rPr>
        <w:t xml:space="preserve">those </w:t>
      </w:r>
      <w:r w:rsidR="005D1C68" w:rsidRPr="00FF52BA">
        <w:rPr>
          <w:rFonts w:cs="Times New Roman"/>
          <w:szCs w:val="24"/>
          <w:lang w:val="en-US"/>
        </w:rPr>
        <w:t xml:space="preserve">already </w:t>
      </w:r>
      <w:r w:rsidR="00551E4D" w:rsidRPr="00FF52BA">
        <w:rPr>
          <w:rFonts w:cs="Times New Roman"/>
          <w:szCs w:val="24"/>
          <w:lang w:val="en-US"/>
        </w:rPr>
        <w:t>proposed for simple nanofluids has been performed.</w:t>
      </w:r>
    </w:p>
    <w:p w14:paraId="1112F183" w14:textId="77777777" w:rsidR="00764110" w:rsidRPr="00FF52BA" w:rsidRDefault="00764110">
      <w:pPr>
        <w:rPr>
          <w:lang w:val="en-US"/>
        </w:rPr>
      </w:pPr>
    </w:p>
    <w:p w14:paraId="1EC7E896" w14:textId="77777777" w:rsidR="00D20E36" w:rsidRPr="00FF52BA" w:rsidRDefault="00D20E36" w:rsidP="00764110">
      <w:pPr>
        <w:pStyle w:val="ListParagraph"/>
        <w:numPr>
          <w:ilvl w:val="0"/>
          <w:numId w:val="2"/>
        </w:numPr>
        <w:rPr>
          <w:b/>
          <w:lang w:val="en-US"/>
        </w:rPr>
      </w:pPr>
      <w:r w:rsidRPr="00FF52BA">
        <w:rPr>
          <w:b/>
          <w:lang w:val="en-US"/>
        </w:rPr>
        <w:t>Experimental</w:t>
      </w:r>
    </w:p>
    <w:p w14:paraId="76328C98" w14:textId="77777777" w:rsidR="00D20E36" w:rsidRPr="00FF52BA" w:rsidRDefault="00D20E36" w:rsidP="00764110">
      <w:pPr>
        <w:ind w:firstLine="720"/>
        <w:rPr>
          <w:b/>
          <w:lang w:val="en-US"/>
        </w:rPr>
      </w:pPr>
      <w:r w:rsidRPr="00FF52BA">
        <w:rPr>
          <w:b/>
          <w:lang w:val="en-US"/>
        </w:rPr>
        <w:t>Materials</w:t>
      </w:r>
    </w:p>
    <w:p w14:paraId="0C4895B6" w14:textId="7BB500E5" w:rsidR="00AE621C" w:rsidRPr="00FF52BA" w:rsidRDefault="00D20E36" w:rsidP="00006384">
      <w:pPr>
        <w:ind w:firstLine="720"/>
        <w:rPr>
          <w:rFonts w:cs="Times New Roman"/>
          <w:szCs w:val="24"/>
          <w:lang w:val="en-US"/>
        </w:rPr>
      </w:pPr>
      <w:bookmarkStart w:id="2" w:name="_Hlk496261283"/>
      <w:r w:rsidRPr="00FF52BA">
        <w:rPr>
          <w:rFonts w:cs="Times New Roman"/>
          <w:szCs w:val="24"/>
          <w:lang w:val="en-US"/>
        </w:rPr>
        <w:t>1-Butyl-3-methylimidazolium</w:t>
      </w:r>
      <w:r w:rsidR="00AE621C" w:rsidRPr="00FF52BA">
        <w:rPr>
          <w:rFonts w:cs="Times New Roman"/>
          <w:szCs w:val="24"/>
          <w:lang w:val="en-US"/>
        </w:rPr>
        <w:t xml:space="preserve"> dicyanamide (CAS: 448245-52-1)</w:t>
      </w:r>
      <w:r w:rsidRPr="00FF52BA">
        <w:rPr>
          <w:rFonts w:cs="Times New Roman"/>
          <w:szCs w:val="24"/>
          <w:lang w:val="en-US"/>
        </w:rPr>
        <w:t>, [C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Im][Dca], and 1-butyl-3-methylimidazolium bis(trifluoromethylsulfonyl)imide</w:t>
      </w:r>
      <w:r w:rsidR="00AE621C" w:rsidRPr="00FF52BA">
        <w:rPr>
          <w:rFonts w:cs="Times New Roman"/>
          <w:szCs w:val="24"/>
          <w:lang w:val="en-US"/>
        </w:rPr>
        <w:t xml:space="preserve"> (CAS: 174899-83-3)</w:t>
      </w:r>
      <w:r w:rsidRPr="00FF52BA">
        <w:rPr>
          <w:rFonts w:cs="Times New Roman"/>
          <w:szCs w:val="24"/>
          <w:lang w:val="en-US"/>
        </w:rPr>
        <w:t>, [C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Im][NTf</w:t>
      </w:r>
      <w:r w:rsidRPr="00FF52BA">
        <w:rPr>
          <w:rFonts w:cs="Times New Roman"/>
          <w:szCs w:val="24"/>
          <w:vertAlign w:val="subscript"/>
          <w:lang w:val="en-US"/>
        </w:rPr>
        <w:t>2</w:t>
      </w:r>
      <w:r w:rsidRPr="00FF52BA">
        <w:rPr>
          <w:rFonts w:cs="Times New Roman"/>
          <w:szCs w:val="24"/>
          <w:lang w:val="en-US"/>
        </w:rPr>
        <w:t>], were bought from Merck (purity ≥98%, ≤0.01% halides, catalogue number: 4900150500) and Sigma-Aldrich (purity ≥98%, catalogue</w:t>
      </w:r>
      <w:r w:rsidR="00AE621C" w:rsidRPr="00FF52BA">
        <w:rPr>
          <w:rFonts w:cs="Times New Roman"/>
          <w:szCs w:val="24"/>
          <w:lang w:val="en-US"/>
        </w:rPr>
        <w:t xml:space="preserve"> number: 711713), respectively. </w:t>
      </w:r>
      <w:r w:rsidRPr="00FF52BA">
        <w:rPr>
          <w:rFonts w:cs="Times New Roman"/>
          <w:szCs w:val="24"/>
          <w:lang w:val="en-US"/>
        </w:rPr>
        <w:t>1-</w:t>
      </w:r>
      <w:r w:rsidR="00AE621C" w:rsidRPr="00FF52BA">
        <w:rPr>
          <w:rFonts w:cs="Times New Roman"/>
          <w:szCs w:val="24"/>
          <w:lang w:val="en-US"/>
        </w:rPr>
        <w:t>B</w:t>
      </w:r>
      <w:r w:rsidRPr="00FF52BA">
        <w:rPr>
          <w:rFonts w:cs="Times New Roman"/>
          <w:szCs w:val="24"/>
          <w:lang w:val="en-US"/>
        </w:rPr>
        <w:t>utyl-1-methylpyrrolidinium bis(trifluoromethylsulfonyl)imide</w:t>
      </w:r>
      <w:r w:rsidR="00006384" w:rsidRPr="00FF52BA">
        <w:rPr>
          <w:rFonts w:cs="Times New Roman"/>
          <w:szCs w:val="24"/>
          <w:lang w:val="en-US"/>
        </w:rPr>
        <w:t xml:space="preserve"> (CAS: 223437-11-4)</w:t>
      </w:r>
      <w:r w:rsidRPr="00FF52BA">
        <w:rPr>
          <w:rFonts w:cs="Times New Roman"/>
          <w:szCs w:val="24"/>
          <w:lang w:val="en-US"/>
        </w:rPr>
        <w:t>, [C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Pyrr][NTf</w:t>
      </w:r>
      <w:r w:rsidRPr="00FF52BA">
        <w:rPr>
          <w:rFonts w:cs="Times New Roman"/>
          <w:szCs w:val="24"/>
          <w:vertAlign w:val="subscript"/>
          <w:lang w:val="en-US"/>
        </w:rPr>
        <w:t>2</w:t>
      </w:r>
      <w:r w:rsidRPr="00FF52BA">
        <w:rPr>
          <w:rFonts w:cs="Times New Roman"/>
          <w:szCs w:val="24"/>
          <w:lang w:val="en-US"/>
        </w:rPr>
        <w:t>], 1-hexyl-3-methylimidazolium hexafluorophosphate</w:t>
      </w:r>
      <w:r w:rsidR="00006384" w:rsidRPr="00FF52BA">
        <w:rPr>
          <w:rFonts w:cs="Times New Roman"/>
          <w:szCs w:val="24"/>
          <w:lang w:val="en-US"/>
        </w:rPr>
        <w:t xml:space="preserve"> (CAS: 304680-35-1)</w:t>
      </w:r>
      <w:r w:rsidRPr="00FF52BA">
        <w:rPr>
          <w:rFonts w:cs="Times New Roman"/>
          <w:szCs w:val="24"/>
          <w:lang w:val="en-US"/>
        </w:rPr>
        <w:t>, [C</w:t>
      </w:r>
      <w:r w:rsidRPr="00FF52BA">
        <w:rPr>
          <w:rFonts w:cs="Times New Roman"/>
          <w:szCs w:val="24"/>
          <w:vertAlign w:val="subscript"/>
          <w:lang w:val="en-US"/>
        </w:rPr>
        <w:t>6</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Im][PF</w:t>
      </w:r>
      <w:r w:rsidRPr="00FF52BA">
        <w:rPr>
          <w:rFonts w:cs="Times New Roman"/>
          <w:szCs w:val="24"/>
          <w:vertAlign w:val="subscript"/>
          <w:lang w:val="en-US"/>
        </w:rPr>
        <w:t>6</w:t>
      </w:r>
      <w:r w:rsidRPr="00FF52BA">
        <w:rPr>
          <w:rFonts w:cs="Times New Roman"/>
          <w:szCs w:val="24"/>
          <w:lang w:val="en-US"/>
        </w:rPr>
        <w:t>], and 1-ethyl-3-methylimidazolium ethylsulfate</w:t>
      </w:r>
      <w:r w:rsidR="00006384" w:rsidRPr="00FF52BA">
        <w:rPr>
          <w:rFonts w:cs="Times New Roman"/>
          <w:szCs w:val="24"/>
          <w:lang w:val="en-US"/>
        </w:rPr>
        <w:t xml:space="preserve"> (CAS: 342573-75-5)</w:t>
      </w:r>
      <w:r w:rsidRPr="00FF52BA">
        <w:rPr>
          <w:rFonts w:cs="Times New Roman"/>
          <w:szCs w:val="24"/>
          <w:lang w:val="en-US"/>
        </w:rPr>
        <w:t>, [C</w:t>
      </w:r>
      <w:r w:rsidRPr="00FF52BA">
        <w:rPr>
          <w:rFonts w:cs="Times New Roman"/>
          <w:szCs w:val="24"/>
          <w:vertAlign w:val="subscript"/>
          <w:lang w:val="en-US"/>
        </w:rPr>
        <w:t>2</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Im][C</w:t>
      </w:r>
      <w:r w:rsidRPr="00FF52BA">
        <w:rPr>
          <w:rFonts w:cs="Times New Roman"/>
          <w:szCs w:val="24"/>
          <w:vertAlign w:val="subscript"/>
          <w:lang w:val="en-US"/>
        </w:rPr>
        <w:t>2</w:t>
      </w:r>
      <w:r w:rsidRPr="00FF52BA">
        <w:rPr>
          <w:rFonts w:cs="Times New Roman"/>
          <w:szCs w:val="24"/>
          <w:lang w:val="en-US"/>
        </w:rPr>
        <w:t>SO</w:t>
      </w:r>
      <w:r w:rsidRPr="00FF52BA">
        <w:rPr>
          <w:rFonts w:cs="Times New Roman"/>
          <w:szCs w:val="24"/>
          <w:vertAlign w:val="subscript"/>
          <w:lang w:val="en-US"/>
        </w:rPr>
        <w:t>4</w:t>
      </w:r>
      <w:r w:rsidRPr="00FF52BA">
        <w:rPr>
          <w:rFonts w:cs="Times New Roman"/>
          <w:szCs w:val="24"/>
          <w:lang w:val="en-US"/>
        </w:rPr>
        <w:t>]</w:t>
      </w:r>
      <w:bookmarkEnd w:id="2"/>
      <w:r w:rsidRPr="00FF52BA">
        <w:rPr>
          <w:rFonts w:cs="Times New Roman"/>
          <w:szCs w:val="24"/>
          <w:lang w:val="en-US"/>
        </w:rPr>
        <w:t xml:space="preserve">, were synthesized </w:t>
      </w:r>
      <w:r w:rsidR="005D1C68" w:rsidRPr="00FF52BA">
        <w:rPr>
          <w:rFonts w:cs="Times New Roman"/>
          <w:szCs w:val="24"/>
          <w:lang w:val="en-US"/>
        </w:rPr>
        <w:t xml:space="preserve">in-house by </w:t>
      </w:r>
      <w:r w:rsidRPr="00FF52BA">
        <w:rPr>
          <w:rFonts w:cs="Times New Roman"/>
          <w:szCs w:val="24"/>
          <w:lang w:val="en-US"/>
        </w:rPr>
        <w:t xml:space="preserve">following the procedures available in the </w:t>
      </w:r>
      <w:r w:rsidRPr="00FF52BA">
        <w:rPr>
          <w:rFonts w:cs="Times New Roman"/>
          <w:szCs w:val="24"/>
          <w:lang w:val="en-US"/>
        </w:rPr>
        <w:lastRenderedPageBreak/>
        <w:t>literature.</w:t>
      </w:r>
      <w:r w:rsidR="00646984" w:rsidRPr="00FF52BA">
        <w:rPr>
          <w:rFonts w:cs="Times New Roman"/>
          <w:szCs w:val="24"/>
          <w:lang w:val="en-US"/>
        </w:rPr>
        <w:fldChar w:fldCharType="begin" w:fldLock="1"/>
      </w:r>
      <w:r w:rsidR="00646984" w:rsidRPr="00FF52BA">
        <w:rPr>
          <w:rFonts w:cs="Times New Roman"/>
          <w:szCs w:val="24"/>
          <w:lang w:val="en-US"/>
        </w:rPr>
        <w:instrText>ADDIN CSL_CITATION { "citationItems" : [ { "id" : "ITEM-1", "itemData" : { "author" : [ { "dropping-particle" : "", "family" : "Burrell", "given" : "Anthony K", "non-dropping-particle" : "", "parse-names" : false, "suffix" : "" }, { "dropping-particle" : "", "family" : "Sesto", "given" : "Rico E", "non-dropping-particle" : "Del", "parse-names" : false, "suffix" : "" }, { "dropping-particle" : "", "family" : "Baker", "given" : "Sheila N", "non-dropping-particle" : "", "parse-names" : false, "suffix" : "" }, { "dropping-particle" : "", "family" : "McCleskey", "given" : "T Mark", "non-dropping-particle" : "", "parse-names" : false, "suffix" : "" }, { "dropping-particle" : "", "family" : "Baker", "given" : "Gary A", "non-dropping-particle" : "", "parse-names" : false, "suffix" : "" } ], "container-title" : "Green Chemistry", "id" : "ITEM-1", "issue" : "5", "issued" : { "date-parts" : [ [ "2007" ] ] }, "page" : "449-454", "title" : "The large scale synthesis of pure imidazolium and pyrrolidinium ionic liquids", "type" : "article-journal", "volume" : "9" }, "uris" : [ "http://www.mendeley.com/documents/?uuid=50ee7b51-b69f-4623-be8b-9f7254c09042" ] }, { "id" : "ITEM-2", "itemData" : { "ISBN" : "0003-2700", "author" : [ { "dropping-particle" : "", "family" : "Earle", "given" : "Martyn J", "non-dropping-particle" : "", "parse-names" : false, "suffix" : "" }, { "dropping-particle" : "", "family" : "Gordon", "given" : "Charles M", "non-dropping-particle" : "", "parse-names" : false, "suffix" : "" }, { "dropping-particle" : "V", "family" : "Plechkova", "given" : "Natalia", "non-dropping-particle" : "", "parse-names" : false, "suffix" : "" }, { "dropping-particle" : "", "family" : "Seddon", "given" : "Kenneth R", "non-dropping-particle" : "", "parse-names" : false, "suffix" : "" }, { "dropping-particle" : "", "family" : "Welton", "given" : "Thomas", "non-dropping-particle" : "", "parse-names" : false, "suffix" : "" } ], "container-title" : "Analytical chemistry", "id" : "ITEM-2", "issue" : "2", "issued" : { "date-parts" : [ [ "2007" ] ] }, "page" : "758-764", "title" : "Decolorization of ionic liquids for spectroscopy", "type" : "article-journal", "volume" : "79" }, "uris" : [ "http://www.mendeley.com/documents/?uuid=2b38c914-eb38-4be6-860e-6937ef631815" ] }, { "id" : "ITEM-3", "itemData" : { "author" : [ { "dropping-particle" : "", "family" : "Holbrey", "given" : "John D", "non-dropping-particle" : "", "parse-names" : false, "suffix" : "" }, { "dropping-particle" : "", "family" : "Reichert", "given" : "W Matthew", "non-dropping-particle" : "", "parse-names" : false, "suffix" : "" }, { "dropping-particle" : "", "family" : "Swatloski", "given" : "Richard P", "non-dropping-particle" : "", "parse-names" : false, "suffix" : "" }, { "dropping-particle" : "", "family" : "Broker", "given" : "Grant A", "non-dropping-particle" : "", "parse-names" : false, "suffix" : "" }, { "dropping-particle" : "", "family" : "Pitner", "given" : "William R", "non-dropping-particle" : "", "parse-names" : false, "suffix" : "" }, { "dropping-particle" : "", "family" : "Seddon", "given" : "Kenneth R", "non-dropping-particle" : "", "parse-names" : false, "suffix" : "" }, { "dropping-particle" : "", "family" : "Rogers", "given" : "Robin D", "non-dropping-particle" : "", "parse-names" : false, "suffix" : "" } ], "container-title" : "Green Chemistry", "id" : "ITEM-3", "issue" : "5", "issued" : { "date-parts" : [ [ "2002" ] ] }, "page" : "407-413", "title" : "Efficient, halide free synthesis of new, low cost ionic liquids: 1, 3-dialkylimidazolium salts containing methyl-and ethyl-sulfate anions", "type" : "article-journal", "volume" : "4" }, "uris" : [ "http://www.mendeley.com/documents/?uuid=5f36afd3-0796-42da-910e-31049720441e" ] } ], "mendeley" : { "formattedCitation" : "[31\u201333]", "plainTextFormattedCitation" : "[31\u201333]", "previouslyFormattedCitation" : "[31\u201333]" }, "properties" : { "noteIndex" : 3 }, "schema" : "https://github.com/citation-style-language/schema/raw/master/csl-citation.json" }</w:instrText>
      </w:r>
      <w:r w:rsidR="00646984" w:rsidRPr="00FF52BA">
        <w:rPr>
          <w:rFonts w:cs="Times New Roman"/>
          <w:szCs w:val="24"/>
          <w:lang w:val="en-US"/>
        </w:rPr>
        <w:fldChar w:fldCharType="separate"/>
      </w:r>
      <w:r w:rsidR="00646984" w:rsidRPr="00FF52BA">
        <w:rPr>
          <w:rFonts w:cs="Times New Roman"/>
          <w:noProof/>
          <w:szCs w:val="24"/>
          <w:lang w:val="en-US"/>
        </w:rPr>
        <w:t>[31–33]</w:t>
      </w:r>
      <w:r w:rsidR="00646984" w:rsidRPr="00FF52BA">
        <w:rPr>
          <w:rFonts w:cs="Times New Roman"/>
          <w:szCs w:val="24"/>
          <w:lang w:val="en-US"/>
        </w:rPr>
        <w:fldChar w:fldCharType="end"/>
      </w:r>
      <w:r w:rsidRPr="00FF52BA">
        <w:rPr>
          <w:rFonts w:cs="Times New Roman"/>
          <w:szCs w:val="24"/>
          <w:lang w:val="en-US"/>
        </w:rPr>
        <w:t xml:space="preserve"> All ILs were washed 3-5 times with ultrapure water</w:t>
      </w:r>
      <w:r w:rsidR="00AE621C" w:rsidRPr="00FF52BA">
        <w:rPr>
          <w:rFonts w:cs="Times New Roman"/>
          <w:szCs w:val="24"/>
          <w:lang w:val="en-US"/>
        </w:rPr>
        <w:t xml:space="preserve"> (</w:t>
      </w:r>
      <w:r w:rsidR="00AE621C" w:rsidRPr="00FF52BA">
        <w:rPr>
          <w:color w:val="000000" w:themeColor="text1"/>
          <w:szCs w:val="24"/>
          <w:lang w:val="en-US"/>
        </w:rPr>
        <w:t>18 MΩ cm)</w:t>
      </w:r>
      <w:r w:rsidRPr="00FF52BA">
        <w:rPr>
          <w:rFonts w:cs="Times New Roman"/>
          <w:szCs w:val="24"/>
          <w:lang w:val="en-US"/>
        </w:rPr>
        <w:t xml:space="preserve">, and extracted with dichloromethane. </w:t>
      </w:r>
      <w:r w:rsidR="00BE687C" w:rsidRPr="00FF52BA">
        <w:rPr>
          <w:rFonts w:cs="Times New Roman"/>
          <w:szCs w:val="24"/>
          <w:lang w:val="en-US"/>
        </w:rPr>
        <w:t>Thereafter</w:t>
      </w:r>
      <w:r w:rsidRPr="00FF52BA">
        <w:rPr>
          <w:rFonts w:cs="Times New Roman"/>
          <w:szCs w:val="24"/>
          <w:lang w:val="en-US"/>
        </w:rPr>
        <w:t xml:space="preserve">, the </w:t>
      </w:r>
      <w:bookmarkStart w:id="3" w:name="_Hlk496261321"/>
      <w:r w:rsidRPr="00FF52BA">
        <w:rPr>
          <w:rFonts w:cs="Times New Roman"/>
          <w:szCs w:val="24"/>
          <w:lang w:val="en-US"/>
        </w:rPr>
        <w:t>ILs</w:t>
      </w:r>
      <w:bookmarkEnd w:id="3"/>
      <w:r w:rsidRPr="00FF52BA">
        <w:rPr>
          <w:rFonts w:cs="Times New Roman"/>
          <w:szCs w:val="24"/>
          <w:lang w:val="en-US"/>
        </w:rPr>
        <w:t xml:space="preserve"> were dried under </w:t>
      </w:r>
      <w:r w:rsidR="00AE621C" w:rsidRPr="00FF52BA">
        <w:rPr>
          <w:rFonts w:cs="Times New Roman"/>
          <w:szCs w:val="24"/>
          <w:lang w:val="en-US"/>
        </w:rPr>
        <w:t>high vacuum</w:t>
      </w:r>
      <w:r w:rsidRPr="00FF52BA">
        <w:rPr>
          <w:rFonts w:cs="Times New Roman"/>
          <w:szCs w:val="24"/>
          <w:lang w:val="en-US"/>
        </w:rPr>
        <w:t xml:space="preserve"> (10</w:t>
      </w:r>
      <w:r w:rsidRPr="00FF52BA">
        <w:rPr>
          <w:rFonts w:cs="Times New Roman"/>
          <w:szCs w:val="24"/>
          <w:vertAlign w:val="superscript"/>
          <w:lang w:val="en-US"/>
        </w:rPr>
        <w:t>-4</w:t>
      </w:r>
      <w:r w:rsidRPr="00FF52BA">
        <w:rPr>
          <w:rFonts w:cs="Times New Roman"/>
          <w:szCs w:val="24"/>
          <w:lang w:val="en-US"/>
        </w:rPr>
        <w:t xml:space="preserve"> Pa) and elevated temperature (333.15 K) for at least 72</w:t>
      </w:r>
      <w:r w:rsidR="00F71B99" w:rsidRPr="00FF52BA">
        <w:rPr>
          <w:rFonts w:cs="Times New Roman"/>
          <w:szCs w:val="24"/>
          <w:lang w:val="en-US"/>
        </w:rPr>
        <w:t xml:space="preserve"> </w:t>
      </w:r>
      <w:r w:rsidRPr="00FF52BA">
        <w:rPr>
          <w:rFonts w:cs="Times New Roman"/>
          <w:szCs w:val="24"/>
          <w:lang w:val="en-US"/>
        </w:rPr>
        <w:t xml:space="preserve">h. The final purity </w:t>
      </w:r>
      <w:r w:rsidR="00291C03" w:rsidRPr="00FF52BA">
        <w:rPr>
          <w:rFonts w:cs="Times New Roman"/>
          <w:szCs w:val="24"/>
          <w:lang w:val="en-US"/>
        </w:rPr>
        <w:t xml:space="preserve">of each IL </w:t>
      </w:r>
      <w:r w:rsidRPr="00FF52BA">
        <w:rPr>
          <w:rFonts w:cs="Times New Roman"/>
          <w:szCs w:val="24"/>
          <w:lang w:val="en-US"/>
        </w:rPr>
        <w:t xml:space="preserve">was </w:t>
      </w:r>
      <w:r w:rsidR="00291C03" w:rsidRPr="00FF52BA">
        <w:rPr>
          <w:rFonts w:cs="Times New Roman"/>
          <w:szCs w:val="24"/>
          <w:lang w:val="en-US"/>
        </w:rPr>
        <w:t xml:space="preserve">then </w:t>
      </w:r>
      <w:r w:rsidRPr="00FF52BA">
        <w:rPr>
          <w:rFonts w:cs="Times New Roman"/>
          <w:szCs w:val="24"/>
          <w:lang w:val="en-US"/>
        </w:rPr>
        <w:t xml:space="preserve">checked with </w:t>
      </w:r>
      <w:r w:rsidRPr="00FF52BA">
        <w:rPr>
          <w:rFonts w:cs="Times New Roman"/>
          <w:szCs w:val="24"/>
          <w:vertAlign w:val="superscript"/>
          <w:lang w:val="en-US"/>
        </w:rPr>
        <w:t>1</w:t>
      </w:r>
      <w:r w:rsidRPr="00FF52BA">
        <w:rPr>
          <w:rFonts w:cs="Times New Roman"/>
          <w:szCs w:val="24"/>
          <w:lang w:val="en-US"/>
        </w:rPr>
        <w:t xml:space="preserve">H and </w:t>
      </w:r>
      <w:r w:rsidRPr="00FF52BA">
        <w:rPr>
          <w:rFonts w:cs="Times New Roman"/>
          <w:szCs w:val="24"/>
          <w:vertAlign w:val="superscript"/>
          <w:lang w:val="en-US"/>
        </w:rPr>
        <w:t>13</w:t>
      </w:r>
      <w:r w:rsidRPr="00FF52BA">
        <w:rPr>
          <w:rFonts w:cs="Times New Roman"/>
          <w:szCs w:val="24"/>
          <w:lang w:val="en-US"/>
        </w:rPr>
        <w:t>C NMR</w:t>
      </w:r>
      <w:r w:rsidR="00AE621C" w:rsidRPr="00FF52BA">
        <w:rPr>
          <w:rFonts w:cs="Times New Roman"/>
          <w:szCs w:val="24"/>
          <w:lang w:val="en-US"/>
        </w:rPr>
        <w:t xml:space="preserve"> (</w:t>
      </w:r>
      <w:r w:rsidR="007D2093" w:rsidRPr="00FF52BA">
        <w:rPr>
          <w:rFonts w:cs="Times New Roman"/>
          <w:b/>
          <w:szCs w:val="24"/>
          <w:lang w:val="en-US"/>
        </w:rPr>
        <w:t>Figure S1</w:t>
      </w:r>
      <w:r w:rsidR="005D7171" w:rsidRPr="00FF52BA">
        <w:rPr>
          <w:rFonts w:cs="Times New Roman"/>
          <w:b/>
          <w:szCs w:val="24"/>
          <w:lang w:val="en-US"/>
        </w:rPr>
        <w:t>, SI</w:t>
      </w:r>
      <w:r w:rsidR="00AE621C" w:rsidRPr="00FF52BA">
        <w:rPr>
          <w:rFonts w:cs="Times New Roman"/>
          <w:szCs w:val="24"/>
          <w:lang w:val="en-US"/>
        </w:rPr>
        <w:t>)</w:t>
      </w:r>
      <w:r w:rsidRPr="00FF52BA">
        <w:rPr>
          <w:rFonts w:cs="Times New Roman"/>
          <w:szCs w:val="24"/>
          <w:lang w:val="en-US"/>
        </w:rPr>
        <w:t>, and found to be ≥</w:t>
      </w:r>
      <w:r w:rsidR="00F71B99" w:rsidRPr="00FF52BA">
        <w:rPr>
          <w:rFonts w:cs="Times New Roman"/>
          <w:szCs w:val="24"/>
          <w:lang w:val="en-US"/>
        </w:rPr>
        <w:t xml:space="preserve"> </w:t>
      </w:r>
      <w:r w:rsidRPr="00FF52BA">
        <w:rPr>
          <w:rFonts w:cs="Times New Roman"/>
          <w:szCs w:val="24"/>
          <w:lang w:val="en-US"/>
        </w:rPr>
        <w:t>98</w:t>
      </w:r>
      <w:r w:rsidR="00F71B99" w:rsidRPr="00FF52BA">
        <w:rPr>
          <w:rFonts w:cs="Times New Roman"/>
          <w:szCs w:val="24"/>
          <w:lang w:val="en-US"/>
        </w:rPr>
        <w:t xml:space="preserve"> </w:t>
      </w:r>
      <w:r w:rsidRPr="00FF52BA">
        <w:rPr>
          <w:rFonts w:cs="Times New Roman"/>
          <w:szCs w:val="24"/>
          <w:lang w:val="en-US"/>
        </w:rPr>
        <w:t xml:space="preserve">% in each case. The water content was assessed by Karl-Fisher titration (Metrohm 899 Coulometer with 803 Ti Stand and Hydranal Coulomat AG), before and after </w:t>
      </w:r>
      <w:r w:rsidR="00291C03" w:rsidRPr="00FF52BA">
        <w:rPr>
          <w:rFonts w:cs="Times New Roman"/>
          <w:szCs w:val="24"/>
          <w:lang w:val="en-US"/>
        </w:rPr>
        <w:t xml:space="preserve">each </w:t>
      </w:r>
      <w:r w:rsidRPr="00FF52BA">
        <w:rPr>
          <w:rFonts w:cs="Times New Roman"/>
          <w:szCs w:val="24"/>
          <w:lang w:val="en-US"/>
        </w:rPr>
        <w:t>measurem</w:t>
      </w:r>
      <w:r w:rsidR="00F71B99" w:rsidRPr="00FF52BA">
        <w:rPr>
          <w:rFonts w:cs="Times New Roman"/>
          <w:szCs w:val="24"/>
          <w:lang w:val="en-US"/>
        </w:rPr>
        <w:t xml:space="preserve">ent. All values were below </w:t>
      </w:r>
      <w:r w:rsidR="00EA52C0" w:rsidRPr="00FF52BA">
        <w:rPr>
          <w:rFonts w:cs="Times New Roman"/>
          <w:szCs w:val="24"/>
          <w:lang w:val="en-US"/>
        </w:rPr>
        <w:t>2</w:t>
      </w:r>
      <w:r w:rsidR="00F71B99" w:rsidRPr="00FF52BA">
        <w:rPr>
          <w:rFonts w:cs="Times New Roman"/>
          <w:szCs w:val="24"/>
          <w:lang w:val="en-US"/>
        </w:rPr>
        <w:t xml:space="preserve"> ∙</w:t>
      </w:r>
      <w:r w:rsidRPr="00FF52BA">
        <w:rPr>
          <w:rFonts w:cs="Times New Roman"/>
          <w:szCs w:val="24"/>
          <w:lang w:val="en-US"/>
        </w:rPr>
        <w:t xml:space="preserve"> 10</w:t>
      </w:r>
      <w:r w:rsidRPr="00FF52BA">
        <w:rPr>
          <w:rFonts w:cs="Times New Roman"/>
          <w:szCs w:val="24"/>
          <w:vertAlign w:val="superscript"/>
          <w:lang w:val="en-US"/>
        </w:rPr>
        <w:t>-4</w:t>
      </w:r>
      <w:r w:rsidRPr="00FF52BA">
        <w:rPr>
          <w:rFonts w:cs="Times New Roman"/>
          <w:szCs w:val="24"/>
          <w:lang w:val="en-US"/>
        </w:rPr>
        <w:t xml:space="preserve"> </w:t>
      </w:r>
      <w:r w:rsidR="00291C03" w:rsidRPr="00FF52BA">
        <w:rPr>
          <w:rFonts w:cs="Times New Roman"/>
          <w:szCs w:val="24"/>
          <w:lang w:val="en-US"/>
        </w:rPr>
        <w:t xml:space="preserve">in water </w:t>
      </w:r>
      <w:r w:rsidRPr="00FF52BA">
        <w:rPr>
          <w:rFonts w:cs="Times New Roman"/>
          <w:szCs w:val="24"/>
          <w:lang w:val="en-US"/>
        </w:rPr>
        <w:t>mass fraction</w:t>
      </w:r>
      <w:r w:rsidR="00291C03" w:rsidRPr="00FF52BA">
        <w:rPr>
          <w:rFonts w:cs="Times New Roman"/>
          <w:szCs w:val="24"/>
          <w:lang w:val="en-US"/>
        </w:rPr>
        <w:t xml:space="preserve"> unit</w:t>
      </w:r>
      <w:r w:rsidRPr="00FF52BA">
        <w:rPr>
          <w:rFonts w:cs="Times New Roman"/>
          <w:szCs w:val="24"/>
          <w:lang w:val="en-US"/>
        </w:rPr>
        <w:t xml:space="preserve">. Moreover, the </w:t>
      </w:r>
      <w:r w:rsidR="00291C03" w:rsidRPr="00FF52BA">
        <w:rPr>
          <w:rFonts w:cs="Times New Roman"/>
          <w:szCs w:val="24"/>
          <w:lang w:val="en-US"/>
        </w:rPr>
        <w:t xml:space="preserve">water content </w:t>
      </w:r>
      <w:r w:rsidRPr="00FF52BA">
        <w:rPr>
          <w:rFonts w:cs="Times New Roman"/>
          <w:szCs w:val="24"/>
          <w:lang w:val="en-US"/>
        </w:rPr>
        <w:t xml:space="preserve">values after </w:t>
      </w:r>
      <w:r w:rsidR="00291C03" w:rsidRPr="00FF52BA">
        <w:rPr>
          <w:rFonts w:cs="Times New Roman"/>
          <w:szCs w:val="24"/>
          <w:lang w:val="en-US"/>
        </w:rPr>
        <w:t xml:space="preserve">each </w:t>
      </w:r>
      <w:r w:rsidRPr="00FF52BA">
        <w:rPr>
          <w:rFonts w:cs="Times New Roman"/>
          <w:szCs w:val="24"/>
          <w:lang w:val="en-US"/>
        </w:rPr>
        <w:t>measurement were not d</w:t>
      </w:r>
      <w:r w:rsidR="00AE621C" w:rsidRPr="00FF52BA">
        <w:rPr>
          <w:rFonts w:cs="Times New Roman"/>
          <w:szCs w:val="24"/>
          <w:lang w:val="en-US"/>
        </w:rPr>
        <w:t>eviated from th</w:t>
      </w:r>
      <w:r w:rsidR="00291C03" w:rsidRPr="00FF52BA">
        <w:rPr>
          <w:rFonts w:cs="Times New Roman"/>
          <w:szCs w:val="24"/>
          <w:lang w:val="en-US"/>
        </w:rPr>
        <w:t xml:space="preserve">ose measured </w:t>
      </w:r>
      <w:r w:rsidR="00AE621C" w:rsidRPr="00FF52BA">
        <w:rPr>
          <w:rFonts w:cs="Times New Roman"/>
          <w:szCs w:val="24"/>
          <w:lang w:val="en-US"/>
        </w:rPr>
        <w:t>before</w:t>
      </w:r>
      <w:r w:rsidR="00291C03" w:rsidRPr="00FF52BA">
        <w:rPr>
          <w:rFonts w:cs="Times New Roman"/>
          <w:szCs w:val="24"/>
          <w:lang w:val="en-US"/>
        </w:rPr>
        <w:t>, showing a non-contamination of water during each measurement</w:t>
      </w:r>
      <w:r w:rsidR="00AE621C" w:rsidRPr="00FF52BA">
        <w:rPr>
          <w:rFonts w:cs="Times New Roman"/>
          <w:szCs w:val="24"/>
          <w:lang w:val="en-US"/>
        </w:rPr>
        <w:t xml:space="preserve">. The </w:t>
      </w:r>
      <w:r w:rsidR="00BE687C" w:rsidRPr="00FF52BA">
        <w:rPr>
          <w:rFonts w:cs="Times New Roman"/>
          <w:szCs w:val="24"/>
          <w:lang w:val="en-US"/>
        </w:rPr>
        <w:t xml:space="preserve">specification of all the </w:t>
      </w:r>
      <w:r w:rsidR="00AE621C" w:rsidRPr="00FF52BA">
        <w:rPr>
          <w:rFonts w:cs="Times New Roman"/>
          <w:szCs w:val="24"/>
          <w:lang w:val="en-US"/>
        </w:rPr>
        <w:t xml:space="preserve">ILs used in this work are reported in </w:t>
      </w:r>
      <w:r w:rsidR="00AE621C" w:rsidRPr="00FF52BA">
        <w:rPr>
          <w:rFonts w:cs="Times New Roman"/>
          <w:b/>
          <w:szCs w:val="24"/>
          <w:lang w:val="en-US"/>
        </w:rPr>
        <w:fldChar w:fldCharType="begin"/>
      </w:r>
      <w:r w:rsidR="00AE621C" w:rsidRPr="00FF52BA">
        <w:rPr>
          <w:rFonts w:cs="Times New Roman"/>
          <w:b/>
          <w:szCs w:val="24"/>
          <w:lang w:val="en-US"/>
        </w:rPr>
        <w:instrText xml:space="preserve"> REF _Ref492460421 \h  \* MERGEFORMAT </w:instrText>
      </w:r>
      <w:r w:rsidR="00AE621C" w:rsidRPr="00FF52BA">
        <w:rPr>
          <w:rFonts w:cs="Times New Roman"/>
          <w:b/>
          <w:szCs w:val="24"/>
          <w:lang w:val="en-US"/>
        </w:rPr>
      </w:r>
      <w:r w:rsidR="00AE621C" w:rsidRPr="00FF52BA">
        <w:rPr>
          <w:rFonts w:cs="Times New Roman"/>
          <w:b/>
          <w:szCs w:val="24"/>
          <w:lang w:val="en-US"/>
        </w:rPr>
        <w:fldChar w:fldCharType="separate"/>
      </w:r>
      <w:r w:rsidR="00CD1846" w:rsidRPr="00FF52BA">
        <w:rPr>
          <w:b/>
          <w:lang w:val="en-US"/>
        </w:rPr>
        <w:t>Table 1</w:t>
      </w:r>
      <w:r w:rsidR="00AE621C" w:rsidRPr="00FF52BA">
        <w:rPr>
          <w:rFonts w:cs="Times New Roman"/>
          <w:b/>
          <w:szCs w:val="24"/>
          <w:lang w:val="en-US"/>
        </w:rPr>
        <w:fldChar w:fldCharType="end"/>
      </w:r>
      <w:r w:rsidR="00291C03" w:rsidRPr="00FF52BA">
        <w:rPr>
          <w:rFonts w:cs="Times New Roman"/>
          <w:szCs w:val="24"/>
          <w:lang w:val="en-US"/>
        </w:rPr>
        <w:t>, while t</w:t>
      </w:r>
      <w:r w:rsidRPr="00FF52BA">
        <w:rPr>
          <w:rFonts w:cs="Times New Roman"/>
          <w:szCs w:val="24"/>
          <w:lang w:val="en-US"/>
        </w:rPr>
        <w:t>he structure</w:t>
      </w:r>
      <w:r w:rsidR="00291C03" w:rsidRPr="00FF52BA">
        <w:rPr>
          <w:rFonts w:cs="Times New Roman"/>
          <w:szCs w:val="24"/>
          <w:lang w:val="en-US"/>
        </w:rPr>
        <w:t>s</w:t>
      </w:r>
      <w:r w:rsidRPr="00FF52BA">
        <w:rPr>
          <w:rFonts w:cs="Times New Roman"/>
          <w:szCs w:val="24"/>
          <w:lang w:val="en-US"/>
        </w:rPr>
        <w:t xml:space="preserve"> of investigated ionic liquids are presented in </w:t>
      </w:r>
      <w:r w:rsidRPr="00FF52BA">
        <w:rPr>
          <w:rFonts w:cs="Times New Roman"/>
          <w:szCs w:val="24"/>
          <w:lang w:val="en-US"/>
        </w:rPr>
        <w:fldChar w:fldCharType="begin"/>
      </w:r>
      <w:r w:rsidRPr="00FF52BA">
        <w:rPr>
          <w:rFonts w:cs="Times New Roman"/>
          <w:szCs w:val="24"/>
          <w:lang w:val="en-US"/>
        </w:rPr>
        <w:instrText xml:space="preserve"> REF _Ref483479469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en-US"/>
        </w:rPr>
        <w:t xml:space="preserve">Figure </w:t>
      </w:r>
      <w:r w:rsidR="00CD1846" w:rsidRPr="00FF52BA">
        <w:rPr>
          <w:b/>
          <w:noProof/>
          <w:lang w:val="en-US"/>
        </w:rPr>
        <w:t>1</w:t>
      </w:r>
      <w:r w:rsidRPr="00FF52BA">
        <w:rPr>
          <w:rFonts w:cs="Times New Roman"/>
          <w:szCs w:val="24"/>
          <w:lang w:val="en-US"/>
        </w:rPr>
        <w:fldChar w:fldCharType="end"/>
      </w:r>
      <w:r w:rsidRPr="00FF52BA">
        <w:rPr>
          <w:rFonts w:cs="Times New Roman"/>
          <w:szCs w:val="24"/>
          <w:lang w:val="en-US"/>
        </w:rPr>
        <w:t>.</w:t>
      </w:r>
    </w:p>
    <w:p w14:paraId="086FD9BC" w14:textId="77777777" w:rsidR="00046FB5" w:rsidRPr="00FF52BA" w:rsidRDefault="00046FB5" w:rsidP="00006384">
      <w:pPr>
        <w:ind w:firstLine="720"/>
        <w:rPr>
          <w:rFonts w:cs="Times New Roman"/>
          <w:szCs w:val="24"/>
          <w:lang w:val="en-US"/>
        </w:rPr>
      </w:pPr>
    </w:p>
    <w:p w14:paraId="57A42F92" w14:textId="0DC60C59" w:rsidR="00AE621C" w:rsidRPr="00FF52BA" w:rsidRDefault="00AE621C" w:rsidP="00006384">
      <w:pPr>
        <w:pStyle w:val="Caption"/>
        <w:keepNext/>
        <w:jc w:val="left"/>
        <w:rPr>
          <w:lang w:val="en-US"/>
        </w:rPr>
      </w:pPr>
      <w:bookmarkStart w:id="4" w:name="_Ref492460421"/>
      <w:r w:rsidRPr="00FF52BA">
        <w:rPr>
          <w:b/>
          <w:lang w:val="en-US"/>
        </w:rPr>
        <w:t xml:space="preserve">Table </w:t>
      </w:r>
      <w:r w:rsidRPr="00FF52BA">
        <w:rPr>
          <w:b/>
          <w:lang w:val="en-US"/>
        </w:rPr>
        <w:fldChar w:fldCharType="begin"/>
      </w:r>
      <w:r w:rsidRPr="00FF52BA">
        <w:rPr>
          <w:b/>
          <w:lang w:val="en-US"/>
        </w:rPr>
        <w:instrText xml:space="preserve"> SEQ Table \* ARABIC </w:instrText>
      </w:r>
      <w:r w:rsidRPr="00FF52BA">
        <w:rPr>
          <w:b/>
          <w:lang w:val="en-US"/>
        </w:rPr>
        <w:fldChar w:fldCharType="separate"/>
      </w:r>
      <w:r w:rsidR="00CD1846" w:rsidRPr="00FF52BA">
        <w:rPr>
          <w:b/>
          <w:noProof/>
          <w:lang w:val="en-US"/>
        </w:rPr>
        <w:t>1</w:t>
      </w:r>
      <w:r w:rsidRPr="00FF52BA">
        <w:rPr>
          <w:b/>
          <w:lang w:val="en-US"/>
        </w:rPr>
        <w:fldChar w:fldCharType="end"/>
      </w:r>
      <w:bookmarkEnd w:id="4"/>
      <w:r w:rsidR="00006384" w:rsidRPr="00FF52BA">
        <w:rPr>
          <w:lang w:val="en-US"/>
        </w:rPr>
        <w:t xml:space="preserve"> Chemicals description.</w:t>
      </w:r>
      <w:r w:rsidR="00006384" w:rsidRPr="00FF52BA">
        <w:rPr>
          <w:i/>
          <w:vertAlign w:val="superscript"/>
          <w:lang w:val="en-US"/>
        </w:rPr>
        <w:t>a</w:t>
      </w:r>
    </w:p>
    <w:tbl>
      <w:tblPr>
        <w:tblStyle w:val="TableGrid"/>
        <w:tblW w:w="92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23"/>
        <w:gridCol w:w="1433"/>
        <w:gridCol w:w="845"/>
        <w:gridCol w:w="1670"/>
        <w:gridCol w:w="1433"/>
        <w:gridCol w:w="805"/>
      </w:tblGrid>
      <w:tr w:rsidR="00092444" w:rsidRPr="00FF52BA" w14:paraId="6BC06657" w14:textId="77777777" w:rsidTr="00006384">
        <w:tc>
          <w:tcPr>
            <w:tcW w:w="3073" w:type="dxa"/>
            <w:tcBorders>
              <w:top w:val="single" w:sz="4" w:space="0" w:color="auto"/>
              <w:bottom w:val="single" w:sz="4" w:space="0" w:color="auto"/>
            </w:tcBorders>
            <w:vAlign w:val="center"/>
          </w:tcPr>
          <w:p w14:paraId="3F4CC6E0" w14:textId="77777777" w:rsidR="00730CB6" w:rsidRPr="00FF52BA" w:rsidRDefault="00AE621C" w:rsidP="00006384">
            <w:pPr>
              <w:jc w:val="left"/>
              <w:rPr>
                <w:rFonts w:cs="Times New Roman"/>
                <w:sz w:val="20"/>
                <w:szCs w:val="20"/>
                <w:lang w:val="en-US"/>
              </w:rPr>
            </w:pPr>
            <w:r w:rsidRPr="00FF52BA">
              <w:rPr>
                <w:rFonts w:cs="Times New Roman"/>
                <w:sz w:val="20"/>
                <w:szCs w:val="20"/>
                <w:lang w:val="en-US"/>
              </w:rPr>
              <w:t xml:space="preserve">Chemical name </w:t>
            </w:r>
          </w:p>
          <w:p w14:paraId="50C1E6AE" w14:textId="538563A6" w:rsidR="00AE621C" w:rsidRPr="00FF52BA" w:rsidRDefault="00AE621C" w:rsidP="00006384">
            <w:pPr>
              <w:jc w:val="left"/>
              <w:rPr>
                <w:rFonts w:cs="Times New Roman"/>
                <w:sz w:val="20"/>
                <w:szCs w:val="20"/>
                <w:lang w:val="en-US"/>
              </w:rPr>
            </w:pPr>
            <w:r w:rsidRPr="00FF52BA">
              <w:rPr>
                <w:rFonts w:cs="Times New Roman"/>
                <w:sz w:val="20"/>
                <w:szCs w:val="20"/>
                <w:lang w:val="en-US"/>
              </w:rPr>
              <w:t>[CAS]</w:t>
            </w:r>
          </w:p>
        </w:tc>
        <w:tc>
          <w:tcPr>
            <w:tcW w:w="972" w:type="dxa"/>
            <w:tcBorders>
              <w:top w:val="single" w:sz="4" w:space="0" w:color="auto"/>
              <w:bottom w:val="single" w:sz="4" w:space="0" w:color="auto"/>
            </w:tcBorders>
            <w:vAlign w:val="center"/>
          </w:tcPr>
          <w:p w14:paraId="39BB779B" w14:textId="77777777" w:rsidR="00AE621C" w:rsidRPr="00FF52BA" w:rsidRDefault="00AE621C" w:rsidP="00006384">
            <w:pPr>
              <w:jc w:val="left"/>
              <w:rPr>
                <w:rFonts w:cs="Times New Roman"/>
                <w:sz w:val="20"/>
                <w:szCs w:val="20"/>
                <w:lang w:val="en-US"/>
              </w:rPr>
            </w:pPr>
            <w:r w:rsidRPr="00FF52BA">
              <w:rPr>
                <w:rFonts w:cs="Times New Roman"/>
                <w:sz w:val="20"/>
                <w:szCs w:val="20"/>
                <w:lang w:val="en-US"/>
              </w:rPr>
              <w:t>Supplier</w:t>
            </w:r>
          </w:p>
        </w:tc>
        <w:tc>
          <w:tcPr>
            <w:tcW w:w="848" w:type="dxa"/>
            <w:tcBorders>
              <w:top w:val="single" w:sz="4" w:space="0" w:color="auto"/>
              <w:bottom w:val="single" w:sz="4" w:space="0" w:color="auto"/>
            </w:tcBorders>
            <w:vAlign w:val="center"/>
          </w:tcPr>
          <w:p w14:paraId="67E83957" w14:textId="77777777" w:rsidR="00AE621C" w:rsidRPr="00FF52BA" w:rsidRDefault="00AE621C" w:rsidP="00006384">
            <w:pPr>
              <w:jc w:val="left"/>
              <w:rPr>
                <w:rFonts w:cs="Times New Roman"/>
                <w:sz w:val="20"/>
                <w:szCs w:val="20"/>
                <w:lang w:val="en-US"/>
              </w:rPr>
            </w:pPr>
            <w:r w:rsidRPr="00FF52BA">
              <w:rPr>
                <w:rFonts w:cs="Times New Roman"/>
                <w:sz w:val="20"/>
                <w:szCs w:val="20"/>
                <w:lang w:val="en-US"/>
              </w:rPr>
              <w:t>Mass fraction purity</w:t>
            </w:r>
          </w:p>
        </w:tc>
        <w:tc>
          <w:tcPr>
            <w:tcW w:w="1906" w:type="dxa"/>
            <w:tcBorders>
              <w:top w:val="single" w:sz="4" w:space="0" w:color="auto"/>
              <w:bottom w:val="single" w:sz="4" w:space="0" w:color="auto"/>
            </w:tcBorders>
            <w:vAlign w:val="center"/>
          </w:tcPr>
          <w:p w14:paraId="52ECBC1C" w14:textId="77777777" w:rsidR="00AE621C" w:rsidRPr="00FF52BA" w:rsidRDefault="00AE621C" w:rsidP="00006384">
            <w:pPr>
              <w:jc w:val="left"/>
              <w:rPr>
                <w:rFonts w:cs="Times New Roman"/>
                <w:sz w:val="20"/>
                <w:szCs w:val="20"/>
                <w:lang w:val="en-US"/>
              </w:rPr>
            </w:pPr>
            <w:r w:rsidRPr="00FF52BA">
              <w:rPr>
                <w:rFonts w:cs="Times New Roman"/>
                <w:sz w:val="20"/>
                <w:szCs w:val="20"/>
                <w:lang w:val="en-US"/>
              </w:rPr>
              <w:t>Purification method</w:t>
            </w:r>
          </w:p>
        </w:tc>
        <w:tc>
          <w:tcPr>
            <w:tcW w:w="1605" w:type="dxa"/>
            <w:tcBorders>
              <w:top w:val="single" w:sz="4" w:space="0" w:color="auto"/>
              <w:bottom w:val="single" w:sz="4" w:space="0" w:color="auto"/>
            </w:tcBorders>
            <w:vAlign w:val="center"/>
          </w:tcPr>
          <w:p w14:paraId="5EF96186" w14:textId="77777777" w:rsidR="00AE621C" w:rsidRPr="00FF52BA" w:rsidRDefault="00AE621C" w:rsidP="00006384">
            <w:pPr>
              <w:jc w:val="left"/>
              <w:rPr>
                <w:rFonts w:cs="Times New Roman"/>
                <w:sz w:val="20"/>
                <w:szCs w:val="20"/>
                <w:lang w:val="en-US"/>
              </w:rPr>
            </w:pPr>
            <w:r w:rsidRPr="00FF52BA">
              <w:rPr>
                <w:rFonts w:cs="Times New Roman"/>
                <w:sz w:val="20"/>
                <w:szCs w:val="20"/>
                <w:lang w:val="en-US"/>
              </w:rPr>
              <w:t>Analysis method</w:t>
            </w:r>
          </w:p>
        </w:tc>
        <w:tc>
          <w:tcPr>
            <w:tcW w:w="805" w:type="dxa"/>
            <w:tcBorders>
              <w:top w:val="single" w:sz="4" w:space="0" w:color="auto"/>
              <w:bottom w:val="single" w:sz="4" w:space="0" w:color="auto"/>
            </w:tcBorders>
            <w:vAlign w:val="center"/>
          </w:tcPr>
          <w:p w14:paraId="201F4C57" w14:textId="7883CCBB" w:rsidR="00AE621C" w:rsidRPr="00FF52BA" w:rsidRDefault="00AE621C" w:rsidP="00006384">
            <w:pPr>
              <w:jc w:val="left"/>
              <w:rPr>
                <w:rFonts w:cs="Times New Roman"/>
                <w:sz w:val="20"/>
                <w:szCs w:val="20"/>
                <w:lang w:val="en-US"/>
              </w:rPr>
            </w:pPr>
            <w:r w:rsidRPr="00FF52BA">
              <w:rPr>
                <w:rFonts w:cs="Times New Roman"/>
                <w:sz w:val="20"/>
                <w:szCs w:val="20"/>
                <w:lang w:val="en-US"/>
              </w:rPr>
              <w:t>Halide content ppm</w:t>
            </w:r>
            <w:r w:rsidR="00DB615F" w:rsidRPr="00FF52BA">
              <w:rPr>
                <w:rFonts w:cs="Times New Roman"/>
                <w:i/>
                <w:sz w:val="20"/>
                <w:szCs w:val="20"/>
                <w:vertAlign w:val="superscript"/>
                <w:lang w:val="en-US"/>
              </w:rPr>
              <w:t>b</w:t>
            </w:r>
          </w:p>
        </w:tc>
      </w:tr>
      <w:tr w:rsidR="00092444" w:rsidRPr="00FF52BA" w14:paraId="669D5900" w14:textId="77777777" w:rsidTr="00665981">
        <w:tc>
          <w:tcPr>
            <w:tcW w:w="3073" w:type="dxa"/>
            <w:tcBorders>
              <w:top w:val="single" w:sz="4" w:space="0" w:color="auto"/>
            </w:tcBorders>
          </w:tcPr>
          <w:p w14:paraId="57A0959A" w14:textId="77777777" w:rsidR="00730CB6" w:rsidRPr="00FF52BA" w:rsidRDefault="00AE621C" w:rsidP="00665981">
            <w:pPr>
              <w:jc w:val="left"/>
              <w:rPr>
                <w:rFonts w:cs="Times New Roman"/>
                <w:sz w:val="20"/>
                <w:szCs w:val="20"/>
                <w:lang w:val="en-US"/>
              </w:rPr>
            </w:pPr>
            <w:r w:rsidRPr="00FF52BA">
              <w:rPr>
                <w:rFonts w:cs="Times New Roman"/>
                <w:sz w:val="20"/>
                <w:szCs w:val="20"/>
                <w:lang w:val="en-US"/>
              </w:rPr>
              <w:t xml:space="preserve">1-Butyl-3-methylimidazolium dicyanamide </w:t>
            </w:r>
          </w:p>
          <w:p w14:paraId="4F231569" w14:textId="76EC059F" w:rsidR="00AE621C" w:rsidRPr="00FF52BA" w:rsidRDefault="00AE621C" w:rsidP="00665981">
            <w:pPr>
              <w:jc w:val="left"/>
              <w:rPr>
                <w:rFonts w:cs="Times New Roman"/>
                <w:sz w:val="20"/>
                <w:szCs w:val="20"/>
                <w:lang w:val="en-US"/>
              </w:rPr>
            </w:pPr>
            <w:r w:rsidRPr="00FF52BA">
              <w:rPr>
                <w:rFonts w:cs="Times New Roman"/>
                <w:sz w:val="20"/>
                <w:szCs w:val="20"/>
                <w:lang w:val="en-US"/>
              </w:rPr>
              <w:t>[448245-52-1]</w:t>
            </w:r>
          </w:p>
        </w:tc>
        <w:tc>
          <w:tcPr>
            <w:tcW w:w="972" w:type="dxa"/>
            <w:tcBorders>
              <w:top w:val="single" w:sz="4" w:space="0" w:color="auto"/>
            </w:tcBorders>
          </w:tcPr>
          <w:p w14:paraId="0FF93616" w14:textId="77777777" w:rsidR="00AE621C" w:rsidRPr="00FF52BA" w:rsidRDefault="00006384" w:rsidP="00665981">
            <w:pPr>
              <w:jc w:val="left"/>
              <w:rPr>
                <w:rFonts w:cs="Times New Roman"/>
                <w:sz w:val="20"/>
                <w:szCs w:val="20"/>
                <w:lang w:val="en-US"/>
              </w:rPr>
            </w:pPr>
            <w:r w:rsidRPr="00FF52BA">
              <w:rPr>
                <w:rFonts w:cs="Times New Roman"/>
                <w:sz w:val="20"/>
                <w:szCs w:val="20"/>
                <w:lang w:val="en-US"/>
              </w:rPr>
              <w:t>Merck</w:t>
            </w:r>
          </w:p>
        </w:tc>
        <w:tc>
          <w:tcPr>
            <w:tcW w:w="848" w:type="dxa"/>
            <w:tcBorders>
              <w:top w:val="single" w:sz="4" w:space="0" w:color="auto"/>
            </w:tcBorders>
          </w:tcPr>
          <w:p w14:paraId="669CB4C5" w14:textId="77777777" w:rsidR="00AE621C" w:rsidRPr="00FF52BA" w:rsidRDefault="00006384" w:rsidP="00665981">
            <w:pPr>
              <w:jc w:val="left"/>
              <w:rPr>
                <w:rFonts w:cs="Times New Roman"/>
                <w:sz w:val="20"/>
                <w:szCs w:val="20"/>
                <w:lang w:val="en-US"/>
              </w:rPr>
            </w:pPr>
            <w:r w:rsidRPr="00FF52BA">
              <w:rPr>
                <w:rFonts w:cs="Times New Roman"/>
                <w:sz w:val="20"/>
                <w:szCs w:val="20"/>
                <w:lang w:val="en-US"/>
              </w:rPr>
              <w:t>≥ 0.98</w:t>
            </w:r>
          </w:p>
        </w:tc>
        <w:tc>
          <w:tcPr>
            <w:tcW w:w="1906" w:type="dxa"/>
            <w:tcBorders>
              <w:top w:val="single" w:sz="4" w:space="0" w:color="auto"/>
            </w:tcBorders>
          </w:tcPr>
          <w:p w14:paraId="24CFCE0C" w14:textId="77777777" w:rsidR="00AE621C" w:rsidRPr="00FF52BA" w:rsidRDefault="00006384" w:rsidP="00665981">
            <w:pPr>
              <w:jc w:val="left"/>
              <w:rPr>
                <w:rFonts w:cs="Times New Roman"/>
                <w:sz w:val="20"/>
                <w:szCs w:val="20"/>
                <w:lang w:val="en-US"/>
              </w:rPr>
            </w:pPr>
            <w:r w:rsidRPr="00FF52BA">
              <w:rPr>
                <w:rFonts w:cs="Times New Roman"/>
                <w:sz w:val="20"/>
                <w:szCs w:val="20"/>
                <w:lang w:val="en-US"/>
              </w:rPr>
              <w:t>Washing-extraction</w:t>
            </w:r>
          </w:p>
          <w:p w14:paraId="53206C17"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Vacuum</w:t>
            </w:r>
          </w:p>
        </w:tc>
        <w:tc>
          <w:tcPr>
            <w:tcW w:w="1605" w:type="dxa"/>
            <w:tcBorders>
              <w:top w:val="single" w:sz="4" w:space="0" w:color="auto"/>
            </w:tcBorders>
          </w:tcPr>
          <w:p w14:paraId="1DDF7E02" w14:textId="77777777" w:rsidR="00006384" w:rsidRPr="00FF52BA" w:rsidRDefault="00006384" w:rsidP="00665981">
            <w:pPr>
              <w:jc w:val="left"/>
              <w:rPr>
                <w:rFonts w:cs="Times New Roman"/>
                <w:sz w:val="20"/>
                <w:szCs w:val="20"/>
                <w:lang w:val="en-US"/>
              </w:rPr>
            </w:pPr>
            <w:r w:rsidRPr="00FF52BA">
              <w:rPr>
                <w:rFonts w:cs="Times New Roman"/>
                <w:sz w:val="20"/>
                <w:szCs w:val="20"/>
                <w:vertAlign w:val="superscript"/>
                <w:lang w:val="en-US"/>
              </w:rPr>
              <w:t>1</w:t>
            </w:r>
            <w:r w:rsidRPr="00FF52BA">
              <w:rPr>
                <w:rFonts w:cs="Times New Roman"/>
                <w:sz w:val="20"/>
                <w:szCs w:val="20"/>
                <w:lang w:val="en-US"/>
              </w:rPr>
              <w:t xml:space="preserve">H and </w:t>
            </w:r>
            <w:r w:rsidRPr="00FF52BA">
              <w:rPr>
                <w:rFonts w:cs="Times New Roman"/>
                <w:sz w:val="20"/>
                <w:szCs w:val="20"/>
                <w:vertAlign w:val="superscript"/>
                <w:lang w:val="en-US"/>
              </w:rPr>
              <w:t>13</w:t>
            </w:r>
            <w:r w:rsidRPr="00FF52BA">
              <w:rPr>
                <w:rFonts w:cs="Times New Roman"/>
                <w:sz w:val="20"/>
                <w:szCs w:val="20"/>
                <w:lang w:val="en-US"/>
              </w:rPr>
              <w:t>C NMR</w:t>
            </w:r>
          </w:p>
          <w:p w14:paraId="21F1C96D" w14:textId="77777777" w:rsidR="00AE621C" w:rsidRPr="00FF52BA" w:rsidRDefault="00006384" w:rsidP="00665981">
            <w:pPr>
              <w:jc w:val="left"/>
              <w:rPr>
                <w:rFonts w:cs="Times New Roman"/>
                <w:sz w:val="20"/>
                <w:szCs w:val="20"/>
                <w:lang w:val="en-US"/>
              </w:rPr>
            </w:pPr>
            <w:r w:rsidRPr="00FF52BA">
              <w:rPr>
                <w:rFonts w:cs="Times New Roman"/>
                <w:sz w:val="20"/>
                <w:szCs w:val="20"/>
                <w:lang w:val="en-US"/>
              </w:rPr>
              <w:t>Karl Fisher titration</w:t>
            </w:r>
          </w:p>
        </w:tc>
        <w:tc>
          <w:tcPr>
            <w:tcW w:w="805" w:type="dxa"/>
            <w:tcBorders>
              <w:top w:val="single" w:sz="4" w:space="0" w:color="auto"/>
            </w:tcBorders>
          </w:tcPr>
          <w:p w14:paraId="53C92500" w14:textId="77777777" w:rsidR="00AE621C" w:rsidRPr="00FF52BA" w:rsidRDefault="00006384" w:rsidP="00665981">
            <w:pPr>
              <w:jc w:val="left"/>
              <w:rPr>
                <w:rFonts w:cs="Times New Roman"/>
                <w:sz w:val="20"/>
                <w:szCs w:val="20"/>
                <w:lang w:val="en-US"/>
              </w:rPr>
            </w:pPr>
            <w:r w:rsidRPr="00FF52BA">
              <w:rPr>
                <w:rFonts w:cs="Times New Roman"/>
                <w:sz w:val="20"/>
                <w:szCs w:val="20"/>
                <w:lang w:val="en-US"/>
              </w:rPr>
              <w:t>&lt; 5</w:t>
            </w:r>
          </w:p>
        </w:tc>
      </w:tr>
      <w:tr w:rsidR="00092444" w:rsidRPr="00FF52BA" w14:paraId="6B96A296" w14:textId="77777777" w:rsidTr="00665981">
        <w:tc>
          <w:tcPr>
            <w:tcW w:w="3073" w:type="dxa"/>
          </w:tcPr>
          <w:p w14:paraId="55AC61F6" w14:textId="77777777" w:rsidR="00730CB6" w:rsidRPr="00FF52BA" w:rsidRDefault="00006384" w:rsidP="00665981">
            <w:pPr>
              <w:jc w:val="left"/>
              <w:rPr>
                <w:rFonts w:cs="Times New Roman"/>
                <w:sz w:val="20"/>
                <w:szCs w:val="20"/>
                <w:lang w:val="en-US"/>
              </w:rPr>
            </w:pPr>
            <w:r w:rsidRPr="00FF52BA">
              <w:rPr>
                <w:rFonts w:cs="Times New Roman"/>
                <w:sz w:val="20"/>
                <w:szCs w:val="20"/>
                <w:lang w:val="en-US"/>
              </w:rPr>
              <w:t xml:space="preserve">1-Butyl-3-methylimidazolium bis(trifluoromethylsulfonyl)imide </w:t>
            </w:r>
          </w:p>
          <w:p w14:paraId="3D6C3356" w14:textId="46982410" w:rsidR="00006384" w:rsidRPr="00FF52BA" w:rsidRDefault="00006384" w:rsidP="00665981">
            <w:pPr>
              <w:jc w:val="left"/>
              <w:rPr>
                <w:rFonts w:cs="Times New Roman"/>
                <w:sz w:val="20"/>
                <w:szCs w:val="20"/>
                <w:lang w:val="en-US"/>
              </w:rPr>
            </w:pPr>
            <w:r w:rsidRPr="00FF52BA">
              <w:rPr>
                <w:rFonts w:cs="Times New Roman"/>
                <w:sz w:val="20"/>
                <w:szCs w:val="20"/>
                <w:lang w:val="en-US"/>
              </w:rPr>
              <w:t>[174899-83-3]</w:t>
            </w:r>
          </w:p>
        </w:tc>
        <w:tc>
          <w:tcPr>
            <w:tcW w:w="972" w:type="dxa"/>
          </w:tcPr>
          <w:p w14:paraId="7AFA3804"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Merck</w:t>
            </w:r>
          </w:p>
        </w:tc>
        <w:tc>
          <w:tcPr>
            <w:tcW w:w="848" w:type="dxa"/>
          </w:tcPr>
          <w:p w14:paraId="6C43E01F"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 0.98</w:t>
            </w:r>
          </w:p>
        </w:tc>
        <w:tc>
          <w:tcPr>
            <w:tcW w:w="1906" w:type="dxa"/>
          </w:tcPr>
          <w:p w14:paraId="02F9EA0B"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Washing-extraction</w:t>
            </w:r>
          </w:p>
          <w:p w14:paraId="4894674F"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Vacuum</w:t>
            </w:r>
          </w:p>
        </w:tc>
        <w:tc>
          <w:tcPr>
            <w:tcW w:w="1605" w:type="dxa"/>
          </w:tcPr>
          <w:p w14:paraId="004C2E34" w14:textId="77777777" w:rsidR="00006384" w:rsidRPr="00FF52BA" w:rsidRDefault="00006384" w:rsidP="00665981">
            <w:pPr>
              <w:jc w:val="left"/>
              <w:rPr>
                <w:rFonts w:cs="Times New Roman"/>
                <w:sz w:val="20"/>
                <w:szCs w:val="20"/>
                <w:lang w:val="en-US"/>
              </w:rPr>
            </w:pPr>
            <w:r w:rsidRPr="00FF52BA">
              <w:rPr>
                <w:rFonts w:cs="Times New Roman"/>
                <w:sz w:val="20"/>
                <w:szCs w:val="20"/>
                <w:vertAlign w:val="superscript"/>
                <w:lang w:val="en-US"/>
              </w:rPr>
              <w:t>1</w:t>
            </w:r>
            <w:r w:rsidRPr="00FF52BA">
              <w:rPr>
                <w:rFonts w:cs="Times New Roman"/>
                <w:sz w:val="20"/>
                <w:szCs w:val="20"/>
                <w:lang w:val="en-US"/>
              </w:rPr>
              <w:t xml:space="preserve">H and </w:t>
            </w:r>
            <w:r w:rsidRPr="00FF52BA">
              <w:rPr>
                <w:rFonts w:cs="Times New Roman"/>
                <w:sz w:val="20"/>
                <w:szCs w:val="20"/>
                <w:vertAlign w:val="superscript"/>
                <w:lang w:val="en-US"/>
              </w:rPr>
              <w:t>13</w:t>
            </w:r>
            <w:r w:rsidRPr="00FF52BA">
              <w:rPr>
                <w:rFonts w:cs="Times New Roman"/>
                <w:sz w:val="20"/>
                <w:szCs w:val="20"/>
                <w:lang w:val="en-US"/>
              </w:rPr>
              <w:t>C NMR</w:t>
            </w:r>
          </w:p>
          <w:p w14:paraId="0595259C"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Karl Fisher titration</w:t>
            </w:r>
          </w:p>
        </w:tc>
        <w:tc>
          <w:tcPr>
            <w:tcW w:w="805" w:type="dxa"/>
          </w:tcPr>
          <w:p w14:paraId="45D0854D"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&lt; 5</w:t>
            </w:r>
          </w:p>
        </w:tc>
      </w:tr>
      <w:tr w:rsidR="00092444" w:rsidRPr="00FF52BA" w14:paraId="29B238A6" w14:textId="77777777" w:rsidTr="00665981">
        <w:tc>
          <w:tcPr>
            <w:tcW w:w="3073" w:type="dxa"/>
          </w:tcPr>
          <w:p w14:paraId="4706871D" w14:textId="77777777" w:rsidR="00730CB6" w:rsidRPr="00FF52BA" w:rsidRDefault="00006384" w:rsidP="00665981">
            <w:pPr>
              <w:jc w:val="left"/>
              <w:rPr>
                <w:rFonts w:cs="Times New Roman"/>
                <w:sz w:val="20"/>
                <w:szCs w:val="20"/>
                <w:lang w:val="en-US"/>
              </w:rPr>
            </w:pPr>
            <w:r w:rsidRPr="00FF52BA">
              <w:rPr>
                <w:rFonts w:cs="Times New Roman"/>
                <w:sz w:val="20"/>
                <w:szCs w:val="20"/>
                <w:lang w:val="en-US"/>
              </w:rPr>
              <w:t xml:space="preserve">1-Butyl-1-methylpyrrolidinium bis(trifluoromethylsulfonyl)imide </w:t>
            </w:r>
          </w:p>
          <w:p w14:paraId="0CE856B9" w14:textId="513706A3" w:rsidR="00006384" w:rsidRPr="00FF52BA" w:rsidRDefault="00006384" w:rsidP="00665981">
            <w:pPr>
              <w:jc w:val="left"/>
              <w:rPr>
                <w:rFonts w:cs="Times New Roman"/>
                <w:sz w:val="20"/>
                <w:szCs w:val="20"/>
                <w:lang w:val="en-US"/>
              </w:rPr>
            </w:pPr>
            <w:r w:rsidRPr="00FF52BA">
              <w:rPr>
                <w:rFonts w:cs="Times New Roman"/>
                <w:sz w:val="20"/>
                <w:szCs w:val="20"/>
                <w:lang w:val="en-US"/>
              </w:rPr>
              <w:t>[223437-11-4]</w:t>
            </w:r>
          </w:p>
        </w:tc>
        <w:tc>
          <w:tcPr>
            <w:tcW w:w="972" w:type="dxa"/>
          </w:tcPr>
          <w:p w14:paraId="48539EFE"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In house</w:t>
            </w:r>
          </w:p>
        </w:tc>
        <w:tc>
          <w:tcPr>
            <w:tcW w:w="848" w:type="dxa"/>
          </w:tcPr>
          <w:p w14:paraId="4B07616C"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 0.98</w:t>
            </w:r>
          </w:p>
        </w:tc>
        <w:tc>
          <w:tcPr>
            <w:tcW w:w="1906" w:type="dxa"/>
          </w:tcPr>
          <w:p w14:paraId="75313C54"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Washing-extraction</w:t>
            </w:r>
          </w:p>
          <w:p w14:paraId="7CE46962"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Vacuum</w:t>
            </w:r>
          </w:p>
        </w:tc>
        <w:tc>
          <w:tcPr>
            <w:tcW w:w="1605" w:type="dxa"/>
          </w:tcPr>
          <w:p w14:paraId="61ABD301" w14:textId="77777777" w:rsidR="00006384" w:rsidRPr="00FF52BA" w:rsidRDefault="00006384" w:rsidP="00665981">
            <w:pPr>
              <w:jc w:val="left"/>
              <w:rPr>
                <w:rFonts w:cs="Times New Roman"/>
                <w:sz w:val="20"/>
                <w:szCs w:val="20"/>
                <w:lang w:val="en-US"/>
              </w:rPr>
            </w:pPr>
            <w:r w:rsidRPr="00FF52BA">
              <w:rPr>
                <w:rFonts w:cs="Times New Roman"/>
                <w:sz w:val="20"/>
                <w:szCs w:val="20"/>
                <w:vertAlign w:val="superscript"/>
                <w:lang w:val="en-US"/>
              </w:rPr>
              <w:t>1</w:t>
            </w:r>
            <w:r w:rsidRPr="00FF52BA">
              <w:rPr>
                <w:rFonts w:cs="Times New Roman"/>
                <w:sz w:val="20"/>
                <w:szCs w:val="20"/>
                <w:lang w:val="en-US"/>
              </w:rPr>
              <w:t xml:space="preserve">H and </w:t>
            </w:r>
            <w:r w:rsidRPr="00FF52BA">
              <w:rPr>
                <w:rFonts w:cs="Times New Roman"/>
                <w:sz w:val="20"/>
                <w:szCs w:val="20"/>
                <w:vertAlign w:val="superscript"/>
                <w:lang w:val="en-US"/>
              </w:rPr>
              <w:t>13</w:t>
            </w:r>
            <w:r w:rsidRPr="00FF52BA">
              <w:rPr>
                <w:rFonts w:cs="Times New Roman"/>
                <w:sz w:val="20"/>
                <w:szCs w:val="20"/>
                <w:lang w:val="en-US"/>
              </w:rPr>
              <w:t>C NMR</w:t>
            </w:r>
          </w:p>
          <w:p w14:paraId="17CAB7B0"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Karl Fisher titration</w:t>
            </w:r>
          </w:p>
        </w:tc>
        <w:tc>
          <w:tcPr>
            <w:tcW w:w="805" w:type="dxa"/>
          </w:tcPr>
          <w:p w14:paraId="56F5AB1C"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&lt; 5</w:t>
            </w:r>
          </w:p>
        </w:tc>
      </w:tr>
      <w:tr w:rsidR="00092444" w:rsidRPr="00FF52BA" w14:paraId="184B7BAB" w14:textId="77777777" w:rsidTr="00665981">
        <w:tc>
          <w:tcPr>
            <w:tcW w:w="3073" w:type="dxa"/>
          </w:tcPr>
          <w:p w14:paraId="4A0D7A84" w14:textId="77777777" w:rsidR="00730CB6" w:rsidRPr="00FF52BA" w:rsidRDefault="00006384" w:rsidP="00665981">
            <w:pPr>
              <w:jc w:val="left"/>
              <w:rPr>
                <w:rFonts w:cs="Times New Roman"/>
                <w:sz w:val="20"/>
                <w:szCs w:val="20"/>
                <w:lang w:val="en-US"/>
              </w:rPr>
            </w:pPr>
            <w:r w:rsidRPr="00FF52BA">
              <w:rPr>
                <w:rFonts w:cs="Times New Roman"/>
                <w:sz w:val="20"/>
                <w:szCs w:val="20"/>
                <w:lang w:val="en-US"/>
              </w:rPr>
              <w:t xml:space="preserve">1-Hexyl-3-methylimidazolium hexafluorophosphate </w:t>
            </w:r>
          </w:p>
          <w:p w14:paraId="35340C3A" w14:textId="607A2C97" w:rsidR="00006384" w:rsidRPr="00FF52BA" w:rsidRDefault="00006384" w:rsidP="00665981">
            <w:pPr>
              <w:jc w:val="left"/>
              <w:rPr>
                <w:rFonts w:cs="Times New Roman"/>
                <w:sz w:val="20"/>
                <w:szCs w:val="20"/>
                <w:lang w:val="en-US"/>
              </w:rPr>
            </w:pPr>
            <w:r w:rsidRPr="00FF52BA">
              <w:rPr>
                <w:rFonts w:cs="Times New Roman"/>
                <w:sz w:val="20"/>
                <w:szCs w:val="20"/>
                <w:lang w:val="en-US"/>
              </w:rPr>
              <w:t>[304680-35-1]</w:t>
            </w:r>
          </w:p>
        </w:tc>
        <w:tc>
          <w:tcPr>
            <w:tcW w:w="972" w:type="dxa"/>
          </w:tcPr>
          <w:p w14:paraId="28C5D155"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In house</w:t>
            </w:r>
          </w:p>
        </w:tc>
        <w:tc>
          <w:tcPr>
            <w:tcW w:w="848" w:type="dxa"/>
          </w:tcPr>
          <w:p w14:paraId="47FC6F90"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 0.98</w:t>
            </w:r>
          </w:p>
        </w:tc>
        <w:tc>
          <w:tcPr>
            <w:tcW w:w="1906" w:type="dxa"/>
          </w:tcPr>
          <w:p w14:paraId="3A50BE4E"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Washing-extraction</w:t>
            </w:r>
          </w:p>
          <w:p w14:paraId="46A18BC1"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Vacuum</w:t>
            </w:r>
          </w:p>
        </w:tc>
        <w:tc>
          <w:tcPr>
            <w:tcW w:w="1605" w:type="dxa"/>
          </w:tcPr>
          <w:p w14:paraId="3E7B47A6" w14:textId="77777777" w:rsidR="00006384" w:rsidRPr="00FF52BA" w:rsidRDefault="00006384" w:rsidP="00665981">
            <w:pPr>
              <w:jc w:val="left"/>
              <w:rPr>
                <w:rFonts w:cs="Times New Roman"/>
                <w:sz w:val="20"/>
                <w:szCs w:val="20"/>
                <w:lang w:val="en-US"/>
              </w:rPr>
            </w:pPr>
            <w:r w:rsidRPr="00FF52BA">
              <w:rPr>
                <w:rFonts w:cs="Times New Roman"/>
                <w:sz w:val="20"/>
                <w:szCs w:val="20"/>
                <w:vertAlign w:val="superscript"/>
                <w:lang w:val="en-US"/>
              </w:rPr>
              <w:t>1</w:t>
            </w:r>
            <w:r w:rsidRPr="00FF52BA">
              <w:rPr>
                <w:rFonts w:cs="Times New Roman"/>
                <w:sz w:val="20"/>
                <w:szCs w:val="20"/>
                <w:lang w:val="en-US"/>
              </w:rPr>
              <w:t xml:space="preserve">H and </w:t>
            </w:r>
            <w:r w:rsidRPr="00FF52BA">
              <w:rPr>
                <w:rFonts w:cs="Times New Roman"/>
                <w:sz w:val="20"/>
                <w:szCs w:val="20"/>
                <w:vertAlign w:val="superscript"/>
                <w:lang w:val="en-US"/>
              </w:rPr>
              <w:t>13</w:t>
            </w:r>
            <w:r w:rsidRPr="00FF52BA">
              <w:rPr>
                <w:rFonts w:cs="Times New Roman"/>
                <w:sz w:val="20"/>
                <w:szCs w:val="20"/>
                <w:lang w:val="en-US"/>
              </w:rPr>
              <w:t>C NMR</w:t>
            </w:r>
          </w:p>
          <w:p w14:paraId="1A7891A9"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Karl Fisher titration</w:t>
            </w:r>
          </w:p>
        </w:tc>
        <w:tc>
          <w:tcPr>
            <w:tcW w:w="805" w:type="dxa"/>
          </w:tcPr>
          <w:p w14:paraId="1E78B885"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&lt; 5</w:t>
            </w:r>
          </w:p>
        </w:tc>
      </w:tr>
      <w:tr w:rsidR="00092444" w:rsidRPr="00FF52BA" w14:paraId="22BC2C8E" w14:textId="77777777" w:rsidTr="00665981">
        <w:tc>
          <w:tcPr>
            <w:tcW w:w="3073" w:type="dxa"/>
          </w:tcPr>
          <w:p w14:paraId="315ED2D7" w14:textId="77777777" w:rsidR="00730CB6" w:rsidRPr="00FF52BA" w:rsidRDefault="00006384" w:rsidP="00665981">
            <w:pPr>
              <w:jc w:val="left"/>
              <w:rPr>
                <w:rFonts w:cs="Times New Roman"/>
                <w:sz w:val="20"/>
                <w:szCs w:val="20"/>
                <w:lang w:val="en-US"/>
              </w:rPr>
            </w:pPr>
            <w:r w:rsidRPr="00FF52BA">
              <w:rPr>
                <w:rFonts w:cs="Times New Roman"/>
                <w:sz w:val="20"/>
                <w:szCs w:val="20"/>
                <w:lang w:val="en-US"/>
              </w:rPr>
              <w:t>1-Ethyl-3-m</w:t>
            </w:r>
            <w:r w:rsidR="00730CB6" w:rsidRPr="00FF52BA">
              <w:rPr>
                <w:rFonts w:cs="Times New Roman"/>
                <w:sz w:val="20"/>
                <w:szCs w:val="20"/>
                <w:lang w:val="en-US"/>
              </w:rPr>
              <w:t xml:space="preserve">ethylimidazolium ethylsulfate </w:t>
            </w:r>
          </w:p>
          <w:p w14:paraId="22D40F30" w14:textId="2215976C" w:rsidR="00006384" w:rsidRPr="00FF52BA" w:rsidRDefault="00730CB6" w:rsidP="00665981">
            <w:pPr>
              <w:jc w:val="left"/>
              <w:rPr>
                <w:rFonts w:cs="Times New Roman"/>
                <w:sz w:val="20"/>
                <w:szCs w:val="20"/>
                <w:lang w:val="en-US"/>
              </w:rPr>
            </w:pPr>
            <w:r w:rsidRPr="00FF52BA">
              <w:rPr>
                <w:rFonts w:cs="Times New Roman"/>
                <w:sz w:val="20"/>
                <w:szCs w:val="20"/>
                <w:lang w:val="en-US"/>
              </w:rPr>
              <w:t>[</w:t>
            </w:r>
            <w:r w:rsidR="00006384" w:rsidRPr="00FF52BA">
              <w:rPr>
                <w:rFonts w:cs="Times New Roman"/>
                <w:sz w:val="20"/>
                <w:szCs w:val="20"/>
                <w:lang w:val="en-US"/>
              </w:rPr>
              <w:t>342573-75-5]</w:t>
            </w:r>
          </w:p>
        </w:tc>
        <w:tc>
          <w:tcPr>
            <w:tcW w:w="972" w:type="dxa"/>
          </w:tcPr>
          <w:p w14:paraId="3C576387"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In house</w:t>
            </w:r>
          </w:p>
        </w:tc>
        <w:tc>
          <w:tcPr>
            <w:tcW w:w="848" w:type="dxa"/>
          </w:tcPr>
          <w:p w14:paraId="7F9209A1"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 0.98</w:t>
            </w:r>
          </w:p>
        </w:tc>
        <w:tc>
          <w:tcPr>
            <w:tcW w:w="1906" w:type="dxa"/>
          </w:tcPr>
          <w:p w14:paraId="208872A8"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Washing-extraction</w:t>
            </w:r>
          </w:p>
          <w:p w14:paraId="2DA3529A"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Vacuum</w:t>
            </w:r>
          </w:p>
        </w:tc>
        <w:tc>
          <w:tcPr>
            <w:tcW w:w="1605" w:type="dxa"/>
          </w:tcPr>
          <w:p w14:paraId="6DA4A0EE" w14:textId="77777777" w:rsidR="00006384" w:rsidRPr="00FF52BA" w:rsidRDefault="00006384" w:rsidP="00665981">
            <w:pPr>
              <w:jc w:val="left"/>
              <w:rPr>
                <w:rFonts w:cs="Times New Roman"/>
                <w:sz w:val="20"/>
                <w:szCs w:val="20"/>
                <w:lang w:val="en-US"/>
              </w:rPr>
            </w:pPr>
            <w:r w:rsidRPr="00FF52BA">
              <w:rPr>
                <w:rFonts w:cs="Times New Roman"/>
                <w:sz w:val="20"/>
                <w:szCs w:val="20"/>
                <w:vertAlign w:val="superscript"/>
                <w:lang w:val="en-US"/>
              </w:rPr>
              <w:t>1</w:t>
            </w:r>
            <w:r w:rsidRPr="00FF52BA">
              <w:rPr>
                <w:rFonts w:cs="Times New Roman"/>
                <w:sz w:val="20"/>
                <w:szCs w:val="20"/>
                <w:lang w:val="en-US"/>
              </w:rPr>
              <w:t xml:space="preserve">H and </w:t>
            </w:r>
            <w:r w:rsidRPr="00FF52BA">
              <w:rPr>
                <w:rFonts w:cs="Times New Roman"/>
                <w:sz w:val="20"/>
                <w:szCs w:val="20"/>
                <w:vertAlign w:val="superscript"/>
                <w:lang w:val="en-US"/>
              </w:rPr>
              <w:t>13</w:t>
            </w:r>
            <w:r w:rsidRPr="00FF52BA">
              <w:rPr>
                <w:rFonts w:cs="Times New Roman"/>
                <w:sz w:val="20"/>
                <w:szCs w:val="20"/>
                <w:lang w:val="en-US"/>
              </w:rPr>
              <w:t>C NMR</w:t>
            </w:r>
          </w:p>
          <w:p w14:paraId="5FBEB322"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Karl Fisher titration</w:t>
            </w:r>
          </w:p>
        </w:tc>
        <w:tc>
          <w:tcPr>
            <w:tcW w:w="805" w:type="dxa"/>
          </w:tcPr>
          <w:p w14:paraId="31EB161D" w14:textId="77777777" w:rsidR="00006384" w:rsidRPr="00FF52BA" w:rsidRDefault="00006384" w:rsidP="00665981">
            <w:pPr>
              <w:jc w:val="left"/>
              <w:rPr>
                <w:rFonts w:cs="Times New Roman"/>
                <w:sz w:val="20"/>
                <w:szCs w:val="20"/>
                <w:lang w:val="en-US"/>
              </w:rPr>
            </w:pPr>
            <w:r w:rsidRPr="00FF52BA">
              <w:rPr>
                <w:rFonts w:cs="Times New Roman"/>
                <w:sz w:val="20"/>
                <w:szCs w:val="20"/>
                <w:lang w:val="en-US"/>
              </w:rPr>
              <w:t>&lt; 5</w:t>
            </w:r>
          </w:p>
        </w:tc>
      </w:tr>
      <w:tr w:rsidR="00092444" w:rsidRPr="00FF52BA" w14:paraId="622E5233" w14:textId="77777777" w:rsidTr="00665981">
        <w:tc>
          <w:tcPr>
            <w:tcW w:w="3073" w:type="dxa"/>
          </w:tcPr>
          <w:p w14:paraId="1DA183F1" w14:textId="77777777" w:rsidR="00730CB6" w:rsidRPr="00FF52BA" w:rsidRDefault="00092444" w:rsidP="00665981">
            <w:pPr>
              <w:jc w:val="left"/>
              <w:rPr>
                <w:rFonts w:cs="Times New Roman"/>
                <w:sz w:val="20"/>
                <w:szCs w:val="20"/>
                <w:lang w:val="en-US"/>
              </w:rPr>
            </w:pPr>
            <w:r w:rsidRPr="00FF52BA">
              <w:rPr>
                <w:rFonts w:cs="Times New Roman"/>
                <w:sz w:val="20"/>
                <w:szCs w:val="20"/>
                <w:lang w:val="en-US"/>
              </w:rPr>
              <w:lastRenderedPageBreak/>
              <w:t xml:space="preserve">Multi-walled carbon nanotubes </w:t>
            </w:r>
          </w:p>
          <w:p w14:paraId="28060B25" w14:textId="1DCB5C52" w:rsidR="00092444" w:rsidRPr="00FF52BA" w:rsidRDefault="00092444" w:rsidP="00665981">
            <w:pPr>
              <w:jc w:val="left"/>
              <w:rPr>
                <w:rFonts w:cs="Times New Roman"/>
                <w:sz w:val="20"/>
                <w:szCs w:val="20"/>
                <w:lang w:val="en-US"/>
              </w:rPr>
            </w:pPr>
            <w:r w:rsidRPr="00FF52BA">
              <w:rPr>
                <w:rFonts w:cs="Times New Roman"/>
                <w:sz w:val="20"/>
                <w:szCs w:val="20"/>
                <w:lang w:val="en-US"/>
              </w:rPr>
              <w:t>[308068-56-6]</w:t>
            </w:r>
          </w:p>
        </w:tc>
        <w:tc>
          <w:tcPr>
            <w:tcW w:w="972" w:type="dxa"/>
          </w:tcPr>
          <w:p w14:paraId="0AE64FD4"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Bayer Material Science</w:t>
            </w:r>
          </w:p>
        </w:tc>
        <w:tc>
          <w:tcPr>
            <w:tcW w:w="848" w:type="dxa"/>
          </w:tcPr>
          <w:p w14:paraId="40913322"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 0.99</w:t>
            </w:r>
          </w:p>
        </w:tc>
        <w:tc>
          <w:tcPr>
            <w:tcW w:w="1906" w:type="dxa"/>
          </w:tcPr>
          <w:p w14:paraId="1D638542"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w:t>
            </w:r>
          </w:p>
        </w:tc>
        <w:tc>
          <w:tcPr>
            <w:tcW w:w="1605" w:type="dxa"/>
          </w:tcPr>
          <w:p w14:paraId="0DFBE9A8"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Ashing,</w:t>
            </w:r>
            <w:r w:rsidRPr="00FF52BA">
              <w:rPr>
                <w:rFonts w:cs="Times New Roman"/>
                <w:i/>
                <w:sz w:val="20"/>
                <w:szCs w:val="20"/>
                <w:vertAlign w:val="superscript"/>
                <w:lang w:val="en-US"/>
              </w:rPr>
              <w:t>c</w:t>
            </w:r>
            <w:r w:rsidRPr="00FF52BA">
              <w:rPr>
                <w:rFonts w:cs="Times New Roman"/>
                <w:sz w:val="20"/>
                <w:szCs w:val="20"/>
                <w:lang w:val="en-US"/>
              </w:rPr>
              <w:t xml:space="preserve"> TEM,</w:t>
            </w:r>
            <w:r w:rsidR="00665981" w:rsidRPr="00FF52BA">
              <w:rPr>
                <w:rFonts w:cs="Times New Roman"/>
                <w:i/>
                <w:sz w:val="20"/>
                <w:szCs w:val="20"/>
                <w:vertAlign w:val="superscript"/>
                <w:lang w:val="en-US"/>
              </w:rPr>
              <w:t xml:space="preserve"> c</w:t>
            </w:r>
            <w:r w:rsidRPr="00FF52BA">
              <w:rPr>
                <w:rFonts w:cs="Times New Roman"/>
                <w:sz w:val="20"/>
                <w:szCs w:val="20"/>
                <w:lang w:val="en-US"/>
              </w:rPr>
              <w:t xml:space="preserve"> SEM,</w:t>
            </w:r>
            <w:r w:rsidR="00665981" w:rsidRPr="00FF52BA">
              <w:rPr>
                <w:rFonts w:cs="Times New Roman"/>
                <w:i/>
                <w:sz w:val="20"/>
                <w:szCs w:val="20"/>
                <w:vertAlign w:val="superscript"/>
                <w:lang w:val="en-US"/>
              </w:rPr>
              <w:t>d</w:t>
            </w:r>
            <w:r w:rsidRPr="00FF52BA">
              <w:rPr>
                <w:rFonts w:cs="Times New Roman"/>
                <w:sz w:val="20"/>
                <w:szCs w:val="20"/>
                <w:lang w:val="en-US"/>
              </w:rPr>
              <w:t xml:space="preserve"> EN ISO 60,</w:t>
            </w:r>
            <w:r w:rsidR="00665981" w:rsidRPr="00FF52BA">
              <w:rPr>
                <w:rFonts w:cs="Times New Roman"/>
                <w:i/>
                <w:sz w:val="20"/>
                <w:szCs w:val="20"/>
                <w:vertAlign w:val="superscript"/>
                <w:lang w:val="en-US"/>
              </w:rPr>
              <w:t>c</w:t>
            </w:r>
            <w:r w:rsidRPr="00FF52BA">
              <w:rPr>
                <w:rFonts w:cs="Times New Roman"/>
                <w:sz w:val="20"/>
                <w:szCs w:val="20"/>
                <w:lang w:val="en-US"/>
              </w:rPr>
              <w:t xml:space="preserve"> XRD, laser diffraction technique</w:t>
            </w:r>
          </w:p>
        </w:tc>
        <w:tc>
          <w:tcPr>
            <w:tcW w:w="805" w:type="dxa"/>
          </w:tcPr>
          <w:p w14:paraId="143F79BF" w14:textId="77777777" w:rsidR="00092444" w:rsidRPr="00FF52BA" w:rsidRDefault="00665981" w:rsidP="00665981">
            <w:pPr>
              <w:jc w:val="left"/>
              <w:rPr>
                <w:rFonts w:cs="Times New Roman"/>
                <w:sz w:val="20"/>
                <w:szCs w:val="20"/>
                <w:lang w:val="en-US"/>
              </w:rPr>
            </w:pPr>
            <w:r w:rsidRPr="00FF52BA">
              <w:rPr>
                <w:rFonts w:cs="Times New Roman"/>
                <w:sz w:val="20"/>
                <w:szCs w:val="20"/>
                <w:lang w:val="en-US"/>
              </w:rPr>
              <w:t>-</w:t>
            </w:r>
          </w:p>
        </w:tc>
      </w:tr>
      <w:tr w:rsidR="00092444" w:rsidRPr="00FF52BA" w14:paraId="00751D55" w14:textId="77777777" w:rsidTr="00665981">
        <w:tc>
          <w:tcPr>
            <w:tcW w:w="3073" w:type="dxa"/>
          </w:tcPr>
          <w:p w14:paraId="7BEEA856" w14:textId="77777777" w:rsidR="00730CB6" w:rsidRPr="00FF52BA" w:rsidRDefault="00092444" w:rsidP="00665981">
            <w:pPr>
              <w:jc w:val="left"/>
              <w:rPr>
                <w:rFonts w:cs="Times New Roman"/>
                <w:sz w:val="20"/>
                <w:szCs w:val="20"/>
                <w:lang w:val="en-US"/>
              </w:rPr>
            </w:pPr>
            <w:r w:rsidRPr="00FF52BA">
              <w:rPr>
                <w:rFonts w:cs="Times New Roman"/>
                <w:sz w:val="20"/>
                <w:szCs w:val="20"/>
                <w:lang w:val="en-US"/>
              </w:rPr>
              <w:t xml:space="preserve">Boron nitride </w:t>
            </w:r>
          </w:p>
          <w:p w14:paraId="2614691D" w14:textId="584F7955" w:rsidR="00092444" w:rsidRPr="00FF52BA" w:rsidRDefault="00092444" w:rsidP="00665981">
            <w:pPr>
              <w:jc w:val="left"/>
              <w:rPr>
                <w:rFonts w:cs="Times New Roman"/>
                <w:sz w:val="20"/>
                <w:szCs w:val="20"/>
                <w:lang w:val="en-US"/>
              </w:rPr>
            </w:pPr>
            <w:r w:rsidRPr="00FF52BA">
              <w:rPr>
                <w:rFonts w:cs="Times New Roman"/>
                <w:sz w:val="20"/>
                <w:szCs w:val="20"/>
                <w:lang w:val="en-US"/>
              </w:rPr>
              <w:t>[10043-11-5]</w:t>
            </w:r>
          </w:p>
        </w:tc>
        <w:tc>
          <w:tcPr>
            <w:tcW w:w="972" w:type="dxa"/>
          </w:tcPr>
          <w:p w14:paraId="7811374D"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US Research Nanomaterials, Inc.</w:t>
            </w:r>
          </w:p>
        </w:tc>
        <w:tc>
          <w:tcPr>
            <w:tcW w:w="848" w:type="dxa"/>
          </w:tcPr>
          <w:p w14:paraId="478386E6"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 0.998</w:t>
            </w:r>
          </w:p>
        </w:tc>
        <w:tc>
          <w:tcPr>
            <w:tcW w:w="1906" w:type="dxa"/>
          </w:tcPr>
          <w:p w14:paraId="1BDAFE33"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w:t>
            </w:r>
          </w:p>
        </w:tc>
        <w:tc>
          <w:tcPr>
            <w:tcW w:w="1605" w:type="dxa"/>
          </w:tcPr>
          <w:p w14:paraId="3B56996F" w14:textId="77777777" w:rsidR="00092444" w:rsidRPr="00FF52BA" w:rsidRDefault="00665981" w:rsidP="00665981">
            <w:pPr>
              <w:jc w:val="left"/>
              <w:rPr>
                <w:rFonts w:cs="Times New Roman"/>
                <w:sz w:val="20"/>
                <w:szCs w:val="20"/>
                <w:lang w:val="en-US"/>
              </w:rPr>
            </w:pPr>
            <w:r w:rsidRPr="00FF52BA">
              <w:rPr>
                <w:rFonts w:cs="Times New Roman"/>
                <w:sz w:val="20"/>
                <w:szCs w:val="20"/>
                <w:lang w:val="en-US"/>
              </w:rPr>
              <w:t>SEM,</w:t>
            </w:r>
            <w:r w:rsidRPr="00FF52BA">
              <w:rPr>
                <w:rFonts w:cs="Times New Roman"/>
                <w:i/>
                <w:sz w:val="20"/>
                <w:szCs w:val="20"/>
                <w:vertAlign w:val="superscript"/>
                <w:lang w:val="en-US"/>
              </w:rPr>
              <w:t>d</w:t>
            </w:r>
            <w:r w:rsidRPr="00FF52BA">
              <w:rPr>
                <w:rFonts w:cs="Times New Roman"/>
                <w:sz w:val="20"/>
                <w:szCs w:val="20"/>
                <w:lang w:val="en-US"/>
              </w:rPr>
              <w:t xml:space="preserve"> XRD</w:t>
            </w:r>
            <w:r w:rsidRPr="00FF52BA">
              <w:rPr>
                <w:rFonts w:cs="Times New Roman"/>
                <w:i/>
                <w:sz w:val="20"/>
                <w:szCs w:val="20"/>
                <w:vertAlign w:val="superscript"/>
                <w:lang w:val="en-US"/>
              </w:rPr>
              <w:t>d</w:t>
            </w:r>
          </w:p>
        </w:tc>
        <w:tc>
          <w:tcPr>
            <w:tcW w:w="805" w:type="dxa"/>
          </w:tcPr>
          <w:p w14:paraId="044905EE" w14:textId="77777777" w:rsidR="00092444" w:rsidRPr="00FF52BA" w:rsidRDefault="00665981" w:rsidP="00665981">
            <w:pPr>
              <w:jc w:val="left"/>
              <w:rPr>
                <w:rFonts w:cs="Times New Roman"/>
                <w:sz w:val="20"/>
                <w:szCs w:val="20"/>
                <w:lang w:val="en-US"/>
              </w:rPr>
            </w:pPr>
            <w:r w:rsidRPr="00FF52BA">
              <w:rPr>
                <w:rFonts w:cs="Times New Roman"/>
                <w:sz w:val="20"/>
                <w:szCs w:val="20"/>
                <w:lang w:val="en-US"/>
              </w:rPr>
              <w:t>-</w:t>
            </w:r>
          </w:p>
        </w:tc>
      </w:tr>
      <w:tr w:rsidR="00092444" w:rsidRPr="00FF52BA" w14:paraId="4FF3485C" w14:textId="77777777" w:rsidTr="00665981">
        <w:tc>
          <w:tcPr>
            <w:tcW w:w="3073" w:type="dxa"/>
            <w:tcBorders>
              <w:bottom w:val="single" w:sz="4" w:space="0" w:color="auto"/>
            </w:tcBorders>
          </w:tcPr>
          <w:p w14:paraId="24A11A94" w14:textId="77777777" w:rsidR="00730CB6" w:rsidRPr="00FF52BA" w:rsidRDefault="00092444" w:rsidP="00665981">
            <w:pPr>
              <w:jc w:val="left"/>
              <w:rPr>
                <w:rFonts w:cs="Times New Roman"/>
                <w:sz w:val="20"/>
                <w:szCs w:val="20"/>
                <w:lang w:val="en-US"/>
              </w:rPr>
            </w:pPr>
            <w:r w:rsidRPr="00FF52BA">
              <w:rPr>
                <w:rFonts w:cs="Times New Roman"/>
                <w:sz w:val="20"/>
                <w:szCs w:val="20"/>
                <w:lang w:val="en-US"/>
              </w:rPr>
              <w:t xml:space="preserve">Graphite </w:t>
            </w:r>
          </w:p>
          <w:p w14:paraId="27F2FD41" w14:textId="0DBCF21E" w:rsidR="00092444" w:rsidRPr="00FF52BA" w:rsidRDefault="00092444" w:rsidP="00665981">
            <w:pPr>
              <w:jc w:val="left"/>
              <w:rPr>
                <w:rFonts w:cs="Times New Roman"/>
                <w:sz w:val="20"/>
                <w:szCs w:val="20"/>
                <w:lang w:val="en-US"/>
              </w:rPr>
            </w:pPr>
            <w:r w:rsidRPr="00FF52BA">
              <w:rPr>
                <w:rFonts w:cs="Times New Roman"/>
                <w:sz w:val="20"/>
                <w:szCs w:val="20"/>
                <w:lang w:val="en-US"/>
              </w:rPr>
              <w:t>[7782-42-5]</w:t>
            </w:r>
          </w:p>
        </w:tc>
        <w:tc>
          <w:tcPr>
            <w:tcW w:w="972" w:type="dxa"/>
            <w:tcBorders>
              <w:bottom w:val="single" w:sz="4" w:space="0" w:color="auto"/>
            </w:tcBorders>
          </w:tcPr>
          <w:p w14:paraId="2FEA6302"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US Research Nanomaterials, Inc.</w:t>
            </w:r>
          </w:p>
        </w:tc>
        <w:tc>
          <w:tcPr>
            <w:tcW w:w="848" w:type="dxa"/>
            <w:tcBorders>
              <w:bottom w:val="single" w:sz="4" w:space="0" w:color="auto"/>
            </w:tcBorders>
          </w:tcPr>
          <w:p w14:paraId="4DE51223"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 0.999</w:t>
            </w:r>
          </w:p>
        </w:tc>
        <w:tc>
          <w:tcPr>
            <w:tcW w:w="1906" w:type="dxa"/>
            <w:tcBorders>
              <w:bottom w:val="single" w:sz="4" w:space="0" w:color="auto"/>
            </w:tcBorders>
          </w:tcPr>
          <w:p w14:paraId="67F5B911" w14:textId="77777777" w:rsidR="00092444" w:rsidRPr="00FF52BA" w:rsidRDefault="00092444" w:rsidP="00665981">
            <w:pPr>
              <w:jc w:val="left"/>
              <w:rPr>
                <w:rFonts w:cs="Times New Roman"/>
                <w:sz w:val="20"/>
                <w:szCs w:val="20"/>
                <w:lang w:val="en-US"/>
              </w:rPr>
            </w:pPr>
            <w:r w:rsidRPr="00FF52BA">
              <w:rPr>
                <w:rFonts w:cs="Times New Roman"/>
                <w:sz w:val="20"/>
                <w:szCs w:val="20"/>
                <w:lang w:val="en-US"/>
              </w:rPr>
              <w:t>-</w:t>
            </w:r>
          </w:p>
        </w:tc>
        <w:tc>
          <w:tcPr>
            <w:tcW w:w="1605" w:type="dxa"/>
            <w:tcBorders>
              <w:bottom w:val="single" w:sz="4" w:space="0" w:color="auto"/>
            </w:tcBorders>
          </w:tcPr>
          <w:p w14:paraId="58C9BC5B" w14:textId="77777777" w:rsidR="00092444" w:rsidRPr="00FF52BA" w:rsidRDefault="00665981" w:rsidP="00665981">
            <w:pPr>
              <w:jc w:val="left"/>
              <w:rPr>
                <w:rFonts w:cs="Times New Roman"/>
                <w:sz w:val="20"/>
                <w:szCs w:val="20"/>
                <w:vertAlign w:val="superscript"/>
                <w:lang w:val="en-US"/>
              </w:rPr>
            </w:pPr>
            <w:r w:rsidRPr="00FF52BA">
              <w:rPr>
                <w:rFonts w:cs="Times New Roman"/>
                <w:sz w:val="20"/>
                <w:szCs w:val="20"/>
                <w:lang w:val="en-US"/>
              </w:rPr>
              <w:t>SEM,</w:t>
            </w:r>
            <w:r w:rsidRPr="00FF52BA">
              <w:rPr>
                <w:rFonts w:cs="Times New Roman"/>
                <w:i/>
                <w:sz w:val="20"/>
                <w:szCs w:val="20"/>
                <w:vertAlign w:val="superscript"/>
                <w:lang w:val="en-US"/>
              </w:rPr>
              <w:t>d</w:t>
            </w:r>
            <w:r w:rsidRPr="00FF52BA">
              <w:rPr>
                <w:rFonts w:cs="Times New Roman"/>
                <w:sz w:val="20"/>
                <w:szCs w:val="20"/>
                <w:lang w:val="en-US"/>
              </w:rPr>
              <w:t xml:space="preserve"> XRD</w:t>
            </w:r>
            <w:r w:rsidRPr="00FF52BA">
              <w:rPr>
                <w:rFonts w:cs="Times New Roman"/>
                <w:i/>
                <w:sz w:val="20"/>
                <w:szCs w:val="20"/>
                <w:vertAlign w:val="superscript"/>
                <w:lang w:val="en-US"/>
              </w:rPr>
              <w:t>d</w:t>
            </w:r>
          </w:p>
        </w:tc>
        <w:tc>
          <w:tcPr>
            <w:tcW w:w="805" w:type="dxa"/>
            <w:tcBorders>
              <w:bottom w:val="single" w:sz="4" w:space="0" w:color="auto"/>
            </w:tcBorders>
          </w:tcPr>
          <w:p w14:paraId="4E4BE093" w14:textId="77777777" w:rsidR="00092444" w:rsidRPr="00FF52BA" w:rsidRDefault="00665981" w:rsidP="00665981">
            <w:pPr>
              <w:jc w:val="left"/>
              <w:rPr>
                <w:rFonts w:cs="Times New Roman"/>
                <w:sz w:val="20"/>
                <w:szCs w:val="20"/>
                <w:lang w:val="en-US"/>
              </w:rPr>
            </w:pPr>
            <w:r w:rsidRPr="00FF52BA">
              <w:rPr>
                <w:rFonts w:cs="Times New Roman"/>
                <w:sz w:val="20"/>
                <w:szCs w:val="20"/>
                <w:lang w:val="en-US"/>
              </w:rPr>
              <w:t>-</w:t>
            </w:r>
          </w:p>
        </w:tc>
      </w:tr>
    </w:tbl>
    <w:p w14:paraId="432BCCE9" w14:textId="332840BF" w:rsidR="00764110" w:rsidRPr="00FF52BA" w:rsidRDefault="00006384" w:rsidP="00C5206C">
      <w:pPr>
        <w:rPr>
          <w:rFonts w:cs="Times New Roman"/>
          <w:szCs w:val="24"/>
          <w:lang w:val="en-US"/>
        </w:rPr>
      </w:pPr>
      <w:r w:rsidRPr="00FF52BA">
        <w:rPr>
          <w:rFonts w:cs="Times New Roman"/>
          <w:i/>
          <w:szCs w:val="24"/>
          <w:vertAlign w:val="superscript"/>
          <w:lang w:val="en-US"/>
        </w:rPr>
        <w:t xml:space="preserve">a </w:t>
      </w:r>
      <w:r w:rsidRPr="00FF52BA">
        <w:rPr>
          <w:rFonts w:cs="Times New Roman"/>
          <w:szCs w:val="24"/>
          <w:vertAlign w:val="superscript"/>
          <w:lang w:val="en-US"/>
        </w:rPr>
        <w:t>1</w:t>
      </w:r>
      <w:r w:rsidRPr="00FF52BA">
        <w:rPr>
          <w:rFonts w:cs="Times New Roman"/>
          <w:szCs w:val="24"/>
          <w:lang w:val="en-US"/>
        </w:rPr>
        <w:t xml:space="preserve">H and </w:t>
      </w:r>
      <w:r w:rsidRPr="00FF52BA">
        <w:rPr>
          <w:rFonts w:cs="Times New Roman"/>
          <w:szCs w:val="24"/>
          <w:vertAlign w:val="superscript"/>
          <w:lang w:val="en-US"/>
        </w:rPr>
        <w:t>13</w:t>
      </w:r>
      <w:r w:rsidRPr="00FF52BA">
        <w:rPr>
          <w:rFonts w:cs="Times New Roman"/>
          <w:szCs w:val="24"/>
          <w:lang w:val="en-US"/>
        </w:rPr>
        <w:t xml:space="preserve">C NMR refer to proton, carbon and nuclear magnetic resonance spectroscopy, respectively; </w:t>
      </w:r>
      <w:r w:rsidRPr="00FF52BA">
        <w:rPr>
          <w:rFonts w:cs="Times New Roman"/>
          <w:i/>
          <w:szCs w:val="24"/>
          <w:vertAlign w:val="superscript"/>
          <w:lang w:val="en-US"/>
        </w:rPr>
        <w:t>b</w:t>
      </w:r>
      <w:r w:rsidRPr="00FF52BA">
        <w:rPr>
          <w:rFonts w:cs="Times New Roman"/>
          <w:szCs w:val="24"/>
          <w:lang w:val="en-US"/>
        </w:rPr>
        <w:t xml:space="preserve"> </w:t>
      </w:r>
      <w:r w:rsidR="00665981" w:rsidRPr="00FF52BA">
        <w:rPr>
          <w:rFonts w:cs="Times New Roman"/>
          <w:szCs w:val="24"/>
          <w:lang w:val="en-US"/>
        </w:rPr>
        <w:t>determined by AgNO</w:t>
      </w:r>
      <w:r w:rsidR="00665981" w:rsidRPr="00FF52BA">
        <w:rPr>
          <w:rFonts w:cs="Times New Roman"/>
          <w:szCs w:val="24"/>
          <w:vertAlign w:val="subscript"/>
          <w:lang w:val="en-US"/>
        </w:rPr>
        <w:t>3</w:t>
      </w:r>
      <w:r w:rsidR="00665981" w:rsidRPr="00FF52BA">
        <w:rPr>
          <w:rFonts w:cs="Times New Roman"/>
          <w:szCs w:val="24"/>
          <w:lang w:val="en-US"/>
        </w:rPr>
        <w:t xml:space="preserve"> titration; </w:t>
      </w:r>
      <w:r w:rsidR="00665981" w:rsidRPr="00FF52BA">
        <w:rPr>
          <w:rFonts w:cs="Times New Roman"/>
          <w:i/>
          <w:szCs w:val="24"/>
          <w:vertAlign w:val="superscript"/>
          <w:lang w:val="en-US"/>
        </w:rPr>
        <w:t>c</w:t>
      </w:r>
      <w:r w:rsidR="00665981" w:rsidRPr="00FF52BA">
        <w:rPr>
          <w:rFonts w:cs="Times New Roman"/>
          <w:szCs w:val="24"/>
          <w:lang w:val="en-US"/>
        </w:rPr>
        <w:t xml:space="preserve"> as reported by the supplier; </w:t>
      </w:r>
      <w:r w:rsidR="00665981" w:rsidRPr="00FF52BA">
        <w:rPr>
          <w:rFonts w:cs="Times New Roman"/>
          <w:i/>
          <w:szCs w:val="24"/>
          <w:vertAlign w:val="superscript"/>
          <w:lang w:val="en-US"/>
        </w:rPr>
        <w:t>d</w:t>
      </w:r>
      <w:r w:rsidR="00665981" w:rsidRPr="00FF52BA">
        <w:rPr>
          <w:rFonts w:cs="Times New Roman"/>
          <w:szCs w:val="24"/>
          <w:lang w:val="en-US"/>
        </w:rPr>
        <w:t xml:space="preserve"> as reported by supplier and confirmed by measurement.</w:t>
      </w:r>
    </w:p>
    <w:p w14:paraId="26432929" w14:textId="77777777" w:rsidR="00046FB5" w:rsidRPr="00FF52BA" w:rsidRDefault="00046FB5" w:rsidP="00C5206C">
      <w:pPr>
        <w:rPr>
          <w:rFonts w:cs="Times New Roman"/>
          <w:szCs w:val="24"/>
          <w:lang w:val="en-US"/>
        </w:rPr>
      </w:pPr>
    </w:p>
    <w:p w14:paraId="0260D82C" w14:textId="77777777" w:rsidR="00D20E36" w:rsidRPr="00FF52BA" w:rsidRDefault="00D20E36" w:rsidP="00D20E36">
      <w:pPr>
        <w:keepNext/>
        <w:ind w:firstLine="360"/>
        <w:jc w:val="center"/>
        <w:rPr>
          <w:lang w:val="en-US"/>
        </w:rPr>
      </w:pPr>
      <w:r w:rsidRPr="00FF52BA">
        <w:rPr>
          <w:lang w:val="en-US"/>
        </w:rPr>
        <w:object w:dxaOrig="11250" w:dyaOrig="4920" w14:anchorId="0D4DE49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0.8pt;height:197.2pt" o:ole="">
            <v:imagedata r:id="rId9" o:title=""/>
          </v:shape>
          <o:OLEObject Type="Embed" ProgID="ACD.ChemSketch.20" ShapeID="_x0000_i1025" DrawAspect="Content" ObjectID="_1602934213" r:id="rId10"/>
        </w:object>
      </w:r>
    </w:p>
    <w:p w14:paraId="5851B513" w14:textId="1DA74FCB" w:rsidR="00D20E36" w:rsidRPr="00FF52BA" w:rsidRDefault="00D20E36" w:rsidP="00006384">
      <w:pPr>
        <w:pStyle w:val="Caption"/>
        <w:rPr>
          <w:lang w:val="en-US"/>
        </w:rPr>
      </w:pPr>
      <w:bookmarkStart w:id="5" w:name="_Ref483479469"/>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1</w:t>
      </w:r>
      <w:r w:rsidRPr="00FF52BA">
        <w:rPr>
          <w:b/>
          <w:lang w:val="en-US"/>
        </w:rPr>
        <w:fldChar w:fldCharType="end"/>
      </w:r>
      <w:bookmarkEnd w:id="5"/>
      <w:r w:rsidRPr="00FF52BA">
        <w:rPr>
          <w:lang w:val="en-US"/>
        </w:rPr>
        <w:t xml:space="preserve"> Structures of investigated ionic liquids.</w:t>
      </w:r>
    </w:p>
    <w:p w14:paraId="519C705F" w14:textId="77777777" w:rsidR="00F71B99" w:rsidRPr="00FF52BA" w:rsidRDefault="00F71B99" w:rsidP="00F71B99">
      <w:pPr>
        <w:rPr>
          <w:lang w:val="en-US"/>
        </w:rPr>
      </w:pPr>
    </w:p>
    <w:p w14:paraId="798FCE84" w14:textId="6A4B95CF" w:rsidR="00D20E36" w:rsidRPr="00FF52BA" w:rsidRDefault="00FA2EEB" w:rsidP="00764110">
      <w:pPr>
        <w:ind w:firstLine="720"/>
        <w:rPr>
          <w:rFonts w:cs="Times New Roman"/>
          <w:szCs w:val="24"/>
          <w:lang w:val="en-US"/>
        </w:rPr>
      </w:pPr>
      <w:bookmarkStart w:id="6" w:name="_Hlk496261344"/>
      <w:r w:rsidRPr="00FF52BA">
        <w:rPr>
          <w:rFonts w:cs="Times New Roman"/>
          <w:szCs w:val="24"/>
          <w:lang w:val="en-US"/>
        </w:rPr>
        <w:t>The c</w:t>
      </w:r>
      <w:r w:rsidR="00D20E36" w:rsidRPr="00FF52BA">
        <w:rPr>
          <w:rFonts w:cs="Times New Roman"/>
          <w:szCs w:val="24"/>
          <w:lang w:val="en-US"/>
        </w:rPr>
        <w:t>arbon nanotubes used were Multiwalled Carbon Nanotubes Baytubes C150 HP from Bayer Material Science (</w:t>
      </w:r>
      <w:r w:rsidR="00175CFD" w:rsidRPr="00FF52BA">
        <w:rPr>
          <w:rFonts w:cs="Times New Roman"/>
          <w:szCs w:val="24"/>
          <w:lang w:val="en-US"/>
        </w:rPr>
        <w:t>MWCNT,</w:t>
      </w:r>
      <w:bookmarkEnd w:id="6"/>
      <w:r w:rsidR="00175CFD" w:rsidRPr="00FF52BA">
        <w:rPr>
          <w:rFonts w:cs="Times New Roman"/>
          <w:szCs w:val="24"/>
          <w:lang w:val="en-US"/>
        </w:rPr>
        <w:t xml:space="preserve"> </w:t>
      </w:r>
      <w:r w:rsidR="00665981" w:rsidRPr="00FF52BA">
        <w:rPr>
          <w:rFonts w:cs="Times New Roman"/>
          <w:szCs w:val="24"/>
          <w:lang w:val="en-US"/>
        </w:rPr>
        <w:t xml:space="preserve">CAS: 308068-56-6, </w:t>
      </w:r>
      <w:r w:rsidR="00D20E36" w:rsidRPr="00FF52BA">
        <w:rPr>
          <w:rFonts w:cs="Times New Roman"/>
          <w:szCs w:val="24"/>
          <w:lang w:val="en-US"/>
        </w:rPr>
        <w:t>purity ≥</w:t>
      </w:r>
      <w:r w:rsidR="00F71B99" w:rsidRPr="00FF52BA">
        <w:rPr>
          <w:rFonts w:cs="Times New Roman"/>
          <w:szCs w:val="24"/>
          <w:lang w:val="en-US"/>
        </w:rPr>
        <w:t xml:space="preserve"> </w:t>
      </w:r>
      <w:r w:rsidR="00D20E36" w:rsidRPr="00FF52BA">
        <w:rPr>
          <w:rFonts w:cs="Times New Roman"/>
          <w:szCs w:val="24"/>
          <w:lang w:val="en-US"/>
        </w:rPr>
        <w:t>99</w:t>
      </w:r>
      <w:r w:rsidR="00F71B99" w:rsidRPr="00FF52BA">
        <w:rPr>
          <w:rFonts w:cs="Times New Roman"/>
          <w:szCs w:val="24"/>
          <w:lang w:val="en-US"/>
        </w:rPr>
        <w:t xml:space="preserve"> </w:t>
      </w:r>
      <w:r w:rsidR="00D20E36" w:rsidRPr="00FF52BA">
        <w:rPr>
          <w:rFonts w:cs="Times New Roman"/>
          <w:szCs w:val="24"/>
          <w:lang w:val="en-US"/>
        </w:rPr>
        <w:t>%, 3-15 number of walls, 13-16 nm outer mean diameter, 5-20 nm outer diameter distribution, 4 nm inner mean diameter, 2-6 nm inner diameter distribution, 1-10 mm length, 140-230 kg m</w:t>
      </w:r>
      <w:r w:rsidR="00D20E36" w:rsidRPr="00FF52BA">
        <w:rPr>
          <w:rFonts w:cs="Times New Roman"/>
          <w:szCs w:val="24"/>
          <w:vertAlign w:val="superscript"/>
          <w:lang w:val="en-US"/>
        </w:rPr>
        <w:t>-3</w:t>
      </w:r>
      <w:r w:rsidR="00D20E36" w:rsidRPr="00FF52BA">
        <w:rPr>
          <w:rFonts w:cs="Times New Roman"/>
          <w:szCs w:val="24"/>
          <w:lang w:val="en-US"/>
        </w:rPr>
        <w:t xml:space="preserve"> bulk density;</w:t>
      </w:r>
      <w:r w:rsidR="00291C03" w:rsidRPr="00FF52BA">
        <w:rPr>
          <w:rFonts w:cs="Times New Roman"/>
          <w:szCs w:val="24"/>
          <w:lang w:val="en-US"/>
        </w:rPr>
        <w:t xml:space="preserve"> according to the</w:t>
      </w:r>
      <w:r w:rsidR="00D20E36" w:rsidRPr="00FF52BA">
        <w:rPr>
          <w:rFonts w:cs="Times New Roman"/>
          <w:szCs w:val="24"/>
          <w:lang w:val="en-US"/>
        </w:rPr>
        <w:t xml:space="preserve"> specification</w:t>
      </w:r>
      <w:r w:rsidR="00291C03" w:rsidRPr="00FF52BA">
        <w:rPr>
          <w:rFonts w:cs="Times New Roman"/>
          <w:szCs w:val="24"/>
          <w:lang w:val="en-US"/>
        </w:rPr>
        <w:t>s</w:t>
      </w:r>
      <w:r w:rsidR="00D20E36" w:rsidRPr="00FF52BA">
        <w:rPr>
          <w:rFonts w:cs="Times New Roman"/>
          <w:szCs w:val="24"/>
          <w:lang w:val="en-US"/>
        </w:rPr>
        <w:t xml:space="preserve"> provided by </w:t>
      </w:r>
      <w:r w:rsidR="00291C03" w:rsidRPr="00FF52BA">
        <w:rPr>
          <w:rFonts w:cs="Times New Roman"/>
          <w:szCs w:val="24"/>
          <w:lang w:val="en-US"/>
        </w:rPr>
        <w:t xml:space="preserve">the </w:t>
      </w:r>
      <w:r w:rsidR="00D20E36" w:rsidRPr="00FF52BA">
        <w:rPr>
          <w:rFonts w:cs="Times New Roman"/>
          <w:szCs w:val="24"/>
          <w:lang w:val="en-US"/>
        </w:rPr>
        <w:t xml:space="preserve">supplier). </w:t>
      </w:r>
      <w:bookmarkStart w:id="7" w:name="_Hlk496261351"/>
      <w:r w:rsidR="00D20E36" w:rsidRPr="00FF52BA">
        <w:rPr>
          <w:rFonts w:cs="Times New Roman"/>
          <w:szCs w:val="24"/>
          <w:lang w:val="en-US"/>
        </w:rPr>
        <w:t xml:space="preserve">Hexagonal boron nitride and </w:t>
      </w:r>
      <w:r w:rsidR="00D20E36" w:rsidRPr="00FF52BA">
        <w:rPr>
          <w:rFonts w:cs="Times New Roman"/>
          <w:szCs w:val="24"/>
          <w:lang w:val="en-US"/>
        </w:rPr>
        <w:lastRenderedPageBreak/>
        <w:t>graphite nanoparticles were bought from US Research Nanomaterials, Inc. (</w:t>
      </w:r>
      <w:r w:rsidR="00175CFD" w:rsidRPr="00FF52BA">
        <w:rPr>
          <w:rFonts w:cs="Times New Roman"/>
          <w:szCs w:val="24"/>
          <w:lang w:val="en-US"/>
        </w:rPr>
        <w:t xml:space="preserve">BN, </w:t>
      </w:r>
      <w:r w:rsidR="00665981" w:rsidRPr="00FF52BA">
        <w:rPr>
          <w:rFonts w:cs="Times New Roman"/>
          <w:szCs w:val="24"/>
          <w:lang w:val="en-US"/>
        </w:rPr>
        <w:t xml:space="preserve">CAS: 10043-11-5, </w:t>
      </w:r>
      <w:r w:rsidR="00D20E36" w:rsidRPr="00FF52BA">
        <w:rPr>
          <w:rFonts w:cs="Times New Roman"/>
          <w:szCs w:val="24"/>
          <w:lang w:val="en-US"/>
        </w:rPr>
        <w:t>purity ≥</w:t>
      </w:r>
      <w:r w:rsidR="00F71B99" w:rsidRPr="00FF52BA">
        <w:rPr>
          <w:rFonts w:cs="Times New Roman"/>
          <w:szCs w:val="24"/>
          <w:lang w:val="en-US"/>
        </w:rPr>
        <w:t xml:space="preserve"> </w:t>
      </w:r>
      <w:r w:rsidR="00D20E36" w:rsidRPr="00FF52BA">
        <w:rPr>
          <w:rFonts w:cs="Times New Roman"/>
          <w:szCs w:val="24"/>
          <w:lang w:val="en-US"/>
        </w:rPr>
        <w:t>99.8</w:t>
      </w:r>
      <w:r w:rsidR="00F71B99" w:rsidRPr="00FF52BA">
        <w:rPr>
          <w:rFonts w:cs="Times New Roman"/>
          <w:szCs w:val="24"/>
          <w:lang w:val="en-US"/>
        </w:rPr>
        <w:t xml:space="preserve"> </w:t>
      </w:r>
      <w:r w:rsidR="00D20E36" w:rsidRPr="00FF52BA">
        <w:rPr>
          <w:rFonts w:cs="Times New Roman"/>
          <w:szCs w:val="24"/>
          <w:lang w:val="en-US"/>
        </w:rPr>
        <w:t>%, 70-80 nm size, 2290 kg m</w:t>
      </w:r>
      <w:r w:rsidR="00D20E36" w:rsidRPr="00FF52BA">
        <w:rPr>
          <w:rFonts w:cs="Times New Roman"/>
          <w:szCs w:val="24"/>
          <w:vertAlign w:val="superscript"/>
          <w:lang w:val="en-US"/>
        </w:rPr>
        <w:t>-3</w:t>
      </w:r>
      <w:r w:rsidR="00D20E36" w:rsidRPr="00FF52BA">
        <w:rPr>
          <w:rFonts w:cs="Times New Roman"/>
          <w:szCs w:val="24"/>
          <w:lang w:val="en-US"/>
        </w:rPr>
        <w:t xml:space="preserve"> theoretical true density, &lt;</w:t>
      </w:r>
      <w:r w:rsidR="00F71B99" w:rsidRPr="00FF52BA">
        <w:rPr>
          <w:rFonts w:cs="Times New Roman"/>
          <w:szCs w:val="24"/>
          <w:lang w:val="en-US"/>
        </w:rPr>
        <w:t xml:space="preserve"> </w:t>
      </w:r>
      <w:r w:rsidR="00D20E36" w:rsidRPr="00FF52BA">
        <w:rPr>
          <w:rFonts w:cs="Times New Roman"/>
          <w:szCs w:val="24"/>
          <w:lang w:val="en-US"/>
        </w:rPr>
        <w:t>0.03</w:t>
      </w:r>
      <w:r w:rsidR="00F71B99" w:rsidRPr="00FF52BA">
        <w:rPr>
          <w:rFonts w:cs="Times New Roman"/>
          <w:szCs w:val="24"/>
          <w:lang w:val="en-US"/>
        </w:rPr>
        <w:t xml:space="preserve"> </w:t>
      </w:r>
      <w:r w:rsidR="00D20E36" w:rsidRPr="00FF52BA">
        <w:rPr>
          <w:rFonts w:cs="Times New Roman"/>
          <w:szCs w:val="24"/>
          <w:lang w:val="en-US"/>
        </w:rPr>
        <w:t>% Fe</w:t>
      </w:r>
      <w:r w:rsidR="00D20E36" w:rsidRPr="00FF52BA">
        <w:rPr>
          <w:rFonts w:cs="Times New Roman"/>
          <w:szCs w:val="24"/>
          <w:vertAlign w:val="subscript"/>
          <w:lang w:val="en-US"/>
        </w:rPr>
        <w:t>2</w:t>
      </w:r>
      <w:r w:rsidR="00D20E36" w:rsidRPr="00FF52BA">
        <w:rPr>
          <w:rFonts w:cs="Times New Roman"/>
          <w:szCs w:val="24"/>
          <w:lang w:val="en-US"/>
        </w:rPr>
        <w:t>O</w:t>
      </w:r>
      <w:r w:rsidR="00D20E36" w:rsidRPr="00FF52BA">
        <w:rPr>
          <w:rFonts w:cs="Times New Roman"/>
          <w:szCs w:val="24"/>
          <w:vertAlign w:val="subscript"/>
          <w:lang w:val="en-US"/>
        </w:rPr>
        <w:t>3</w:t>
      </w:r>
      <w:r w:rsidR="00D20E36" w:rsidRPr="00FF52BA">
        <w:rPr>
          <w:rFonts w:cs="Times New Roman"/>
          <w:szCs w:val="24"/>
          <w:lang w:val="en-US"/>
        </w:rPr>
        <w:t>, &lt;</w:t>
      </w:r>
      <w:r w:rsidR="00F71B99" w:rsidRPr="00FF52BA">
        <w:rPr>
          <w:rFonts w:cs="Times New Roman"/>
          <w:szCs w:val="24"/>
          <w:lang w:val="en-US"/>
        </w:rPr>
        <w:t xml:space="preserve"> </w:t>
      </w:r>
      <w:r w:rsidR="00D20E36" w:rsidRPr="00FF52BA">
        <w:rPr>
          <w:rFonts w:cs="Times New Roman"/>
          <w:szCs w:val="24"/>
          <w:lang w:val="en-US"/>
        </w:rPr>
        <w:t>0.002</w:t>
      </w:r>
      <w:r w:rsidR="00F71B99" w:rsidRPr="00FF52BA">
        <w:rPr>
          <w:rFonts w:cs="Times New Roman"/>
          <w:szCs w:val="24"/>
          <w:lang w:val="en-US"/>
        </w:rPr>
        <w:t xml:space="preserve"> </w:t>
      </w:r>
      <w:r w:rsidR="00D20E36" w:rsidRPr="00FF52BA">
        <w:rPr>
          <w:rFonts w:cs="Times New Roman"/>
          <w:szCs w:val="24"/>
          <w:lang w:val="en-US"/>
        </w:rPr>
        <w:t>% CaO, &lt;</w:t>
      </w:r>
      <w:r w:rsidR="00F71B99" w:rsidRPr="00FF52BA">
        <w:rPr>
          <w:rFonts w:cs="Times New Roman"/>
          <w:szCs w:val="24"/>
          <w:lang w:val="en-US"/>
        </w:rPr>
        <w:t xml:space="preserve"> </w:t>
      </w:r>
      <w:r w:rsidR="00D20E36" w:rsidRPr="00FF52BA">
        <w:rPr>
          <w:rFonts w:cs="Times New Roman"/>
          <w:szCs w:val="24"/>
          <w:lang w:val="en-US"/>
        </w:rPr>
        <w:t>0.04</w:t>
      </w:r>
      <w:r w:rsidR="00F71B99" w:rsidRPr="00FF52BA">
        <w:rPr>
          <w:rFonts w:cs="Times New Roman"/>
          <w:szCs w:val="24"/>
          <w:lang w:val="en-US"/>
        </w:rPr>
        <w:t xml:space="preserve"> </w:t>
      </w:r>
      <w:r w:rsidR="00D20E36" w:rsidRPr="00FF52BA">
        <w:rPr>
          <w:rFonts w:cs="Times New Roman"/>
          <w:szCs w:val="24"/>
          <w:lang w:val="en-US"/>
        </w:rPr>
        <w:t>% MgO, &lt;</w:t>
      </w:r>
      <w:r w:rsidR="00F71B99" w:rsidRPr="00FF52BA">
        <w:rPr>
          <w:rFonts w:cs="Times New Roman"/>
          <w:szCs w:val="24"/>
          <w:lang w:val="en-US"/>
        </w:rPr>
        <w:t xml:space="preserve"> </w:t>
      </w:r>
      <w:r w:rsidR="00D20E36" w:rsidRPr="00FF52BA">
        <w:rPr>
          <w:rFonts w:cs="Times New Roman"/>
          <w:szCs w:val="24"/>
          <w:lang w:val="en-US"/>
        </w:rPr>
        <w:t>0.1</w:t>
      </w:r>
      <w:r w:rsidR="00F71B99" w:rsidRPr="00FF52BA">
        <w:rPr>
          <w:rFonts w:cs="Times New Roman"/>
          <w:szCs w:val="24"/>
          <w:lang w:val="en-US"/>
        </w:rPr>
        <w:t xml:space="preserve"> </w:t>
      </w:r>
      <w:r w:rsidR="00D20E36" w:rsidRPr="00FF52BA">
        <w:rPr>
          <w:rFonts w:cs="Times New Roman"/>
          <w:szCs w:val="24"/>
          <w:lang w:val="en-US"/>
        </w:rPr>
        <w:t>% B</w:t>
      </w:r>
      <w:r w:rsidR="00D20E36" w:rsidRPr="00FF52BA">
        <w:rPr>
          <w:rFonts w:cs="Times New Roman"/>
          <w:szCs w:val="24"/>
          <w:vertAlign w:val="subscript"/>
          <w:lang w:val="en-US"/>
        </w:rPr>
        <w:t>2</w:t>
      </w:r>
      <w:r w:rsidR="00D20E36" w:rsidRPr="00FF52BA">
        <w:rPr>
          <w:rFonts w:cs="Times New Roman"/>
          <w:szCs w:val="24"/>
          <w:lang w:val="en-US"/>
        </w:rPr>
        <w:t>O</w:t>
      </w:r>
      <w:r w:rsidR="00D20E36" w:rsidRPr="00FF52BA">
        <w:rPr>
          <w:rFonts w:cs="Times New Roman"/>
          <w:szCs w:val="24"/>
          <w:vertAlign w:val="subscript"/>
          <w:lang w:val="en-US"/>
        </w:rPr>
        <w:t>3</w:t>
      </w:r>
      <w:r w:rsidR="00D20E36" w:rsidRPr="00FF52BA">
        <w:rPr>
          <w:rFonts w:cs="Times New Roman"/>
          <w:szCs w:val="24"/>
          <w:lang w:val="en-US"/>
        </w:rPr>
        <w:t xml:space="preserve"> for boron nitride, and </w:t>
      </w:r>
      <w:r w:rsidR="00175CFD" w:rsidRPr="00FF52BA">
        <w:rPr>
          <w:rFonts w:cs="Times New Roman"/>
          <w:szCs w:val="24"/>
          <w:lang w:val="en-US"/>
        </w:rPr>
        <w:t>G</w:t>
      </w:r>
      <w:bookmarkEnd w:id="7"/>
      <w:r w:rsidR="00175CFD" w:rsidRPr="00FF52BA">
        <w:rPr>
          <w:rFonts w:cs="Times New Roman"/>
          <w:szCs w:val="24"/>
          <w:lang w:val="en-US"/>
        </w:rPr>
        <w:t xml:space="preserve">, </w:t>
      </w:r>
      <w:r w:rsidR="00665981" w:rsidRPr="00FF52BA">
        <w:rPr>
          <w:rFonts w:cs="Times New Roman"/>
          <w:szCs w:val="24"/>
          <w:lang w:val="en-US"/>
        </w:rPr>
        <w:t xml:space="preserve">CAS: 7782-42-5, </w:t>
      </w:r>
      <w:r w:rsidR="00D20E36" w:rsidRPr="00FF52BA">
        <w:rPr>
          <w:rFonts w:cs="Times New Roman"/>
          <w:szCs w:val="24"/>
          <w:lang w:val="en-US"/>
        </w:rPr>
        <w:t>≥</w:t>
      </w:r>
      <w:r w:rsidR="00F71B99" w:rsidRPr="00FF52BA">
        <w:rPr>
          <w:rFonts w:cs="Times New Roman"/>
          <w:szCs w:val="24"/>
          <w:lang w:val="en-US"/>
        </w:rPr>
        <w:t xml:space="preserve"> </w:t>
      </w:r>
      <w:r w:rsidR="00D20E36" w:rsidRPr="00FF52BA">
        <w:rPr>
          <w:rFonts w:cs="Times New Roman"/>
          <w:szCs w:val="24"/>
          <w:lang w:val="en-US"/>
        </w:rPr>
        <w:t>99.9</w:t>
      </w:r>
      <w:r w:rsidR="00F71B99" w:rsidRPr="00FF52BA">
        <w:rPr>
          <w:rFonts w:cs="Times New Roman"/>
          <w:szCs w:val="24"/>
          <w:lang w:val="en-US"/>
        </w:rPr>
        <w:t xml:space="preserve"> </w:t>
      </w:r>
      <w:r w:rsidR="00D20E36" w:rsidRPr="00FF52BA">
        <w:rPr>
          <w:rFonts w:cs="Times New Roman"/>
          <w:szCs w:val="24"/>
          <w:lang w:val="en-US"/>
        </w:rPr>
        <w:t>% purity, 400-1200 nm size, &lt;</w:t>
      </w:r>
      <w:r w:rsidR="00F71B99" w:rsidRPr="00FF52BA">
        <w:rPr>
          <w:rFonts w:cs="Times New Roman"/>
          <w:szCs w:val="24"/>
          <w:lang w:val="en-US"/>
        </w:rPr>
        <w:t xml:space="preserve"> </w:t>
      </w:r>
      <w:r w:rsidR="00D20E36" w:rsidRPr="00FF52BA">
        <w:rPr>
          <w:rFonts w:cs="Times New Roman"/>
          <w:szCs w:val="24"/>
          <w:lang w:val="en-US"/>
        </w:rPr>
        <w:t>0.1</w:t>
      </w:r>
      <w:r w:rsidR="00F71B99" w:rsidRPr="00FF52BA">
        <w:rPr>
          <w:rFonts w:cs="Times New Roman"/>
          <w:szCs w:val="24"/>
          <w:lang w:val="en-US"/>
        </w:rPr>
        <w:t xml:space="preserve"> </w:t>
      </w:r>
      <w:r w:rsidR="00D20E36" w:rsidRPr="00FF52BA">
        <w:rPr>
          <w:rFonts w:cs="Times New Roman"/>
          <w:szCs w:val="24"/>
          <w:lang w:val="en-US"/>
        </w:rPr>
        <w:t>% impurities, ~0.2</w:t>
      </w:r>
      <w:r w:rsidR="00F71B99" w:rsidRPr="00FF52BA">
        <w:rPr>
          <w:rFonts w:cs="Times New Roman"/>
          <w:szCs w:val="24"/>
          <w:lang w:val="en-US"/>
        </w:rPr>
        <w:t xml:space="preserve"> </w:t>
      </w:r>
      <w:r w:rsidR="00D20E36" w:rsidRPr="00FF52BA">
        <w:rPr>
          <w:rFonts w:cs="Times New Roman"/>
          <w:szCs w:val="24"/>
          <w:lang w:val="en-US"/>
        </w:rPr>
        <w:t>% water for graphite</w:t>
      </w:r>
      <w:r w:rsidR="00665981" w:rsidRPr="00FF52BA">
        <w:rPr>
          <w:rFonts w:cs="Times New Roman"/>
          <w:szCs w:val="24"/>
          <w:lang w:val="en-US"/>
        </w:rPr>
        <w:t>, respectively</w:t>
      </w:r>
      <w:r w:rsidR="00D20E36" w:rsidRPr="00FF52BA">
        <w:rPr>
          <w:rFonts w:cs="Times New Roman"/>
          <w:szCs w:val="24"/>
          <w:lang w:val="en-US"/>
        </w:rPr>
        <w:t xml:space="preserve">). Boron nitride and graphite were pre-processed </w:t>
      </w:r>
      <w:r w:rsidR="00BE687C" w:rsidRPr="00FF52BA">
        <w:rPr>
          <w:rFonts w:cs="Times New Roman"/>
          <w:szCs w:val="24"/>
          <w:lang w:val="en-US"/>
        </w:rPr>
        <w:t xml:space="preserve">by </w:t>
      </w:r>
      <w:r w:rsidR="00D20E36" w:rsidRPr="00FF52BA">
        <w:rPr>
          <w:rFonts w:cs="Times New Roman"/>
          <w:szCs w:val="24"/>
          <w:lang w:val="en-US"/>
        </w:rPr>
        <w:t>ball mill</w:t>
      </w:r>
      <w:r w:rsidR="00BE687C" w:rsidRPr="00FF52BA">
        <w:rPr>
          <w:rFonts w:cs="Times New Roman"/>
          <w:szCs w:val="24"/>
          <w:lang w:val="en-US"/>
        </w:rPr>
        <w:t>ing</w:t>
      </w:r>
      <w:r w:rsidR="00D20E36" w:rsidRPr="00FF52BA">
        <w:rPr>
          <w:rFonts w:cs="Times New Roman"/>
          <w:szCs w:val="24"/>
          <w:lang w:val="en-US"/>
        </w:rPr>
        <w:t xml:space="preserve"> (Retsch Mixer Mill MM 400, frequency 20</w:t>
      </w:r>
      <w:r w:rsidR="00F71B99" w:rsidRPr="00FF52BA">
        <w:rPr>
          <w:rFonts w:cs="Times New Roman"/>
          <w:szCs w:val="24"/>
          <w:lang w:val="en-US"/>
        </w:rPr>
        <w:t xml:space="preserve"> </w:t>
      </w:r>
      <w:r w:rsidR="002E16F4" w:rsidRPr="00FF52BA">
        <w:rPr>
          <w:rFonts w:cs="Times New Roman"/>
          <w:szCs w:val="24"/>
          <w:lang w:val="en-US"/>
        </w:rPr>
        <w:t>Hz</w:t>
      </w:r>
      <w:r w:rsidR="00D20E36" w:rsidRPr="00FF52BA">
        <w:rPr>
          <w:rFonts w:cs="Times New Roman"/>
          <w:szCs w:val="24"/>
          <w:lang w:val="en-US"/>
        </w:rPr>
        <w:t>, 3 times for 1800</w:t>
      </w:r>
      <w:r w:rsidR="002E16F4" w:rsidRPr="00FF52BA">
        <w:rPr>
          <w:rFonts w:cs="Times New Roman"/>
          <w:szCs w:val="24"/>
          <w:lang w:val="en-US"/>
        </w:rPr>
        <w:t xml:space="preserve"> </w:t>
      </w:r>
      <w:r w:rsidR="00D20E36" w:rsidRPr="00FF52BA">
        <w:rPr>
          <w:rFonts w:cs="Times New Roman"/>
          <w:szCs w:val="24"/>
          <w:lang w:val="en-US"/>
        </w:rPr>
        <w:t xml:space="preserve">s). The purity of nanomaterials was repeated with </w:t>
      </w:r>
      <w:r w:rsidR="00665981" w:rsidRPr="00FF52BA">
        <w:rPr>
          <w:rFonts w:cs="Times New Roman"/>
          <w:szCs w:val="24"/>
          <w:lang w:val="en-US"/>
        </w:rPr>
        <w:t>X</w:t>
      </w:r>
      <w:r w:rsidR="00D20E36" w:rsidRPr="00FF52BA">
        <w:rPr>
          <w:rFonts w:cs="Times New Roman"/>
          <w:szCs w:val="24"/>
          <w:lang w:val="en-US"/>
        </w:rPr>
        <w:t>-ray diffractometry (X’Pert Powder PANalytical, 15-90</w:t>
      </w:r>
      <w:r w:rsidR="00D20E36" w:rsidRPr="00FF52BA">
        <w:rPr>
          <w:rFonts w:cs="Times New Roman"/>
          <w:szCs w:val="24"/>
          <w:vertAlign w:val="superscript"/>
          <w:lang w:val="en-US"/>
        </w:rPr>
        <w:t>o</w:t>
      </w:r>
      <w:r w:rsidR="00D20E36" w:rsidRPr="00FF52BA">
        <w:rPr>
          <w:rFonts w:cs="Times New Roman"/>
          <w:szCs w:val="24"/>
          <w:lang w:val="en-US"/>
        </w:rPr>
        <w:t xml:space="preserve"> scan range, 0.0084</w:t>
      </w:r>
      <w:r w:rsidR="00D20E36" w:rsidRPr="00FF52BA">
        <w:rPr>
          <w:rFonts w:cs="Times New Roman"/>
          <w:szCs w:val="24"/>
          <w:vertAlign w:val="superscript"/>
          <w:lang w:val="en-US"/>
        </w:rPr>
        <w:t>o</w:t>
      </w:r>
      <w:r w:rsidR="00D20E36" w:rsidRPr="00FF52BA">
        <w:rPr>
          <w:rFonts w:cs="Times New Roman"/>
          <w:szCs w:val="24"/>
          <w:lang w:val="en-US"/>
        </w:rPr>
        <w:t xml:space="preserve"> scan step size, </w:t>
      </w:r>
      <w:r w:rsidR="00BC2EB4" w:rsidRPr="00FF52BA">
        <w:rPr>
          <w:rFonts w:cs="Times New Roman"/>
          <w:b/>
          <w:szCs w:val="24"/>
          <w:lang w:val="en-US"/>
        </w:rPr>
        <w:t>Figure S2</w:t>
      </w:r>
      <w:r w:rsidR="00787734" w:rsidRPr="00FF52BA">
        <w:rPr>
          <w:rFonts w:cs="Times New Roman"/>
          <w:szCs w:val="24"/>
          <w:lang w:val="en-US"/>
        </w:rPr>
        <w:t xml:space="preserve">, </w:t>
      </w:r>
      <w:r w:rsidR="00787734" w:rsidRPr="00FF52BA">
        <w:rPr>
          <w:rFonts w:cs="Times New Roman"/>
          <w:b/>
          <w:szCs w:val="24"/>
          <w:lang w:val="en-US"/>
        </w:rPr>
        <w:t>SI3</w:t>
      </w:r>
      <w:r w:rsidR="00D20E36" w:rsidRPr="00FF52BA">
        <w:rPr>
          <w:rFonts w:cs="Times New Roman"/>
          <w:szCs w:val="24"/>
          <w:lang w:val="en-US"/>
        </w:rPr>
        <w:t>). The particle size was checked with scanning electron microscope (650 FEI Quanta FEG, 15-20, &lt;</w:t>
      </w:r>
      <w:r w:rsidR="002E16F4" w:rsidRPr="00FF52BA">
        <w:rPr>
          <w:rFonts w:cs="Times New Roman"/>
          <w:szCs w:val="24"/>
          <w:lang w:val="en-US"/>
        </w:rPr>
        <w:t xml:space="preserve"> </w:t>
      </w:r>
      <w:r w:rsidR="00EA52C0" w:rsidRPr="00FF52BA">
        <w:rPr>
          <w:rFonts w:cs="Times New Roman"/>
          <w:szCs w:val="24"/>
          <w:lang w:val="en-US"/>
        </w:rPr>
        <w:t>90</w:t>
      </w:r>
      <w:r w:rsidR="00D20E36" w:rsidRPr="00FF52BA">
        <w:rPr>
          <w:rFonts w:cs="Times New Roman"/>
          <w:szCs w:val="24"/>
          <w:lang w:val="en-US"/>
        </w:rPr>
        <w:t>, &lt;</w:t>
      </w:r>
      <w:r w:rsidR="002E16F4" w:rsidRPr="00FF52BA">
        <w:rPr>
          <w:rFonts w:cs="Times New Roman"/>
          <w:szCs w:val="24"/>
          <w:lang w:val="en-US"/>
        </w:rPr>
        <w:t xml:space="preserve"> </w:t>
      </w:r>
      <w:r w:rsidR="00EA52C0" w:rsidRPr="00FF52BA">
        <w:rPr>
          <w:rFonts w:cs="Times New Roman"/>
          <w:szCs w:val="24"/>
          <w:lang w:val="en-US"/>
        </w:rPr>
        <w:t>1</w:t>
      </w:r>
      <w:r w:rsidR="00D20E36" w:rsidRPr="00FF52BA">
        <w:rPr>
          <w:rFonts w:cs="Times New Roman"/>
          <w:szCs w:val="24"/>
          <w:lang w:val="en-US"/>
        </w:rPr>
        <w:t xml:space="preserve">00 nm for carbon nanotubes, boron nitride and graphite, respectively, </w:t>
      </w:r>
      <w:r w:rsidR="00BC2EB4" w:rsidRPr="00FF52BA">
        <w:rPr>
          <w:rFonts w:cs="Times New Roman"/>
          <w:b/>
          <w:szCs w:val="24"/>
          <w:lang w:val="en-US"/>
        </w:rPr>
        <w:t>Figure S3</w:t>
      </w:r>
      <w:r w:rsidR="00787734" w:rsidRPr="00FF52BA">
        <w:rPr>
          <w:rFonts w:cs="Times New Roman"/>
          <w:szCs w:val="24"/>
          <w:lang w:val="en-US"/>
        </w:rPr>
        <w:t xml:space="preserve">, </w:t>
      </w:r>
      <w:r w:rsidR="00787734" w:rsidRPr="00FF52BA">
        <w:rPr>
          <w:rFonts w:cs="Times New Roman"/>
          <w:b/>
          <w:szCs w:val="24"/>
          <w:lang w:val="en-US"/>
        </w:rPr>
        <w:t>SI3</w:t>
      </w:r>
      <w:r w:rsidR="00D20E36" w:rsidRPr="00FF52BA">
        <w:rPr>
          <w:rFonts w:cs="Times New Roman"/>
          <w:szCs w:val="24"/>
          <w:lang w:val="en-US"/>
        </w:rPr>
        <w:t xml:space="preserve">), and with </w:t>
      </w:r>
      <w:r w:rsidR="00BE687C" w:rsidRPr="00FF52BA">
        <w:rPr>
          <w:rFonts w:cs="Times New Roman"/>
          <w:szCs w:val="24"/>
          <w:lang w:val="en-US"/>
        </w:rPr>
        <w:t>light scattering</w:t>
      </w:r>
      <w:r w:rsidR="00D20E36" w:rsidRPr="00FF52BA">
        <w:rPr>
          <w:rFonts w:cs="Times New Roman"/>
          <w:szCs w:val="24"/>
          <w:lang w:val="en-US"/>
        </w:rPr>
        <w:t xml:space="preserve"> (Mastersizer Malvern, dispersion with water, stabilized with sodium laureth sulfate as anionic surfactant, refractive index of 1.330, 1.650 and 2.420 for water, boron nitride and both carbon-based </w:t>
      </w:r>
      <w:r w:rsidR="00665981" w:rsidRPr="00FF52BA">
        <w:rPr>
          <w:rFonts w:cs="Times New Roman"/>
          <w:szCs w:val="24"/>
          <w:lang w:val="en-US"/>
        </w:rPr>
        <w:t>nanomaterials</w:t>
      </w:r>
      <w:r w:rsidR="00D20E36" w:rsidRPr="00FF52BA">
        <w:rPr>
          <w:rFonts w:cs="Times New Roman"/>
          <w:szCs w:val="24"/>
          <w:lang w:val="en-US"/>
        </w:rPr>
        <w:t xml:space="preserve">, respectively; 26.60 ± 0.15 nm, 154.5 ± 1.7 nm, and 159.1 ± 3.1 nm for carbon nanotubes, boron nitride and graphite, respectively, </w:t>
      </w:r>
      <w:r w:rsidR="00BC2EB4" w:rsidRPr="00FF52BA">
        <w:rPr>
          <w:rFonts w:cs="Times New Roman"/>
          <w:b/>
          <w:szCs w:val="24"/>
          <w:lang w:val="en-US"/>
        </w:rPr>
        <w:t>Figure S4</w:t>
      </w:r>
      <w:r w:rsidR="00787734" w:rsidRPr="00FF52BA">
        <w:rPr>
          <w:rFonts w:cs="Times New Roman"/>
          <w:szCs w:val="24"/>
          <w:lang w:val="en-US"/>
        </w:rPr>
        <w:t xml:space="preserve">, </w:t>
      </w:r>
      <w:r w:rsidR="00787734" w:rsidRPr="00FF52BA">
        <w:rPr>
          <w:rFonts w:cs="Times New Roman"/>
          <w:b/>
          <w:szCs w:val="24"/>
          <w:lang w:val="en-US"/>
        </w:rPr>
        <w:t>SI3</w:t>
      </w:r>
      <w:r w:rsidR="00D20E36" w:rsidRPr="00FF52BA">
        <w:rPr>
          <w:rFonts w:cs="Times New Roman"/>
          <w:szCs w:val="24"/>
          <w:lang w:val="en-US"/>
        </w:rPr>
        <w:t>).</w:t>
      </w:r>
      <w:r w:rsidR="00F55085" w:rsidRPr="00FF52BA">
        <w:rPr>
          <w:rFonts w:cs="Times New Roman"/>
          <w:szCs w:val="24"/>
          <w:lang w:val="en-US"/>
        </w:rPr>
        <w:t xml:space="preserve"> </w:t>
      </w:r>
    </w:p>
    <w:p w14:paraId="1CF28E46" w14:textId="2B40628E" w:rsidR="00665981" w:rsidRPr="00FF52BA" w:rsidRDefault="00665981" w:rsidP="00665981">
      <w:pPr>
        <w:keepNext/>
        <w:ind w:firstLine="720"/>
        <w:rPr>
          <w:lang w:val="en-US"/>
        </w:rPr>
      </w:pPr>
      <w:r w:rsidRPr="00FF52BA">
        <w:rPr>
          <w:lang w:val="en-US"/>
        </w:rPr>
        <w:lastRenderedPageBreak/>
        <w:t xml:space="preserve">Based on the literature review, the most reliable thermophysical properties were presented in the works </w:t>
      </w:r>
      <w:r w:rsidR="00291C03" w:rsidRPr="00FF52BA">
        <w:rPr>
          <w:lang w:val="en-US"/>
        </w:rPr>
        <w:t xml:space="preserve">published by </w:t>
      </w:r>
      <w:r w:rsidRPr="00FF52BA">
        <w:rPr>
          <w:lang w:val="en-US"/>
        </w:rPr>
        <w:t>Fran</w:t>
      </w:r>
      <w:r w:rsidRPr="00FF52BA">
        <w:rPr>
          <w:rFonts w:cs="Times New Roman"/>
          <w:lang w:val="en-US"/>
        </w:rPr>
        <w:t>ç</w:t>
      </w:r>
      <w:r w:rsidRPr="00FF52BA">
        <w:rPr>
          <w:lang w:val="en-US"/>
        </w:rPr>
        <w:t xml:space="preserve">a </w:t>
      </w:r>
      <w:r w:rsidRPr="00FF52BA">
        <w:rPr>
          <w:i/>
          <w:lang w:val="en-US"/>
        </w:rPr>
        <w:t>et al.</w:t>
      </w:r>
      <w:r w:rsidRPr="00FF52BA">
        <w:rPr>
          <w:lang w:val="en-US"/>
        </w:rPr>
        <w:t xml:space="preserve"> (</w:t>
      </w:r>
      <w:r w:rsidRPr="00FF52BA">
        <w:rPr>
          <w:b/>
          <w:lang w:val="en-US"/>
        </w:rPr>
        <w:t>2014</w:t>
      </w:r>
      <w:r w:rsidRPr="00FF52BA">
        <w:rPr>
          <w:lang w:val="en-US"/>
        </w:rPr>
        <w:t>),</w:t>
      </w:r>
      <w:r w:rsidR="00646984" w:rsidRPr="00FF52BA">
        <w:rPr>
          <w:lang w:val="en-US"/>
        </w:rPr>
        <w:fldChar w:fldCharType="begin" w:fldLock="1"/>
      </w:r>
      <w:r w:rsidR="00646984" w:rsidRPr="00FF52BA">
        <w:rPr>
          <w:lang w:val="en-US"/>
        </w:rPr>
        <w:instrText>ADDIN CSL_CITATION { "citationItems" : [ { "id" : "ITEM-1", "itemData" : { "ISBN" : "0021-9614", "author" : [ { "dropping-particle" : "", "family" : "Fran\u00e7a", "given" : "J M P", "non-dropping-particle" : "", "parse-names" : false, "suffix" : "" }, { "dropping-particle" : "", "family" : "Reis", "given" : "F", "non-dropping-particle" : "", "parse-names" : false, "suffix" : "" }, { "dropping-particle" : "", "family" : "Vieira", "given" : "S I C", "non-dropping-particle" : "", "parse-names" : false, "suffix" : "" }, { "dropping-particle" : "V", "family" : "Louren\u00e7o", "given" : "M J", "non-dropping-particle" : "", "parse-names" : false, "suffix" : "" }, { "dropping-particle" : "V", "family" : "Santos", "given" : "F J", "non-dropping-particle" : "", "parse-names" : false, "suffix" : "" }, { "dropping-particle" : "", "family" : "Castro", "given" : "C A Nieto", "non-dropping-particle" : "De", "parse-names" : false, "suffix" : "" }, { "dropping-particle" : "", "family" : "Padua", "given" : "Agilio A H", "non-dropping-particle" : "", "parse-names" : false, "suffix" : "" } ], "container-title" : "The Journal of Chemical Thermodynamics", "id" : "ITEM-1", "issued" : { "date-parts" : [ [ "2014" ] ] }, "page" : "248-257", "title" : "Thermophysical properties of ionic liquid dicyanamide (DCA) nanosystems", "type" : "article-journal", "volume" : "79" }, "uris" : [ "http://www.mendeley.com/documents/?uuid=f78d5e5e-bb56-46c8-b57d-78da47261580" ] } ], "mendeley" : { "formattedCitation" : "[34]", "plainTextFormattedCitation" : "[34]", "previouslyFormattedCitation" : "[34]" }, "properties" : { "noteIndex" : 7 }, "schema" : "https://github.com/citation-style-language/schema/raw/master/csl-citation.json" }</w:instrText>
      </w:r>
      <w:r w:rsidR="00646984" w:rsidRPr="00FF52BA">
        <w:rPr>
          <w:lang w:val="en-US"/>
        </w:rPr>
        <w:fldChar w:fldCharType="separate"/>
      </w:r>
      <w:r w:rsidR="00646984" w:rsidRPr="00FF52BA">
        <w:rPr>
          <w:noProof/>
          <w:lang w:val="en-US"/>
        </w:rPr>
        <w:t>[34]</w:t>
      </w:r>
      <w:r w:rsidR="00646984" w:rsidRPr="00FF52BA">
        <w:rPr>
          <w:lang w:val="en-US"/>
        </w:rPr>
        <w:fldChar w:fldCharType="end"/>
      </w:r>
      <w:r w:rsidRPr="00FF52BA">
        <w:rPr>
          <w:lang w:val="en-US"/>
        </w:rPr>
        <w:t xml:space="preserve"> Fran</w:t>
      </w:r>
      <w:r w:rsidRPr="00FF52BA">
        <w:rPr>
          <w:rFonts w:cs="Times New Roman"/>
          <w:lang w:val="en-US"/>
        </w:rPr>
        <w:t>ç</w:t>
      </w:r>
      <w:r w:rsidRPr="00FF52BA">
        <w:rPr>
          <w:lang w:val="en-US"/>
        </w:rPr>
        <w:t xml:space="preserve">a </w:t>
      </w:r>
      <w:r w:rsidRPr="00FF52BA">
        <w:rPr>
          <w:i/>
          <w:lang w:val="en-US"/>
        </w:rPr>
        <w:t>et al.</w:t>
      </w:r>
      <w:r w:rsidRPr="00FF52BA">
        <w:rPr>
          <w:lang w:val="en-US"/>
        </w:rPr>
        <w:t xml:space="preserve"> (</w:t>
      </w:r>
      <w:r w:rsidRPr="00FF52BA">
        <w:rPr>
          <w:b/>
          <w:lang w:val="en-US"/>
        </w:rPr>
        <w:t>2013</w:t>
      </w:r>
      <w:r w:rsidRPr="00FF52BA">
        <w:rPr>
          <w:lang w:val="en-US"/>
        </w:rPr>
        <w:t>),</w:t>
      </w:r>
      <w:r w:rsidR="00646984" w:rsidRPr="00FF52BA">
        <w:rPr>
          <w:lang w:val="en-US"/>
        </w:rPr>
        <w:fldChar w:fldCharType="begin" w:fldLock="1"/>
      </w:r>
      <w:r w:rsidR="00646984" w:rsidRPr="00FF52BA">
        <w:rPr>
          <w:lang w:val="en-US"/>
        </w:rPr>
        <w:instrText>ADDIN CSL_CITATION { "citationItems" : [ { "id" : "ITEM-1", "itemData" : { "ISBN" : "0021-9568", "author" : [ { "dropping-particle" : "", "family" : "Fran\u00e7a", "given" : "J M P", "non-dropping-particle" : "", "parse-names" : false, "suffix" : "" }, { "dropping-particle" : "", "family" : "Vieira", "given" : "S I C", "non-dropping-particle" : "", "parse-names" : false, "suffix" : "" }, { "dropping-particle" : "V", "family" : "Louren\u00e7o", "given" : "M J", "non-dropping-particle" : "", "parse-names" : false, "suffix" : "" }, { "dropping-particle" : "", "family" : "Murshed", "given" : "S M S", "non-dropping-particle" : "", "parse-names" : false, "suffix" : "" }, { "dropping-particle" : "", "family" : "Nieto de Castro", "given" : "C A", "non-dropping-particle" : "", "parse-names" : false, "suffix" : "" } ], "container-title" : "Journal of Chemical &amp; Engineering Data", "id" : "ITEM-1", "issue" : "2", "issued" : { "date-parts" : [ [ "2013" ] ] }, "page" : "467-476", "title" : "Thermal Conductivity of [C4mim][(CF3SO2) 2N] and [C2mim][EtSO4] and Their IoNanofluids with Carbon Nanotubes: Experiment and Theory", "type" : "article-journal", "volume" : "58" }, "uris" : [ "http://www.mendeley.com/documents/?uuid=8833d916-f3f5-471c-b386-224a5626b3cb" ] } ], "mendeley" : { "formattedCitation" : "[35]", "plainTextFormattedCitation" : "[35]", "previouslyFormattedCitation" : "[35]" }, "properties" : { "noteIndex" : 7 }, "schema" : "https://github.com/citation-style-language/schema/raw/master/csl-citation.json" }</w:instrText>
      </w:r>
      <w:r w:rsidR="00646984" w:rsidRPr="00FF52BA">
        <w:rPr>
          <w:lang w:val="en-US"/>
        </w:rPr>
        <w:fldChar w:fldCharType="separate"/>
      </w:r>
      <w:r w:rsidR="00646984" w:rsidRPr="00FF52BA">
        <w:rPr>
          <w:noProof/>
          <w:lang w:val="en-US"/>
        </w:rPr>
        <w:t>[35]</w:t>
      </w:r>
      <w:r w:rsidR="00646984" w:rsidRPr="00FF52BA">
        <w:rPr>
          <w:lang w:val="en-US"/>
        </w:rPr>
        <w:fldChar w:fldCharType="end"/>
      </w:r>
      <w:r w:rsidRPr="00FF52BA">
        <w:rPr>
          <w:lang w:val="en-US"/>
        </w:rPr>
        <w:t xml:space="preserve"> and Nieto de Castro </w:t>
      </w:r>
      <w:r w:rsidRPr="00FF52BA">
        <w:rPr>
          <w:i/>
          <w:lang w:val="en-US"/>
        </w:rPr>
        <w:t>et al.</w:t>
      </w:r>
      <w:r w:rsidRPr="00FF52BA">
        <w:rPr>
          <w:lang w:val="en-US"/>
        </w:rPr>
        <w:t xml:space="preserve"> (</w:t>
      </w:r>
      <w:r w:rsidRPr="00FF52BA">
        <w:rPr>
          <w:b/>
          <w:lang w:val="en-US"/>
        </w:rPr>
        <w:t>2010</w:t>
      </w:r>
      <w:r w:rsidRPr="00FF52BA">
        <w:rPr>
          <w:lang w:val="en-US"/>
        </w:rPr>
        <w:t>).</w:t>
      </w:r>
      <w:r w:rsidR="00646984" w:rsidRPr="00FF52BA">
        <w:rPr>
          <w:lang w:val="en-US"/>
        </w:rPr>
        <w:fldChar w:fldCharType="begin" w:fldLock="1"/>
      </w:r>
      <w:r w:rsidR="00646984" w:rsidRPr="00FF52BA">
        <w:rPr>
          <w:lang w:val="en-US"/>
        </w:rPr>
        <w:instrText>ADDIN CSL_CITATION { "citationItems" : [ { "id" : "ITEM-1", "itemData" : { "ISBN" : "0021-9568", "author" : [ { "dropping-particle" : "", "family" : "Nieto de Castro", "given" : "C A", "non-dropping-particle" : "", "parse-names" : false, "suffix" : "" }, { "dropping-particle" : "V", "family" : "Louren\u00e7o", "given" : "M J", "non-dropping-particle" : "", "parse-names" : false, "suffix" : "" }, { "dropping-particle" : "", "family" : "Ribeiro", "given" : "A P C", "non-dropping-particle" : "", "parse-names" : false, "suffix" : "" }, { "dropping-particle" : "", "family" : "Langa", "given" : "E", "non-dropping-particle" : "", "parse-names" : false, "suffix" : "" }, { "dropping-particle" : "", "family" : "Vieira", "given" : "S I C", "non-dropping-particle" : "", "parse-names" : false, "suffix" : "" }, { "dropping-particle" : "", "family" : "Goodrich", "given" : "P", "non-dropping-particle" : "", "parse-names" : false, "suffix" : "" }, { "dropping-particle" : "", "family" : "Hardacre", "given" : "C", "non-dropping-particle" : "", "parse-names" : false, "suffix" : "" } ], "container-title" : "Journal of Chemical &amp; Engineering Data", "id" : "ITEM-1", "issue" : "2", "issued" : { "date-parts" : [ [ "2009" ] ] }, "page" : "653-661", "title" : "Thermal properties of ionic liquids and ionanofluids of imidazolium and pyrrolidinium liquids", "type" : "article-journal", "volume" : "55" }, "uris" : [ "http://www.mendeley.com/documents/?uuid=49124fc6-8702-4f0b-8e70-706b7d7a701b" ] } ], "mendeley" : { "formattedCitation" : "[30]", "plainTextFormattedCitation" : "[30]", "previouslyFormattedCitation" : "[30]" }, "properties" : { "noteIndex" : 7 }, "schema" : "https://github.com/citation-style-language/schema/raw/master/csl-citation.json" }</w:instrText>
      </w:r>
      <w:r w:rsidR="00646984" w:rsidRPr="00FF52BA">
        <w:rPr>
          <w:lang w:val="en-US"/>
        </w:rPr>
        <w:fldChar w:fldCharType="separate"/>
      </w:r>
      <w:r w:rsidR="00646984" w:rsidRPr="00FF52BA">
        <w:rPr>
          <w:noProof/>
          <w:lang w:val="en-US"/>
        </w:rPr>
        <w:t>[30]</w:t>
      </w:r>
      <w:r w:rsidR="00646984" w:rsidRPr="00FF52BA">
        <w:rPr>
          <w:lang w:val="en-US"/>
        </w:rPr>
        <w:fldChar w:fldCharType="end"/>
      </w:r>
      <w:r w:rsidRPr="00FF52BA">
        <w:rPr>
          <w:lang w:val="en-US"/>
        </w:rPr>
        <w:t xml:space="preserve"> Thus, systems </w:t>
      </w:r>
      <w:r w:rsidR="00291C03" w:rsidRPr="00FF52BA">
        <w:rPr>
          <w:lang w:val="en-US"/>
        </w:rPr>
        <w:t xml:space="preserve">reported in </w:t>
      </w:r>
      <w:r w:rsidRPr="00FF52BA">
        <w:rPr>
          <w:lang w:val="en-US"/>
        </w:rPr>
        <w:t xml:space="preserve">these works were selected </w:t>
      </w:r>
      <w:r w:rsidR="00BE687C" w:rsidRPr="00FF52BA">
        <w:rPr>
          <w:lang w:val="en-US"/>
        </w:rPr>
        <w:t>to compare with the data measured in this study</w:t>
      </w:r>
      <w:r w:rsidRPr="00FF52BA">
        <w:rPr>
          <w:lang w:val="en-US"/>
        </w:rPr>
        <w:t xml:space="preserve">. Nevertheless, </w:t>
      </w:r>
      <w:r w:rsidR="00440D5E" w:rsidRPr="00FF52BA">
        <w:rPr>
          <w:lang w:val="en-US"/>
        </w:rPr>
        <w:t>only ionanofluids based on</w:t>
      </w:r>
      <w:r w:rsidRPr="00FF52BA">
        <w:rPr>
          <w:lang w:val="en-US"/>
        </w:rPr>
        <w:t xml:space="preserve"> carbon nanotubes doped ionic liquids are </w:t>
      </w:r>
      <w:r w:rsidR="00440D5E" w:rsidRPr="00FF52BA">
        <w:rPr>
          <w:lang w:val="en-US"/>
        </w:rPr>
        <w:t>reported</w:t>
      </w:r>
      <w:r w:rsidR="00291C03" w:rsidRPr="00FF52BA">
        <w:rPr>
          <w:lang w:val="en-US"/>
        </w:rPr>
        <w:t>, to date</w:t>
      </w:r>
      <w:r w:rsidRPr="00FF52BA">
        <w:rPr>
          <w:lang w:val="en-US"/>
        </w:rPr>
        <w:t xml:space="preserve">. </w:t>
      </w:r>
      <w:r w:rsidR="00440D5E" w:rsidRPr="00FF52BA">
        <w:rPr>
          <w:lang w:val="en-US"/>
        </w:rPr>
        <w:t>In fact,</w:t>
      </w:r>
      <w:r w:rsidR="00551E4D" w:rsidRPr="00FF52BA">
        <w:rPr>
          <w:lang w:val="en-US"/>
        </w:rPr>
        <w:t xml:space="preserve"> to the best of our knowledge,</w:t>
      </w:r>
      <w:r w:rsidR="00440D5E" w:rsidRPr="00FF52BA">
        <w:rPr>
          <w:lang w:val="en-US"/>
        </w:rPr>
        <w:t xml:space="preserve"> </w:t>
      </w:r>
      <w:r w:rsidR="00BE687C" w:rsidRPr="00FF52BA">
        <w:rPr>
          <w:lang w:val="en-US"/>
        </w:rPr>
        <w:t xml:space="preserve">the </w:t>
      </w:r>
      <w:r w:rsidR="00440D5E" w:rsidRPr="00FF52BA">
        <w:rPr>
          <w:lang w:val="en-US"/>
        </w:rPr>
        <w:t xml:space="preserve">physical properties of ionanofluids containing </w:t>
      </w:r>
      <w:r w:rsidRPr="00FF52BA">
        <w:rPr>
          <w:lang w:val="en-US"/>
        </w:rPr>
        <w:t xml:space="preserve">boron nitride </w:t>
      </w:r>
      <w:r w:rsidR="00440D5E" w:rsidRPr="00FF52BA">
        <w:rPr>
          <w:lang w:val="en-US"/>
        </w:rPr>
        <w:t xml:space="preserve">or </w:t>
      </w:r>
      <w:r w:rsidRPr="00FF52BA">
        <w:rPr>
          <w:lang w:val="en-US"/>
        </w:rPr>
        <w:t xml:space="preserve">graphite </w:t>
      </w:r>
      <w:r w:rsidR="00440D5E" w:rsidRPr="00FF52BA">
        <w:rPr>
          <w:lang w:val="en-US"/>
        </w:rPr>
        <w:t xml:space="preserve">dispersed in ILs </w:t>
      </w:r>
      <w:r w:rsidR="00BE687C" w:rsidRPr="00FF52BA">
        <w:rPr>
          <w:lang w:val="en-US"/>
        </w:rPr>
        <w:t>have not been reported, to date</w:t>
      </w:r>
      <w:r w:rsidRPr="00FF52BA">
        <w:rPr>
          <w:lang w:val="en-US"/>
        </w:rPr>
        <w:t>. Manufacture of ionanofluids is a very delicate process, and it requires a careful treatment</w:t>
      </w:r>
      <w:r w:rsidR="00BE687C" w:rsidRPr="00FF52BA">
        <w:rPr>
          <w:lang w:val="en-US"/>
        </w:rPr>
        <w:t xml:space="preserve"> and the same protocols used previously to </w:t>
      </w:r>
      <w:r w:rsidRPr="00FF52BA">
        <w:rPr>
          <w:lang w:val="en-US"/>
        </w:rPr>
        <w:t xml:space="preserve">produce </w:t>
      </w:r>
      <w:r w:rsidR="00BE687C" w:rsidRPr="00FF52BA">
        <w:rPr>
          <w:lang w:val="en-US"/>
        </w:rPr>
        <w:t xml:space="preserve">reproducible </w:t>
      </w:r>
      <w:r w:rsidRPr="00FF52BA">
        <w:rPr>
          <w:lang w:val="en-US"/>
        </w:rPr>
        <w:t>nanofluids</w:t>
      </w:r>
      <w:r w:rsidR="00BE687C" w:rsidRPr="00FF52BA">
        <w:rPr>
          <w:lang w:val="en-US"/>
        </w:rPr>
        <w:t xml:space="preserve"> have been applied, herein</w:t>
      </w:r>
      <w:r w:rsidRPr="00FF52BA">
        <w:rPr>
          <w:lang w:val="en-US"/>
        </w:rPr>
        <w:t>. This was also applied in this work</w:t>
      </w:r>
      <w:r w:rsidR="00FE6D74" w:rsidRPr="00FF52BA">
        <w:rPr>
          <w:lang w:val="en-US"/>
        </w:rPr>
        <w:t xml:space="preserve">: after the nanoparticles were added to ILs, 30 min of magnetic stirring was applied prior to </w:t>
      </w:r>
      <w:r w:rsidR="00440D5E" w:rsidRPr="00FF52BA">
        <w:rPr>
          <w:lang w:val="en-US"/>
        </w:rPr>
        <w:t>the</w:t>
      </w:r>
      <w:r w:rsidRPr="00FF52BA">
        <w:rPr>
          <w:lang w:val="en-US"/>
        </w:rPr>
        <w:t xml:space="preserve"> 1h of sonication</w:t>
      </w:r>
      <w:r w:rsidR="00440D5E" w:rsidRPr="00FF52BA">
        <w:rPr>
          <w:lang w:val="en-US"/>
        </w:rPr>
        <w:t xml:space="preserve"> required to the </w:t>
      </w:r>
      <w:r w:rsidRPr="00FF52BA">
        <w:rPr>
          <w:lang w:val="en-US"/>
        </w:rPr>
        <w:t>formation of nanofluids instead of so-called bucky gels</w:t>
      </w:r>
      <w:r w:rsidR="00FE6D74" w:rsidRPr="00FF52BA">
        <w:rPr>
          <w:lang w:val="en-US"/>
        </w:rPr>
        <w:t>, and the nanoparticles agglomeration breakage</w:t>
      </w:r>
      <w:r w:rsidRPr="00FF52BA">
        <w:rPr>
          <w:lang w:val="en-US"/>
        </w:rPr>
        <w:t xml:space="preserve">. The summary of all investigated ionanofluids are reported in </w:t>
      </w:r>
      <w:r w:rsidRPr="00FF52BA">
        <w:rPr>
          <w:b/>
          <w:lang w:val="en-US"/>
        </w:rPr>
        <w:fldChar w:fldCharType="begin"/>
      </w:r>
      <w:r w:rsidRPr="00FF52BA">
        <w:rPr>
          <w:b/>
          <w:lang w:val="en-US"/>
        </w:rPr>
        <w:instrText xml:space="preserve"> REF _Ref483476872 \h  \* MERGEFORMAT </w:instrText>
      </w:r>
      <w:r w:rsidRPr="00FF52BA">
        <w:rPr>
          <w:b/>
          <w:lang w:val="en-US"/>
        </w:rPr>
      </w:r>
      <w:r w:rsidRPr="00FF52BA">
        <w:rPr>
          <w:b/>
          <w:lang w:val="en-US"/>
        </w:rPr>
        <w:fldChar w:fldCharType="separate"/>
      </w:r>
      <w:r w:rsidR="00CD1846" w:rsidRPr="00FF52BA">
        <w:rPr>
          <w:b/>
          <w:lang w:val="en-US"/>
        </w:rPr>
        <w:t>Table 2</w:t>
      </w:r>
      <w:r w:rsidRPr="00FF52BA">
        <w:rPr>
          <w:b/>
          <w:lang w:val="en-US"/>
        </w:rPr>
        <w:fldChar w:fldCharType="end"/>
      </w:r>
      <w:r w:rsidRPr="00FF52BA">
        <w:rPr>
          <w:lang w:val="en-US"/>
        </w:rPr>
        <w:t>.</w:t>
      </w:r>
    </w:p>
    <w:p w14:paraId="2048D1B3" w14:textId="77777777" w:rsidR="00665981" w:rsidRPr="00FF52BA" w:rsidRDefault="00665981" w:rsidP="00665981">
      <w:pPr>
        <w:keepNext/>
        <w:rPr>
          <w:lang w:val="en-US"/>
        </w:rPr>
      </w:pPr>
    </w:p>
    <w:p w14:paraId="24A17155" w14:textId="56173FE4" w:rsidR="00665981" w:rsidRPr="00FF52BA" w:rsidRDefault="00665981" w:rsidP="00665981">
      <w:pPr>
        <w:pStyle w:val="Caption"/>
        <w:keepNext/>
        <w:jc w:val="left"/>
        <w:rPr>
          <w:lang w:val="en-US"/>
        </w:rPr>
      </w:pPr>
      <w:bookmarkStart w:id="8" w:name="_Ref483476872"/>
      <w:r w:rsidRPr="00FF52BA">
        <w:rPr>
          <w:b/>
          <w:lang w:val="en-US"/>
        </w:rPr>
        <w:t xml:space="preserve">Table </w:t>
      </w:r>
      <w:r w:rsidRPr="00FF52BA">
        <w:rPr>
          <w:b/>
          <w:lang w:val="en-US"/>
        </w:rPr>
        <w:fldChar w:fldCharType="begin"/>
      </w:r>
      <w:r w:rsidRPr="00FF52BA">
        <w:rPr>
          <w:b/>
          <w:lang w:val="en-US"/>
        </w:rPr>
        <w:instrText xml:space="preserve"> SEQ Table \* ARABIC </w:instrText>
      </w:r>
      <w:r w:rsidRPr="00FF52BA">
        <w:rPr>
          <w:b/>
          <w:lang w:val="en-US"/>
        </w:rPr>
        <w:fldChar w:fldCharType="separate"/>
      </w:r>
      <w:r w:rsidR="00CD1846" w:rsidRPr="00FF52BA">
        <w:rPr>
          <w:b/>
          <w:noProof/>
          <w:lang w:val="en-US"/>
        </w:rPr>
        <w:t>2</w:t>
      </w:r>
      <w:r w:rsidRPr="00FF52BA">
        <w:rPr>
          <w:b/>
          <w:lang w:val="en-US"/>
        </w:rPr>
        <w:fldChar w:fldCharType="end"/>
      </w:r>
      <w:bookmarkEnd w:id="8"/>
      <w:r w:rsidRPr="00FF52BA">
        <w:rPr>
          <w:lang w:val="en-US"/>
        </w:rPr>
        <w:t xml:space="preserve"> Summa</w:t>
      </w:r>
      <w:r w:rsidR="00730CB6" w:rsidRPr="00FF52BA">
        <w:rPr>
          <w:lang w:val="en-US"/>
        </w:rPr>
        <w:t xml:space="preserve">ry of investigated ionanofluids, including the mass fraction </w:t>
      </w:r>
      <w:r w:rsidR="00730CB6" w:rsidRPr="00FF52BA">
        <w:rPr>
          <w:i/>
          <w:lang w:val="en-US"/>
        </w:rPr>
        <w:t>w</w:t>
      </w:r>
      <w:r w:rsidR="00730CB6" w:rsidRPr="00FF52BA">
        <w:rPr>
          <w:i/>
          <w:vertAlign w:val="subscript"/>
          <w:lang w:val="en-US"/>
        </w:rPr>
        <w:t>m,NP</w:t>
      </w:r>
      <w:r w:rsidR="00730CB6" w:rsidRPr="00FF52BA">
        <w:rPr>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1956"/>
        <w:gridCol w:w="1503"/>
        <w:gridCol w:w="1356"/>
      </w:tblGrid>
      <w:tr w:rsidR="00665981" w:rsidRPr="00FF52BA" w14:paraId="0F3F2F3E" w14:textId="77777777" w:rsidTr="00D63FEF">
        <w:trPr>
          <w:jc w:val="center"/>
        </w:trPr>
        <w:tc>
          <w:tcPr>
            <w:tcW w:w="0" w:type="auto"/>
            <w:tcBorders>
              <w:top w:val="single" w:sz="4" w:space="0" w:color="auto"/>
              <w:bottom w:val="single" w:sz="4" w:space="0" w:color="auto"/>
            </w:tcBorders>
            <w:vAlign w:val="center"/>
          </w:tcPr>
          <w:p w14:paraId="60859149" w14:textId="77777777" w:rsidR="00665981" w:rsidRPr="00FF52BA" w:rsidRDefault="00665981" w:rsidP="00D63FEF">
            <w:pPr>
              <w:keepNext/>
              <w:rPr>
                <w:lang w:val="en-US"/>
              </w:rPr>
            </w:pPr>
          </w:p>
        </w:tc>
        <w:tc>
          <w:tcPr>
            <w:tcW w:w="0" w:type="auto"/>
            <w:gridSpan w:val="3"/>
            <w:tcBorders>
              <w:top w:val="single" w:sz="4" w:space="0" w:color="auto"/>
              <w:bottom w:val="single" w:sz="4" w:space="0" w:color="auto"/>
            </w:tcBorders>
            <w:vAlign w:val="center"/>
          </w:tcPr>
          <w:p w14:paraId="7F237B54" w14:textId="2358330C" w:rsidR="00665981" w:rsidRPr="00FF52BA" w:rsidRDefault="00665981" w:rsidP="00440D5E">
            <w:pPr>
              <w:keepNext/>
              <w:rPr>
                <w:lang w:val="en-US"/>
              </w:rPr>
            </w:pPr>
            <w:r w:rsidRPr="00FF52BA">
              <w:rPr>
                <w:lang w:val="en-US"/>
              </w:rPr>
              <w:t xml:space="preserve">100 </w:t>
            </w:r>
            <w:r w:rsidRPr="00FF52BA">
              <w:rPr>
                <w:rFonts w:cs="Times New Roman"/>
                <w:lang w:val="en-US"/>
              </w:rPr>
              <w:t xml:space="preserve">× </w:t>
            </w:r>
            <w:bookmarkStart w:id="9" w:name="_Hlk496261365"/>
            <w:r w:rsidR="00440D5E" w:rsidRPr="00FF52BA">
              <w:rPr>
                <w:i/>
                <w:lang w:val="en-US"/>
              </w:rPr>
              <w:t>w</w:t>
            </w:r>
            <w:r w:rsidRPr="00FF52BA">
              <w:rPr>
                <w:i/>
                <w:vertAlign w:val="subscript"/>
                <w:lang w:val="en-US"/>
              </w:rPr>
              <w:t>m,NP</w:t>
            </w:r>
            <w:bookmarkEnd w:id="9"/>
            <w:r w:rsidRPr="00FF52BA">
              <w:rPr>
                <w:i/>
                <w:lang w:val="en-US"/>
              </w:rPr>
              <w:t xml:space="preserve"> </w:t>
            </w:r>
            <w:r w:rsidRPr="00FF52BA">
              <w:rPr>
                <w:lang w:val="en-US"/>
              </w:rPr>
              <w:t>(%)</w:t>
            </w:r>
          </w:p>
        </w:tc>
      </w:tr>
      <w:tr w:rsidR="00665981" w:rsidRPr="00FF52BA" w14:paraId="3BFD0FC9" w14:textId="77777777" w:rsidTr="00D63FEF">
        <w:trPr>
          <w:jc w:val="center"/>
        </w:trPr>
        <w:tc>
          <w:tcPr>
            <w:tcW w:w="0" w:type="auto"/>
            <w:tcBorders>
              <w:top w:val="single" w:sz="4" w:space="0" w:color="auto"/>
            </w:tcBorders>
            <w:vAlign w:val="center"/>
          </w:tcPr>
          <w:p w14:paraId="06041C64" w14:textId="77777777" w:rsidR="00665981" w:rsidRPr="00FF52BA" w:rsidRDefault="00665981" w:rsidP="00D63FEF">
            <w:pPr>
              <w:keepNext/>
              <w:rPr>
                <w:lang w:val="en-US"/>
              </w:rPr>
            </w:pPr>
          </w:p>
        </w:tc>
        <w:tc>
          <w:tcPr>
            <w:tcW w:w="0" w:type="auto"/>
            <w:tcBorders>
              <w:top w:val="single" w:sz="4" w:space="0" w:color="auto"/>
              <w:bottom w:val="single" w:sz="4" w:space="0" w:color="auto"/>
            </w:tcBorders>
            <w:vAlign w:val="center"/>
          </w:tcPr>
          <w:p w14:paraId="66C1EB03" w14:textId="77777777" w:rsidR="00665981" w:rsidRPr="00FF52BA" w:rsidRDefault="00665981" w:rsidP="00D63FEF">
            <w:pPr>
              <w:keepNext/>
              <w:rPr>
                <w:lang w:val="en-US"/>
              </w:rPr>
            </w:pPr>
            <w:r w:rsidRPr="00FF52BA">
              <w:rPr>
                <w:lang w:val="en-US"/>
              </w:rPr>
              <w:t>Carbon nanotubes</w:t>
            </w:r>
          </w:p>
        </w:tc>
        <w:tc>
          <w:tcPr>
            <w:tcW w:w="0" w:type="auto"/>
            <w:tcBorders>
              <w:top w:val="single" w:sz="4" w:space="0" w:color="auto"/>
              <w:bottom w:val="single" w:sz="4" w:space="0" w:color="auto"/>
            </w:tcBorders>
            <w:vAlign w:val="center"/>
          </w:tcPr>
          <w:p w14:paraId="3861C541" w14:textId="77777777" w:rsidR="00665981" w:rsidRPr="00FF52BA" w:rsidRDefault="00665981" w:rsidP="00D63FEF">
            <w:pPr>
              <w:keepNext/>
              <w:rPr>
                <w:lang w:val="en-US"/>
              </w:rPr>
            </w:pPr>
            <w:r w:rsidRPr="00FF52BA">
              <w:rPr>
                <w:lang w:val="en-US"/>
              </w:rPr>
              <w:t>Boron nitride</w:t>
            </w:r>
          </w:p>
        </w:tc>
        <w:tc>
          <w:tcPr>
            <w:tcW w:w="0" w:type="auto"/>
            <w:tcBorders>
              <w:top w:val="single" w:sz="4" w:space="0" w:color="auto"/>
              <w:bottom w:val="single" w:sz="4" w:space="0" w:color="auto"/>
            </w:tcBorders>
            <w:vAlign w:val="center"/>
          </w:tcPr>
          <w:p w14:paraId="19D92F6C" w14:textId="77777777" w:rsidR="00665981" w:rsidRPr="00FF52BA" w:rsidRDefault="00665981" w:rsidP="00D63FEF">
            <w:pPr>
              <w:keepNext/>
              <w:rPr>
                <w:lang w:val="en-US"/>
              </w:rPr>
            </w:pPr>
            <w:r w:rsidRPr="00FF52BA">
              <w:rPr>
                <w:lang w:val="en-US"/>
              </w:rPr>
              <w:t>Graphite</w:t>
            </w:r>
          </w:p>
        </w:tc>
      </w:tr>
      <w:tr w:rsidR="00665981" w:rsidRPr="00FF52BA" w14:paraId="3BFD53B3" w14:textId="77777777" w:rsidTr="00D63FEF">
        <w:trPr>
          <w:jc w:val="center"/>
        </w:trPr>
        <w:tc>
          <w:tcPr>
            <w:tcW w:w="0" w:type="auto"/>
            <w:vAlign w:val="center"/>
          </w:tcPr>
          <w:p w14:paraId="76536BC8" w14:textId="77777777" w:rsidR="00665981" w:rsidRPr="00FF52BA" w:rsidRDefault="00665981" w:rsidP="00D63FEF">
            <w:pPr>
              <w:keepNext/>
              <w:rPr>
                <w:lang w:val="en-US"/>
              </w:rPr>
            </w:pPr>
            <w:r w:rsidRPr="00FF52BA">
              <w:rPr>
                <w:lang w:val="en-US"/>
              </w:rPr>
              <w:t>[C</w:t>
            </w:r>
            <w:r w:rsidRPr="00FF52BA">
              <w:rPr>
                <w:vertAlign w:val="subscript"/>
                <w:lang w:val="en-US"/>
              </w:rPr>
              <w:t>4</w:t>
            </w:r>
            <w:r w:rsidRPr="00FF52BA">
              <w:rPr>
                <w:lang w:val="en-US"/>
              </w:rPr>
              <w:t>C</w:t>
            </w:r>
            <w:r w:rsidRPr="00FF52BA">
              <w:rPr>
                <w:vertAlign w:val="subscript"/>
                <w:lang w:val="en-US"/>
              </w:rPr>
              <w:t>1</w:t>
            </w:r>
            <w:r w:rsidRPr="00FF52BA">
              <w:rPr>
                <w:lang w:val="en-US"/>
              </w:rPr>
              <w:t>Im][Dca]</w:t>
            </w:r>
          </w:p>
        </w:tc>
        <w:tc>
          <w:tcPr>
            <w:tcW w:w="0" w:type="auto"/>
            <w:tcBorders>
              <w:top w:val="single" w:sz="4" w:space="0" w:color="auto"/>
            </w:tcBorders>
            <w:vAlign w:val="center"/>
          </w:tcPr>
          <w:p w14:paraId="795AC8B8" w14:textId="77777777" w:rsidR="00665981" w:rsidRPr="00FF52BA" w:rsidRDefault="00665981" w:rsidP="00D63FEF">
            <w:pPr>
              <w:keepNext/>
              <w:rPr>
                <w:lang w:val="en-US"/>
              </w:rPr>
            </w:pPr>
            <w:r w:rsidRPr="00FF52BA">
              <w:rPr>
                <w:lang w:val="en-US"/>
              </w:rPr>
              <w:t>0.5, 1.0</w:t>
            </w:r>
            <w:r w:rsidR="007B4C9F" w:rsidRPr="00FF52BA">
              <w:rPr>
                <w:lang w:val="en-US"/>
              </w:rPr>
              <w:t>, 3.0</w:t>
            </w:r>
          </w:p>
        </w:tc>
        <w:tc>
          <w:tcPr>
            <w:tcW w:w="0" w:type="auto"/>
            <w:tcBorders>
              <w:top w:val="single" w:sz="4" w:space="0" w:color="auto"/>
            </w:tcBorders>
            <w:vAlign w:val="center"/>
          </w:tcPr>
          <w:p w14:paraId="2AD33ECB" w14:textId="77777777" w:rsidR="00665981" w:rsidRPr="00FF52BA" w:rsidRDefault="00665981" w:rsidP="00D63FEF">
            <w:pPr>
              <w:keepNext/>
              <w:rPr>
                <w:lang w:val="en-US"/>
              </w:rPr>
            </w:pPr>
            <w:r w:rsidRPr="00FF52BA">
              <w:rPr>
                <w:lang w:val="en-US"/>
              </w:rPr>
              <w:t>0.5, 1.0</w:t>
            </w:r>
            <w:r w:rsidR="007B4C9F" w:rsidRPr="00FF52BA">
              <w:rPr>
                <w:lang w:val="en-US"/>
              </w:rPr>
              <w:t>, 3.0</w:t>
            </w:r>
          </w:p>
        </w:tc>
        <w:tc>
          <w:tcPr>
            <w:tcW w:w="0" w:type="auto"/>
            <w:tcBorders>
              <w:top w:val="single" w:sz="4" w:space="0" w:color="auto"/>
            </w:tcBorders>
            <w:vAlign w:val="center"/>
          </w:tcPr>
          <w:p w14:paraId="051CC6A5" w14:textId="77777777" w:rsidR="00665981" w:rsidRPr="00FF52BA" w:rsidRDefault="00665981" w:rsidP="00D63FEF">
            <w:pPr>
              <w:keepNext/>
              <w:rPr>
                <w:lang w:val="en-US"/>
              </w:rPr>
            </w:pPr>
            <w:r w:rsidRPr="00FF52BA">
              <w:rPr>
                <w:lang w:val="en-US"/>
              </w:rPr>
              <w:t>0.5, 1.0</w:t>
            </w:r>
            <w:r w:rsidR="007B4C9F" w:rsidRPr="00FF52BA">
              <w:rPr>
                <w:lang w:val="en-US"/>
              </w:rPr>
              <w:t>, 3.0</w:t>
            </w:r>
          </w:p>
        </w:tc>
      </w:tr>
      <w:tr w:rsidR="007B4C9F" w:rsidRPr="00FF52BA" w14:paraId="24590BFD" w14:textId="77777777" w:rsidTr="00D63FEF">
        <w:trPr>
          <w:jc w:val="center"/>
        </w:trPr>
        <w:tc>
          <w:tcPr>
            <w:tcW w:w="0" w:type="auto"/>
            <w:vAlign w:val="center"/>
          </w:tcPr>
          <w:p w14:paraId="0080D6DE" w14:textId="77777777" w:rsidR="007B4C9F" w:rsidRPr="00FF52BA" w:rsidRDefault="007B4C9F" w:rsidP="00D63FEF">
            <w:pPr>
              <w:keepNext/>
              <w:rPr>
                <w:lang w:val="en-US"/>
              </w:rPr>
            </w:pPr>
            <w:r w:rsidRPr="00FF52BA">
              <w:rPr>
                <w:lang w:val="en-US"/>
              </w:rPr>
              <w:t>[C</w:t>
            </w:r>
            <w:r w:rsidRPr="00FF52BA">
              <w:rPr>
                <w:vertAlign w:val="subscript"/>
                <w:lang w:val="en-US"/>
              </w:rPr>
              <w:t>4</w:t>
            </w:r>
            <w:r w:rsidRPr="00FF52BA">
              <w:rPr>
                <w:lang w:val="en-US"/>
              </w:rPr>
              <w:t>C</w:t>
            </w:r>
            <w:r w:rsidRPr="00FF52BA">
              <w:rPr>
                <w:vertAlign w:val="subscript"/>
                <w:lang w:val="en-US"/>
              </w:rPr>
              <w:t>1</w:t>
            </w:r>
            <w:r w:rsidRPr="00FF52BA">
              <w:rPr>
                <w:lang w:val="en-US"/>
              </w:rPr>
              <w:t>Im][NTf</w:t>
            </w:r>
            <w:r w:rsidRPr="00FF52BA">
              <w:rPr>
                <w:vertAlign w:val="subscript"/>
                <w:lang w:val="en-US"/>
              </w:rPr>
              <w:t>2</w:t>
            </w:r>
            <w:r w:rsidRPr="00FF52BA">
              <w:rPr>
                <w:lang w:val="en-US"/>
              </w:rPr>
              <w:t>]</w:t>
            </w:r>
          </w:p>
        </w:tc>
        <w:tc>
          <w:tcPr>
            <w:tcW w:w="0" w:type="auto"/>
            <w:vAlign w:val="center"/>
          </w:tcPr>
          <w:p w14:paraId="69BFB825" w14:textId="77777777" w:rsidR="007B4C9F" w:rsidRPr="00FF52BA" w:rsidRDefault="007B4C9F" w:rsidP="00D63FEF">
            <w:pPr>
              <w:keepNext/>
              <w:rPr>
                <w:lang w:val="en-US"/>
              </w:rPr>
            </w:pPr>
            <w:r w:rsidRPr="00FF52BA">
              <w:rPr>
                <w:lang w:val="en-US"/>
              </w:rPr>
              <w:t>0.5, 1.0, 3.0</w:t>
            </w:r>
          </w:p>
        </w:tc>
        <w:tc>
          <w:tcPr>
            <w:tcW w:w="0" w:type="auto"/>
            <w:vAlign w:val="center"/>
          </w:tcPr>
          <w:p w14:paraId="7B0857CE" w14:textId="77777777" w:rsidR="007B4C9F" w:rsidRPr="00FF52BA" w:rsidRDefault="007B4C9F" w:rsidP="00D63FEF">
            <w:pPr>
              <w:keepNext/>
              <w:rPr>
                <w:lang w:val="en-US"/>
              </w:rPr>
            </w:pPr>
            <w:r w:rsidRPr="00FF52BA">
              <w:rPr>
                <w:lang w:val="en-US"/>
              </w:rPr>
              <w:t>-</w:t>
            </w:r>
          </w:p>
        </w:tc>
        <w:tc>
          <w:tcPr>
            <w:tcW w:w="0" w:type="auto"/>
            <w:vAlign w:val="center"/>
          </w:tcPr>
          <w:p w14:paraId="0A1D6284" w14:textId="77777777" w:rsidR="007B4C9F" w:rsidRPr="00FF52BA" w:rsidRDefault="007B4C9F" w:rsidP="00D63FEF">
            <w:pPr>
              <w:keepNext/>
              <w:rPr>
                <w:lang w:val="en-US"/>
              </w:rPr>
            </w:pPr>
            <w:r w:rsidRPr="00FF52BA">
              <w:rPr>
                <w:lang w:val="en-US"/>
              </w:rPr>
              <w:t>-</w:t>
            </w:r>
          </w:p>
        </w:tc>
      </w:tr>
      <w:tr w:rsidR="007B4C9F" w:rsidRPr="00FF52BA" w14:paraId="4C00B118" w14:textId="77777777" w:rsidTr="00D63FEF">
        <w:trPr>
          <w:jc w:val="center"/>
        </w:trPr>
        <w:tc>
          <w:tcPr>
            <w:tcW w:w="0" w:type="auto"/>
            <w:vAlign w:val="center"/>
          </w:tcPr>
          <w:p w14:paraId="072DBEEE" w14:textId="77777777" w:rsidR="007B4C9F" w:rsidRPr="00FF52BA" w:rsidRDefault="007B4C9F" w:rsidP="00D63FEF">
            <w:pPr>
              <w:keepNext/>
              <w:rPr>
                <w:lang w:val="en-US"/>
              </w:rPr>
            </w:pPr>
            <w:r w:rsidRPr="00FF52BA">
              <w:rPr>
                <w:lang w:val="en-US"/>
              </w:rPr>
              <w:t>[C</w:t>
            </w:r>
            <w:r w:rsidRPr="00FF52BA">
              <w:rPr>
                <w:vertAlign w:val="subscript"/>
                <w:lang w:val="en-US"/>
              </w:rPr>
              <w:t>2</w:t>
            </w:r>
            <w:r w:rsidRPr="00FF52BA">
              <w:rPr>
                <w:lang w:val="en-US"/>
              </w:rPr>
              <w:t>C</w:t>
            </w:r>
            <w:r w:rsidRPr="00FF52BA">
              <w:rPr>
                <w:vertAlign w:val="subscript"/>
                <w:lang w:val="en-US"/>
              </w:rPr>
              <w:t>1</w:t>
            </w:r>
            <w:r w:rsidRPr="00FF52BA">
              <w:rPr>
                <w:lang w:val="en-US"/>
              </w:rPr>
              <w:t>Im][C</w:t>
            </w:r>
            <w:r w:rsidRPr="00FF52BA">
              <w:rPr>
                <w:vertAlign w:val="subscript"/>
                <w:lang w:val="en-US"/>
              </w:rPr>
              <w:t>2</w:t>
            </w:r>
            <w:r w:rsidRPr="00FF52BA">
              <w:rPr>
                <w:lang w:val="en-US"/>
              </w:rPr>
              <w:t>SO</w:t>
            </w:r>
            <w:r w:rsidRPr="00FF52BA">
              <w:rPr>
                <w:vertAlign w:val="subscript"/>
                <w:lang w:val="en-US"/>
              </w:rPr>
              <w:t>4</w:t>
            </w:r>
            <w:r w:rsidRPr="00FF52BA">
              <w:rPr>
                <w:lang w:val="en-US"/>
              </w:rPr>
              <w:t>]</w:t>
            </w:r>
          </w:p>
        </w:tc>
        <w:tc>
          <w:tcPr>
            <w:tcW w:w="0" w:type="auto"/>
            <w:vAlign w:val="center"/>
          </w:tcPr>
          <w:p w14:paraId="01027806" w14:textId="77777777" w:rsidR="007B4C9F" w:rsidRPr="00FF52BA" w:rsidRDefault="007B4C9F" w:rsidP="00D63FEF">
            <w:pPr>
              <w:keepNext/>
              <w:rPr>
                <w:lang w:val="en-US"/>
              </w:rPr>
            </w:pPr>
            <w:r w:rsidRPr="00FF52BA">
              <w:rPr>
                <w:lang w:val="en-US"/>
              </w:rPr>
              <w:t>0.5, 1.0, 3.0</w:t>
            </w:r>
          </w:p>
        </w:tc>
        <w:tc>
          <w:tcPr>
            <w:tcW w:w="0" w:type="auto"/>
            <w:vAlign w:val="center"/>
          </w:tcPr>
          <w:p w14:paraId="56C31D33" w14:textId="77777777" w:rsidR="007B4C9F" w:rsidRPr="00FF52BA" w:rsidRDefault="007B4C9F" w:rsidP="00D63FEF">
            <w:pPr>
              <w:keepNext/>
              <w:rPr>
                <w:lang w:val="en-US"/>
              </w:rPr>
            </w:pPr>
            <w:r w:rsidRPr="00FF52BA">
              <w:rPr>
                <w:lang w:val="en-US"/>
              </w:rPr>
              <w:t>-</w:t>
            </w:r>
          </w:p>
        </w:tc>
        <w:tc>
          <w:tcPr>
            <w:tcW w:w="0" w:type="auto"/>
            <w:vAlign w:val="center"/>
          </w:tcPr>
          <w:p w14:paraId="16440F03" w14:textId="77777777" w:rsidR="007B4C9F" w:rsidRPr="00FF52BA" w:rsidRDefault="007B4C9F" w:rsidP="00D63FEF">
            <w:pPr>
              <w:keepNext/>
              <w:rPr>
                <w:lang w:val="en-US"/>
              </w:rPr>
            </w:pPr>
            <w:r w:rsidRPr="00FF52BA">
              <w:rPr>
                <w:lang w:val="en-US"/>
              </w:rPr>
              <w:t>-</w:t>
            </w:r>
          </w:p>
        </w:tc>
      </w:tr>
      <w:tr w:rsidR="007B4C9F" w:rsidRPr="00FF52BA" w14:paraId="29ACACDE" w14:textId="77777777" w:rsidTr="00D63FEF">
        <w:trPr>
          <w:jc w:val="center"/>
        </w:trPr>
        <w:tc>
          <w:tcPr>
            <w:tcW w:w="0" w:type="auto"/>
            <w:vAlign w:val="center"/>
          </w:tcPr>
          <w:p w14:paraId="5196B8BD" w14:textId="77777777" w:rsidR="007B4C9F" w:rsidRPr="00FF52BA" w:rsidRDefault="007B4C9F" w:rsidP="00D63FEF">
            <w:pPr>
              <w:keepNext/>
              <w:rPr>
                <w:lang w:val="en-US"/>
              </w:rPr>
            </w:pPr>
            <w:r w:rsidRPr="00FF52BA">
              <w:rPr>
                <w:lang w:val="en-US"/>
              </w:rPr>
              <w:t>[C</w:t>
            </w:r>
            <w:r w:rsidRPr="00FF52BA">
              <w:rPr>
                <w:vertAlign w:val="subscript"/>
                <w:lang w:val="en-US"/>
              </w:rPr>
              <w:t>4</w:t>
            </w:r>
            <w:r w:rsidRPr="00FF52BA">
              <w:rPr>
                <w:lang w:val="en-US"/>
              </w:rPr>
              <w:t>C</w:t>
            </w:r>
            <w:r w:rsidRPr="00FF52BA">
              <w:rPr>
                <w:vertAlign w:val="subscript"/>
                <w:lang w:val="en-US"/>
              </w:rPr>
              <w:t>1</w:t>
            </w:r>
            <w:r w:rsidRPr="00FF52BA">
              <w:rPr>
                <w:lang w:val="en-US"/>
              </w:rPr>
              <w:t>Pyrr][NTf</w:t>
            </w:r>
            <w:r w:rsidRPr="00FF52BA">
              <w:rPr>
                <w:vertAlign w:val="subscript"/>
                <w:lang w:val="en-US"/>
              </w:rPr>
              <w:t>2</w:t>
            </w:r>
            <w:r w:rsidRPr="00FF52BA">
              <w:rPr>
                <w:lang w:val="en-US"/>
              </w:rPr>
              <w:t>]</w:t>
            </w:r>
          </w:p>
        </w:tc>
        <w:tc>
          <w:tcPr>
            <w:tcW w:w="0" w:type="auto"/>
            <w:vAlign w:val="center"/>
          </w:tcPr>
          <w:p w14:paraId="1E3A0E64" w14:textId="77777777" w:rsidR="007B4C9F" w:rsidRPr="00FF52BA" w:rsidRDefault="007B4C9F" w:rsidP="00D63FEF">
            <w:pPr>
              <w:keepNext/>
              <w:rPr>
                <w:lang w:val="en-US"/>
              </w:rPr>
            </w:pPr>
            <w:r w:rsidRPr="00FF52BA">
              <w:rPr>
                <w:lang w:val="en-US"/>
              </w:rPr>
              <w:t>1.0, 3.0</w:t>
            </w:r>
          </w:p>
        </w:tc>
        <w:tc>
          <w:tcPr>
            <w:tcW w:w="0" w:type="auto"/>
            <w:vAlign w:val="center"/>
          </w:tcPr>
          <w:p w14:paraId="3446E31A" w14:textId="77777777" w:rsidR="007B4C9F" w:rsidRPr="00FF52BA" w:rsidRDefault="007B4C9F" w:rsidP="00D63FEF">
            <w:pPr>
              <w:keepNext/>
              <w:rPr>
                <w:lang w:val="en-US"/>
              </w:rPr>
            </w:pPr>
            <w:r w:rsidRPr="00FF52BA">
              <w:rPr>
                <w:lang w:val="en-US"/>
              </w:rPr>
              <w:t>1.0, 3.0</w:t>
            </w:r>
          </w:p>
        </w:tc>
        <w:tc>
          <w:tcPr>
            <w:tcW w:w="0" w:type="auto"/>
            <w:vAlign w:val="center"/>
          </w:tcPr>
          <w:p w14:paraId="1E832EF2" w14:textId="77777777" w:rsidR="007B4C9F" w:rsidRPr="00FF52BA" w:rsidRDefault="007B4C9F" w:rsidP="00D63FEF">
            <w:pPr>
              <w:keepNext/>
              <w:rPr>
                <w:lang w:val="en-US"/>
              </w:rPr>
            </w:pPr>
            <w:r w:rsidRPr="00FF52BA">
              <w:rPr>
                <w:lang w:val="en-US"/>
              </w:rPr>
              <w:t>1.0, 3.0</w:t>
            </w:r>
          </w:p>
        </w:tc>
      </w:tr>
      <w:tr w:rsidR="007B4C9F" w:rsidRPr="00FF52BA" w14:paraId="04BA163E" w14:textId="77777777" w:rsidTr="00D63FEF">
        <w:trPr>
          <w:jc w:val="center"/>
        </w:trPr>
        <w:tc>
          <w:tcPr>
            <w:tcW w:w="0" w:type="auto"/>
            <w:vAlign w:val="center"/>
          </w:tcPr>
          <w:p w14:paraId="607087E7" w14:textId="77777777" w:rsidR="007B4C9F" w:rsidRPr="00FF52BA" w:rsidRDefault="007B4C9F" w:rsidP="00D63FEF">
            <w:pPr>
              <w:keepNext/>
              <w:rPr>
                <w:lang w:val="en-US"/>
              </w:rPr>
            </w:pPr>
            <w:r w:rsidRPr="00FF52BA">
              <w:rPr>
                <w:lang w:val="en-US"/>
              </w:rPr>
              <w:t>[C</w:t>
            </w:r>
            <w:r w:rsidRPr="00FF52BA">
              <w:rPr>
                <w:vertAlign w:val="subscript"/>
                <w:lang w:val="en-US"/>
              </w:rPr>
              <w:t>6</w:t>
            </w:r>
            <w:r w:rsidRPr="00FF52BA">
              <w:rPr>
                <w:lang w:val="en-US"/>
              </w:rPr>
              <w:t>C</w:t>
            </w:r>
            <w:r w:rsidRPr="00FF52BA">
              <w:rPr>
                <w:vertAlign w:val="subscript"/>
                <w:lang w:val="en-US"/>
              </w:rPr>
              <w:t>1</w:t>
            </w:r>
            <w:r w:rsidRPr="00FF52BA">
              <w:rPr>
                <w:lang w:val="en-US"/>
              </w:rPr>
              <w:t>Im][PF</w:t>
            </w:r>
            <w:r w:rsidRPr="00FF52BA">
              <w:rPr>
                <w:vertAlign w:val="subscript"/>
                <w:lang w:val="en-US"/>
              </w:rPr>
              <w:t>6</w:t>
            </w:r>
            <w:r w:rsidRPr="00FF52BA">
              <w:rPr>
                <w:lang w:val="en-US"/>
              </w:rPr>
              <w:t>]</w:t>
            </w:r>
          </w:p>
        </w:tc>
        <w:tc>
          <w:tcPr>
            <w:tcW w:w="0" w:type="auto"/>
            <w:vAlign w:val="center"/>
          </w:tcPr>
          <w:p w14:paraId="581A9F27" w14:textId="77777777" w:rsidR="007B4C9F" w:rsidRPr="00FF52BA" w:rsidRDefault="007B4C9F" w:rsidP="00D63FEF">
            <w:pPr>
              <w:keepNext/>
              <w:rPr>
                <w:lang w:val="en-US"/>
              </w:rPr>
            </w:pPr>
            <w:r w:rsidRPr="00FF52BA">
              <w:rPr>
                <w:lang w:val="en-US"/>
              </w:rPr>
              <w:t>0.5, 1.0, 3.0</w:t>
            </w:r>
          </w:p>
        </w:tc>
        <w:tc>
          <w:tcPr>
            <w:tcW w:w="0" w:type="auto"/>
            <w:vAlign w:val="center"/>
          </w:tcPr>
          <w:p w14:paraId="10588D23" w14:textId="77777777" w:rsidR="007B4C9F" w:rsidRPr="00FF52BA" w:rsidRDefault="007B4C9F" w:rsidP="00D63FEF">
            <w:pPr>
              <w:keepNext/>
              <w:rPr>
                <w:lang w:val="en-US"/>
              </w:rPr>
            </w:pPr>
            <w:r w:rsidRPr="00FF52BA">
              <w:rPr>
                <w:lang w:val="en-US"/>
              </w:rPr>
              <w:t>0.5, 1.0, 3.0</w:t>
            </w:r>
          </w:p>
        </w:tc>
        <w:tc>
          <w:tcPr>
            <w:tcW w:w="0" w:type="auto"/>
            <w:vAlign w:val="center"/>
          </w:tcPr>
          <w:p w14:paraId="302B35C2" w14:textId="77777777" w:rsidR="007B4C9F" w:rsidRPr="00FF52BA" w:rsidRDefault="007B4C9F" w:rsidP="00D63FEF">
            <w:pPr>
              <w:keepNext/>
              <w:rPr>
                <w:lang w:val="en-US"/>
              </w:rPr>
            </w:pPr>
            <w:r w:rsidRPr="00FF52BA">
              <w:rPr>
                <w:lang w:val="en-US"/>
              </w:rPr>
              <w:t>0.5, 1.0, 3.0</w:t>
            </w:r>
          </w:p>
        </w:tc>
      </w:tr>
      <w:tr w:rsidR="007B4C9F" w:rsidRPr="00FF52BA" w14:paraId="284B4FB4" w14:textId="77777777" w:rsidTr="00D63FEF">
        <w:trPr>
          <w:jc w:val="center"/>
        </w:trPr>
        <w:tc>
          <w:tcPr>
            <w:tcW w:w="0" w:type="auto"/>
            <w:vAlign w:val="center"/>
          </w:tcPr>
          <w:p w14:paraId="71F3F5ED" w14:textId="77777777" w:rsidR="007B4C9F" w:rsidRPr="00FF52BA" w:rsidRDefault="007B4C9F" w:rsidP="00D63FEF">
            <w:pPr>
              <w:keepNext/>
              <w:rPr>
                <w:lang w:val="en-US"/>
              </w:rPr>
            </w:pPr>
          </w:p>
        </w:tc>
        <w:tc>
          <w:tcPr>
            <w:tcW w:w="0" w:type="auto"/>
            <w:vAlign w:val="center"/>
          </w:tcPr>
          <w:p w14:paraId="372E8826" w14:textId="77777777" w:rsidR="007B4C9F" w:rsidRPr="00FF52BA" w:rsidRDefault="007B4C9F" w:rsidP="00D63FEF">
            <w:pPr>
              <w:keepNext/>
              <w:rPr>
                <w:lang w:val="en-US"/>
              </w:rPr>
            </w:pPr>
          </w:p>
        </w:tc>
        <w:tc>
          <w:tcPr>
            <w:tcW w:w="0" w:type="auto"/>
            <w:vAlign w:val="center"/>
          </w:tcPr>
          <w:p w14:paraId="0F29E7CF" w14:textId="77777777" w:rsidR="007B4C9F" w:rsidRPr="00FF52BA" w:rsidRDefault="007B4C9F" w:rsidP="00D63FEF">
            <w:pPr>
              <w:keepNext/>
              <w:rPr>
                <w:lang w:val="en-US"/>
              </w:rPr>
            </w:pPr>
          </w:p>
        </w:tc>
        <w:tc>
          <w:tcPr>
            <w:tcW w:w="0" w:type="auto"/>
            <w:vAlign w:val="center"/>
          </w:tcPr>
          <w:p w14:paraId="55AEA70C" w14:textId="77777777" w:rsidR="007B4C9F" w:rsidRPr="00FF52BA" w:rsidRDefault="007B4C9F" w:rsidP="00D63FEF">
            <w:pPr>
              <w:keepNext/>
              <w:rPr>
                <w:lang w:val="en-US"/>
              </w:rPr>
            </w:pPr>
          </w:p>
        </w:tc>
      </w:tr>
    </w:tbl>
    <w:p w14:paraId="6C3D65C9" w14:textId="77777777" w:rsidR="00D20E36" w:rsidRPr="00FF52BA" w:rsidRDefault="00D20E36" w:rsidP="00D20E36">
      <w:pPr>
        <w:rPr>
          <w:rFonts w:cs="Times New Roman"/>
          <w:szCs w:val="24"/>
          <w:lang w:val="en-US"/>
        </w:rPr>
      </w:pPr>
    </w:p>
    <w:p w14:paraId="0A76AF1B" w14:textId="77777777" w:rsidR="00D20E36" w:rsidRPr="00FF52BA" w:rsidRDefault="00D20E36" w:rsidP="00764110">
      <w:pPr>
        <w:ind w:firstLine="720"/>
        <w:rPr>
          <w:rFonts w:cs="Times New Roman"/>
          <w:b/>
          <w:szCs w:val="24"/>
          <w:lang w:val="en-US"/>
        </w:rPr>
      </w:pPr>
      <w:r w:rsidRPr="00FF52BA">
        <w:rPr>
          <w:rFonts w:cs="Times New Roman"/>
          <w:b/>
          <w:szCs w:val="24"/>
          <w:lang w:val="en-US"/>
        </w:rPr>
        <w:t>Methods</w:t>
      </w:r>
    </w:p>
    <w:p w14:paraId="0628659F" w14:textId="02AF4147" w:rsidR="00C5206C" w:rsidRPr="00FF52BA" w:rsidRDefault="00D20E36" w:rsidP="00C5206C">
      <w:pPr>
        <w:ind w:firstLine="720"/>
        <w:rPr>
          <w:rFonts w:cs="Times New Roman"/>
          <w:szCs w:val="24"/>
          <w:lang w:val="en-US"/>
        </w:rPr>
      </w:pPr>
      <w:bookmarkStart w:id="10" w:name="_Hlk496261372"/>
      <w:r w:rsidRPr="00FF52BA">
        <w:rPr>
          <w:rFonts w:cs="Times New Roman"/>
          <w:szCs w:val="24"/>
          <w:lang w:val="en-US"/>
        </w:rPr>
        <w:t xml:space="preserve">Density, </w:t>
      </w:r>
      <w:r w:rsidRPr="00FF52BA">
        <w:rPr>
          <w:rFonts w:cs="Times New Roman"/>
          <w:i/>
          <w:szCs w:val="24"/>
          <w:lang w:val="en-US"/>
        </w:rPr>
        <w:t>ρ</w:t>
      </w:r>
      <w:bookmarkEnd w:id="10"/>
      <w:r w:rsidRPr="00FF52BA">
        <w:rPr>
          <w:rFonts w:cs="Times New Roman"/>
          <w:szCs w:val="24"/>
          <w:lang w:val="en-US"/>
        </w:rPr>
        <w:t xml:space="preserve">, was measured as a function of the </w:t>
      </w:r>
      <w:bookmarkStart w:id="11" w:name="_Hlk496261377"/>
      <w:r w:rsidRPr="00FF52BA">
        <w:rPr>
          <w:rFonts w:cs="Times New Roman"/>
          <w:szCs w:val="24"/>
          <w:lang w:val="en-US"/>
        </w:rPr>
        <w:t xml:space="preserve">temperature, </w:t>
      </w:r>
      <w:r w:rsidRPr="00FF52BA">
        <w:rPr>
          <w:rFonts w:cs="Times New Roman"/>
          <w:i/>
          <w:szCs w:val="24"/>
          <w:lang w:val="en-US"/>
        </w:rPr>
        <w:t>T</w:t>
      </w:r>
      <w:r w:rsidRPr="00FF52BA">
        <w:rPr>
          <w:rFonts w:cs="Times New Roman"/>
          <w:szCs w:val="24"/>
          <w:lang w:val="en-US"/>
        </w:rPr>
        <w:t xml:space="preserve">, </w:t>
      </w:r>
      <w:bookmarkEnd w:id="11"/>
      <w:r w:rsidRPr="00FF52BA">
        <w:rPr>
          <w:rFonts w:cs="Times New Roman"/>
          <w:szCs w:val="24"/>
          <w:lang w:val="en-US"/>
        </w:rPr>
        <w:t xml:space="preserve">using </w:t>
      </w:r>
      <w:r w:rsidR="00440D5E" w:rsidRPr="00FF52BA">
        <w:rPr>
          <w:rFonts w:cs="Times New Roman"/>
          <w:szCs w:val="24"/>
          <w:lang w:val="en-US"/>
        </w:rPr>
        <w:t xml:space="preserve">an </w:t>
      </w:r>
      <w:r w:rsidRPr="00FF52BA">
        <w:rPr>
          <w:rFonts w:cs="Times New Roman"/>
          <w:szCs w:val="24"/>
          <w:lang w:val="en-US"/>
        </w:rPr>
        <w:t xml:space="preserve">Anton Paar DMA 4500M densitometer (calibration on ultrapure degassed water and dry air, </w:t>
      </w:r>
      <w:r w:rsidR="00D84919" w:rsidRPr="00FF52BA">
        <w:rPr>
          <w:rFonts w:cs="Times New Roman"/>
          <w:szCs w:val="24"/>
          <w:lang w:val="en-US"/>
        </w:rPr>
        <w:t>relative standard uncertainty of density,</w:t>
      </w:r>
      <w:r w:rsidR="00D84919" w:rsidRPr="00FF52BA">
        <w:rPr>
          <w:rFonts w:cs="Times New Roman"/>
          <w:i/>
          <w:szCs w:val="24"/>
          <w:lang w:val="en-US"/>
        </w:rPr>
        <w:t xml:space="preserve"> u</w:t>
      </w:r>
      <w:r w:rsidR="00D84919" w:rsidRPr="00FF52BA">
        <w:rPr>
          <w:rFonts w:cs="Times New Roman"/>
          <w:i/>
          <w:szCs w:val="24"/>
          <w:vertAlign w:val="subscript"/>
          <w:lang w:val="en-US"/>
        </w:rPr>
        <w:t>r</w:t>
      </w:r>
      <w:r w:rsidR="00D84919" w:rsidRPr="00FF52BA">
        <w:rPr>
          <w:rFonts w:cs="Times New Roman"/>
          <w:szCs w:val="24"/>
          <w:lang w:val="en-US"/>
        </w:rPr>
        <w:t>(</w:t>
      </w:r>
      <w:r w:rsidR="00D84919" w:rsidRPr="00FF52BA">
        <w:rPr>
          <w:rFonts w:cs="Times New Roman"/>
          <w:i/>
          <w:szCs w:val="24"/>
          <w:lang w:val="en-US"/>
        </w:rPr>
        <w:t>ρ</w:t>
      </w:r>
      <w:r w:rsidR="00D84919" w:rsidRPr="00FF52BA">
        <w:rPr>
          <w:rFonts w:cs="Times New Roman"/>
          <w:szCs w:val="24"/>
          <w:lang w:val="en-US"/>
        </w:rPr>
        <w:t>) = 0.1 %</w:t>
      </w:r>
      <w:r w:rsidRPr="00FF52BA">
        <w:rPr>
          <w:rFonts w:cs="Times New Roman"/>
          <w:szCs w:val="24"/>
          <w:lang w:val="en-US"/>
        </w:rPr>
        <w:t xml:space="preserve">, </w:t>
      </w:r>
      <w:r w:rsidR="00BC2EB4" w:rsidRPr="00FF52BA">
        <w:rPr>
          <w:rFonts w:cs="Times New Roman"/>
          <w:szCs w:val="24"/>
          <w:lang w:val="en-US"/>
        </w:rPr>
        <w:t xml:space="preserve">relative </w:t>
      </w:r>
      <w:r w:rsidR="00D84919" w:rsidRPr="00FF52BA">
        <w:rPr>
          <w:rFonts w:cs="Times New Roman"/>
          <w:szCs w:val="24"/>
          <w:lang w:val="en-US"/>
        </w:rPr>
        <w:t>standard uncertainty of temperature,</w:t>
      </w:r>
      <w:r w:rsidR="00D84919" w:rsidRPr="00FF52BA">
        <w:rPr>
          <w:rFonts w:cs="Times New Roman"/>
          <w:i/>
          <w:szCs w:val="24"/>
          <w:lang w:val="en-US"/>
        </w:rPr>
        <w:t xml:space="preserve"> u</w:t>
      </w:r>
      <w:r w:rsidR="00BC2EB4" w:rsidRPr="00FF52BA">
        <w:rPr>
          <w:rFonts w:cs="Times New Roman"/>
          <w:i/>
          <w:szCs w:val="24"/>
          <w:vertAlign w:val="subscript"/>
          <w:lang w:val="en-US"/>
        </w:rPr>
        <w:t>r</w:t>
      </w:r>
      <w:r w:rsidR="00D84919" w:rsidRPr="00FF52BA">
        <w:rPr>
          <w:rFonts w:cs="Times New Roman"/>
          <w:szCs w:val="24"/>
          <w:lang w:val="en-US"/>
        </w:rPr>
        <w:t>(</w:t>
      </w:r>
      <w:r w:rsidR="00D84919" w:rsidRPr="00FF52BA">
        <w:rPr>
          <w:rFonts w:cs="Times New Roman"/>
          <w:i/>
          <w:szCs w:val="24"/>
          <w:lang w:val="en-US"/>
        </w:rPr>
        <w:t>T</w:t>
      </w:r>
      <w:r w:rsidR="00D84919" w:rsidRPr="00FF52BA">
        <w:rPr>
          <w:rFonts w:cs="Times New Roman"/>
          <w:szCs w:val="24"/>
          <w:lang w:val="en-US"/>
        </w:rPr>
        <w:t>) = 0.0</w:t>
      </w:r>
      <w:r w:rsidR="00412527" w:rsidRPr="00FF52BA">
        <w:rPr>
          <w:rFonts w:cs="Times New Roman"/>
          <w:szCs w:val="24"/>
          <w:lang w:val="en-US"/>
        </w:rPr>
        <w:t>1</w:t>
      </w:r>
      <w:r w:rsidR="00D84919" w:rsidRPr="00FF52BA">
        <w:rPr>
          <w:rFonts w:cs="Times New Roman"/>
          <w:szCs w:val="24"/>
          <w:lang w:val="en-US"/>
        </w:rPr>
        <w:t xml:space="preserve"> K</w:t>
      </w:r>
      <w:r w:rsidR="006F157E" w:rsidRPr="00FF52BA">
        <w:rPr>
          <w:rFonts w:cs="Times New Roman"/>
          <w:szCs w:val="24"/>
          <w:lang w:val="en-US"/>
        </w:rPr>
        <w:t>, viscosity-induced errors reduced</w:t>
      </w:r>
      <w:r w:rsidR="00412527" w:rsidRPr="00FF52BA">
        <w:rPr>
          <w:rFonts w:cs="Times New Roman"/>
          <w:szCs w:val="24"/>
          <w:lang w:val="en-US"/>
        </w:rPr>
        <w:t xml:space="preserve">). </w:t>
      </w:r>
      <w:r w:rsidR="00412527" w:rsidRPr="00FF52BA">
        <w:rPr>
          <w:color w:val="000000" w:themeColor="text1"/>
          <w:szCs w:val="24"/>
          <w:lang w:val="en-US"/>
        </w:rPr>
        <w:t xml:space="preserve">This equipment works on the principle of oscillating U-tube where </w:t>
      </w:r>
      <w:r w:rsidRPr="00FF52BA">
        <w:rPr>
          <w:rFonts w:cs="Times New Roman"/>
          <w:szCs w:val="24"/>
          <w:lang w:val="en-US"/>
        </w:rPr>
        <w:t>approximately 1.5 cm</w:t>
      </w:r>
      <w:r w:rsidRPr="00FF52BA">
        <w:rPr>
          <w:rFonts w:cs="Times New Roman"/>
          <w:szCs w:val="24"/>
          <w:vertAlign w:val="superscript"/>
          <w:lang w:val="en-US"/>
        </w:rPr>
        <w:t>3</w:t>
      </w:r>
      <w:r w:rsidRPr="00FF52BA">
        <w:rPr>
          <w:rFonts w:cs="Times New Roman"/>
          <w:szCs w:val="24"/>
          <w:lang w:val="en-US"/>
        </w:rPr>
        <w:t xml:space="preserve"> sample volume</w:t>
      </w:r>
      <w:r w:rsidR="00412527" w:rsidRPr="00FF52BA">
        <w:rPr>
          <w:rFonts w:cs="Times New Roman"/>
          <w:szCs w:val="24"/>
          <w:lang w:val="en-US"/>
        </w:rPr>
        <w:t xml:space="preserve"> is used within </w:t>
      </w:r>
      <w:r w:rsidRPr="00FF52BA">
        <w:rPr>
          <w:rFonts w:cs="Times New Roman"/>
          <w:szCs w:val="24"/>
          <w:lang w:val="en-US"/>
        </w:rPr>
        <w:t>3 indep</w:t>
      </w:r>
      <w:r w:rsidR="00412527" w:rsidRPr="00FF52BA">
        <w:rPr>
          <w:rFonts w:cs="Times New Roman"/>
          <w:szCs w:val="24"/>
          <w:lang w:val="en-US"/>
        </w:rPr>
        <w:t xml:space="preserve">endent </w:t>
      </w:r>
      <w:r w:rsidR="00412527" w:rsidRPr="00FF52BA">
        <w:rPr>
          <w:rFonts w:cs="Times New Roman"/>
          <w:szCs w:val="24"/>
          <w:lang w:val="en-US"/>
        </w:rPr>
        <w:lastRenderedPageBreak/>
        <w:t xml:space="preserve">repeats of measurement. The temperature range of </w:t>
      </w:r>
      <w:r w:rsidR="00E47F06" w:rsidRPr="00FF52BA">
        <w:rPr>
          <w:rFonts w:cs="Times New Roman"/>
          <w:szCs w:val="24"/>
          <w:lang w:val="en-US"/>
        </w:rPr>
        <w:t xml:space="preserve">each </w:t>
      </w:r>
      <w:r w:rsidR="00412527" w:rsidRPr="00FF52BA">
        <w:rPr>
          <w:rFonts w:cs="Times New Roman"/>
          <w:szCs w:val="24"/>
          <w:lang w:val="en-US"/>
        </w:rPr>
        <w:t xml:space="preserve">measurement was </w:t>
      </w:r>
      <w:r w:rsidR="00440D5E" w:rsidRPr="00FF52BA">
        <w:rPr>
          <w:rFonts w:cs="Times New Roman"/>
          <w:szCs w:val="24"/>
          <w:lang w:val="en-US"/>
        </w:rPr>
        <w:t xml:space="preserve">set from </w:t>
      </w:r>
      <w:r w:rsidR="00412527" w:rsidRPr="00FF52BA">
        <w:rPr>
          <w:rFonts w:cs="Times New Roman"/>
          <w:szCs w:val="24"/>
          <w:lang w:val="en-US"/>
        </w:rPr>
        <w:t xml:space="preserve">(298.15 </w:t>
      </w:r>
      <w:r w:rsidR="00440D5E" w:rsidRPr="00FF52BA">
        <w:rPr>
          <w:rFonts w:cs="Times New Roman"/>
          <w:szCs w:val="24"/>
          <w:lang w:val="en-US"/>
        </w:rPr>
        <w:t xml:space="preserve">to </w:t>
      </w:r>
      <w:r w:rsidR="00412527" w:rsidRPr="00FF52BA">
        <w:rPr>
          <w:rFonts w:cs="Times New Roman"/>
          <w:szCs w:val="24"/>
          <w:lang w:val="en-US"/>
        </w:rPr>
        <w:t>363.15) K.</w:t>
      </w:r>
    </w:p>
    <w:p w14:paraId="56CF2AD3" w14:textId="77777777" w:rsidR="00C5206C" w:rsidRPr="00FF52BA" w:rsidRDefault="00412527" w:rsidP="00C5206C">
      <w:pPr>
        <w:ind w:firstLine="720"/>
        <w:rPr>
          <w:rFonts w:cs="Times New Roman"/>
          <w:szCs w:val="24"/>
          <w:lang w:val="en-US"/>
        </w:rPr>
      </w:pPr>
      <w:r w:rsidRPr="00FF52BA">
        <w:rPr>
          <w:rFonts w:cs="Times New Roman"/>
          <w:szCs w:val="24"/>
          <w:lang w:val="en-US"/>
        </w:rPr>
        <w:t>To correlate the density with temperature, the</w:t>
      </w:r>
      <w:r w:rsidR="00440D5E" w:rsidRPr="00FF52BA">
        <w:rPr>
          <w:rFonts w:cs="Times New Roman"/>
          <w:szCs w:val="24"/>
          <w:lang w:val="en-US"/>
        </w:rPr>
        <w:t xml:space="preserve"> following</w:t>
      </w:r>
      <w:r w:rsidRPr="00FF52BA">
        <w:rPr>
          <w:rFonts w:cs="Times New Roman"/>
          <w:szCs w:val="24"/>
          <w:lang w:val="en-US"/>
        </w:rPr>
        <w:t xml:space="preserve"> linear equation was</w:t>
      </w:r>
      <w:r w:rsidR="00440D5E" w:rsidRPr="00FF52BA">
        <w:rPr>
          <w:rFonts w:cs="Times New Roman"/>
          <w:szCs w:val="24"/>
          <w:lang w:val="en-US"/>
        </w:rPr>
        <w:t xml:space="preserve"> then</w:t>
      </w:r>
      <w:r w:rsidRPr="00FF52BA">
        <w:rPr>
          <w:rFonts w:cs="Times New Roman"/>
          <w:szCs w:val="24"/>
          <w:lang w:val="en-US"/>
        </w:rPr>
        <w:t xml:space="preserve"> used:</w:t>
      </w:r>
      <w:bookmarkStart w:id="12" w:name="_Ref492473698"/>
      <w:bookmarkStart w:id="13" w:name="_Ref492473676"/>
    </w:p>
    <w:p w14:paraId="64AAC4FB" w14:textId="4DD46F6C" w:rsidR="00412527" w:rsidRPr="00FF52BA" w:rsidRDefault="00412527" w:rsidP="00C5206C">
      <w:pPr>
        <w:ind w:left="3600"/>
        <w:jc w:val="center"/>
        <w:rPr>
          <w:rFonts w:cs="Times New Roman"/>
          <w:szCs w:val="24"/>
          <w:lang w:val="en-US"/>
        </w:rPr>
      </w:pPr>
      <w:r w:rsidRPr="00FF52BA">
        <w:rPr>
          <w:rFonts w:cs="Times New Roman"/>
          <w:position w:val="-28"/>
          <w:szCs w:val="24"/>
          <w:lang w:val="en-US"/>
        </w:rPr>
        <w:object w:dxaOrig="1480" w:dyaOrig="680" w14:anchorId="0047E9E0">
          <v:shape id="_x0000_i1026" type="#_x0000_t75" style="width:73.6pt;height:32.8pt" o:ole="">
            <v:imagedata r:id="rId11" o:title=""/>
          </v:shape>
          <o:OLEObject Type="Embed" ProgID="Equation.3" ShapeID="_x0000_i1026" DrawAspect="Content" ObjectID="_1602934214" r:id="rId12"/>
        </w:object>
      </w:r>
      <w:r w:rsidR="002E16F4" w:rsidRPr="00FF52BA">
        <w:rPr>
          <w:rFonts w:cs="Times New Roman"/>
          <w:szCs w:val="24"/>
          <w:lang w:val="en-US"/>
        </w:rPr>
        <w:tab/>
      </w:r>
      <w:r w:rsidR="002E16F4" w:rsidRPr="00FF52BA">
        <w:rPr>
          <w:rFonts w:cs="Times New Roman"/>
          <w:szCs w:val="24"/>
          <w:lang w:val="en-US"/>
        </w:rPr>
        <w:tab/>
      </w:r>
      <w:r w:rsidR="002E16F4" w:rsidRPr="00FF52BA">
        <w:rPr>
          <w:rFonts w:cs="Times New Roman"/>
          <w:szCs w:val="24"/>
          <w:lang w:val="en-US"/>
        </w:rPr>
        <w:tab/>
      </w:r>
      <w:r w:rsidR="002E16F4" w:rsidRPr="00FF52BA">
        <w:rPr>
          <w:rFonts w:cs="Times New Roman"/>
          <w:szCs w:val="24"/>
          <w:lang w:val="en-US"/>
        </w:rPr>
        <w:tab/>
      </w:r>
      <w:r w:rsidR="002E16F4" w:rsidRPr="00FF52BA">
        <w:rPr>
          <w:rFonts w:cs="Times New Roman"/>
          <w:szCs w:val="24"/>
          <w:lang w:val="en-US"/>
        </w:rPr>
        <w:tab/>
        <w:t xml:space="preserve"> (</w:t>
      </w:r>
      <w:r w:rsidR="00015002" w:rsidRPr="00FF52BA">
        <w:rPr>
          <w:rFonts w:cs="Times New Roman"/>
          <w:szCs w:val="24"/>
          <w:lang w:val="en-US"/>
        </w:rPr>
        <w:fldChar w:fldCharType="begin"/>
      </w:r>
      <w:r w:rsidR="00015002" w:rsidRPr="00FF52BA">
        <w:rPr>
          <w:rFonts w:cs="Times New Roman"/>
          <w:szCs w:val="24"/>
          <w:lang w:val="en-US"/>
        </w:rPr>
        <w:instrText xml:space="preserve"> SEQ Equation \* ARABIC </w:instrText>
      </w:r>
      <w:r w:rsidR="00015002" w:rsidRPr="00FF52BA">
        <w:rPr>
          <w:rFonts w:cs="Times New Roman"/>
          <w:szCs w:val="24"/>
          <w:lang w:val="en-US"/>
        </w:rPr>
        <w:fldChar w:fldCharType="separate"/>
      </w:r>
      <w:r w:rsidR="00BC2EB4" w:rsidRPr="00FF52BA">
        <w:rPr>
          <w:rFonts w:cs="Times New Roman"/>
          <w:noProof/>
          <w:szCs w:val="24"/>
          <w:lang w:val="en-US"/>
        </w:rPr>
        <w:t>1</w:t>
      </w:r>
      <w:r w:rsidR="00015002" w:rsidRPr="00FF52BA">
        <w:rPr>
          <w:rFonts w:cs="Times New Roman"/>
          <w:szCs w:val="24"/>
          <w:lang w:val="en-US"/>
        </w:rPr>
        <w:fldChar w:fldCharType="end"/>
      </w:r>
      <w:bookmarkStart w:id="14" w:name="_Ref492473692"/>
      <w:bookmarkEnd w:id="12"/>
      <w:r w:rsidR="002E16F4" w:rsidRPr="00FF52BA">
        <w:rPr>
          <w:rFonts w:cs="Times New Roman"/>
          <w:szCs w:val="24"/>
          <w:lang w:val="en-US"/>
        </w:rPr>
        <w:t>)</w:t>
      </w:r>
      <w:bookmarkEnd w:id="13"/>
      <w:bookmarkEnd w:id="14"/>
    </w:p>
    <w:p w14:paraId="0653B358" w14:textId="1C6B4537" w:rsidR="00D20E36" w:rsidRPr="00FF52BA" w:rsidRDefault="00412527" w:rsidP="00D20E36">
      <w:pPr>
        <w:rPr>
          <w:lang w:val="en-US"/>
        </w:rPr>
      </w:pPr>
      <w:r w:rsidRPr="00FF52BA">
        <w:rPr>
          <w:lang w:val="en-US"/>
        </w:rPr>
        <w:t xml:space="preserve">where </w:t>
      </w:r>
      <w:bookmarkStart w:id="15" w:name="_Hlk496261399"/>
      <w:r w:rsidRPr="00FF52BA">
        <w:rPr>
          <w:i/>
          <w:lang w:val="en-US"/>
        </w:rPr>
        <w:t>a</w:t>
      </w:r>
      <w:r w:rsidRPr="00FF52BA">
        <w:rPr>
          <w:i/>
          <w:vertAlign w:val="subscript"/>
          <w:lang w:val="en-US"/>
        </w:rPr>
        <w:t>i</w:t>
      </w:r>
      <w:r w:rsidRPr="00FF52BA">
        <w:rPr>
          <w:lang w:val="en-US"/>
        </w:rPr>
        <w:t xml:space="preserve"> is the regression parameter</w:t>
      </w:r>
      <w:bookmarkEnd w:id="15"/>
      <w:r w:rsidRPr="00FF52BA">
        <w:rPr>
          <w:lang w:val="en-US"/>
        </w:rPr>
        <w:t xml:space="preserve"> determined by the least-square method, along with the </w:t>
      </w:r>
      <w:r w:rsidR="00730CB6" w:rsidRPr="00FF52BA">
        <w:rPr>
          <w:lang w:val="en-US"/>
        </w:rPr>
        <w:t xml:space="preserve">standard </w:t>
      </w:r>
      <w:r w:rsidRPr="00FF52BA">
        <w:rPr>
          <w:lang w:val="en-US"/>
        </w:rPr>
        <w:t xml:space="preserve">uncertainty, </w:t>
      </w:r>
      <w:bookmarkStart w:id="16" w:name="_Hlk496261404"/>
      <w:r w:rsidRPr="00FF52BA">
        <w:rPr>
          <w:rFonts w:cs="Times New Roman"/>
          <w:lang w:val="en-US"/>
        </w:rPr>
        <w:t>δ</w:t>
      </w:r>
      <w:r w:rsidRPr="00FF52BA">
        <w:rPr>
          <w:i/>
          <w:lang w:val="en-US"/>
        </w:rPr>
        <w:t>a</w:t>
      </w:r>
      <w:r w:rsidRPr="00FF52BA">
        <w:rPr>
          <w:i/>
          <w:vertAlign w:val="subscript"/>
          <w:lang w:val="en-US"/>
        </w:rPr>
        <w:t>i</w:t>
      </w:r>
      <w:bookmarkEnd w:id="16"/>
      <w:r w:rsidRPr="00FF52BA">
        <w:rPr>
          <w:lang w:val="en-US"/>
        </w:rPr>
        <w:t xml:space="preserve">. </w:t>
      </w:r>
      <w:bookmarkStart w:id="17" w:name="_Hlk496261411"/>
      <w:r w:rsidRPr="00FF52BA">
        <w:rPr>
          <w:lang w:val="en-US"/>
        </w:rPr>
        <w:t xml:space="preserve">The coefficient of determination, </w:t>
      </w:r>
      <w:r w:rsidRPr="00FF52BA">
        <w:rPr>
          <w:i/>
          <w:lang w:val="en-US"/>
        </w:rPr>
        <w:t>R</w:t>
      </w:r>
      <w:r w:rsidRPr="00FF52BA">
        <w:rPr>
          <w:i/>
          <w:vertAlign w:val="superscript"/>
          <w:lang w:val="en-US"/>
        </w:rPr>
        <w:t>2</w:t>
      </w:r>
      <w:bookmarkEnd w:id="17"/>
      <w:r w:rsidRPr="00FF52BA">
        <w:rPr>
          <w:lang w:val="en-US"/>
        </w:rPr>
        <w:t>, was used to describe the fit.</w:t>
      </w:r>
      <w:r w:rsidR="00A41EEB" w:rsidRPr="00FF52BA">
        <w:rPr>
          <w:lang w:val="en-US"/>
        </w:rPr>
        <w:t xml:space="preserve"> </w:t>
      </w:r>
      <w:r w:rsidR="003F1629" w:rsidRPr="00FF52BA">
        <w:rPr>
          <w:lang w:val="en-US"/>
        </w:rPr>
        <w:t>The nanoparticles density was calculated using the following empirical formulae:</w:t>
      </w:r>
      <w:r w:rsidR="007D2093" w:rsidRPr="00FF52BA">
        <w:rPr>
          <w:rFonts w:cs="Times New Roman"/>
          <w:szCs w:val="24"/>
          <w:lang w:val="en-US"/>
        </w:rPr>
        <w:fldChar w:fldCharType="begin" w:fldLock="1"/>
      </w:r>
      <w:r w:rsidR="007D2093" w:rsidRPr="00FF52BA">
        <w:rPr>
          <w:rFonts w:cs="Times New Roman"/>
          <w:szCs w:val="24"/>
          <w:lang w:val="en-US"/>
        </w:rPr>
        <w:instrText>ADDIN CSL_CITATION { "citationItems" : [ { "id" : "ITEM-1", "itemData" : { "ISBN" : "1091-6466", "author" : [ { "dropping-particle" : "", "family" : "Vajjha", "given" : "R S", "non-dropping-particle" : "", "parse-names" : false, "suffix" : "" }, { "dropping-particle" : "", "family" : "Das", "given" : "D K", "non-dropping-particle" : "", "parse-names" : false, "suffix" : "" }, { "dropping-particle" : "", "family" : "Mahagaonkar", "given" : "B M", "non-dropping-particle" : "", "parse-names" : false, "suffix" : "" } ], "container-title" : "Petroleum Science and Technology", "id" : "ITEM-1", "issue" : "6", "issued" : { "date-parts" : [ [ "2009" ] ] }, "page" : "612-624", "title" : "Density measurement of different nanofluids and their comparison with theory", "type" : "article-journal", "volume" : "27" }, "uris" : [ "http://www.mendeley.com/documents/?uuid=e65dbdbc-e9e1-4bea-9196-c40de12c1068" ] } ], "mendeley" : { "formattedCitation" : "[36]", "plainTextFormattedCitation" : "[36]", "previouslyFormattedCitation" : "[36]" }, "properties" : { "noteIndex" : 8 }, "schema" : "https://github.com/citation-style-language/schema/raw/master/csl-citation.json" }</w:instrText>
      </w:r>
      <w:r w:rsidR="007D2093" w:rsidRPr="00FF52BA">
        <w:rPr>
          <w:rFonts w:cs="Times New Roman"/>
          <w:szCs w:val="24"/>
          <w:lang w:val="en-US"/>
        </w:rPr>
        <w:fldChar w:fldCharType="separate"/>
      </w:r>
      <w:r w:rsidR="007D2093" w:rsidRPr="00FF52BA">
        <w:rPr>
          <w:rFonts w:cs="Times New Roman"/>
          <w:noProof/>
          <w:szCs w:val="24"/>
          <w:lang w:val="en-US"/>
        </w:rPr>
        <w:t>[36]</w:t>
      </w:r>
      <w:r w:rsidR="007D2093" w:rsidRPr="00FF52BA">
        <w:rPr>
          <w:rFonts w:cs="Times New Roman"/>
          <w:szCs w:val="24"/>
          <w:lang w:val="en-US"/>
        </w:rPr>
        <w:fldChar w:fldCharType="end"/>
      </w:r>
    </w:p>
    <w:bookmarkStart w:id="18" w:name="_Ref483472786"/>
    <w:p w14:paraId="5413E87F" w14:textId="31B27EB8" w:rsidR="00D20E36" w:rsidRPr="00FF52BA" w:rsidRDefault="00A817C9" w:rsidP="002E16F4">
      <w:pPr>
        <w:keepNext/>
        <w:ind w:left="2160" w:firstLine="720"/>
        <w:jc w:val="center"/>
        <w:rPr>
          <w:lang w:val="en-US"/>
        </w:rPr>
      </w:pPr>
      <w:r w:rsidRPr="00FF52BA">
        <w:rPr>
          <w:rFonts w:cs="Times New Roman"/>
          <w:position w:val="-30"/>
          <w:szCs w:val="24"/>
          <w:lang w:val="en-US"/>
        </w:rPr>
        <w:object w:dxaOrig="2680" w:dyaOrig="680" w14:anchorId="61E3E880">
          <v:shape id="_x0000_i1027" type="#_x0000_t75" style="width:133.25pt;height:32.8pt" o:ole="">
            <v:imagedata r:id="rId13" o:title=""/>
          </v:shape>
          <o:OLEObject Type="Embed" ProgID="Equation.3" ShapeID="_x0000_i1027" DrawAspect="Content" ObjectID="_1602934215" r:id="rId14"/>
        </w:object>
      </w:r>
      <w:r w:rsidR="002E16F4" w:rsidRPr="00FF52BA">
        <w:rPr>
          <w:rFonts w:cs="Times New Roman"/>
          <w:szCs w:val="24"/>
          <w:lang w:val="en-US"/>
        </w:rPr>
        <w:tab/>
      </w:r>
      <w:r w:rsidR="002E16F4" w:rsidRPr="00FF52BA">
        <w:rPr>
          <w:rFonts w:cs="Times New Roman"/>
          <w:szCs w:val="24"/>
          <w:lang w:val="en-US"/>
        </w:rPr>
        <w:tab/>
      </w:r>
      <w:r w:rsidR="002E16F4" w:rsidRPr="00FF52BA">
        <w:rPr>
          <w:rFonts w:cs="Times New Roman"/>
          <w:szCs w:val="24"/>
          <w:lang w:val="en-US"/>
        </w:rPr>
        <w:tab/>
      </w:r>
      <w:r w:rsidR="002E16F4" w:rsidRPr="00FF52BA">
        <w:rPr>
          <w:rFonts w:cs="Times New Roman"/>
          <w:szCs w:val="24"/>
          <w:lang w:val="en-US"/>
        </w:rPr>
        <w:tab/>
      </w:r>
      <w:r w:rsidR="002E16F4" w:rsidRPr="00FF52BA">
        <w:rPr>
          <w:rFonts w:cs="Times New Roman"/>
          <w:szCs w:val="24"/>
          <w:lang w:val="en-US"/>
        </w:rPr>
        <w:tab/>
        <w:t xml:space="preserve"> (</w:t>
      </w:r>
      <w:r w:rsidR="00015002" w:rsidRPr="00FF52BA">
        <w:rPr>
          <w:rFonts w:cs="Times New Roman"/>
          <w:szCs w:val="24"/>
          <w:lang w:val="en-US"/>
        </w:rPr>
        <w:fldChar w:fldCharType="begin"/>
      </w:r>
      <w:r w:rsidR="00015002" w:rsidRPr="00FF52BA">
        <w:rPr>
          <w:rFonts w:cs="Times New Roman"/>
          <w:szCs w:val="24"/>
          <w:lang w:val="en-US"/>
        </w:rPr>
        <w:instrText xml:space="preserve"> SEQ Equation \* ARABIC </w:instrText>
      </w:r>
      <w:r w:rsidR="00015002" w:rsidRPr="00FF52BA">
        <w:rPr>
          <w:rFonts w:cs="Times New Roman"/>
          <w:szCs w:val="24"/>
          <w:lang w:val="en-US"/>
        </w:rPr>
        <w:fldChar w:fldCharType="separate"/>
      </w:r>
      <w:r w:rsidR="00BC2EB4" w:rsidRPr="00FF52BA">
        <w:rPr>
          <w:rFonts w:cs="Times New Roman"/>
          <w:noProof/>
          <w:szCs w:val="24"/>
          <w:lang w:val="en-US"/>
        </w:rPr>
        <w:t>2</w:t>
      </w:r>
      <w:r w:rsidR="00015002" w:rsidRPr="00FF52BA">
        <w:rPr>
          <w:rFonts w:cs="Times New Roman"/>
          <w:szCs w:val="24"/>
          <w:lang w:val="en-US"/>
        </w:rPr>
        <w:fldChar w:fldCharType="end"/>
      </w:r>
      <w:bookmarkEnd w:id="18"/>
      <w:r w:rsidR="002E16F4" w:rsidRPr="00FF52BA">
        <w:rPr>
          <w:rFonts w:cs="Times New Roman"/>
          <w:szCs w:val="24"/>
          <w:lang w:val="en-US"/>
        </w:rPr>
        <w:t>)</w:t>
      </w:r>
    </w:p>
    <w:p w14:paraId="1ACB2C73" w14:textId="54FAE4AB" w:rsidR="00D20E36" w:rsidRPr="00FF52BA" w:rsidRDefault="00D20E36" w:rsidP="00D20E36">
      <w:pPr>
        <w:rPr>
          <w:rFonts w:cs="Times New Roman"/>
          <w:szCs w:val="24"/>
          <w:lang w:val="en-US"/>
        </w:rPr>
      </w:pPr>
      <w:r w:rsidRPr="00FF52BA">
        <w:rPr>
          <w:rFonts w:cs="Times New Roman"/>
          <w:szCs w:val="24"/>
          <w:lang w:val="en-US"/>
        </w:rPr>
        <w:t xml:space="preserve">where </w:t>
      </w:r>
      <w:bookmarkStart w:id="19" w:name="_Hlk496261418"/>
      <w:r w:rsidR="00440D5E" w:rsidRPr="00FF52BA">
        <w:rPr>
          <w:rFonts w:cs="Times New Roman"/>
          <w:i/>
          <w:szCs w:val="24"/>
          <w:lang w:val="en-US"/>
        </w:rPr>
        <w:t>w</w:t>
      </w:r>
      <w:r w:rsidR="00440D5E" w:rsidRPr="00FF52BA">
        <w:rPr>
          <w:rFonts w:cs="Times New Roman"/>
          <w:szCs w:val="24"/>
          <w:lang w:val="en-US"/>
        </w:rPr>
        <w:t xml:space="preserve"> </w:t>
      </w:r>
      <w:r w:rsidR="00F73B68" w:rsidRPr="00FF52BA">
        <w:rPr>
          <w:rFonts w:cs="Times New Roman"/>
          <w:szCs w:val="24"/>
          <w:lang w:val="en-US"/>
        </w:rPr>
        <w:t xml:space="preserve">is mass fraction, </w:t>
      </w:r>
      <w:r w:rsidR="00F73B68" w:rsidRPr="00FF52BA">
        <w:rPr>
          <w:rFonts w:cs="Times New Roman"/>
          <w:i/>
          <w:szCs w:val="24"/>
          <w:lang w:val="en-US"/>
        </w:rPr>
        <w:t>IL</w:t>
      </w:r>
      <w:r w:rsidR="00F73B68" w:rsidRPr="00FF52BA">
        <w:rPr>
          <w:rFonts w:cs="Times New Roman"/>
          <w:szCs w:val="24"/>
          <w:lang w:val="en-US"/>
        </w:rPr>
        <w:t xml:space="preserve"> and </w:t>
      </w:r>
      <w:r w:rsidR="00F73B68" w:rsidRPr="00FF52BA">
        <w:rPr>
          <w:rFonts w:cs="Times New Roman"/>
          <w:i/>
          <w:szCs w:val="24"/>
          <w:lang w:val="en-US"/>
        </w:rPr>
        <w:t>NP</w:t>
      </w:r>
      <w:r w:rsidR="00F73B68" w:rsidRPr="00FF52BA">
        <w:rPr>
          <w:rFonts w:cs="Times New Roman"/>
          <w:szCs w:val="24"/>
          <w:lang w:val="en-US"/>
        </w:rPr>
        <w:t xml:space="preserve"> refer to ionic liquids and nanoparticles</w:t>
      </w:r>
      <w:bookmarkEnd w:id="19"/>
      <w:r w:rsidR="00F73B68" w:rsidRPr="00FF52BA">
        <w:rPr>
          <w:rFonts w:cs="Times New Roman"/>
          <w:szCs w:val="24"/>
          <w:lang w:val="en-US"/>
        </w:rPr>
        <w:t xml:space="preserve">, respectively. </w:t>
      </w:r>
      <w:bookmarkStart w:id="20" w:name="_Hlk496261422"/>
      <w:r w:rsidR="004E1C2E" w:rsidRPr="00FF52BA">
        <w:rPr>
          <w:rFonts w:cs="Times New Roman"/>
          <w:szCs w:val="24"/>
          <w:lang w:val="en-US"/>
        </w:rPr>
        <w:t xml:space="preserve">The excess molar volume, </w:t>
      </w:r>
      <w:r w:rsidR="004E1C2E" w:rsidRPr="00FF52BA">
        <w:rPr>
          <w:rFonts w:cs="Times New Roman"/>
          <w:i/>
          <w:szCs w:val="24"/>
          <w:lang w:val="en-US"/>
        </w:rPr>
        <w:t>V</w:t>
      </w:r>
      <w:r w:rsidR="004E1C2E" w:rsidRPr="00FF52BA">
        <w:rPr>
          <w:rFonts w:cs="Times New Roman"/>
          <w:i/>
          <w:szCs w:val="24"/>
          <w:vertAlign w:val="superscript"/>
          <w:lang w:val="en-US"/>
        </w:rPr>
        <w:t>E</w:t>
      </w:r>
      <w:bookmarkEnd w:id="20"/>
      <w:r w:rsidR="004E1C2E" w:rsidRPr="00FF52BA">
        <w:rPr>
          <w:rFonts w:cs="Times New Roman"/>
          <w:szCs w:val="24"/>
          <w:lang w:val="en-US"/>
        </w:rPr>
        <w:t xml:space="preserve">, was </w:t>
      </w:r>
      <w:r w:rsidR="007C6548" w:rsidRPr="00FF52BA">
        <w:rPr>
          <w:rFonts w:cs="Times New Roman"/>
          <w:szCs w:val="24"/>
          <w:lang w:val="en-US"/>
        </w:rPr>
        <w:t xml:space="preserve">also </w:t>
      </w:r>
      <w:r w:rsidR="004E1C2E" w:rsidRPr="00FF52BA">
        <w:rPr>
          <w:rFonts w:cs="Times New Roman"/>
          <w:szCs w:val="24"/>
          <w:lang w:val="en-US"/>
        </w:rPr>
        <w:t xml:space="preserve">calculated </w:t>
      </w:r>
      <w:r w:rsidR="007C6548" w:rsidRPr="00FF52BA">
        <w:rPr>
          <w:rFonts w:cs="Times New Roman"/>
          <w:szCs w:val="24"/>
          <w:lang w:val="en-US"/>
        </w:rPr>
        <w:t xml:space="preserve">using </w:t>
      </w:r>
      <w:r w:rsidR="004E1C2E" w:rsidRPr="00FF52BA">
        <w:rPr>
          <w:rFonts w:cs="Times New Roman"/>
          <w:szCs w:val="24"/>
          <w:lang w:val="en-US"/>
        </w:rPr>
        <w:t>the following formulae:</w:t>
      </w:r>
    </w:p>
    <w:p w14:paraId="35354857" w14:textId="4ED5D093" w:rsidR="00BC2EB4" w:rsidRPr="00FF52BA" w:rsidRDefault="00F710A8" w:rsidP="00BC2EB4">
      <w:pPr>
        <w:keepNext/>
        <w:ind w:left="1440" w:firstLine="720"/>
        <w:jc w:val="center"/>
        <w:rPr>
          <w:lang w:val="en-US"/>
        </w:rPr>
      </w:pPr>
      <w:r w:rsidRPr="00FF52BA">
        <w:rPr>
          <w:rFonts w:cs="Times New Roman"/>
          <w:position w:val="-32"/>
          <w:szCs w:val="24"/>
          <w:lang w:val="en-US"/>
        </w:rPr>
        <w:object w:dxaOrig="5660" w:dyaOrig="760" w14:anchorId="57403A1C">
          <v:shape id="_x0000_i1028" type="#_x0000_t75" style="width:283.7pt;height:39.2pt" o:ole="">
            <v:imagedata r:id="rId15" o:title=""/>
          </v:shape>
          <o:OLEObject Type="Embed" ProgID="Equation.3" ShapeID="_x0000_i1028" DrawAspect="Content" ObjectID="_1602934216" r:id="rId16"/>
        </w:object>
      </w:r>
      <w:r w:rsidR="00BC2EB4" w:rsidRPr="00FF52BA">
        <w:rPr>
          <w:rFonts w:cs="Times New Roman"/>
          <w:szCs w:val="24"/>
          <w:lang w:val="en-US"/>
        </w:rPr>
        <w:tab/>
      </w:r>
      <w:r w:rsidR="00BC2EB4" w:rsidRPr="00FF52BA">
        <w:rPr>
          <w:rFonts w:cs="Times New Roman"/>
          <w:szCs w:val="24"/>
          <w:lang w:val="en-US"/>
        </w:rPr>
        <w:tab/>
        <w:t xml:space="preserve"> </w:t>
      </w:r>
      <w:r w:rsidR="00BC2EB4" w:rsidRPr="00FF52BA">
        <w:rPr>
          <w:lang w:val="en-US"/>
        </w:rPr>
        <w:t>(</w:t>
      </w:r>
      <w:r w:rsidR="00BC2EB4" w:rsidRPr="00FF52BA">
        <w:rPr>
          <w:lang w:val="en-US"/>
        </w:rPr>
        <w:fldChar w:fldCharType="begin"/>
      </w:r>
      <w:r w:rsidR="00BC2EB4" w:rsidRPr="00FF52BA">
        <w:rPr>
          <w:lang w:val="en-US"/>
        </w:rPr>
        <w:instrText xml:space="preserve"> SEQ Equation \* ARABIC </w:instrText>
      </w:r>
      <w:r w:rsidR="00BC2EB4" w:rsidRPr="00FF52BA">
        <w:rPr>
          <w:lang w:val="en-US"/>
        </w:rPr>
        <w:fldChar w:fldCharType="separate"/>
      </w:r>
      <w:r w:rsidR="00BC2EB4" w:rsidRPr="00FF52BA">
        <w:rPr>
          <w:noProof/>
          <w:lang w:val="en-US"/>
        </w:rPr>
        <w:t>3</w:t>
      </w:r>
      <w:r w:rsidR="00BC2EB4" w:rsidRPr="00FF52BA">
        <w:rPr>
          <w:lang w:val="en-US"/>
        </w:rPr>
        <w:fldChar w:fldCharType="end"/>
      </w:r>
      <w:r w:rsidR="00BC2EB4" w:rsidRPr="00FF52BA">
        <w:rPr>
          <w:lang w:val="en-US"/>
        </w:rPr>
        <w:t>)</w:t>
      </w:r>
    </w:p>
    <w:p w14:paraId="447C3641" w14:textId="526690B9" w:rsidR="004E1C2E" w:rsidRPr="00FF52BA" w:rsidRDefault="004E1C2E" w:rsidP="004E1C2E">
      <w:pPr>
        <w:rPr>
          <w:rFonts w:cs="Times New Roman"/>
          <w:szCs w:val="24"/>
          <w:lang w:val="en-US"/>
        </w:rPr>
      </w:pPr>
      <w:r w:rsidRPr="00FF52BA">
        <w:rPr>
          <w:rFonts w:cs="Times New Roman"/>
          <w:szCs w:val="24"/>
          <w:lang w:val="en-US"/>
        </w:rPr>
        <w:t xml:space="preserve">where </w:t>
      </w:r>
      <w:bookmarkStart w:id="21" w:name="_Hlk496261434"/>
      <w:r w:rsidRPr="00FF52BA">
        <w:rPr>
          <w:rFonts w:cs="Times New Roman"/>
          <w:i/>
          <w:szCs w:val="24"/>
          <w:lang w:val="en-US"/>
        </w:rPr>
        <w:t>M</w:t>
      </w:r>
      <w:r w:rsidRPr="00FF52BA">
        <w:rPr>
          <w:rFonts w:cs="Times New Roman"/>
          <w:szCs w:val="24"/>
          <w:lang w:val="en-US"/>
        </w:rPr>
        <w:t xml:space="preserve"> </w:t>
      </w:r>
      <w:r w:rsidR="007C6548" w:rsidRPr="00FF52BA">
        <w:rPr>
          <w:rFonts w:cs="Times New Roman"/>
          <w:szCs w:val="24"/>
          <w:lang w:val="en-US"/>
        </w:rPr>
        <w:t xml:space="preserve">and </w:t>
      </w:r>
      <w:r w:rsidR="007C6548" w:rsidRPr="00FF52BA">
        <w:rPr>
          <w:rFonts w:cs="Times New Roman"/>
          <w:i/>
          <w:szCs w:val="24"/>
          <w:lang w:val="en-US"/>
        </w:rPr>
        <w:t>x</w:t>
      </w:r>
      <w:r w:rsidR="007C6548" w:rsidRPr="00FF52BA">
        <w:rPr>
          <w:rFonts w:cs="Times New Roman"/>
          <w:szCs w:val="24"/>
          <w:lang w:val="en-US"/>
        </w:rPr>
        <w:t xml:space="preserve"> are the </w:t>
      </w:r>
      <w:r w:rsidRPr="00FF52BA">
        <w:rPr>
          <w:rFonts w:cs="Times New Roman"/>
          <w:szCs w:val="24"/>
          <w:lang w:val="en-US"/>
        </w:rPr>
        <w:t>molar mass</w:t>
      </w:r>
      <w:r w:rsidR="007C6548" w:rsidRPr="00FF52BA">
        <w:rPr>
          <w:rFonts w:cs="Times New Roman"/>
          <w:szCs w:val="24"/>
          <w:lang w:val="en-US"/>
        </w:rPr>
        <w:t xml:space="preserve"> and the mole fraction of each component in selected solutions.</w:t>
      </w:r>
      <w:bookmarkEnd w:id="21"/>
    </w:p>
    <w:p w14:paraId="7F750939" w14:textId="5AE5B30C" w:rsidR="00D20E36" w:rsidRPr="00FF52BA" w:rsidRDefault="00D20E36" w:rsidP="00F73B68">
      <w:pPr>
        <w:ind w:firstLine="720"/>
        <w:rPr>
          <w:rFonts w:cs="Times New Roman"/>
          <w:szCs w:val="24"/>
          <w:lang w:val="en-US"/>
        </w:rPr>
      </w:pPr>
      <w:bookmarkStart w:id="22" w:name="_Hlk496261439"/>
      <w:r w:rsidRPr="00FF52BA">
        <w:rPr>
          <w:rFonts w:cs="Times New Roman"/>
          <w:szCs w:val="24"/>
          <w:lang w:val="en-US"/>
        </w:rPr>
        <w:t xml:space="preserve">Specific heat capacity, </w:t>
      </w:r>
      <w:r w:rsidR="00440D5E" w:rsidRPr="00FF52BA">
        <w:rPr>
          <w:rFonts w:cs="Times New Roman"/>
          <w:i/>
          <w:szCs w:val="24"/>
          <w:lang w:val="en-US"/>
        </w:rPr>
        <w:t>c</w:t>
      </w:r>
      <w:r w:rsidR="00440D5E" w:rsidRPr="00FF52BA">
        <w:rPr>
          <w:rFonts w:cs="Times New Roman"/>
          <w:i/>
          <w:szCs w:val="24"/>
          <w:vertAlign w:val="subscript"/>
          <w:lang w:val="en-US"/>
        </w:rPr>
        <w:t>p</w:t>
      </w:r>
      <w:r w:rsidRPr="00FF52BA">
        <w:rPr>
          <w:rFonts w:cs="Times New Roman"/>
          <w:szCs w:val="24"/>
          <w:lang w:val="en-US"/>
        </w:rPr>
        <w:t xml:space="preserve">, </w:t>
      </w:r>
      <w:bookmarkEnd w:id="22"/>
      <w:r w:rsidRPr="00FF52BA">
        <w:rPr>
          <w:rFonts w:cs="Times New Roman"/>
          <w:szCs w:val="24"/>
          <w:lang w:val="en-US"/>
        </w:rPr>
        <w:t xml:space="preserve">was measured as a function of the temperature, </w:t>
      </w:r>
      <w:r w:rsidRPr="00FF52BA">
        <w:rPr>
          <w:rFonts w:cs="Times New Roman"/>
          <w:i/>
          <w:szCs w:val="24"/>
          <w:lang w:val="en-US"/>
        </w:rPr>
        <w:t>T</w:t>
      </w:r>
      <w:r w:rsidRPr="00FF52BA">
        <w:rPr>
          <w:rFonts w:cs="Times New Roman"/>
          <w:szCs w:val="24"/>
          <w:lang w:val="en-US"/>
        </w:rPr>
        <w:t>, by using differ</w:t>
      </w:r>
      <w:r w:rsidR="00F73B68" w:rsidRPr="00FF52BA">
        <w:rPr>
          <w:rFonts w:cs="Times New Roman"/>
          <w:szCs w:val="24"/>
          <w:lang w:val="en-US"/>
        </w:rPr>
        <w:t>ential scanning calorimeter</w:t>
      </w:r>
      <w:r w:rsidRPr="00FF52BA">
        <w:rPr>
          <w:rFonts w:cs="Times New Roman"/>
          <w:szCs w:val="24"/>
          <w:lang w:val="en-US"/>
        </w:rPr>
        <w:t xml:space="preserve"> equipment, Q100 TA instruments (modulated differential scanning calorimetry technique, calibration on sapphire with further checking on 1-hexyl-3-methylimidazolium bis(</w:t>
      </w:r>
      <w:r w:rsidR="00440D5E" w:rsidRPr="00FF52BA">
        <w:rPr>
          <w:rFonts w:cs="Times New Roman"/>
          <w:szCs w:val="24"/>
          <w:lang w:val="en-US"/>
        </w:rPr>
        <w:t>trifluoromethylsulfonyl</w:t>
      </w:r>
      <w:r w:rsidRPr="00FF52BA">
        <w:rPr>
          <w:rFonts w:cs="Times New Roman"/>
          <w:szCs w:val="24"/>
          <w:lang w:val="en-US"/>
        </w:rPr>
        <w:t>)imide as a NIST standard</w:t>
      </w:r>
      <w:r w:rsidR="00440D5E" w:rsidRPr="00FF52BA">
        <w:rPr>
          <w:rFonts w:cs="Times New Roman"/>
          <w:szCs w:val="24"/>
          <w:lang w:val="en-US"/>
        </w:rPr>
        <w:t>.</w:t>
      </w:r>
      <w:r w:rsidR="00646984" w:rsidRPr="00FF52BA">
        <w:rPr>
          <w:rFonts w:cs="Times New Roman"/>
          <w:szCs w:val="24"/>
          <w:lang w:val="en-US"/>
        </w:rPr>
        <w:fldChar w:fldCharType="begin" w:fldLock="1"/>
      </w:r>
      <w:r w:rsidR="007D2093" w:rsidRPr="00FF52BA">
        <w:rPr>
          <w:rFonts w:cs="Times New Roman"/>
          <w:szCs w:val="24"/>
          <w:lang w:val="en-US"/>
        </w:rPr>
        <w:instrText>ADDIN CSL_CITATION { "citationItems" : [ { "id" : "ITEM-1", "itemData" : { "ISBN" : "0031-9104", "author" : [ { "dropping-particle" : "", "family" : "Polikhronidi", "given" : "N G", "non-dropping-particle" : "", "parse-names" : false, "suffix" : "" }, { "dropping-particle" : "", "family" : "Batyrova", "given" : "Rabiyat G", "non-dropping-particle" : "", "parse-names" : false, "suffix" : "" }, { "dropping-particle" : "", "family" : "Abdulagatov", "given" : "Ilmutdin M", "non-dropping-particle" : "", "parse-names" : false, "suffix" : "" }, { "dropping-particle" : "", "family" : "Magee", "given" : "Joe W", "non-dropping-particle" : "", "parse-names" : false, "suffix" : "" }, { "dropping-particle" : "", "family" : "Wu", "given" : "J T", "non-dropping-particle" : "", "parse-names" : false, "suffix" : "" } ], "container-title" : "Physics and Chemistry of Liquids", "id" : "ITEM-1", "issue" : "5", "issued" : { "date-parts" : [ [ "2014" ] ] }, "page" : "657-679", "title" : "Saturated and compressed liquid heat capacity at constant volume for 1-hexyl-3-methylimidazolium bis [(trifluoromethyl) sulfonyl] imide", "type" : "article-journal", "volume" : "52" }, "uris" : [ "http://www.mendeley.com/documents/?uuid=96890c5f-d434-4806-9591-ea7716747b97" ] } ], "mendeley" : { "formattedCitation" : "[37]", "plainTextFormattedCitation" : "[37]", "previouslyFormattedCitation" : "[37]" }, "properties" : { "noteIndex" : 8 }, "schema" : "https://github.com/citation-style-language/schema/raw/master/csl-citation.json" }</w:instrText>
      </w:r>
      <w:r w:rsidR="00646984" w:rsidRPr="00FF52BA">
        <w:rPr>
          <w:rFonts w:cs="Times New Roman"/>
          <w:szCs w:val="24"/>
          <w:lang w:val="en-US"/>
        </w:rPr>
        <w:fldChar w:fldCharType="separate"/>
      </w:r>
      <w:r w:rsidR="007D2093" w:rsidRPr="00FF52BA">
        <w:rPr>
          <w:rFonts w:cs="Times New Roman"/>
          <w:noProof/>
          <w:szCs w:val="24"/>
          <w:lang w:val="en-US"/>
        </w:rPr>
        <w:t>[37]</w:t>
      </w:r>
      <w:r w:rsidR="00646984" w:rsidRPr="00FF52BA">
        <w:rPr>
          <w:rFonts w:cs="Times New Roman"/>
          <w:szCs w:val="24"/>
          <w:lang w:val="en-US"/>
        </w:rPr>
        <w:fldChar w:fldCharType="end"/>
      </w:r>
      <w:r w:rsidRPr="00FF52BA">
        <w:rPr>
          <w:rFonts w:cs="Times New Roman"/>
          <w:szCs w:val="24"/>
          <w:lang w:val="en-US"/>
        </w:rPr>
        <w:t xml:space="preserve"> </w:t>
      </w:r>
      <w:r w:rsidR="00BC2EB4" w:rsidRPr="00FF52BA">
        <w:rPr>
          <w:rFonts w:cs="Times New Roman"/>
          <w:szCs w:val="24"/>
          <w:lang w:val="en-US"/>
        </w:rPr>
        <w:t>Relative s</w:t>
      </w:r>
      <w:r w:rsidR="00A41EEB" w:rsidRPr="00FF52BA">
        <w:rPr>
          <w:rFonts w:cs="Times New Roman"/>
          <w:szCs w:val="24"/>
          <w:lang w:val="en-US"/>
        </w:rPr>
        <w:t xml:space="preserve">tandard uncertainty of measurement </w:t>
      </w:r>
      <w:r w:rsidR="00A41EEB" w:rsidRPr="00FF52BA">
        <w:rPr>
          <w:rFonts w:cs="Times New Roman"/>
          <w:i/>
          <w:szCs w:val="24"/>
          <w:lang w:val="en-US"/>
        </w:rPr>
        <w:t>u</w:t>
      </w:r>
      <w:r w:rsidR="00BC2EB4" w:rsidRPr="00FF52BA">
        <w:rPr>
          <w:rFonts w:cs="Times New Roman"/>
          <w:i/>
          <w:szCs w:val="24"/>
          <w:vertAlign w:val="subscript"/>
          <w:lang w:val="en-US"/>
        </w:rPr>
        <w:t>r</w:t>
      </w:r>
      <w:r w:rsidR="00A41EEB" w:rsidRPr="00FF52BA">
        <w:rPr>
          <w:rFonts w:cs="Times New Roman"/>
          <w:szCs w:val="24"/>
          <w:lang w:val="en-US"/>
        </w:rPr>
        <w:t>(</w:t>
      </w:r>
      <w:r w:rsidR="00046FB5" w:rsidRPr="00FF52BA">
        <w:rPr>
          <w:rFonts w:cs="Times New Roman"/>
          <w:i/>
          <w:szCs w:val="24"/>
          <w:lang w:val="en-US"/>
        </w:rPr>
        <w:t>c</w:t>
      </w:r>
      <w:r w:rsidR="00046FB5" w:rsidRPr="00FF52BA">
        <w:rPr>
          <w:rFonts w:cs="Times New Roman"/>
          <w:i/>
          <w:szCs w:val="24"/>
          <w:vertAlign w:val="subscript"/>
          <w:lang w:val="en-US"/>
        </w:rPr>
        <w:t>p</w:t>
      </w:r>
      <w:r w:rsidR="00A41EEB" w:rsidRPr="00FF52BA">
        <w:rPr>
          <w:rFonts w:cs="Times New Roman"/>
          <w:szCs w:val="24"/>
          <w:lang w:val="en-US"/>
        </w:rPr>
        <w:t xml:space="preserve">) = </w:t>
      </w:r>
      <w:r w:rsidR="00BC2EB4" w:rsidRPr="00FF52BA">
        <w:rPr>
          <w:rFonts w:cs="Times New Roman"/>
          <w:szCs w:val="24"/>
          <w:lang w:val="en-US"/>
        </w:rPr>
        <w:t>3</w:t>
      </w:r>
      <w:r w:rsidR="00A41EEB" w:rsidRPr="00FF52BA">
        <w:rPr>
          <w:rFonts w:cs="Times New Roman"/>
          <w:szCs w:val="24"/>
          <w:lang w:val="en-US"/>
        </w:rPr>
        <w:t xml:space="preserve"> %</w:t>
      </w:r>
      <w:r w:rsidRPr="00FF52BA">
        <w:rPr>
          <w:rFonts w:cs="Times New Roman"/>
          <w:szCs w:val="24"/>
          <w:lang w:val="en-US"/>
        </w:rPr>
        <w:t xml:space="preserve">, </w:t>
      </w:r>
      <w:r w:rsidR="00A41EEB" w:rsidRPr="00FF52BA">
        <w:rPr>
          <w:color w:val="000000" w:themeColor="text1"/>
          <w:szCs w:val="24"/>
          <w:lang w:val="en-US"/>
        </w:rPr>
        <w:t xml:space="preserve">while the temperature </w:t>
      </w:r>
      <w:r w:rsidR="00BC2EB4" w:rsidRPr="00FF52BA">
        <w:rPr>
          <w:color w:val="000000" w:themeColor="text1"/>
          <w:szCs w:val="24"/>
          <w:lang w:val="en-US"/>
        </w:rPr>
        <w:t xml:space="preserve">relative </w:t>
      </w:r>
      <w:r w:rsidR="00A41EEB" w:rsidRPr="00FF52BA">
        <w:rPr>
          <w:color w:val="000000" w:themeColor="text1"/>
          <w:szCs w:val="24"/>
          <w:lang w:val="en-US"/>
        </w:rPr>
        <w:t xml:space="preserve">standard uncertainty, </w:t>
      </w:r>
      <w:r w:rsidR="00A41EEB" w:rsidRPr="00FF52BA">
        <w:rPr>
          <w:i/>
          <w:color w:val="000000" w:themeColor="text1"/>
          <w:szCs w:val="24"/>
          <w:lang w:val="en-US"/>
        </w:rPr>
        <w:t>u</w:t>
      </w:r>
      <w:r w:rsidR="00BC2EB4" w:rsidRPr="00FF52BA">
        <w:rPr>
          <w:i/>
          <w:color w:val="000000" w:themeColor="text1"/>
          <w:szCs w:val="24"/>
          <w:vertAlign w:val="subscript"/>
          <w:lang w:val="en-US"/>
        </w:rPr>
        <w:t>r</w:t>
      </w:r>
      <w:r w:rsidR="00A41EEB" w:rsidRPr="00FF52BA">
        <w:rPr>
          <w:color w:val="000000" w:themeColor="text1"/>
          <w:szCs w:val="24"/>
          <w:lang w:val="en-US"/>
        </w:rPr>
        <w:t>(</w:t>
      </w:r>
      <w:r w:rsidR="00A41EEB" w:rsidRPr="00FF52BA">
        <w:rPr>
          <w:i/>
          <w:color w:val="000000" w:themeColor="text1"/>
          <w:szCs w:val="24"/>
          <w:lang w:val="en-US"/>
        </w:rPr>
        <w:t>T</w:t>
      </w:r>
      <w:r w:rsidR="00A41EEB" w:rsidRPr="00FF52BA">
        <w:rPr>
          <w:color w:val="000000" w:themeColor="text1"/>
          <w:szCs w:val="24"/>
          <w:lang w:val="en-US"/>
        </w:rPr>
        <w:t>) = 0.01 K</w:t>
      </w:r>
      <w:r w:rsidRPr="00FF52BA">
        <w:rPr>
          <w:rFonts w:cs="Times New Roman"/>
          <w:szCs w:val="24"/>
          <w:lang w:val="en-US"/>
        </w:rPr>
        <w:t>, nitrogen gas flow rate of 50 cm</w:t>
      </w:r>
      <w:r w:rsidRPr="00FF52BA">
        <w:rPr>
          <w:rFonts w:cs="Times New Roman"/>
          <w:szCs w:val="24"/>
          <w:vertAlign w:val="superscript"/>
          <w:lang w:val="en-US"/>
        </w:rPr>
        <w:t>3</w:t>
      </w:r>
      <w:r w:rsidRPr="00FF52BA">
        <w:rPr>
          <w:rFonts w:cs="Times New Roman"/>
          <w:szCs w:val="24"/>
          <w:lang w:val="en-US"/>
        </w:rPr>
        <w:t xml:space="preserve"> min</w:t>
      </w:r>
      <w:r w:rsidRPr="00FF52BA">
        <w:rPr>
          <w:rFonts w:cs="Times New Roman"/>
          <w:szCs w:val="24"/>
          <w:vertAlign w:val="superscript"/>
          <w:lang w:val="en-US"/>
        </w:rPr>
        <w:t>-1</w:t>
      </w:r>
      <w:r w:rsidRPr="00FF52BA">
        <w:rPr>
          <w:rFonts w:cs="Times New Roman"/>
          <w:szCs w:val="24"/>
          <w:lang w:val="en-US"/>
        </w:rPr>
        <w:t xml:space="preserve">, </w:t>
      </w:r>
      <w:r w:rsidR="00730CB6" w:rsidRPr="00FF52BA">
        <w:rPr>
          <w:rFonts w:cs="Times New Roman"/>
          <w:szCs w:val="24"/>
          <w:lang w:val="en-US"/>
        </w:rPr>
        <w:t xml:space="preserve">heating rate </w:t>
      </w:r>
      <w:r w:rsidRPr="00FF52BA">
        <w:rPr>
          <w:rFonts w:cs="Times New Roman"/>
          <w:szCs w:val="24"/>
          <w:lang w:val="en-US"/>
        </w:rPr>
        <w:t>d</w:t>
      </w:r>
      <w:r w:rsidRPr="00FF52BA">
        <w:rPr>
          <w:rFonts w:cs="Times New Roman"/>
          <w:i/>
          <w:szCs w:val="24"/>
          <w:lang w:val="en-US"/>
        </w:rPr>
        <w:t>T</w:t>
      </w:r>
      <w:r w:rsidRPr="00FF52BA">
        <w:rPr>
          <w:rFonts w:cs="Times New Roman"/>
          <w:szCs w:val="24"/>
          <w:lang w:val="en-US"/>
        </w:rPr>
        <w:t>/d</w:t>
      </w:r>
      <w:r w:rsidRPr="00FF52BA">
        <w:rPr>
          <w:rFonts w:cs="Times New Roman"/>
          <w:i/>
          <w:szCs w:val="24"/>
          <w:lang w:val="en-US"/>
        </w:rPr>
        <w:t>t</w:t>
      </w:r>
      <w:r w:rsidRPr="00FF52BA">
        <w:rPr>
          <w:rFonts w:cs="Times New Roman"/>
          <w:szCs w:val="24"/>
          <w:lang w:val="en-US"/>
        </w:rPr>
        <w:t xml:space="preserve"> = 2 K min</w:t>
      </w:r>
      <w:r w:rsidRPr="00FF52BA">
        <w:rPr>
          <w:rFonts w:cs="Times New Roman"/>
          <w:szCs w:val="24"/>
          <w:vertAlign w:val="superscript"/>
          <w:lang w:val="en-US"/>
        </w:rPr>
        <w:t>-1</w:t>
      </w:r>
      <w:r w:rsidRPr="00FF52BA">
        <w:rPr>
          <w:rFonts w:cs="Times New Roman"/>
          <w:szCs w:val="24"/>
          <w:lang w:val="en-US"/>
        </w:rPr>
        <w:t>, amplitude ±</w:t>
      </w:r>
      <w:r w:rsidR="009C669F" w:rsidRPr="00FF52BA">
        <w:rPr>
          <w:rFonts w:cs="Times New Roman"/>
          <w:szCs w:val="24"/>
          <w:lang w:val="en-US"/>
        </w:rPr>
        <w:t xml:space="preserve"> </w:t>
      </w:r>
      <w:r w:rsidRPr="00FF52BA">
        <w:rPr>
          <w:rFonts w:cs="Times New Roman"/>
          <w:szCs w:val="24"/>
          <w:lang w:val="en-US"/>
        </w:rPr>
        <w:t>0.5 K, modulation period 60 s, 3 independe</w:t>
      </w:r>
      <w:r w:rsidR="00015002" w:rsidRPr="00FF52BA">
        <w:rPr>
          <w:rFonts w:cs="Times New Roman"/>
          <w:szCs w:val="24"/>
          <w:lang w:val="en-US"/>
        </w:rPr>
        <w:t>nt repeats of the measurement</w:t>
      </w:r>
      <w:r w:rsidR="00B31F2E" w:rsidRPr="00FF52BA">
        <w:rPr>
          <w:rFonts w:cs="Times New Roman"/>
          <w:szCs w:val="24"/>
          <w:lang w:val="en-US"/>
        </w:rPr>
        <w:t xml:space="preserve"> with 5% repeatability</w:t>
      </w:r>
      <w:r w:rsidR="00015002" w:rsidRPr="00FF52BA">
        <w:rPr>
          <w:rFonts w:cs="Times New Roman"/>
          <w:szCs w:val="24"/>
          <w:lang w:val="en-US"/>
        </w:rPr>
        <w:t>). The specific heat capacity was described as a function of the temperature by the second-order equation:</w:t>
      </w:r>
    </w:p>
    <w:p w14:paraId="47EFBA8E" w14:textId="35791231" w:rsidR="00015002" w:rsidRPr="00FF52BA" w:rsidRDefault="00A817C9" w:rsidP="00EC1B0E">
      <w:pPr>
        <w:keepNext/>
        <w:ind w:left="2880" w:firstLine="720"/>
        <w:rPr>
          <w:lang w:val="en-US"/>
        </w:rPr>
      </w:pPr>
      <w:r w:rsidRPr="00FF52BA">
        <w:rPr>
          <w:rFonts w:cs="Times New Roman"/>
          <w:position w:val="-28"/>
          <w:szCs w:val="24"/>
          <w:lang w:val="en-US"/>
        </w:rPr>
        <w:object w:dxaOrig="1520" w:dyaOrig="680" w14:anchorId="7F5B6431">
          <v:shape id="_x0000_i1029" type="#_x0000_t75" style="width:75.75pt;height:32.8pt" o:ole="">
            <v:imagedata r:id="rId17" o:title=""/>
          </v:shape>
          <o:OLEObject Type="Embed" ProgID="Equation.3" ShapeID="_x0000_i1029" DrawAspect="Content" ObjectID="_1602934217" r:id="rId18"/>
        </w:object>
      </w:r>
      <w:r w:rsidR="00BC2EB4" w:rsidRPr="00FF52BA">
        <w:rPr>
          <w:rFonts w:cs="Times New Roman"/>
          <w:szCs w:val="24"/>
          <w:lang w:val="en-US"/>
        </w:rPr>
        <w:tab/>
      </w:r>
      <w:r w:rsidR="00BC2EB4" w:rsidRPr="00FF52BA">
        <w:rPr>
          <w:rFonts w:cs="Times New Roman"/>
          <w:szCs w:val="24"/>
          <w:lang w:val="en-US"/>
        </w:rPr>
        <w:tab/>
      </w:r>
      <w:r w:rsidR="00BC2EB4" w:rsidRPr="00FF52BA">
        <w:rPr>
          <w:rFonts w:cs="Times New Roman"/>
          <w:szCs w:val="24"/>
          <w:lang w:val="en-US"/>
        </w:rPr>
        <w:tab/>
      </w:r>
      <w:r w:rsidR="00BC2EB4" w:rsidRPr="00FF52BA">
        <w:rPr>
          <w:rFonts w:cs="Times New Roman"/>
          <w:szCs w:val="24"/>
          <w:lang w:val="en-US"/>
        </w:rPr>
        <w:tab/>
      </w:r>
      <w:r w:rsidR="00BC2EB4" w:rsidRPr="00FF52BA">
        <w:rPr>
          <w:rFonts w:cs="Times New Roman"/>
          <w:szCs w:val="24"/>
          <w:lang w:val="en-US"/>
        </w:rPr>
        <w:tab/>
        <w:t xml:space="preserve"> </w:t>
      </w:r>
      <w:r w:rsidR="00BC2EB4" w:rsidRPr="00FF52BA">
        <w:rPr>
          <w:lang w:val="en-US"/>
        </w:rPr>
        <w:t>(</w:t>
      </w:r>
      <w:r w:rsidR="00BC2EB4" w:rsidRPr="00FF52BA">
        <w:rPr>
          <w:lang w:val="en-US"/>
        </w:rPr>
        <w:fldChar w:fldCharType="begin"/>
      </w:r>
      <w:r w:rsidR="00BC2EB4" w:rsidRPr="00FF52BA">
        <w:rPr>
          <w:lang w:val="en-US"/>
        </w:rPr>
        <w:instrText xml:space="preserve"> SEQ Equation \* ARABIC </w:instrText>
      </w:r>
      <w:r w:rsidR="00BC2EB4" w:rsidRPr="00FF52BA">
        <w:rPr>
          <w:lang w:val="en-US"/>
        </w:rPr>
        <w:fldChar w:fldCharType="separate"/>
      </w:r>
      <w:r w:rsidR="00BC2EB4" w:rsidRPr="00FF52BA">
        <w:rPr>
          <w:noProof/>
          <w:lang w:val="en-US"/>
        </w:rPr>
        <w:t>4</w:t>
      </w:r>
      <w:r w:rsidR="00BC2EB4" w:rsidRPr="00FF52BA">
        <w:rPr>
          <w:lang w:val="en-US"/>
        </w:rPr>
        <w:fldChar w:fldCharType="end"/>
      </w:r>
      <w:r w:rsidR="00BC2EB4" w:rsidRPr="00FF52BA">
        <w:rPr>
          <w:lang w:val="en-US"/>
        </w:rPr>
        <w:t>)</w:t>
      </w:r>
      <w:r w:rsidR="00C5206C" w:rsidRPr="00FF52BA">
        <w:rPr>
          <w:rFonts w:cs="Times New Roman"/>
          <w:szCs w:val="24"/>
          <w:lang w:val="en-US"/>
        </w:rPr>
        <w:tab/>
      </w:r>
      <w:r w:rsidR="00C5206C" w:rsidRPr="00FF52BA">
        <w:rPr>
          <w:rFonts w:cs="Times New Roman"/>
          <w:szCs w:val="24"/>
          <w:lang w:val="en-US"/>
        </w:rPr>
        <w:tab/>
      </w:r>
      <w:r w:rsidR="00C5206C" w:rsidRPr="00FF52BA">
        <w:rPr>
          <w:rFonts w:cs="Times New Roman"/>
          <w:szCs w:val="24"/>
          <w:lang w:val="en-US"/>
        </w:rPr>
        <w:tab/>
      </w:r>
      <w:r w:rsidR="00C5206C" w:rsidRPr="00FF52BA">
        <w:rPr>
          <w:rFonts w:cs="Times New Roman"/>
          <w:szCs w:val="24"/>
          <w:lang w:val="en-US"/>
        </w:rPr>
        <w:tab/>
      </w:r>
      <w:r w:rsidR="00C5206C" w:rsidRPr="00FF52BA">
        <w:rPr>
          <w:rFonts w:cs="Times New Roman"/>
          <w:szCs w:val="24"/>
          <w:lang w:val="en-US"/>
        </w:rPr>
        <w:tab/>
        <w:t xml:space="preserve"> </w:t>
      </w:r>
    </w:p>
    <w:p w14:paraId="52D4B453" w14:textId="1B416A39" w:rsidR="00D20E36" w:rsidRPr="00FF52BA" w:rsidRDefault="00D20E36" w:rsidP="00D20E36">
      <w:pPr>
        <w:keepNext/>
        <w:rPr>
          <w:rFonts w:cs="Times New Roman"/>
          <w:szCs w:val="24"/>
          <w:lang w:val="en-US"/>
        </w:rPr>
      </w:pPr>
      <w:r w:rsidRPr="00FF52BA">
        <w:rPr>
          <w:rFonts w:cs="Times New Roman"/>
          <w:szCs w:val="24"/>
          <w:lang w:val="en-US"/>
        </w:rPr>
        <w:tab/>
        <w:t xml:space="preserve">To </w:t>
      </w:r>
      <w:r w:rsidR="00015002" w:rsidRPr="00FF52BA">
        <w:rPr>
          <w:rFonts w:cs="Times New Roman"/>
          <w:szCs w:val="24"/>
          <w:lang w:val="en-US"/>
        </w:rPr>
        <w:t>represent</w:t>
      </w:r>
      <w:r w:rsidRPr="00FF52BA">
        <w:rPr>
          <w:rFonts w:cs="Times New Roman"/>
          <w:szCs w:val="24"/>
          <w:lang w:val="en-US"/>
        </w:rPr>
        <w:t xml:space="preserve"> the </w:t>
      </w:r>
      <w:r w:rsidR="00015002" w:rsidRPr="00FF52BA">
        <w:rPr>
          <w:rFonts w:cs="Times New Roman"/>
          <w:szCs w:val="24"/>
          <w:lang w:val="en-US"/>
        </w:rPr>
        <w:t>specific heat capacity</w:t>
      </w:r>
      <w:r w:rsidRPr="00FF52BA">
        <w:rPr>
          <w:rFonts w:cs="Times New Roman"/>
          <w:szCs w:val="24"/>
          <w:lang w:val="en-US"/>
        </w:rPr>
        <w:t xml:space="preserve"> as a function of the nanoparticles loading, the mass fraction, </w:t>
      </w:r>
      <w:r w:rsidR="00655381" w:rsidRPr="00FF52BA">
        <w:rPr>
          <w:rFonts w:cs="Times New Roman"/>
          <w:i/>
          <w:szCs w:val="24"/>
          <w:lang w:val="en-US"/>
        </w:rPr>
        <w:t>w</w:t>
      </w:r>
      <w:r w:rsidR="00655381" w:rsidRPr="00FF52BA">
        <w:rPr>
          <w:rFonts w:cs="Times New Roman"/>
          <w:i/>
          <w:szCs w:val="24"/>
          <w:vertAlign w:val="subscript"/>
          <w:lang w:val="en-US"/>
        </w:rPr>
        <w:t>m</w:t>
      </w:r>
      <w:r w:rsidRPr="00FF52BA">
        <w:rPr>
          <w:rFonts w:cs="Times New Roman"/>
          <w:i/>
          <w:szCs w:val="24"/>
          <w:vertAlign w:val="subscript"/>
          <w:lang w:val="en-US"/>
        </w:rPr>
        <w:t xml:space="preserve">,NP </w:t>
      </w:r>
      <w:r w:rsidRPr="00FF52BA">
        <w:rPr>
          <w:rFonts w:cs="Times New Roman"/>
          <w:szCs w:val="24"/>
          <w:lang w:val="en-US"/>
        </w:rPr>
        <w:t xml:space="preserve">was recalculated to </w:t>
      </w:r>
      <w:bookmarkStart w:id="23" w:name="_Hlk496261461"/>
      <w:r w:rsidRPr="00FF52BA">
        <w:rPr>
          <w:rFonts w:cs="Times New Roman"/>
          <w:szCs w:val="24"/>
          <w:lang w:val="en-US"/>
        </w:rPr>
        <w:t xml:space="preserve">volume fraction, </w:t>
      </w:r>
      <w:r w:rsidR="00655381" w:rsidRPr="00FF52BA">
        <w:rPr>
          <w:rFonts w:cs="Times New Roman"/>
          <w:i/>
          <w:szCs w:val="24"/>
          <w:lang w:val="en-US"/>
        </w:rPr>
        <w:sym w:font="Symbol" w:char="F06A"/>
      </w:r>
      <w:r w:rsidRPr="00FF52BA">
        <w:rPr>
          <w:rFonts w:cs="Times New Roman"/>
          <w:i/>
          <w:szCs w:val="24"/>
          <w:vertAlign w:val="subscript"/>
          <w:lang w:val="en-US"/>
        </w:rPr>
        <w:t>NP</w:t>
      </w:r>
      <w:bookmarkEnd w:id="23"/>
      <w:r w:rsidRPr="00FF52BA">
        <w:rPr>
          <w:rFonts w:cs="Times New Roman"/>
          <w:szCs w:val="24"/>
          <w:lang w:val="en-US"/>
        </w:rPr>
        <w:t xml:space="preserve"> with the following equation</w:t>
      </w:r>
      <w:r w:rsidR="00551E4D" w:rsidRPr="00FF52BA">
        <w:rPr>
          <w:rFonts w:cs="Times New Roman"/>
          <w:szCs w:val="24"/>
          <w:lang w:val="en-US"/>
        </w:rPr>
        <w:t>, as it reflects in proper concentration of multiple phase systems description</w:t>
      </w:r>
      <w:r w:rsidRPr="00FF52BA">
        <w:rPr>
          <w:rFonts w:cs="Times New Roman"/>
          <w:szCs w:val="24"/>
          <w:lang w:val="en-US"/>
        </w:rPr>
        <w:t>:</w:t>
      </w:r>
    </w:p>
    <w:p w14:paraId="4516ACB8" w14:textId="6568DF68" w:rsidR="00D20E36" w:rsidRPr="00FF52BA" w:rsidRDefault="00A817C9" w:rsidP="00BC2EB4">
      <w:pPr>
        <w:keepNext/>
        <w:ind w:left="1440" w:firstLine="720"/>
        <w:rPr>
          <w:lang w:val="en-US"/>
        </w:rPr>
      </w:pPr>
      <w:r w:rsidRPr="00FF52BA">
        <w:rPr>
          <w:position w:val="-62"/>
          <w:lang w:val="en-US"/>
        </w:rPr>
        <w:object w:dxaOrig="4740" w:dyaOrig="1359" w14:anchorId="701FB764">
          <v:shape id="_x0000_i1030" type="#_x0000_t75" style="width:237.5pt;height:68.25pt" o:ole="">
            <v:imagedata r:id="rId19" o:title=""/>
          </v:shape>
          <o:OLEObject Type="Embed" ProgID="Equation.3" ShapeID="_x0000_i1030" DrawAspect="Content" ObjectID="_1602934218" r:id="rId20"/>
        </w:object>
      </w:r>
      <w:r w:rsidR="00BC2EB4" w:rsidRPr="00FF52BA">
        <w:rPr>
          <w:lang w:val="en-US"/>
        </w:rPr>
        <w:tab/>
      </w:r>
      <w:r w:rsidR="00BC2EB4" w:rsidRPr="00FF52BA">
        <w:rPr>
          <w:lang w:val="en-US"/>
        </w:rPr>
        <w:tab/>
      </w:r>
      <w:r w:rsidR="00BC2EB4" w:rsidRPr="00FF52BA">
        <w:rPr>
          <w:lang w:val="en-US"/>
        </w:rPr>
        <w:tab/>
        <w:t xml:space="preserve"> (</w:t>
      </w:r>
      <w:r w:rsidR="00BC2EB4" w:rsidRPr="00FF52BA">
        <w:rPr>
          <w:lang w:val="en-US"/>
        </w:rPr>
        <w:fldChar w:fldCharType="begin"/>
      </w:r>
      <w:r w:rsidR="00BC2EB4" w:rsidRPr="00FF52BA">
        <w:rPr>
          <w:lang w:val="en-US"/>
        </w:rPr>
        <w:instrText xml:space="preserve"> SEQ Equation \* ARABIC </w:instrText>
      </w:r>
      <w:r w:rsidR="00BC2EB4" w:rsidRPr="00FF52BA">
        <w:rPr>
          <w:lang w:val="en-US"/>
        </w:rPr>
        <w:fldChar w:fldCharType="separate"/>
      </w:r>
      <w:r w:rsidR="00BC2EB4" w:rsidRPr="00FF52BA">
        <w:rPr>
          <w:noProof/>
          <w:lang w:val="en-US"/>
        </w:rPr>
        <w:t>5</w:t>
      </w:r>
      <w:r w:rsidR="00BC2EB4" w:rsidRPr="00FF52BA">
        <w:rPr>
          <w:lang w:val="en-US"/>
        </w:rPr>
        <w:fldChar w:fldCharType="end"/>
      </w:r>
      <w:r w:rsidR="00EA52C0" w:rsidRPr="00FF52BA">
        <w:rPr>
          <w:lang w:val="en-US"/>
        </w:rPr>
        <w:t>)</w:t>
      </w:r>
      <w:r w:rsidR="00C5206C" w:rsidRPr="00FF52BA">
        <w:rPr>
          <w:lang w:val="en-US"/>
        </w:rPr>
        <w:tab/>
        <w:t xml:space="preserve"> </w:t>
      </w:r>
    </w:p>
    <w:p w14:paraId="11ECDD26" w14:textId="5CDD33F1" w:rsidR="00D20E36" w:rsidRPr="00FF52BA" w:rsidRDefault="00D20E36" w:rsidP="00D20E36">
      <w:pPr>
        <w:keepNext/>
        <w:rPr>
          <w:lang w:val="en-US"/>
        </w:rPr>
      </w:pPr>
      <w:r w:rsidRPr="00FF52BA">
        <w:rPr>
          <w:lang w:val="en-US"/>
        </w:rPr>
        <w:t xml:space="preserve">where </w:t>
      </w:r>
      <w:bookmarkStart w:id="24" w:name="_Hlk496261466"/>
      <w:r w:rsidRPr="00FF52BA">
        <w:rPr>
          <w:i/>
          <w:lang w:val="en-US"/>
        </w:rPr>
        <w:t>m</w:t>
      </w:r>
      <w:r w:rsidRPr="00FF52BA">
        <w:rPr>
          <w:lang w:val="en-US"/>
        </w:rPr>
        <w:t xml:space="preserve"> is a mass, </w:t>
      </w:r>
      <w:r w:rsidRPr="00FF52BA">
        <w:rPr>
          <w:i/>
          <w:lang w:val="en-US"/>
        </w:rPr>
        <w:t>V</w:t>
      </w:r>
      <w:r w:rsidRPr="00FF52BA">
        <w:rPr>
          <w:lang w:val="en-US"/>
        </w:rPr>
        <w:t xml:space="preserve"> is a volume</w:t>
      </w:r>
      <w:bookmarkEnd w:id="24"/>
      <w:r w:rsidRPr="00FF52BA">
        <w:rPr>
          <w:lang w:val="en-US"/>
        </w:rPr>
        <w:t xml:space="preserve">, density of nanoparticles, </w:t>
      </w:r>
      <w:r w:rsidRPr="00FF52BA">
        <w:rPr>
          <w:rFonts w:cs="Times New Roman"/>
          <w:i/>
          <w:lang w:val="en-US"/>
        </w:rPr>
        <w:t>ρ</w:t>
      </w:r>
      <w:r w:rsidRPr="00FF52BA">
        <w:rPr>
          <w:i/>
          <w:vertAlign w:val="subscript"/>
          <w:lang w:val="en-US"/>
        </w:rPr>
        <w:t>NP</w:t>
      </w:r>
      <w:r w:rsidRPr="00FF52BA">
        <w:rPr>
          <w:lang w:val="en-US"/>
        </w:rPr>
        <w:t xml:space="preserve">, was calculated using equation </w:t>
      </w:r>
      <w:r w:rsidR="00EA52C0" w:rsidRPr="00FF52BA">
        <w:rPr>
          <w:lang w:val="en-US"/>
        </w:rPr>
        <w:t>(2)</w:t>
      </w:r>
      <w:r w:rsidRPr="00FF52BA">
        <w:rPr>
          <w:lang w:val="en-US"/>
        </w:rPr>
        <w:t xml:space="preserve">, and density of ionic liquids, </w:t>
      </w:r>
      <w:r w:rsidRPr="00FF52BA">
        <w:rPr>
          <w:rFonts w:cs="Times New Roman"/>
          <w:i/>
          <w:lang w:val="en-US"/>
        </w:rPr>
        <w:t>ρ</w:t>
      </w:r>
      <w:r w:rsidRPr="00FF52BA">
        <w:rPr>
          <w:i/>
          <w:vertAlign w:val="subscript"/>
          <w:lang w:val="en-US"/>
        </w:rPr>
        <w:t>IL</w:t>
      </w:r>
      <w:r w:rsidRPr="00FF52BA">
        <w:rPr>
          <w:lang w:val="en-US"/>
        </w:rPr>
        <w:t>, was determined experimentally.</w:t>
      </w:r>
    </w:p>
    <w:p w14:paraId="6CFB1FE4" w14:textId="77777777" w:rsidR="00C5206C" w:rsidRPr="00FF52BA" w:rsidRDefault="00C5206C" w:rsidP="00D20E36">
      <w:pPr>
        <w:rPr>
          <w:rFonts w:cs="Times New Roman"/>
          <w:szCs w:val="24"/>
          <w:lang w:val="en-US"/>
        </w:rPr>
      </w:pPr>
    </w:p>
    <w:p w14:paraId="7903632A" w14:textId="77777777" w:rsidR="00D20E36" w:rsidRPr="00FF52BA" w:rsidRDefault="00D20E36" w:rsidP="00764110">
      <w:pPr>
        <w:pStyle w:val="ListParagraph"/>
        <w:numPr>
          <w:ilvl w:val="0"/>
          <w:numId w:val="2"/>
        </w:numPr>
        <w:rPr>
          <w:rFonts w:cs="Times New Roman"/>
          <w:b/>
          <w:szCs w:val="24"/>
          <w:lang w:val="en-US"/>
        </w:rPr>
      </w:pPr>
      <w:r w:rsidRPr="00FF52BA">
        <w:rPr>
          <w:rFonts w:cs="Times New Roman"/>
          <w:b/>
          <w:szCs w:val="24"/>
          <w:lang w:val="en-US"/>
        </w:rPr>
        <w:t>Results and discussion</w:t>
      </w:r>
    </w:p>
    <w:p w14:paraId="12002D7C" w14:textId="77777777" w:rsidR="00015002" w:rsidRPr="00FF52BA" w:rsidRDefault="00015002" w:rsidP="00015002">
      <w:pPr>
        <w:rPr>
          <w:rFonts w:cs="Times New Roman"/>
          <w:b/>
          <w:szCs w:val="24"/>
          <w:lang w:val="en-US"/>
        </w:rPr>
      </w:pPr>
    </w:p>
    <w:p w14:paraId="2BDD9ED4" w14:textId="77777777" w:rsidR="00015002" w:rsidRPr="00FF52BA" w:rsidRDefault="00015002" w:rsidP="009C669F">
      <w:pPr>
        <w:ind w:firstLine="720"/>
        <w:rPr>
          <w:rFonts w:cs="Times New Roman"/>
          <w:b/>
          <w:szCs w:val="24"/>
          <w:lang w:val="en-US"/>
        </w:rPr>
      </w:pPr>
      <w:r w:rsidRPr="00FF52BA">
        <w:rPr>
          <w:rFonts w:cs="Times New Roman"/>
          <w:b/>
          <w:szCs w:val="24"/>
          <w:lang w:val="en-US"/>
        </w:rPr>
        <w:t>Properties of pure ionic liquids</w:t>
      </w:r>
    </w:p>
    <w:p w14:paraId="7022E801" w14:textId="751711AA" w:rsidR="00D20E36" w:rsidRPr="00FF52BA" w:rsidRDefault="00484D2A" w:rsidP="00D20E36">
      <w:pPr>
        <w:ind w:firstLine="720"/>
        <w:rPr>
          <w:rFonts w:cs="Times New Roman"/>
          <w:szCs w:val="24"/>
          <w:lang w:val="en-US"/>
        </w:rPr>
      </w:pPr>
      <w:bookmarkStart w:id="25" w:name="_Hlk502845115"/>
      <w:r w:rsidRPr="00FF52BA">
        <w:rPr>
          <w:rFonts w:cs="Times New Roman"/>
          <w:szCs w:val="24"/>
          <w:lang w:val="en-US"/>
        </w:rPr>
        <w:t xml:space="preserve">The density </w:t>
      </w:r>
      <w:r w:rsidR="00D20E36" w:rsidRPr="00FF52BA">
        <w:rPr>
          <w:rFonts w:cs="Times New Roman"/>
          <w:szCs w:val="24"/>
          <w:lang w:val="en-US"/>
        </w:rPr>
        <w:t>and heat capacity were measured for pure ionic liquids</w:t>
      </w:r>
      <w:r w:rsidR="00FB2213" w:rsidRPr="00FF52BA">
        <w:rPr>
          <w:rFonts w:cs="Times New Roman"/>
          <w:szCs w:val="24"/>
          <w:lang w:val="en-US"/>
        </w:rPr>
        <w:t xml:space="preserve"> and</w:t>
      </w:r>
      <w:r w:rsidR="00FE6D74" w:rsidRPr="00FF52BA">
        <w:rPr>
          <w:rFonts w:cs="Times New Roman"/>
          <w:szCs w:val="24"/>
          <w:lang w:val="en-US"/>
        </w:rPr>
        <w:t xml:space="preserve"> </w:t>
      </w:r>
      <w:r w:rsidR="00FB2213" w:rsidRPr="00FF52BA">
        <w:rPr>
          <w:rFonts w:cs="Times New Roman"/>
          <w:szCs w:val="24"/>
          <w:lang w:val="en-US"/>
        </w:rPr>
        <w:t>t</w:t>
      </w:r>
      <w:r w:rsidR="00186DCE" w:rsidRPr="00FF52BA">
        <w:rPr>
          <w:rFonts w:cs="Times New Roman"/>
          <w:szCs w:val="24"/>
          <w:lang w:val="en-US"/>
        </w:rPr>
        <w:t xml:space="preserve">he purity </w:t>
      </w:r>
      <w:r w:rsidR="009C669F" w:rsidRPr="00FF52BA">
        <w:rPr>
          <w:rFonts w:cs="Times New Roman"/>
          <w:szCs w:val="24"/>
          <w:lang w:val="en-US"/>
        </w:rPr>
        <w:t xml:space="preserve">before and after each measurement </w:t>
      </w:r>
      <w:r w:rsidR="00FB2213" w:rsidRPr="00FF52BA">
        <w:rPr>
          <w:rFonts w:cs="Times New Roman"/>
          <w:szCs w:val="24"/>
          <w:lang w:val="en-US"/>
        </w:rPr>
        <w:t xml:space="preserve">was studied, in particular the </w:t>
      </w:r>
      <w:r w:rsidR="00D20E36" w:rsidRPr="00FF52BA">
        <w:rPr>
          <w:rFonts w:cs="Times New Roman"/>
          <w:szCs w:val="24"/>
          <w:lang w:val="en-US"/>
        </w:rPr>
        <w:t>water content</w:t>
      </w:r>
      <w:r w:rsidR="00FB2213" w:rsidRPr="00FF52BA">
        <w:rPr>
          <w:rFonts w:cs="Times New Roman"/>
          <w:szCs w:val="24"/>
          <w:lang w:val="en-US"/>
        </w:rPr>
        <w:t xml:space="preserve"> which</w:t>
      </w:r>
      <w:r w:rsidR="00D20E36" w:rsidRPr="00FF52BA">
        <w:rPr>
          <w:rFonts w:cs="Times New Roman"/>
          <w:szCs w:val="24"/>
          <w:lang w:val="en-US"/>
        </w:rPr>
        <w:t xml:space="preserve"> may increase during/after the data collection. Thus, the water content after heat capacity assessments was checked </w:t>
      </w:r>
      <w:r w:rsidRPr="00FF52BA">
        <w:rPr>
          <w:rFonts w:cs="Times New Roman"/>
          <w:szCs w:val="24"/>
          <w:lang w:val="en-US"/>
        </w:rPr>
        <w:t>by weighing the</w:t>
      </w:r>
      <w:r w:rsidR="00D20E36" w:rsidRPr="00FF52BA">
        <w:rPr>
          <w:rFonts w:cs="Times New Roman"/>
          <w:szCs w:val="24"/>
          <w:lang w:val="en-US"/>
        </w:rPr>
        <w:t xml:space="preserve"> mass of the pan</w:t>
      </w:r>
      <w:r w:rsidR="00FE6D74" w:rsidRPr="00FF52BA">
        <w:rPr>
          <w:rFonts w:cs="Times New Roman"/>
          <w:szCs w:val="24"/>
          <w:lang w:val="en-US"/>
        </w:rPr>
        <w:t>, and directly by using Karl Fischer titration after density measurement</w:t>
      </w:r>
      <w:r w:rsidR="00D20E36" w:rsidRPr="00FF52BA">
        <w:rPr>
          <w:rFonts w:cs="Times New Roman"/>
          <w:szCs w:val="24"/>
          <w:lang w:val="en-US"/>
        </w:rPr>
        <w:t xml:space="preserve">. No changes were recorded which means that the </w:t>
      </w:r>
      <w:r w:rsidR="009C669F" w:rsidRPr="00FF52BA">
        <w:rPr>
          <w:rFonts w:cs="Times New Roman"/>
          <w:szCs w:val="24"/>
          <w:lang w:val="en-US"/>
        </w:rPr>
        <w:t>pans</w:t>
      </w:r>
      <w:r w:rsidR="00D20E36" w:rsidRPr="00FF52BA">
        <w:rPr>
          <w:rFonts w:cs="Times New Roman"/>
          <w:szCs w:val="24"/>
          <w:lang w:val="en-US"/>
        </w:rPr>
        <w:t xml:space="preserve"> containing studied samples were sealed from the</w:t>
      </w:r>
      <w:r w:rsidR="00C5206C" w:rsidRPr="00FF52BA">
        <w:rPr>
          <w:rFonts w:cs="Times New Roman"/>
          <w:szCs w:val="24"/>
          <w:lang w:val="en-US"/>
        </w:rPr>
        <w:t xml:space="preserve"> environment and water absorption</w:t>
      </w:r>
      <w:r w:rsidR="00D20E36" w:rsidRPr="00FF52BA">
        <w:rPr>
          <w:rFonts w:cs="Times New Roman"/>
          <w:szCs w:val="24"/>
          <w:lang w:val="en-US"/>
        </w:rPr>
        <w:t>. It was previously reported that water may influence the physical properties.</w:t>
      </w:r>
      <w:r w:rsidR="00646984" w:rsidRPr="00FF52BA">
        <w:rPr>
          <w:rFonts w:cs="Times New Roman"/>
          <w:szCs w:val="24"/>
          <w:lang w:val="en-US"/>
        </w:rPr>
        <w:fldChar w:fldCharType="begin" w:fldLock="1"/>
      </w:r>
      <w:r w:rsidR="007D2093" w:rsidRPr="00FF52BA">
        <w:rPr>
          <w:rFonts w:cs="Times New Roman"/>
          <w:szCs w:val="24"/>
          <w:lang w:val="en-US"/>
        </w:rPr>
        <w:instrText>ADDIN CSL_CITATION { "citationItems" : [ { "id" : "ITEM-1", "itemData" : { "ISBN" : "1365-3075", "author" : [ { "dropping-particle" : "", "family" : "Seddon", "given" : "Kenneth R", "non-dropping-particle" : "", "parse-names" : false, "suffix" : "" }, { "dropping-particle" : "", "family" : "Stark", "given" : "Annegret", "non-dropping-particle" : "", "parse-names" : false, "suffix" : "" }, { "dropping-particle" : "", "family" : "Torres", "given" : "Mar\u00eda-Jos\u00e9", "non-dropping-particle" : "", "parse-names" : false, "suffix" : "" } ], "container-title" : "Pure and Applied Chemistry", "id" : "ITEM-1", "issue" : "12", "issued" : { "date-parts" : [ [ "2000" ] ] }, "page" : "2275-2287", "title" : "Influence of chloride, water, and organic solvents on the physical properties of ionic liquids", "type" : "article-journal", "volume" : "72" }, "uris" : [ "http://www.mendeley.com/documents/?uuid=bdd730c3-2ee5-4d0c-a74a-a9753296fdda" ] } ], "mendeley" : { "formattedCitation" : "[38]", "plainTextFormattedCitation" : "[38]", "previouslyFormattedCitation" : "[38]" }, "properties" : { "noteIndex" : 9 }, "schema" : "https://github.com/citation-style-language/schema/raw/master/csl-citation.json" }</w:instrText>
      </w:r>
      <w:r w:rsidR="00646984" w:rsidRPr="00FF52BA">
        <w:rPr>
          <w:rFonts w:cs="Times New Roman"/>
          <w:szCs w:val="24"/>
          <w:lang w:val="en-US"/>
        </w:rPr>
        <w:fldChar w:fldCharType="separate"/>
      </w:r>
      <w:r w:rsidR="007D2093" w:rsidRPr="00FF52BA">
        <w:rPr>
          <w:rFonts w:cs="Times New Roman"/>
          <w:noProof/>
          <w:szCs w:val="24"/>
          <w:lang w:val="en-US"/>
        </w:rPr>
        <w:t>[38]</w:t>
      </w:r>
      <w:r w:rsidR="00646984" w:rsidRPr="00FF52BA">
        <w:rPr>
          <w:rFonts w:cs="Times New Roman"/>
          <w:szCs w:val="24"/>
          <w:lang w:val="en-US"/>
        </w:rPr>
        <w:fldChar w:fldCharType="end"/>
      </w:r>
      <w:r w:rsidR="00D20E36" w:rsidRPr="00FF52BA">
        <w:rPr>
          <w:rFonts w:cs="Times New Roman"/>
          <w:szCs w:val="24"/>
          <w:lang w:val="en-US"/>
        </w:rPr>
        <w:t xml:space="preserve"> In </w:t>
      </w:r>
      <w:r w:rsidR="00FB2213" w:rsidRPr="00FF52BA">
        <w:rPr>
          <w:rFonts w:cs="Times New Roman"/>
          <w:szCs w:val="24"/>
          <w:lang w:val="en-US"/>
        </w:rPr>
        <w:t xml:space="preserve">the </w:t>
      </w:r>
      <w:r w:rsidR="00D20E36" w:rsidRPr="00FF52BA">
        <w:rPr>
          <w:rFonts w:cs="Times New Roman"/>
          <w:szCs w:val="24"/>
          <w:lang w:val="en-US"/>
        </w:rPr>
        <w:t>case of heat capacity, 1% of water shifts the heat capacity for about 1.6% (1-butyl-3-methylimidazolium tetrafluoroborate).</w:t>
      </w:r>
      <w:r w:rsidR="00646984" w:rsidRPr="00FF52BA">
        <w:rPr>
          <w:rFonts w:cs="Times New Roman"/>
          <w:szCs w:val="24"/>
          <w:lang w:val="en-US"/>
        </w:rPr>
        <w:fldChar w:fldCharType="begin" w:fldLock="1"/>
      </w:r>
      <w:r w:rsidR="007D2093" w:rsidRPr="00FF52BA">
        <w:rPr>
          <w:rFonts w:cs="Times New Roman"/>
          <w:szCs w:val="24"/>
          <w:lang w:val="en-US"/>
        </w:rPr>
        <w:instrText>ADDIN CSL_CITATION { "citationItems" : [ { "id" : "ITEM-1", "itemData" : { "ISBN" : "0021-9568", "author" : [ { "dropping-particle" : "", "family" : "Paulechka", "given" : "Yauheni U", "non-dropping-particle" : "", "parse-names" : false, "suffix" : "" }, { "dropping-particle" : "", "family" : "Kabo", "given" : "Andrey G", "non-dropping-particle" : "", "parse-names" : false, "suffix" : "" }, { "dropping-particle" : "V", "family" : "Blokhin", "given" : "Andrey", "non-dropping-particle" : "", "parse-names" : false, "suffix" : "" }, { "dropping-particle" : "", "family" : "Kabo", "given" : "Gennady J", "non-dropping-particle" : "", "parse-names" : false, "suffix" : "" }, { "dropping-particle" : "", "family" : "Shevelyova", "given" : "Marina P", "non-dropping-particle" : "", "parse-names" : false, "suffix" : "" } ], "container-title" : "Journal of Chemical &amp; Engineering Data", "id" : "ITEM-1", "issue" : "8", "issued" : { "date-parts" : [ [ "2010" ] ] }, "page" : "2719-2724", "title" : "Heat capacity of ionic liquids: experimental determination and correlations with molar volume", "type" : "article-journal", "volume" : "55" }, "uris" : [ "http://www.mendeley.com/documents/?uuid=d55302a3-3d96-4621-ac9a-90510c5264e4" ] } ], "mendeley" : { "formattedCitation" : "[39]", "plainTextFormattedCitation" : "[39]", "previouslyFormattedCitation" : "[39]" }, "properties" : { "noteIndex" : 9 }, "schema" : "https://github.com/citation-style-language/schema/raw/master/csl-citation.json" }</w:instrText>
      </w:r>
      <w:r w:rsidR="00646984" w:rsidRPr="00FF52BA">
        <w:rPr>
          <w:rFonts w:cs="Times New Roman"/>
          <w:szCs w:val="24"/>
          <w:lang w:val="en-US"/>
        </w:rPr>
        <w:fldChar w:fldCharType="separate"/>
      </w:r>
      <w:r w:rsidR="007D2093" w:rsidRPr="00FF52BA">
        <w:rPr>
          <w:rFonts w:cs="Times New Roman"/>
          <w:noProof/>
          <w:szCs w:val="24"/>
          <w:lang w:val="en-US"/>
        </w:rPr>
        <w:t>[39]</w:t>
      </w:r>
      <w:r w:rsidR="00646984" w:rsidRPr="00FF52BA">
        <w:rPr>
          <w:rFonts w:cs="Times New Roman"/>
          <w:szCs w:val="24"/>
          <w:lang w:val="en-US"/>
        </w:rPr>
        <w:fldChar w:fldCharType="end"/>
      </w:r>
      <w:r w:rsidR="00D20E36" w:rsidRPr="00FF52BA">
        <w:rPr>
          <w:rFonts w:cs="Times New Roman"/>
          <w:szCs w:val="24"/>
          <w:lang w:val="en-US"/>
        </w:rPr>
        <w:t xml:space="preserve"> Nevertheless, density is much less dependent on the water content – 20% of water content </w:t>
      </w:r>
      <w:r w:rsidR="00FB2213" w:rsidRPr="00FF52BA">
        <w:rPr>
          <w:rFonts w:cs="Times New Roman"/>
          <w:szCs w:val="24"/>
          <w:lang w:val="en-US"/>
        </w:rPr>
        <w:t xml:space="preserve">changes </w:t>
      </w:r>
      <w:r w:rsidR="00D20E36" w:rsidRPr="00FF52BA">
        <w:rPr>
          <w:rFonts w:cs="Times New Roman"/>
          <w:szCs w:val="24"/>
          <w:lang w:val="en-US"/>
        </w:rPr>
        <w:t>the density of 1-butyl-3-methylimidazolium bis(trifluoromethylsulfonyl)imide for about 1%.</w:t>
      </w:r>
      <w:r w:rsidR="00646984" w:rsidRPr="00FF52BA">
        <w:rPr>
          <w:rFonts w:cs="Times New Roman"/>
          <w:szCs w:val="24"/>
          <w:lang w:val="en-US"/>
        </w:rPr>
        <w:fldChar w:fldCharType="begin" w:fldLock="1"/>
      </w:r>
      <w:r w:rsidR="007D2093" w:rsidRPr="00FF52BA">
        <w:rPr>
          <w:rFonts w:cs="Times New Roman"/>
          <w:szCs w:val="24"/>
          <w:lang w:val="en-US"/>
        </w:rPr>
        <w:instrText>ADDIN CSL_CITATION { "citationItems" : [ { "id" : "ITEM-1", "itemData" : { "author" : [ { "dropping-particle" : "", "family" : "Jacquemin", "given" : "Johan", "non-dropping-particle" : "", "parse-names" : false, "suffix" : "" }, { "dropping-particle" : "", "family" : "Husson", "given" : "Pascale", "non-dropping-particle" : "", "parse-names" : false, "suffix" : "" }, { "dropping-particle" : "", "family" : "Padua", "given" : "Agilio A H", "non-dropping-particle" : "", "parse-names" : false, "suffix" : "" }, { "dropping-particle" : "", "family" : "Majer", "given" : "Vladimir", "non-dropping-particle" : "", "parse-names" : false, "suffix" : "" } ], "container-title" : "Green Chemistry", "id" : "ITEM-1", "issue" : "2", "issued" : { "date-parts" : [ [ "2006" ] ] }, "page" : "172-180", "title" : "Density and viscosity of several pure and water-saturated ionic liquids", "type" : "article-journal", "volume" : "8" }, "uris" : [ "http://www.mendeley.com/documents/?uuid=f8f68cf2-eb78-482c-a314-6a7aaffaf73b" ] } ], "mendeley" : { "formattedCitation" : "[40]", "plainTextFormattedCitation" : "[40]", "previouslyFormattedCitation" : "[40]" }, "properties" : { "noteIndex" : 9 }, "schema" : "https://github.com/citation-style-language/schema/raw/master/csl-citation.json" }</w:instrText>
      </w:r>
      <w:r w:rsidR="00646984" w:rsidRPr="00FF52BA">
        <w:rPr>
          <w:rFonts w:cs="Times New Roman"/>
          <w:szCs w:val="24"/>
          <w:lang w:val="en-US"/>
        </w:rPr>
        <w:fldChar w:fldCharType="separate"/>
      </w:r>
      <w:r w:rsidR="007D2093" w:rsidRPr="00FF52BA">
        <w:rPr>
          <w:rFonts w:cs="Times New Roman"/>
          <w:noProof/>
          <w:szCs w:val="24"/>
          <w:lang w:val="en-US"/>
        </w:rPr>
        <w:t>[40]</w:t>
      </w:r>
      <w:r w:rsidR="00646984" w:rsidRPr="00FF52BA">
        <w:rPr>
          <w:rFonts w:cs="Times New Roman"/>
          <w:szCs w:val="24"/>
          <w:lang w:val="en-US"/>
        </w:rPr>
        <w:fldChar w:fldCharType="end"/>
      </w:r>
    </w:p>
    <w:p w14:paraId="062B6906" w14:textId="7C4E5D9B" w:rsidR="00D20E36" w:rsidRPr="00FF52BA" w:rsidRDefault="00D20E36" w:rsidP="00484D2A">
      <w:pPr>
        <w:ind w:firstLine="720"/>
        <w:rPr>
          <w:rFonts w:cs="Times New Roman"/>
          <w:szCs w:val="24"/>
          <w:lang w:val="en-US"/>
        </w:rPr>
      </w:pPr>
      <w:r w:rsidRPr="00FF52BA">
        <w:rPr>
          <w:rFonts w:cs="Times New Roman"/>
          <w:szCs w:val="24"/>
          <w:lang w:val="en-US"/>
        </w:rPr>
        <w:t>The experime</w:t>
      </w:r>
      <w:r w:rsidR="00484D2A" w:rsidRPr="00FF52BA">
        <w:rPr>
          <w:rFonts w:cs="Times New Roman"/>
          <w:szCs w:val="24"/>
          <w:lang w:val="en-US"/>
        </w:rPr>
        <w:t xml:space="preserve">ntal data for </w:t>
      </w:r>
      <w:r w:rsidR="00FB2213" w:rsidRPr="00FF52BA">
        <w:rPr>
          <w:rFonts w:cs="Times New Roman"/>
          <w:szCs w:val="24"/>
          <w:lang w:val="en-US"/>
        </w:rPr>
        <w:t xml:space="preserve">the density and the heat capacity of the </w:t>
      </w:r>
      <w:r w:rsidR="00484D2A" w:rsidRPr="00FF52BA">
        <w:rPr>
          <w:rFonts w:cs="Times New Roman"/>
          <w:szCs w:val="24"/>
          <w:lang w:val="en-US"/>
        </w:rPr>
        <w:t xml:space="preserve">pure ILs </w:t>
      </w:r>
      <w:r w:rsidR="009C669F" w:rsidRPr="00FF52BA">
        <w:rPr>
          <w:rFonts w:cs="Times New Roman"/>
          <w:szCs w:val="24"/>
          <w:lang w:val="en-US"/>
        </w:rPr>
        <w:t xml:space="preserve">are reported </w:t>
      </w:r>
      <w:r w:rsidR="00484D2A" w:rsidRPr="00FF52BA">
        <w:rPr>
          <w:rFonts w:cs="Times New Roman"/>
          <w:szCs w:val="24"/>
          <w:lang w:val="en-US"/>
        </w:rPr>
        <w:t>in supporting information file</w:t>
      </w:r>
      <w:r w:rsidR="009C669F" w:rsidRPr="00FF52BA">
        <w:rPr>
          <w:rFonts w:cs="Times New Roman"/>
          <w:szCs w:val="24"/>
          <w:lang w:val="en-US"/>
        </w:rPr>
        <w:t>s (SI1 and SI2)</w:t>
      </w:r>
      <w:r w:rsidRPr="00FF52BA">
        <w:rPr>
          <w:rFonts w:cs="Times New Roman"/>
          <w:szCs w:val="24"/>
          <w:lang w:val="en-US"/>
        </w:rPr>
        <w:t xml:space="preserve">. Their values were also compared to </w:t>
      </w:r>
      <w:r w:rsidR="00FB2213" w:rsidRPr="00FF52BA">
        <w:rPr>
          <w:rFonts w:cs="Times New Roman"/>
          <w:szCs w:val="24"/>
          <w:lang w:val="en-US"/>
        </w:rPr>
        <w:lastRenderedPageBreak/>
        <w:t>those previously reported</w:t>
      </w:r>
      <w:r w:rsidRPr="00FF52BA">
        <w:rPr>
          <w:rFonts w:cs="Times New Roman"/>
          <w:szCs w:val="24"/>
          <w:lang w:val="en-US"/>
        </w:rPr>
        <w:t xml:space="preserve">. </w:t>
      </w:r>
      <w:r w:rsidR="007A1066" w:rsidRPr="00FF52BA">
        <w:rPr>
          <w:rFonts w:cs="Times New Roman"/>
          <w:szCs w:val="24"/>
          <w:lang w:val="en-US"/>
        </w:rPr>
        <w:t>An extensive comparison to NIST ILs database was performed by taking into account all available literature positions, t</w:t>
      </w:r>
      <w:r w:rsidRPr="00FF52BA">
        <w:rPr>
          <w:rFonts w:cs="Times New Roman"/>
          <w:szCs w:val="24"/>
          <w:lang w:val="en-US"/>
        </w:rPr>
        <w:t xml:space="preserve">he relative deviations are presented in </w:t>
      </w:r>
      <w:r w:rsidRPr="00FF52BA">
        <w:rPr>
          <w:rFonts w:cs="Times New Roman"/>
          <w:szCs w:val="24"/>
          <w:lang w:val="en-US"/>
        </w:rPr>
        <w:fldChar w:fldCharType="begin"/>
      </w:r>
      <w:r w:rsidRPr="00FF52BA">
        <w:rPr>
          <w:rFonts w:cs="Times New Roman"/>
          <w:szCs w:val="24"/>
          <w:lang w:val="en-US"/>
        </w:rPr>
        <w:instrText xml:space="preserve"> REF _Ref483995819 \h </w:instrText>
      </w:r>
      <w:r w:rsidR="002D2361" w:rsidRP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en-US"/>
        </w:rPr>
        <w:t xml:space="preserve">Figure </w:t>
      </w:r>
      <w:r w:rsidR="00CD1846" w:rsidRPr="00FF52BA">
        <w:rPr>
          <w:b/>
          <w:noProof/>
          <w:lang w:val="en-US"/>
        </w:rPr>
        <w:t>2</w:t>
      </w:r>
      <w:r w:rsidRPr="00FF52BA">
        <w:rPr>
          <w:rFonts w:cs="Times New Roman"/>
          <w:szCs w:val="24"/>
          <w:lang w:val="en-US"/>
        </w:rPr>
        <w:fldChar w:fldCharType="end"/>
      </w:r>
      <w:r w:rsidR="00484D2A" w:rsidRPr="00FF52BA">
        <w:rPr>
          <w:rFonts w:cs="Times New Roman"/>
          <w:szCs w:val="24"/>
          <w:lang w:val="en-US"/>
        </w:rPr>
        <w:t xml:space="preserve"> and</w:t>
      </w:r>
      <w:r w:rsidRPr="00FF52BA">
        <w:rPr>
          <w:rFonts w:cs="Times New Roman"/>
          <w:szCs w:val="24"/>
          <w:lang w:val="en-US"/>
        </w:rPr>
        <w:t xml:space="preserve"> </w:t>
      </w:r>
      <w:r w:rsidRPr="00FF52BA">
        <w:rPr>
          <w:rFonts w:cs="Times New Roman"/>
          <w:szCs w:val="24"/>
          <w:lang w:val="en-US"/>
        </w:rPr>
        <w:fldChar w:fldCharType="begin"/>
      </w:r>
      <w:r w:rsidRPr="00FF52BA">
        <w:rPr>
          <w:rFonts w:cs="Times New Roman"/>
          <w:szCs w:val="24"/>
          <w:lang w:val="en-US"/>
        </w:rPr>
        <w:instrText xml:space="preserve"> REF _Ref483995821 \h </w:instrText>
      </w:r>
      <w:r w:rsidR="002D2361" w:rsidRP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en-US"/>
        </w:rPr>
        <w:t xml:space="preserve">Figure </w:t>
      </w:r>
      <w:r w:rsidR="00CD1846" w:rsidRPr="00FF52BA">
        <w:rPr>
          <w:b/>
          <w:noProof/>
          <w:lang w:val="en-US"/>
        </w:rPr>
        <w:t>3</w:t>
      </w:r>
      <w:r w:rsidRPr="00FF52BA">
        <w:rPr>
          <w:rFonts w:cs="Times New Roman"/>
          <w:szCs w:val="24"/>
          <w:lang w:val="en-US"/>
        </w:rPr>
        <w:fldChar w:fldCharType="end"/>
      </w:r>
      <w:r w:rsidR="00484D2A" w:rsidRPr="00FF52BA">
        <w:rPr>
          <w:rFonts w:cs="Times New Roman"/>
          <w:szCs w:val="24"/>
          <w:lang w:val="en-US"/>
        </w:rPr>
        <w:t xml:space="preserve"> for pure IL density and heat capacity, </w:t>
      </w:r>
      <w:r w:rsidRPr="00FF52BA">
        <w:rPr>
          <w:rFonts w:cs="Times New Roman"/>
          <w:szCs w:val="24"/>
          <w:lang w:val="en-US"/>
        </w:rPr>
        <w:t xml:space="preserve">respectively. As can be seen, the density is </w:t>
      </w:r>
      <w:r w:rsidR="007E7BE6" w:rsidRPr="00FF52BA">
        <w:rPr>
          <w:rFonts w:cs="Times New Roman"/>
          <w:szCs w:val="24"/>
          <w:lang w:val="en-US"/>
        </w:rPr>
        <w:t>a very</w:t>
      </w:r>
      <w:r w:rsidRPr="00FF52BA">
        <w:rPr>
          <w:rFonts w:cs="Times New Roman"/>
          <w:szCs w:val="24"/>
          <w:lang w:val="en-US"/>
        </w:rPr>
        <w:t xml:space="preserve"> extensively investigated property of ILs. The deviations observed were approximately (-1.2 – 1.2) % while the main concentration of them is between (-0.2 – 0.2) %</w:t>
      </w:r>
      <w:r w:rsidR="00840EB7" w:rsidRPr="00FF52BA">
        <w:rPr>
          <w:rFonts w:cs="Times New Roman"/>
          <w:szCs w:val="24"/>
          <w:lang w:val="en-US"/>
        </w:rPr>
        <w:t xml:space="preserve"> as it could be expected regarding solely the </w:t>
      </w:r>
      <w:r w:rsidR="00BE49AE" w:rsidRPr="00FF52BA">
        <w:rPr>
          <w:rFonts w:cs="Times New Roman"/>
          <w:szCs w:val="24"/>
          <w:lang w:val="en-US"/>
        </w:rPr>
        <w:t xml:space="preserve">standard </w:t>
      </w:r>
      <w:r w:rsidR="00840EB7" w:rsidRPr="00FF52BA">
        <w:rPr>
          <w:rFonts w:cs="Times New Roman"/>
          <w:szCs w:val="24"/>
          <w:lang w:val="en-US"/>
        </w:rPr>
        <w:t>uncertainty of each equipment used</w:t>
      </w:r>
      <w:r w:rsidR="008C5F8A" w:rsidRPr="00FF52BA">
        <w:rPr>
          <w:rFonts w:cs="Times New Roman"/>
          <w:szCs w:val="24"/>
          <w:lang w:val="en-US"/>
        </w:rPr>
        <w:t>, with maximum of -1.15 %.</w:t>
      </w:r>
      <w:r w:rsidR="00C9563E" w:rsidRPr="00FF52BA">
        <w:rPr>
          <w:rFonts w:cs="Times New Roman"/>
          <w:szCs w:val="24"/>
          <w:lang w:val="en-US"/>
        </w:rPr>
        <w:fldChar w:fldCharType="begin" w:fldLock="1"/>
      </w:r>
      <w:r w:rsidR="00C9563E" w:rsidRPr="00FF52BA">
        <w:rPr>
          <w:rFonts w:cs="Times New Roman"/>
          <w:szCs w:val="24"/>
          <w:lang w:val="en-US"/>
        </w:rPr>
        <w:instrText>ADDIN CSL_CITATION { "citationItems" : [ { "id" : "ITEM-1", "itemData" : { "ISBN" : "0021-9614", "author" : [ { "dropping-particle" : "", "family" : "Letcher", "given" : "Trevor M", "non-dropping-particle" : "", "parse-names" : false, "suffix" : "" }, { "dropping-particle" : "", "family" : "Reddy", "given" : "Prashant", "non-dropping-particle" : "", "parse-names" : false, "suffix" : "" } ], "container-title" : "The Journal of Chemical Thermodynamics", "id" : "ITEM-1", "issue" : "5", "issued" : { "date-parts" : [ [ "2005" ] ] }, "page" : "415-421", "title" : "Ternary (liquid+ liquid) equilibria for mixtures of 1-hexyl-3-methylimidazolium (tetrafluoroborate or hexafluorophosphate)+ benzene+ an alkane at T= 298.2 K and p= 0.1 MPa", "type" : "article-journal", "volume" : "37" }, "uris" : [ "http://www.mendeley.com/documents/?uuid=05ffe155-c301-4d8b-9cb4-7b988c89110d" ] } ], "mendeley" : { "formattedCitation" : "[41]", "plainTextFormattedCitation" : "[41]", "previouslyFormattedCitation" : "[41]" }, "properties" : { "noteIndex" : 10 }, "schema" : "https://github.com/citation-style-language/schema/raw/master/csl-citation.json" }</w:instrText>
      </w:r>
      <w:r w:rsidR="00C9563E" w:rsidRPr="00FF52BA">
        <w:rPr>
          <w:rFonts w:cs="Times New Roman"/>
          <w:szCs w:val="24"/>
          <w:lang w:val="en-US"/>
        </w:rPr>
        <w:fldChar w:fldCharType="separate"/>
      </w:r>
      <w:r w:rsidR="00C9563E" w:rsidRPr="00FF52BA">
        <w:rPr>
          <w:rFonts w:cs="Times New Roman"/>
          <w:noProof/>
          <w:szCs w:val="24"/>
          <w:lang w:val="en-US"/>
        </w:rPr>
        <w:t>[41]</w:t>
      </w:r>
      <w:r w:rsidR="00C9563E" w:rsidRPr="00FF52BA">
        <w:rPr>
          <w:rFonts w:cs="Times New Roman"/>
          <w:szCs w:val="24"/>
          <w:lang w:val="en-US"/>
        </w:rPr>
        <w:fldChar w:fldCharType="end"/>
      </w:r>
      <w:r w:rsidRPr="00FF52BA">
        <w:rPr>
          <w:rFonts w:cs="Times New Roman"/>
          <w:szCs w:val="24"/>
          <w:lang w:val="en-US"/>
        </w:rPr>
        <w:t xml:space="preserve"> In </w:t>
      </w:r>
      <w:r w:rsidR="007E7BE6" w:rsidRPr="00FF52BA">
        <w:rPr>
          <w:rFonts w:cs="Times New Roman"/>
          <w:szCs w:val="24"/>
          <w:lang w:val="en-US"/>
        </w:rPr>
        <w:t xml:space="preserve">the </w:t>
      </w:r>
      <w:r w:rsidRPr="00FF52BA">
        <w:rPr>
          <w:rFonts w:cs="Times New Roman"/>
          <w:szCs w:val="24"/>
          <w:lang w:val="en-US"/>
        </w:rPr>
        <w:t>case of heat capacity, t</w:t>
      </w:r>
      <w:r w:rsidR="00C5206C" w:rsidRPr="00FF52BA">
        <w:rPr>
          <w:rFonts w:cs="Times New Roman"/>
          <w:szCs w:val="24"/>
          <w:lang w:val="en-US"/>
        </w:rPr>
        <w:t xml:space="preserve">he deviations were about (-10 – </w:t>
      </w:r>
      <w:r w:rsidRPr="00FF52BA">
        <w:rPr>
          <w:rFonts w:cs="Times New Roman"/>
          <w:szCs w:val="24"/>
          <w:lang w:val="en-US"/>
        </w:rPr>
        <w:t>20) %</w:t>
      </w:r>
      <w:r w:rsidR="00C9563E" w:rsidRPr="00FF52BA">
        <w:rPr>
          <w:rFonts w:cs="Times New Roman"/>
          <w:szCs w:val="24"/>
          <w:lang w:val="en-US"/>
        </w:rPr>
        <w:t>, with maximum of 19.06 %.</w:t>
      </w:r>
      <w:r w:rsidR="00C9563E" w:rsidRPr="00FF52BA">
        <w:rPr>
          <w:rFonts w:cs="Times New Roman"/>
          <w:szCs w:val="24"/>
          <w:lang w:val="en-US"/>
        </w:rPr>
        <w:fldChar w:fldCharType="begin" w:fldLock="1"/>
      </w:r>
      <w:r w:rsidR="00C9563E" w:rsidRPr="00FF52BA">
        <w:rPr>
          <w:rFonts w:cs="Times New Roman"/>
          <w:szCs w:val="24"/>
          <w:lang w:val="en-US"/>
        </w:rPr>
        <w:instrText>ADDIN CSL_CITATION { "citationItems" : [ { "id" : "ITEM-1", "itemData" : { "ISBN" : "0021-9568", "author" : [ { "dropping-particle" : "", "family" : "Ge", "given" : "Rile", "non-dropping-particle" : "", "parse-names" : false, "suffix" : "" }, { "dropping-particle" : "", "family" : "Hardacre", "given" : "Christopher", "non-dropping-particle" : "", "parse-names" : false, "suffix" : "" }, { "dropping-particle" : "", "family" : "Jacquemin", "given" : "Johan", "non-dropping-particle" : "", "parse-names" : false, "suffix" : "" }, { "dropping-particle" : "", "family" : "Nancarrow", "given" : "Paul", "non-dropping-particle" : "", "parse-names" : false, "suffix" : "" }, { "dropping-particle" : "", "family" : "Rooney", "given" : "David W", "non-dropping-particle" : "", "parse-names" : false, "suffix" : "" } ], "container-title" : "Journal of Chemical &amp; Engineering Data", "id" : "ITEM-1", "issue" : "9", "issued" : { "date-parts" : [ [ "2008" ] ] }, "page" : "2148-2153", "title" : "Heat capacities of ionic liquids as a function of temperature at 0.1 MPa. Measurement and prediction", "type" : "article-journal", "volume" : "53" }, "uris" : [ "http://www.mendeley.com/documents/?uuid=36fff32a-de2d-416a-ada4-98dc258aaa4c" ] } ], "mendeley" : { "formattedCitation" : "[42]", "plainTextFormattedCitation" : "[42]", "previouslyFormattedCitation" : "[42]" }, "properties" : { "noteIndex" : 10 }, "schema" : "https://github.com/citation-style-language/schema/raw/master/csl-citation.json" }</w:instrText>
      </w:r>
      <w:r w:rsidR="00C9563E" w:rsidRPr="00FF52BA">
        <w:rPr>
          <w:rFonts w:cs="Times New Roman"/>
          <w:szCs w:val="24"/>
          <w:lang w:val="en-US"/>
        </w:rPr>
        <w:fldChar w:fldCharType="separate"/>
      </w:r>
      <w:r w:rsidR="00C9563E" w:rsidRPr="00FF52BA">
        <w:rPr>
          <w:rFonts w:cs="Times New Roman"/>
          <w:noProof/>
          <w:szCs w:val="24"/>
          <w:lang w:val="en-US"/>
        </w:rPr>
        <w:t>[42]</w:t>
      </w:r>
      <w:r w:rsidR="00C9563E" w:rsidRPr="00FF52BA">
        <w:rPr>
          <w:rFonts w:cs="Times New Roman"/>
          <w:szCs w:val="24"/>
          <w:lang w:val="en-US"/>
        </w:rPr>
        <w:fldChar w:fldCharType="end"/>
      </w:r>
      <w:r w:rsidR="00C9563E" w:rsidRPr="00FF52BA">
        <w:rPr>
          <w:rFonts w:cs="Times New Roman"/>
          <w:szCs w:val="24"/>
          <w:lang w:val="en-US"/>
        </w:rPr>
        <w:t xml:space="preserve"> </w:t>
      </w:r>
      <w:r w:rsidR="000C047A" w:rsidRPr="00FF52BA">
        <w:rPr>
          <w:rFonts w:cs="Times New Roman"/>
          <w:szCs w:val="24"/>
          <w:lang w:val="en-US"/>
        </w:rPr>
        <w:t xml:space="preserve">Whereas the standard uncertainty of density measurement is 0.1% and heat capacity of </w:t>
      </w:r>
      <w:r w:rsidR="00BE49AE" w:rsidRPr="00FF52BA">
        <w:rPr>
          <w:rFonts w:cs="Times New Roman"/>
          <w:szCs w:val="24"/>
          <w:lang w:val="en-US"/>
        </w:rPr>
        <w:t>3</w:t>
      </w:r>
      <w:r w:rsidR="000C047A" w:rsidRPr="00FF52BA">
        <w:rPr>
          <w:rFonts w:cs="Times New Roman"/>
          <w:szCs w:val="24"/>
          <w:lang w:val="en-US"/>
        </w:rPr>
        <w:t xml:space="preserve">%. </w:t>
      </w:r>
      <w:r w:rsidRPr="00FF52BA">
        <w:rPr>
          <w:rFonts w:cs="Times New Roman"/>
          <w:szCs w:val="24"/>
          <w:lang w:val="en-US"/>
        </w:rPr>
        <w:t xml:space="preserve">Such high deviations may be related to different </w:t>
      </w:r>
      <w:r w:rsidR="007E7BE6" w:rsidRPr="00FF52BA">
        <w:rPr>
          <w:rFonts w:cs="Times New Roman"/>
          <w:szCs w:val="24"/>
          <w:lang w:val="en-US"/>
        </w:rPr>
        <w:t xml:space="preserve">impurity </w:t>
      </w:r>
      <w:r w:rsidRPr="00FF52BA">
        <w:rPr>
          <w:rFonts w:cs="Times New Roman"/>
          <w:szCs w:val="24"/>
          <w:lang w:val="en-US"/>
        </w:rPr>
        <w:t>level</w:t>
      </w:r>
      <w:r w:rsidR="007E7BE6" w:rsidRPr="00FF52BA">
        <w:rPr>
          <w:rFonts w:cs="Times New Roman"/>
          <w:szCs w:val="24"/>
          <w:lang w:val="en-US"/>
        </w:rPr>
        <w:t>s and</w:t>
      </w:r>
      <w:r w:rsidRPr="00FF52BA">
        <w:rPr>
          <w:rFonts w:cs="Times New Roman"/>
          <w:szCs w:val="24"/>
          <w:lang w:val="en-US"/>
        </w:rPr>
        <w:t xml:space="preserve"> measurement methodology (technique, heating rate, gas flow rate, crucibles used, samples preparation and treatment, calibration). </w:t>
      </w:r>
      <w:r w:rsidR="007C7793" w:rsidRPr="00FF52BA">
        <w:rPr>
          <w:rFonts w:cs="Times New Roman"/>
          <w:szCs w:val="24"/>
          <w:lang w:val="en-US"/>
        </w:rPr>
        <w:t>Moreover, such deviations (1% and 20% for density and heat capacity, respectively</w:t>
      </w:r>
      <w:r w:rsidR="007A1066" w:rsidRPr="00FF52BA">
        <w:rPr>
          <w:rFonts w:cs="Times New Roman"/>
          <w:szCs w:val="24"/>
          <w:lang w:val="en-US"/>
        </w:rPr>
        <w:t>, or even 40% for heat capacity</w:t>
      </w:r>
      <w:r w:rsidR="007C7793" w:rsidRPr="00FF52BA">
        <w:rPr>
          <w:rFonts w:cs="Times New Roman"/>
          <w:szCs w:val="24"/>
          <w:lang w:val="en-US"/>
        </w:rPr>
        <w:t>) are commonly observed in the literature for ionic liquids.</w:t>
      </w:r>
      <w:r w:rsidR="007C7793" w:rsidRPr="00FF52BA">
        <w:rPr>
          <w:rFonts w:cs="Times New Roman"/>
          <w:szCs w:val="24"/>
          <w:lang w:val="en-US"/>
        </w:rPr>
        <w:fldChar w:fldCharType="begin" w:fldLock="1"/>
      </w:r>
      <w:r w:rsidR="007C7793" w:rsidRPr="00FF52BA">
        <w:rPr>
          <w:rFonts w:cs="Times New Roman"/>
          <w:szCs w:val="24"/>
          <w:lang w:val="en-US"/>
        </w:rPr>
        <w:instrText>ADDIN CSL_CITATION { "citationItems" : [ { "id" : "ITEM-1", "itemData" : { "ISBN" : "0021-9568", "author" : [ { "dropping-particle" : "", "family" : "Paulechka", "given" : "Yauheni U", "non-dropping-particle" : "", "parse-names" : false, "suffix" : "" }, { "dropping-particle" : "", "family" : "Kabo", "given" : "Andrey G", "non-dropping-particle" : "", "parse-names" : false, "suffix" : "" }, { "dropping-particle" : "V", "family" : "Blokhin", "given" : "Andrey", "non-dropping-particle" : "", "parse-names" : false, "suffix" : "" }, { "dropping-particle" : "", "family" : "Kabo", "given" : "Gennady J", "non-dropping-particle" : "", "parse-names" : false, "suffix" : "" }, { "dropping-particle" : "", "family" : "Shevelyova", "given" : "Marina P", "non-dropping-particle" : "", "parse-names" : false, "suffix" : "" } ], "container-title" : "Journal of Chemical &amp; Engineering Data", "id" : "ITEM-1", "issue" : "8", "issued" : { "date-parts" : [ [ "2010" ] ] }, "page" : "2719-2724", "title" : "Heat capacity of ionic liquids: experimental determination and correlations with molar volume", "type" : "article-journal", "volume" : "55" }, "uris" : [ "http://www.mendeley.com/documents/?uuid=d55302a3-3d96-4621-ac9a-90510c5264e4" ] }, { "id" : "ITEM-2", "itemData" : { "ISBN" : "0021-9614", "author" : [ { "dropping-particle" : "", "family" : "Tariq", "given" : "M", "non-dropping-particle" : "", "parse-names" : false, "suffix" : "" }, { "dropping-particle" : "", "family" : "Forte", "given" : "P A S", "non-dropping-particle" : "", "parse-names" : false, "suffix" : "" }, { "dropping-particle" : "", "family" : "Gomes", "given" : "M F Costa", "non-dropping-particle" : "", "parse-names" : false, "suffix" : "" }, { "dropping-particle" : "", "family" : "Lopes", "given" : "J N Canongia", "non-dropping-particle" : "", "parse-names" : false, "suffix" : "" }, { "dropping-particle" : "", "family" : "Rebelo", "given" : "L P N", "non-dropping-particle" : "", "parse-names" : false, "suffix" : "" } ], "container-title" : "The Journal of Chemical Thermodynamics", "id" : "ITEM-2", "issue" : "6", "issued" : { "date-parts" : [ [ "2009" ] ] }, "page" : "790-798", "title" : "Densities and refractive indices of imidazolium-and phosphonium-based ionic liquids: Effect of temperature, alkyl chain length, and anion", "type" : "article-journal", "volume" : "41" }, "uris" : [ "http://www.mendeley.com/documents/?uuid=b480d429-467d-45de-868b-e81c553c58af" ] } ], "mendeley" : { "formattedCitation" : "[39,43]", "plainTextFormattedCitation" : "[39,43]", "previouslyFormattedCitation" : "[39,43]" }, "properties" : { "noteIndex" : 10 }, "schema" : "https://github.com/citation-style-language/schema/raw/master/csl-citation.json" }</w:instrText>
      </w:r>
      <w:r w:rsidR="007C7793" w:rsidRPr="00FF52BA">
        <w:rPr>
          <w:rFonts w:cs="Times New Roman"/>
          <w:szCs w:val="24"/>
          <w:lang w:val="en-US"/>
        </w:rPr>
        <w:fldChar w:fldCharType="separate"/>
      </w:r>
      <w:r w:rsidR="007C7793" w:rsidRPr="00FF52BA">
        <w:rPr>
          <w:rFonts w:cs="Times New Roman"/>
          <w:noProof/>
          <w:szCs w:val="24"/>
          <w:lang w:val="en-US"/>
        </w:rPr>
        <w:t>[39,43]</w:t>
      </w:r>
      <w:r w:rsidR="007C7793" w:rsidRPr="00FF52BA">
        <w:rPr>
          <w:rFonts w:cs="Times New Roman"/>
          <w:szCs w:val="24"/>
          <w:lang w:val="en-US"/>
        </w:rPr>
        <w:fldChar w:fldCharType="end"/>
      </w:r>
      <w:r w:rsidR="007C7793" w:rsidRPr="00FF52BA">
        <w:rPr>
          <w:rFonts w:cs="Times New Roman"/>
          <w:szCs w:val="24"/>
          <w:lang w:val="en-US"/>
        </w:rPr>
        <w:t xml:space="preserve"> </w:t>
      </w:r>
      <w:r w:rsidRPr="00FF52BA">
        <w:rPr>
          <w:rFonts w:cs="Times New Roman"/>
          <w:szCs w:val="24"/>
          <w:lang w:val="en-US"/>
        </w:rPr>
        <w:t>Diedrichs and Gmehling (2006) critically reviewed the heat capacity measurement approaches, including different techniques and parameters.</w:t>
      </w:r>
      <w:r w:rsidR="00646984" w:rsidRPr="00FF52BA">
        <w:rPr>
          <w:rFonts w:cs="Times New Roman"/>
          <w:szCs w:val="24"/>
          <w:lang w:val="en-US"/>
        </w:rPr>
        <w:fldChar w:fldCharType="begin" w:fldLock="1"/>
      </w:r>
      <w:r w:rsidR="007C7793" w:rsidRPr="00FF52BA">
        <w:rPr>
          <w:rFonts w:cs="Times New Roman"/>
          <w:szCs w:val="24"/>
          <w:lang w:val="en-US"/>
        </w:rPr>
        <w:instrText>ADDIN CSL_CITATION { "citationItems" : [ { "id" : "ITEM-1", "itemData" : { "ISBN" : "0378-3812", "author" : [ { "dropping-particle" : "", "family" : "Diedrichs", "given" : "Anja", "non-dropping-particle" : "", "parse-names" : false, "suffix" : "" }, { "dropping-particle" : "", "family" : "Gmehling", "given" : "J\u00fcrgen", "non-dropping-particle" : "", "parse-names" : false, "suffix" : "" } ], "container-title" : "Fluid Phase Equilibria", "id" : "ITEM-1", "issue" : "1", "issued" : { "date-parts" : [ [ "2006" ] ] }, "page" : "68-77", "title" : "Measurement of heat capacities of ionic liquids by differential scanning calorimetry", "type" : "article-journal", "volume" : "244" }, "uris" : [ "http://www.mendeley.com/documents/?uuid=bbc688a6-c9e1-46b7-bd4a-d7f38b00ad42" ] } ], "mendeley" : { "formattedCitation" : "[44]", "plainTextFormattedCitation" : "[44]", "previouslyFormattedCitation" : "[44]" }, "properties" : { "noteIndex" : 10 }, "schema" : "https://github.com/citation-style-language/schema/raw/master/csl-citation.json" }</w:instrText>
      </w:r>
      <w:r w:rsidR="00646984" w:rsidRPr="00FF52BA">
        <w:rPr>
          <w:rFonts w:cs="Times New Roman"/>
          <w:szCs w:val="24"/>
          <w:lang w:val="en-US"/>
        </w:rPr>
        <w:fldChar w:fldCharType="separate"/>
      </w:r>
      <w:r w:rsidR="007C7793" w:rsidRPr="00FF52BA">
        <w:rPr>
          <w:rFonts w:cs="Times New Roman"/>
          <w:noProof/>
          <w:szCs w:val="24"/>
          <w:lang w:val="en-US"/>
        </w:rPr>
        <w:t>[44]</w:t>
      </w:r>
      <w:r w:rsidR="00646984" w:rsidRPr="00FF52BA">
        <w:rPr>
          <w:rFonts w:cs="Times New Roman"/>
          <w:szCs w:val="24"/>
          <w:lang w:val="en-US"/>
        </w:rPr>
        <w:fldChar w:fldCharType="end"/>
      </w:r>
      <w:r w:rsidRPr="00FF52BA">
        <w:rPr>
          <w:rFonts w:cs="Times New Roman"/>
          <w:szCs w:val="24"/>
          <w:lang w:val="en-US"/>
        </w:rPr>
        <w:t xml:space="preserve"> </w:t>
      </w:r>
      <w:bookmarkStart w:id="26" w:name="_Hlk498693487"/>
      <w:r w:rsidRPr="00FF52BA">
        <w:rPr>
          <w:rFonts w:cs="Times New Roman"/>
          <w:szCs w:val="24"/>
          <w:lang w:val="en-US"/>
        </w:rPr>
        <w:t>To the best of our knowledge, and following the above and others’ recommendations, the heat capacity determined in this work are highly accurate</w:t>
      </w:r>
      <w:bookmarkEnd w:id="26"/>
      <w:r w:rsidRPr="00FF52BA">
        <w:rPr>
          <w:rFonts w:cs="Times New Roman"/>
          <w:szCs w:val="24"/>
          <w:lang w:val="en-US"/>
        </w:rPr>
        <w:t>.</w:t>
      </w:r>
      <w:r w:rsidR="00646984" w:rsidRPr="00FF52BA">
        <w:rPr>
          <w:rFonts w:cs="Times New Roman"/>
          <w:szCs w:val="24"/>
          <w:lang w:val="en-US"/>
        </w:rPr>
        <w:fldChar w:fldCharType="begin" w:fldLock="1"/>
      </w:r>
      <w:r w:rsidR="007C7793" w:rsidRPr="00FF52BA">
        <w:rPr>
          <w:rFonts w:cs="Times New Roman"/>
          <w:szCs w:val="24"/>
          <w:lang w:val="en-US"/>
        </w:rPr>
        <w:instrText>ADDIN CSL_CITATION { "citationItems" : [ { "id" : "ITEM-1", "itemData" : { "ISBN" : "0021-9568", "author" : [ { "dropping-particle" : "", "family" : "Paulechka", "given" : "Yauheni U", "non-dropping-particle" : "", "parse-names" : false, "suffix" : "" }, { "dropping-particle" : "", "family" : "Kabo", "given" : "Andrey G", "non-dropping-particle" : "", "parse-names" : false, "suffix" : "" }, { "dropping-particle" : "V", "family" : "Blokhin", "given" : "Andrey", "non-dropping-particle" : "", "parse-names" : false, "suffix" : "" }, { "dropping-particle" : "", "family" : "Kabo", "given" : "Gennady J", "non-dropping-particle" : "", "parse-names" : false, "suffix" : "" }, { "dropping-particle" : "", "family" : "Shevelyova", "given" : "Marina P", "non-dropping-particle" : "", "parse-names" : false, "suffix" : "" } ], "container-title" : "Journal of Chemical &amp; Engineering Data", "id" : "ITEM-1", "issue" : "8", "issued" : { "date-parts" : [ [ "2010" ] ] }, "page" : "2719-2724", "title" : "Heat capacity of ionic liquids: experimental determination and correlations with molar volume", "type" : "article-journal", "volume" : "55" }, "uris" : [ "http://www.mendeley.com/documents/?uuid=d55302a3-3d96-4621-ac9a-90510c5264e4" ] }, { "id" : "ITEM-2", "itemData" : { "ISBN" : "0378-3812", "author" : [ { "dropping-particle" : "", "family" : "Diedrichs", "given" : "Anja", "non-dropping-particle" : "", "parse-names" : false, "suffix" : "" }, { "dropping-particle" : "", "family" : "Gmehling", "given" : "J\u00fcrgen", "non-dropping-particle" : "", "parse-names" : false, "suffix" : "" } ], "container-title" : "Fluid Phase Equilibria", "id" : "ITEM-2", "issue" : "1", "issued" : { "date-parts" : [ [ "2006" ] ] }, "page" : "68-77", "title" : "Measurement of heat capacities of ionic liquids by differential scanning calorimetry", "type" : "article-journal", "volume" : "244" }, "uris" : [ "http://www.mendeley.com/documents/?uuid=bbc688a6-c9e1-46b7-bd4a-d7f38b00ad42" ] }, { "id" : "ITEM-3", "itemData" : { "ISBN" : "0021-9568", "author" : [ { "dropping-particle" : "", "family" : "Ge", "given" : "Rile", "non-dropping-particle" : "", "parse-names" : false, "suffix" : "" }, { "dropping-particle" : "", "family" : "Hardacre", "given" : "Christopher", "non-dropping-particle" : "", "parse-names" : false, "suffix" : "" }, { "dropping-particle" : "", "family" : "Jacquemin", "given" : "Johan", "non-dropping-particle" : "", "parse-names" : false, "suffix" : "" }, { "dropping-particle" : "", "family" : "Nancarrow", "given" : "Paul", "non-dropping-particle" : "", "parse-names" : false, "suffix" : "" }, { "dropping-particle" : "", "family" : "Rooney", "given" : "David W", "non-dropping-particle" : "", "parse-names" : false, "suffix" : "" } ], "container-title" : "Journal of Chemical &amp; Engineering Data", "id" : "ITEM-3", "issue" : "9", "issued" : { "date-parts" : [ [ "2008" ] ] }, "page" : "2148-2153", "title" : "Heat capacities of ionic liquids as a function of temperature at 0.1 MPa. Measurement and prediction", "type" : "article-journal", "volume" : "53" }, "uris" : [ "http://www.mendeley.com/documents/?uuid=36fff32a-de2d-416a-ada4-98dc258aaa4c" ] }, { "id" : "ITEM-4", "itemData" : { "ISBN" : "9783540590125", "author" : [ { "dropping-particle" : "", "family" : "H\u00f6hne", "given" : "G", "non-dropping-particle" : "", "parse-names" : false, "suffix" : "" }, { "dropping-particle" : "", "family" : "Hemminger", "given" : "W", "non-dropping-particle" : "", "parse-names" : false, "suffix" : "" }, { "dropping-particle" : "", "family" : "Flammersheim", "given" : "H J", "non-dropping-particle" : "", "parse-names" : false, "suffix" : "" } ], "id" : "ITEM-4", "issued" : { "date-parts" : [ [ "1996" ] ] }, "publisher" : "Springer-Verlag", "title" : "Differential Scanning Calorimetry: An Introduction for Practitioners", "type" : "book" }, "uris" : [ "http://www.mendeley.com/documents/?uuid=e9e3e464-5271-419f-8323-11ad1103eb53" ] } ], "mendeley" : { "formattedCitation" : "[39,44,42,45]", "plainTextFormattedCitation" : "[39,44,42,45]", "previouslyFormattedCitation" : "[39,44,42,45]" }, "properties" : { "noteIndex" : 10 }, "schema" : "https://github.com/citation-style-language/schema/raw/master/csl-citation.json" }</w:instrText>
      </w:r>
      <w:r w:rsidR="00646984" w:rsidRPr="00FF52BA">
        <w:rPr>
          <w:rFonts w:cs="Times New Roman"/>
          <w:szCs w:val="24"/>
          <w:lang w:val="en-US"/>
        </w:rPr>
        <w:fldChar w:fldCharType="separate"/>
      </w:r>
      <w:r w:rsidR="007C7793" w:rsidRPr="00FF52BA">
        <w:rPr>
          <w:rFonts w:cs="Times New Roman"/>
          <w:noProof/>
          <w:szCs w:val="24"/>
          <w:lang w:val="en-US"/>
        </w:rPr>
        <w:t>[39,44,42,45]</w:t>
      </w:r>
      <w:r w:rsidR="00646984" w:rsidRPr="00FF52BA">
        <w:rPr>
          <w:rFonts w:cs="Times New Roman"/>
          <w:szCs w:val="24"/>
          <w:lang w:val="en-US"/>
        </w:rPr>
        <w:fldChar w:fldCharType="end"/>
      </w:r>
      <w:r w:rsidRPr="00FF52BA">
        <w:rPr>
          <w:rFonts w:cs="Times New Roman"/>
          <w:szCs w:val="24"/>
          <w:lang w:val="en-US"/>
        </w:rPr>
        <w:t xml:space="preserve"> </w:t>
      </w:r>
      <w:r w:rsidR="00FE6D74" w:rsidRPr="00FF52BA">
        <w:rPr>
          <w:rFonts w:cs="Times New Roman"/>
          <w:szCs w:val="24"/>
          <w:lang w:val="en-US"/>
        </w:rPr>
        <w:t>The deviations of pure ILs properties can be observed.</w:t>
      </w:r>
      <w:r w:rsidRPr="00FF52BA">
        <w:rPr>
          <w:rFonts w:cs="Times New Roman"/>
          <w:szCs w:val="24"/>
          <w:lang w:val="en-US"/>
        </w:rPr>
        <w:t xml:space="preserve"> Further considerations according to </w:t>
      </w:r>
      <w:r w:rsidR="007E7BE6" w:rsidRPr="00FF52BA">
        <w:rPr>
          <w:rFonts w:cs="Times New Roman"/>
          <w:szCs w:val="24"/>
          <w:lang w:val="en-US"/>
        </w:rPr>
        <w:t xml:space="preserve">the </w:t>
      </w:r>
      <w:r w:rsidRPr="00FF52BA">
        <w:rPr>
          <w:rFonts w:cs="Times New Roman"/>
          <w:szCs w:val="24"/>
          <w:lang w:val="en-US"/>
        </w:rPr>
        <w:t>physical properties and more complicated systems – liquid-liquid (</w:t>
      </w:r>
      <w:r w:rsidRPr="00FF52BA">
        <w:rPr>
          <w:rFonts w:cs="Times New Roman"/>
          <w:i/>
          <w:szCs w:val="24"/>
          <w:lang w:val="en-US"/>
        </w:rPr>
        <w:t>i.e.</w:t>
      </w:r>
      <w:r w:rsidRPr="00FF52BA">
        <w:rPr>
          <w:rFonts w:cs="Times New Roman"/>
          <w:szCs w:val="24"/>
          <w:lang w:val="en-US"/>
        </w:rPr>
        <w:t xml:space="preserve"> water-saturated equilibrium),</w:t>
      </w:r>
      <w:r w:rsidR="00646984" w:rsidRPr="00FF52BA">
        <w:rPr>
          <w:rFonts w:cs="Times New Roman"/>
          <w:szCs w:val="24"/>
          <w:lang w:val="en-US"/>
        </w:rPr>
        <w:fldChar w:fldCharType="begin" w:fldLock="1"/>
      </w:r>
      <w:r w:rsidR="007C7793" w:rsidRPr="00FF52BA">
        <w:rPr>
          <w:rFonts w:cs="Times New Roman"/>
          <w:szCs w:val="24"/>
          <w:lang w:val="en-US"/>
        </w:rPr>
        <w:instrText>ADDIN CSL_CITATION { "citationItems" : [ { "id" : "ITEM-1", "itemData" : { "ISBN" : "0021-9614", "author" : [ { "dropping-particle" : "", "family" : "Neves", "given" : "Catarina M S S", "non-dropping-particle" : "", "parse-names" : false, "suffix" : "" }, { "dropping-particle" : "", "family" : "Carvalho", "given" : "Pedro J", "non-dropping-particle" : "", "parse-names" : false, "suffix" : "" }, { "dropping-particle" : "", "family" : "Freire", "given" : "Mara G", "non-dropping-particle" : "", "parse-names" : false, "suffix" : "" }, { "dropping-particle" : "", "family" : "Coutinho", "given" : "Jo\u00e3o A P", "non-dropping-particle" : "", "parse-names" : false, "suffix" : "" } ], "container-title" : "The Journal of Chemical Thermodynamics", "id" : "ITEM-1", "issue" : "6", "issued" : { "date-parts" : [ [ "2011" ] ] }, "page" : "948-957", "title" : "Thermophysical properties of pure and water-saturated tetradecyltrihexylphosphonium-based ionic liquids", "type" : "article-journal", "volume" : "43" }, "uris" : [ "http://www.mendeley.com/documents/?uuid=4be34c59-51c9-41d3-b4d9-56cc28291f86" ] } ], "mendeley" : { "formattedCitation" : "[46]", "plainTextFormattedCitation" : "[46]", "previouslyFormattedCitation" : "[46]" }, "properties" : { "noteIndex" : 10 }, "schema" : "https://github.com/citation-style-language/schema/raw/master/csl-citation.json" }</w:instrText>
      </w:r>
      <w:r w:rsidR="00646984" w:rsidRPr="00FF52BA">
        <w:rPr>
          <w:rFonts w:cs="Times New Roman"/>
          <w:szCs w:val="24"/>
          <w:lang w:val="en-US"/>
        </w:rPr>
        <w:fldChar w:fldCharType="separate"/>
      </w:r>
      <w:r w:rsidR="007C7793" w:rsidRPr="00FF52BA">
        <w:rPr>
          <w:rFonts w:cs="Times New Roman"/>
          <w:noProof/>
          <w:szCs w:val="24"/>
          <w:lang w:val="en-US"/>
        </w:rPr>
        <w:t>[46]</w:t>
      </w:r>
      <w:r w:rsidR="00646984" w:rsidRPr="00FF52BA">
        <w:rPr>
          <w:rFonts w:cs="Times New Roman"/>
          <w:szCs w:val="24"/>
          <w:lang w:val="en-US"/>
        </w:rPr>
        <w:fldChar w:fldCharType="end"/>
      </w:r>
      <w:r w:rsidRPr="00FF52BA">
        <w:rPr>
          <w:rFonts w:cs="Times New Roman"/>
          <w:szCs w:val="24"/>
          <w:lang w:val="en-US"/>
        </w:rPr>
        <w:t xml:space="preserve"> solid-liquid (</w:t>
      </w:r>
      <w:r w:rsidRPr="00FF52BA">
        <w:rPr>
          <w:rFonts w:cs="Times New Roman"/>
          <w:i/>
          <w:szCs w:val="24"/>
          <w:lang w:val="en-US"/>
        </w:rPr>
        <w:t>i.e.</w:t>
      </w:r>
      <w:r w:rsidRPr="00FF52BA">
        <w:rPr>
          <w:rFonts w:cs="Times New Roman"/>
          <w:szCs w:val="24"/>
          <w:lang w:val="en-US"/>
        </w:rPr>
        <w:t xml:space="preserve"> nanofluids),</w:t>
      </w:r>
      <w:r w:rsidR="00646984" w:rsidRPr="00FF52BA">
        <w:rPr>
          <w:rFonts w:cs="Times New Roman"/>
          <w:szCs w:val="24"/>
          <w:lang w:val="en-US"/>
        </w:rPr>
        <w:fldChar w:fldCharType="begin" w:fldLock="1"/>
      </w:r>
      <w:r w:rsidR="007C7793" w:rsidRPr="00FF52BA">
        <w:rPr>
          <w:rFonts w:cs="Times New Roman"/>
          <w:szCs w:val="24"/>
          <w:lang w:val="en-US"/>
        </w:rPr>
        <w:instrText>ADDIN CSL_CITATION { "citationItems" : [ { "id" : "ITEM-1", "itemData" : { "author" : [ { "dropping-particle" : "", "family" : "Castro", "given" : "Carlos Nieto", "non-dropping-particle" : "de", "parse-names" : false, "suffix" : "" }, { "dropping-particle" : "", "family" : "Ribeiro", "given" : "Ana P C", "non-dropping-particle" : "", "parse-names" : false, "suffix" : "" }, { "dropping-particle" : "", "family" : "Vieira", "given" : "Salom\u00e9 I C", "non-dropping-particle" : "", "parse-names" : false, "suffix" : "" }, { "dropping-particle" : "", "family" : "Fran\u00e7a", "given" : "Jo\u00e3o M P", "non-dropping-particle" : "", "parse-names" : false, "suffix" : "" }, { "dropping-particle" : "V", "family" : "Louren\u00e7o", "given" : "Maria J", "non-dropping-particle" : "", "parse-names" : false, "suffix" : "" }, { "dropping-particle" : "V", "family" : "Santos", "given" : "Fernando", "non-dropping-particle" : "", "parse-names" : false, "suffix" : "" }, { "dropping-particle" : "", "family" : "Murshed", "given" : "Sohel M S", "non-dropping-particle" : "", "parse-names" : false, "suffix" : "" }, { "dropping-particle" : "", "family" : "Goodrich", "given" : "Peter", "non-dropping-particle" : "", "parse-names" : false, "suffix" : "" }, { "dropping-particle" : "", "family" : "Hardacre", "given" : "Christopher", "non-dropping-particle" : "", "parse-names" : false, "suffix" : "" } ], "container-title" : "Ionic Liquids-New Aspects for the Future", "id" : "ITEM-1", "issued" : { "date-parts" : [ [ "2013" ] ] }, "publisher" : "InTech", "title" : "Synthesis, Properties and Physical Applications of IoNanofluids", "type" : "chapter" }, "uris" : [ "http://www.mendeley.com/documents/?uuid=61e51b76-9da8-4cb6-85eb-a1c910c199ea" ] } ], "mendeley" : { "formattedCitation" : "[47]", "plainTextFormattedCitation" : "[47]", "previouslyFormattedCitation" : "[47]" }, "properties" : { "noteIndex" : 10 }, "schema" : "https://github.com/citation-style-language/schema/raw/master/csl-citation.json" }</w:instrText>
      </w:r>
      <w:r w:rsidR="00646984" w:rsidRPr="00FF52BA">
        <w:rPr>
          <w:rFonts w:cs="Times New Roman"/>
          <w:szCs w:val="24"/>
          <w:lang w:val="en-US"/>
        </w:rPr>
        <w:fldChar w:fldCharType="separate"/>
      </w:r>
      <w:r w:rsidR="007C7793" w:rsidRPr="00FF52BA">
        <w:rPr>
          <w:rFonts w:cs="Times New Roman"/>
          <w:noProof/>
          <w:szCs w:val="24"/>
          <w:lang w:val="en-US"/>
        </w:rPr>
        <w:t>[47]</w:t>
      </w:r>
      <w:r w:rsidR="00646984" w:rsidRPr="00FF52BA">
        <w:rPr>
          <w:rFonts w:cs="Times New Roman"/>
          <w:szCs w:val="24"/>
          <w:lang w:val="en-US"/>
        </w:rPr>
        <w:fldChar w:fldCharType="end"/>
      </w:r>
      <w:r w:rsidRPr="00FF52BA">
        <w:rPr>
          <w:rFonts w:cs="Times New Roman"/>
          <w:szCs w:val="24"/>
          <w:lang w:val="en-US"/>
        </w:rPr>
        <w:t xml:space="preserve"> liquid-gas (</w:t>
      </w:r>
      <w:r w:rsidRPr="00FF52BA">
        <w:rPr>
          <w:rFonts w:cs="Times New Roman"/>
          <w:i/>
          <w:szCs w:val="24"/>
          <w:lang w:val="en-US"/>
        </w:rPr>
        <w:t>i.e.</w:t>
      </w:r>
      <w:r w:rsidRPr="00FF52BA">
        <w:rPr>
          <w:rFonts w:cs="Times New Roman"/>
          <w:szCs w:val="24"/>
          <w:lang w:val="en-US"/>
        </w:rPr>
        <w:t xml:space="preserve"> gas solubility in ILs)</w:t>
      </w:r>
      <w:r w:rsidR="00551E4D" w:rsidRPr="00FF52BA">
        <w:rPr>
          <w:rFonts w:cs="Times New Roman"/>
          <w:szCs w:val="24"/>
          <w:lang w:val="en-US"/>
        </w:rPr>
        <w:t>.</w:t>
      </w:r>
      <w:r w:rsidR="00646984" w:rsidRPr="00FF52BA">
        <w:rPr>
          <w:rFonts w:cs="Times New Roman"/>
          <w:szCs w:val="24"/>
          <w:lang w:val="en-US"/>
        </w:rPr>
        <w:fldChar w:fldCharType="begin" w:fldLock="1"/>
      </w:r>
      <w:r w:rsidR="007C7793" w:rsidRPr="00FF52BA">
        <w:rPr>
          <w:rFonts w:cs="Times New Roman"/>
          <w:szCs w:val="24"/>
          <w:lang w:val="en-US"/>
        </w:rPr>
        <w:instrText>ADDIN CSL_CITATION { "citationItems" : [ { "id" : "ITEM-1", "itemData" : { "ISBN" : "0095-9782", "author" : [ { "dropping-particle" : "", "family" : "Taylor", "given" : "S F Rebecca", "non-dropping-particle" : "", "parse-names" : false, "suffix" : "" }, { "dropping-particle" : "", "family" : "McCrellis", "given" : "Corina", "non-dropping-particle" : "", "parse-names" : false, "suffix" : "" }, { "dropping-particle" : "", "family" : "McStay", "given" : "Claire", "non-dropping-particle" : "", "parse-names" : false, "suffix" : "" }, { "dropping-particle" : "", "family" : "Jacquemin", "given" : "Johan", "non-dropping-particle" : "", "parse-names" : false, "suffix" : "" }, { "dropping-particle" : "", "family" : "Hardacre", "given" : "Christopher", "non-dropping-particle" : "", "parse-names" : false, "suffix" : "" }, { "dropping-particle" : "", "family" : "Mercy", "given" : "Maxime", "non-dropping-particle" : "", "parse-names" : false, "suffix" : "" }, { "dropping-particle" : "", "family" : "Bell", "given" : "Robert G", "non-dropping-particle" : "", "parse-names" : false, "suffix" : "" }, { "dropping-particle" : "", "family" : "Leeuw", "given" : "Nora H", "non-dropping-particle" : "de", "parse-names" : false, "suffix" : "" } ], "container-title" : "Journal of Solution Chemistry", "id" : "ITEM-1", "issue" : "3-4", "issued" : { "date-parts" : [ [ "2015" ] ] }, "page" : "511-527", "title" : "CO2 Capture in Wet and Dry Superbase Ionic Liquids", "type" : "article-journal", "volume" : "44" }, "uris" : [ "http://www.mendeley.com/documents/?uuid=3fde9022-0011-492c-a9cf-d1da2a75533a" ] } ], "mendeley" : { "formattedCitation" : "[48]", "plainTextFormattedCitation" : "[48]", "previouslyFormattedCitation" : "[48]" }, "properties" : { "noteIndex" : 10 }, "schema" : "https://github.com/citation-style-language/schema/raw/master/csl-citation.json" }</w:instrText>
      </w:r>
      <w:r w:rsidR="00646984" w:rsidRPr="00FF52BA">
        <w:rPr>
          <w:rFonts w:cs="Times New Roman"/>
          <w:szCs w:val="24"/>
          <w:lang w:val="en-US"/>
        </w:rPr>
        <w:fldChar w:fldCharType="separate"/>
      </w:r>
      <w:r w:rsidR="007C7793" w:rsidRPr="00FF52BA">
        <w:rPr>
          <w:rFonts w:cs="Times New Roman"/>
          <w:noProof/>
          <w:szCs w:val="24"/>
          <w:lang w:val="en-US"/>
        </w:rPr>
        <w:t>[48]</w:t>
      </w:r>
      <w:r w:rsidR="00646984" w:rsidRPr="00FF52BA">
        <w:rPr>
          <w:rFonts w:cs="Times New Roman"/>
          <w:szCs w:val="24"/>
          <w:lang w:val="en-US"/>
        </w:rPr>
        <w:fldChar w:fldCharType="end"/>
      </w:r>
    </w:p>
    <w:bookmarkEnd w:id="25"/>
    <w:p w14:paraId="389DFFA2" w14:textId="77777777" w:rsidR="007C7793" w:rsidRPr="00FF52BA" w:rsidRDefault="007C7793" w:rsidP="00484D2A">
      <w:pPr>
        <w:ind w:firstLine="720"/>
        <w:rPr>
          <w:rFonts w:cs="Times New Roman"/>
          <w:szCs w:val="24"/>
          <w:lang w:val="en-US"/>
        </w:rPr>
      </w:pPr>
    </w:p>
    <w:p w14:paraId="4A68CBFE" w14:textId="77777777" w:rsidR="00D20E36" w:rsidRPr="00FF52BA" w:rsidRDefault="00D20E36" w:rsidP="00D20E36">
      <w:pPr>
        <w:keepNext/>
        <w:jc w:val="center"/>
        <w:rPr>
          <w:lang w:val="en-US"/>
        </w:rPr>
      </w:pPr>
      <w:bookmarkStart w:id="27" w:name="_Hlk502845308"/>
      <w:r w:rsidRPr="00FF52BA">
        <w:rPr>
          <w:rFonts w:cs="Times New Roman"/>
          <w:noProof/>
          <w:szCs w:val="24"/>
          <w:lang w:eastAsia="en-GB"/>
        </w:rPr>
        <w:lastRenderedPageBreak/>
        <w:drawing>
          <wp:inline distT="0" distB="0" distL="0" distR="0" wp14:anchorId="56C78FC0" wp14:editId="40E2A7CB">
            <wp:extent cx="5724852" cy="4380865"/>
            <wp:effectExtent l="0" t="0" r="9525"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dxwko2\Dropbox (The University of Manchester)\Publication\Reproducibility and correlation\Density_Deviations.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bwMode="auto">
                    <a:xfrm>
                      <a:off x="0" y="0"/>
                      <a:ext cx="5724852" cy="4380865"/>
                    </a:xfrm>
                    <a:prstGeom prst="rect">
                      <a:avLst/>
                    </a:prstGeom>
                    <a:noFill/>
                    <a:ln>
                      <a:noFill/>
                    </a:ln>
                  </pic:spPr>
                </pic:pic>
              </a:graphicData>
            </a:graphic>
          </wp:inline>
        </w:drawing>
      </w:r>
    </w:p>
    <w:p w14:paraId="3166ADAF" w14:textId="3694ABA9" w:rsidR="00D20E36" w:rsidRPr="00FF52BA" w:rsidRDefault="00D20E36" w:rsidP="00D20E36">
      <w:pPr>
        <w:pStyle w:val="Caption"/>
        <w:rPr>
          <w:rFonts w:cs="Times New Roman"/>
          <w:szCs w:val="24"/>
          <w:lang w:val="en-US"/>
        </w:rPr>
      </w:pPr>
      <w:bookmarkStart w:id="28" w:name="_Ref483995819"/>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2</w:t>
      </w:r>
      <w:r w:rsidRPr="00FF52BA">
        <w:rPr>
          <w:b/>
          <w:lang w:val="en-US"/>
        </w:rPr>
        <w:fldChar w:fldCharType="end"/>
      </w:r>
      <w:bookmarkEnd w:id="28"/>
      <w:r w:rsidRPr="00FF52BA">
        <w:rPr>
          <w:lang w:val="en-US"/>
        </w:rPr>
        <w:t xml:space="preserve"> Density deviations between values in this work </w:t>
      </w:r>
      <w:r w:rsidR="00551E4D" w:rsidRPr="00FF52BA">
        <w:rPr>
          <w:lang w:val="en-US"/>
        </w:rPr>
        <w:t xml:space="preserve">(SI) </w:t>
      </w:r>
      <w:r w:rsidRPr="00FF52BA">
        <w:rPr>
          <w:lang w:val="en-US"/>
        </w:rPr>
        <w:t>and literature data for [C</w:t>
      </w:r>
      <w:r w:rsidRPr="00FF52BA">
        <w:rPr>
          <w:vertAlign w:val="subscript"/>
          <w:lang w:val="en-US"/>
        </w:rPr>
        <w:t>4</w:t>
      </w:r>
      <w:r w:rsidRPr="00FF52BA">
        <w:rPr>
          <w:lang w:val="en-US"/>
        </w:rPr>
        <w:t>C</w:t>
      </w:r>
      <w:r w:rsidRPr="00FF52BA">
        <w:rPr>
          <w:vertAlign w:val="subscript"/>
          <w:lang w:val="en-US"/>
        </w:rPr>
        <w:t>1</w:t>
      </w:r>
      <w:r w:rsidRPr="00FF52BA">
        <w:rPr>
          <w:lang w:val="en-US"/>
        </w:rPr>
        <w:t>Im][Dca],</w:t>
      </w:r>
      <w:r w:rsidR="00646984" w:rsidRPr="00FF52BA">
        <w:rPr>
          <w:lang w:val="en-US"/>
        </w:rPr>
        <w:fldChar w:fldCharType="begin" w:fldLock="1"/>
      </w:r>
      <w:r w:rsidR="007C7793" w:rsidRPr="00FF52BA">
        <w:rPr>
          <w:lang w:val="en-US"/>
        </w:rPr>
        <w:instrText>ADDIN CSL_CITATION { "citationItems" : [ { "id" : "ITEM-1", "itemData" : { "ISBN" : "0021-9614", "author" : [ { "dropping-particle" : "", "family" : "Fran\u00e7a", "given" : "J M P", "non-dropping-particle" : "", "parse-names" : false, "suffix" : "" }, { "dropping-particle" : "", "family" : "Reis", "given" : "F", "non-dropping-particle" : "", "parse-names" : false, "suffix" : "" }, { "dropping-particle" : "", "family" : "Vieira", "given" : "S I C", "non-dropping-particle" : "", "parse-names" : false, "suffix" : "" }, { "dropping-particle" : "V", "family" : "Louren\u00e7o", "given" : "M J", "non-dropping-particle" : "", "parse-names" : false, "suffix" : "" }, { "dropping-particle" : "V", "family" : "Santos", "given" : "F J", "non-dropping-particle" : "", "parse-names" : false, "suffix" : "" }, { "dropping-particle" : "", "family" : "Castro", "given" : "C A Nieto", "non-dropping-particle" : "De", "parse-names" : false, "suffix" : "" }, { "dropping-particle" : "", "family" : "Padua", "given" : "Agilio A H", "non-dropping-particle" : "", "parse-names" : false, "suffix" : "" } ], "container-title" : "The Journal of Chemical Thermodynamics", "id" : "ITEM-1", "issued" : { "date-parts" : [ [ "2014" ] ] }, "page" : "248-257", "title" : "Thermophysical properties of ionic liquid dicyanamide (DCA) nanosystems", "type" : "article-journal", "volume" : "79" }, "uris" : [ "http://www.mendeley.com/documents/?uuid=f78d5e5e-bb56-46c8-b57d-78da47261580" ] }, { "id" : "ITEM-2", "itemData" : { "ISBN" : "0021-9614", "author" : [ { "dropping-particle" : "", "family" : "Calado", "given" : "Marta S", "non-dropping-particle" : "", "parse-names" : false, "suffix" : "" }, { "dropping-particle" : "", "family" : "Branco", "given" : "Adriana S H", "non-dropping-particle" : "", "parse-names" : false, "suffix" : "" }, { "dropping-particle" : "", "family" : "Diogo", "given" : "Jo\u00e3o C F", "non-dropping-particle" : "", "parse-names" : false, "suffix" : "" }, { "dropping-particle" : "", "family" : "Fareleira", "given" : "Jo\u00e3o M N A", "non-dropping-particle" : "", "parse-names" : false, "suffix" : "" }, { "dropping-particle" : "", "family" : "Visak", "given" : "Zoran P", "non-dropping-particle" : "", "parse-names" : false, "suffix" : "" } ], "container-title" : "The Journal of Chemical Thermodynamics", "id" : "ITEM-2", "issued" : { "date-parts" : [ [ "2015" ] ] }, "page" : "79-91", "title" : "Solubility, volumetric properties and viscosity of the sustainable systems of liquid poly (ethylene glycol) 200 with imidazolium-and phosphonium-based ionic liquids: Cation and anion effects", "type" : "article-journal", "volume" : "80" }, "uris" : [ "http://www.mendeley.com/documents/?uuid=94c51b14-fa8d-468a-a2e8-6d3193c935ce" ] }, { "id" : "ITEM-3", "itemData" : { "ISBN" : "0021-9614", "author" : [ { "dropping-particle" : "", "family" : "Calvar", "given" : "Noelia", "non-dropping-particle" : "", "parse-names" : false, "suffix" : "" }, { "dropping-particle" : "", "family" : "Gonz\u00e1lez", "given" : "Emilio J", "non-dropping-particle" : "", "parse-names" : false, "suffix" : "" }, { "dropping-particle" : "", "family" : "Dom\u00ednguez", "given" : "\u00c1ngeles", "non-dropping-particle" : "", "parse-names" : false, "suffix" : "" }, { "dropping-particle" : "", "family" : "Macedo", "given" : "Eug\u00e9nia A", "non-dropping-particle" : "", "parse-names" : false, "suffix" : "" } ], "container-title" : "The Journal of Chemical Thermodynamics", "id" : "ITEM-3", "issued" : { "date-parts" : [ [ "2012" ] ] }, "page" : "19-29", "title" : "Acoustic, volumetric and osmotic properties of binary mixtures containing the ionic liquid 1-butyl-3-methylimidazolium dicyanamide mixed with primary and secondary alcohols", "type" : "article-journal", "volume" : "50" }, "uris" : [ "http://www.mendeley.com/documents/?uuid=270d6146-9664-435c-8b7f-46ddb0012769" ] }, { "id" : "ITEM-4", "itemData" : { "ISBN" : "0021-9568", "author" : [ { "dropping-particle" : "", "family" : "Carvalho", "given" : "Pedro J", "non-dropping-particle" : "", "parse-names" : false, "suffix" : "" }, { "dropping-particle" : "", "family" : "Regueira", "given" : "Teresa", "non-dropping-particle" : "", "parse-names" : false, "suffix" : "" }, { "dropping-particle" : "", "family" : "Santos", "given" : "Luis MNBF", "non-dropping-particle" : "", "parse-names" : false, "suffix" : "" }, { "dropping-particle" : "", "family" : "Fernandez", "given" : "Josefa", "non-dropping-particle" : "", "parse-names" : false, "suffix" : "" }, { "dropping-particle" : "", "family" : "Coutinho", "given" : "Joao A P", "non-dropping-particle" : "", "parse-names" : false, "suffix" : "" } ], "container-title" : "Journal of Chemical &amp; Engineering Data", "id" : "ITEM-4", "issue" : "2", "issued" : { "date-parts" : [ [ "2009" ] ] }, "page" : "645-652", "title" : "Effect of water on the viscosities and densities of 1-butyl-3-methylimidazolium dicyanamide and 1-butyl-3-methylimidazolium tricyanomethane at atmospheric pressure", "type" : "article-journal", "volume" : "55" }, "uris" : [ "http://www.mendeley.com/documents/?uuid=89feb819-347a-402f-9f7d-6757bf1bd012" ] }, { "id" : "ITEM-5", "itemData" : { "ISBN" : "0378-3812", "author" : [ { "dropping-particle" : "", "family" : "Castro", "given" : "Carlos A Nieto", "non-dropping-particle" : "de", "parse-names" : false, "suffix" : "" }, { "dropping-particle" : "", "family" : "Langa", "given" : "Elisa", "non-dropping-particle" : "", "parse-names" : false, "suffix" : "" }, { "dropping-particle" : "", "family" : "Morais", "given" : "Ana L", "non-dropping-particle" : "", "parse-names" : false, "suffix" : "" }, { "dropping-particle" : "", "family" : "Lopes", "given" : "Manuel L Matos", "non-dropping-particle" : "", "parse-names" : false, "suffix" : "" }, { "dropping-particle" : "V", "family" : "Louren\u00e7o", "given" : "Maria J", "non-dropping-particle" : "", "parse-names" : false, "suffix" : "" }, { "dropping-particle" : "V", "family" : "Santos", "given" : "Fernando J", "non-dropping-particle" : "", "parse-names" : false, "suffix" : "" }, { "dropping-particle" : "", "family" : "Santos", "given" : "M Soledade C S", "non-dropping-particle" : "", "parse-names" : false, "suffix" : "" }, { "dropping-particle" : "", "family" : "Lopes", "given" : "Jos\u00e9 N Canongia", "non-dropping-particle" : "", "parse-names" : false, "suffix" : "" }, { "dropping-particle" : "", "family" : "Veiga", "given" : "Helena I M", "non-dropping-particle" : "", "parse-names" : false, "suffix" : "" }, { "dropping-particle" : "", "family" : "Macatr\u00e3o", "given" : "Mafalda", "non-dropping-particle" : "", "parse-names" : false, "suffix" : "" } ], "container-title" : "Fluid Phase Equilibria", "id" : "ITEM-5", "issue" : "1", "issued" : { "date-parts" : [ [ "2010" ] ] }, "page" : "157-179", "title" : "Studies on the density, heat capacity, surface tension and infinite dilution diffusion with the ionic liquids [C 4 mim][NTf 2],[C 4 mim][dca],[C 2 mim][EtOSO 3] and [Aliquat][dca]", "type" : "article-journal", "volume" : "294" }, "uris" : [ "http://www.mendeley.com/documents/?uuid=f38380a6-2086-402d-add3-f2dcebf82707" ] }, { "id" : "ITEM-6", "itemData" : { "ISBN" : "1337-978X", "author" : [ { "dropping-particle" : "", "family" : "Engelmann", "given" : "Marina", "non-dropping-particle" : "", "parse-names" : false, "suffix" : "" }, { "dropping-particle" : "", "family" : "Schmidt", "given" : "Hannes", "non-dropping-particle" : "", "parse-names" : false, "suffix" : "" }, { "dropping-particle" : "", "family" : "Safarov", "given" : "Javid", "non-dropping-particle" : "", "parse-names" : false, "suffix" : "" }, { "dropping-particle" : "", "family" : "Nocke", "given" : "J\u00fargen", "non-dropping-particle" : "", "parse-names" : false, "suffix" : "" }, { "dropping-particle" : "", "family" : "Hassel", "given" : "Egon", "non-dropping-particle" : "", "parse-names" : false, "suffix" : "" } ], "container-title" : "Acta Chimica Slovaca", "id" : "ITEM-6", "issue" : "1", "issued" : { "date-parts" : [ [ "2012" ] ] }, "page" : "86-94", "title" : "Thermal properties of 1-butyl-3-methylimidazolium dicyanamide at high pressures and temperatures", "type" : "article-journal", "volume" : "5" }, "uris" : [ "http://www.mendeley.com/documents/?uuid=fee7b59e-f12c-45b3-96fb-695565b0e605" ] }, { "id" : "ITEM-7", "itemData" : { "ISBN" : "0167-7322", "author" : [ { "dropping-particle" : "", "family" : "Foo", "given" : "C K", "non-dropping-particle" : "", "parse-names" : false, "suffix" : "" }, { "dropping-particle" : "", "family" : "Leo", "given" : "C Y", "non-dropping-particle" : "", "parse-names" : false, "suffix" : "" }, { "dropping-particle" : "", "family" : "Aramesh", "given" : "R", "non-dropping-particle" : "", "parse-names" : false, "suffix" : "" }, { "dropping-particle" : "", "family" : "Aroua", "given" : "M K", "non-dropping-particle" : "", "parse-names" : false, "suffix" : "" }, { "dropping-particle" : "", "family" : "Aghamohammadi", "given" : "N", "non-dropping-particle" : "", "parse-names" : false, "suffix" : "" }, { "dropping-particle" : "", "family" : "Shafeeyan", "given" : "M S", "non-dropping-particle" : "", "parse-names" : false, "suffix" : "" }, { "dropping-particle" : "", "family" : "Shamiri", "given" : "A", "non-dropping-particle" : "", "parse-names" : false, "suffix" : "" } ], "container-title" : "Journal of Molecular Liquids", "id" : "ITEM-7", "issued" : { "date-parts" : [ [ "2015" ] ] }, "page" : "596-602", "title" : "Density and viscosity of aqueous mixtures of N-methyldiethanolamines (MDEA), piperazine (PZ) and ionic liquids", "type" : "article-journal", "volume" : "209" }, "uris" : [ "http://www.mendeley.com/documents/?uuid=3f7c1a49-f3f3-466e-bc6c-82c4dbd47e5b" ] }, { "id" : "ITEM-8", "itemData" : { "ISBN" : "0021-9568", "author" : [ { "dropping-particle" : "", "family" : "Fredlake", "given" : "Christopher P", "non-dropping-particle" : "", "parse-names" : false, "suffix" : "" }, { "dropping-particle" : "", "family" : "Crosthwaite", "given" : "Jacob M", "non-dropping-particle" : "", "parse-names" : false, "suffix" : "" }, { "dropping-particle" : "", "family" : "Hert", "given" : "Daniel G", "non-dropping-particle" : "", "parse-names" : false, "suffix" : "" }, { "dropping-particle" : "", "family" : "Aki", "given" : "Sudhir N V K", "non-dropping-particle" : "", "parse-names" : false, "suffix" : "" }, { "dropping-particle" : "", "family" : "Brennecke", "given" : "Joan F", "non-dropping-particle" : "", "parse-names" : false, "suffix" : "" } ], "container-title" : "Journal of Chemical &amp; Engineering Data", "id" : "ITEM-8", "issue" : "4", "issued" : { "date-parts" : [ [ "2004" ] ] }, "page" : "954-964", "title" : "Thermophysical properties of imidazolium-based ionic liquids", "type" : "article-journal", "volume" : "49" }, "uris" : [ "http://www.mendeley.com/documents/?uuid=c2a17bbf-919d-4f2a-878a-6de06d406ab9" ] }, { "id" : "ITEM-9", "itemData" : { "ISBN" : "0021-9568", "author" : [ { "dropping-particle" : "", "family" : "Gonza\u0301lez", "given" : "Emilio J", "non-dropping-particle" : "", "parse-names" : false, "suffix" : "" }, { "dropping-particle" : "", "family" : "Dom\u00ednguez", "given" : "\u00c1ngeles", "non-dropping-particle" : "", "parse-names" : false, "suffix" : "" }, { "dropping-particle" : "", "family" : "Macedo", "given" : "Eugenia A", "non-dropping-particle" : "", "parse-names" : false, "suffix" : "" } ], "container-title" : "Journal of Chemical &amp; Engineering Data", "id" : "ITEM-9", "issue" : "8", "issued" : { "date-parts" : [ [ "2012" ] ] }, "page" : "2165-2176", "title" : "Physical and excess properties of eight binary mixtures containing water and ionic liquids", "type" : "article-journal", "volume" : "57" }, "uris" : [ "http://www.mendeley.com/documents/?uuid=b884f00f-3b35-41b3-8155-d56634d2fd4c" ] }, { "id" : "ITEM-10", "itemData" : { "ISBN" : "0888-5885", "author" : [ { "dropping-particle" : "", "family" : "Larriba", "given" : "Marcos", "non-dropping-particle" : "", "parse-names" : false, "suffix" : "" }, { "dropping-particle" : "", "family" : "Navarro", "given" : "Pablo", "non-dropping-particle" : "", "parse-names" : false, "suffix" : "" }, { "dropping-particle" : "", "family" : "Garc\u00eda", "given" : "Juli\u00e1n", "non-dropping-particle" : "", "parse-names" : false, "suffix" : "" }, { "dropping-particle" : "", "family" : "Rodr\u00edguez", "given" : "Francisco", "non-dropping-particle" : "", "parse-names" : false, "suffix" : "" } ], "container-title" : "Industrial &amp; Engineering Chemistry Research", "id" : "ITEM-10", "issue" : "7", "issued" : { "date-parts" : [ [ "2013" ] ] }, "page" : "2714-2720", "title" : "Liquid\u2013liquid extraction of toluene from heptane using [emim][DCA],[bmim][DCA], and [emim][TCM] ionic liquids", "type" : "article-journal", "volume" : "52" }, "uris" : [ "http://www.mendeley.com/documents/?uuid=56722632-c40a-4f12-ac9f-bf41f4fe39d0" ] }, { "id" : "ITEM-11", "itemData" : { "ISBN" : "0003-2700", "author" : [ { "dropping-particle" : "", "family" : "McHale", "given" : "Glen", "non-dropping-particle" : "", "parse-names" : false, "suffix" : "" }, { "dropping-particle" : "", "family" : "Hardacre", "given" : "Chris", "non-dropping-particle" : "", "parse-names" : false, "suffix" : "" }, { "dropping-particle" : "", "family" : "Ge", "given" : "Rile", "non-dropping-particle" : "", "parse-names" : false, "suffix" : "" }, { "dropping-particle" : "", "family" : "Doy", "given" : "Nicola", "non-dropping-particle" : "", "parse-names" : false, "suffix" : "" }, { "dropping-particle" : "", "family" : "Allen", "given" : "Ray W K", "non-dropping-particle" : "", "parse-names" : false, "suffix" : "" }, { "dropping-particle" : "", "family" : "MacInnes", "given" : "Jordan M", "non-dropping-particle" : "", "parse-names" : false, "suffix" : "" }, { "dropping-particle" : "", "family" : "Bown", "given" : "Mark R", "non-dropping-particle" : "", "parse-names" : false, "suffix" : "" }, { "dropping-particle" : "", "family" : "Newton", "given" : "Michael I", "non-dropping-particle" : "", "parse-names" : false, "suffix" : "" } ], "container-title" : "Analytical chemistry", "id" : "ITEM-11", "issue" : "15", "issued" : { "date-parts" : [ [ "2008" ] ] }, "page" : "5806-5811", "title" : "Density\u2212 viscosity product of small-volume ionic liquid samples using quartz crystal impedance analysis", "type" : "article-journal", "volume" : "80" }, "uris" : [ "http://www.mendeley.com/documents/?uuid=3220aa99-adbe-4e85-8548-40643af1b555" ] }, { "id" : "ITEM-12", "itemData" : { "ISBN" : "1520-6106", "author" : [ { "dropping-particle" : "", "family" : "Neves", "given" : "Catarina M S S", "non-dropping-particle" : "", "parse-names" : false, "suffix" : "" }, { "dropping-particle" : "", "family" : "Kurnia", "given" : "Kiki Adi", "non-dropping-particle" : "", "parse-names" : false, "suffix" : "" }, { "dropping-particle" : "", "family" : "Coutinho", "given" : "Joa\u0303o A P", "non-dropping-particle" : "", "parse-names" : false, "suffix" : "" }, { "dropping-particle" : "", "family" : "Marrucho", "given" : "Isabel M", "non-dropping-particle" : "", "parse-names" : false, "suffix" : "" }, { "dropping-particle" : "", "family" : "Lopes", "given" : "Jose\u0301 N Canongia", "non-dropping-particle" : "", "parse-names" : false, "suffix" : "" }, { "dropping-particle" : "", "family" : "Freire", "given" : "Mara G", "non-dropping-particle" : "", "parse-names" : false, "suffix" : "" }, { "dropping-particle" : "", "family" : "Rebelo", "given" : "Lu\u00eds Paulo N", "non-dropping-particle" : "", "parse-names" : false, "suffix" : "" } ], "container-title" : "The Journal of Physical Chemistry B", "id" : "ITEM-12", "issue" : "35", "issued" : { "date-parts" : [ [ "2013" ] ] }, "page" : "10271-10283", "title" : "Systematic study of the thermophysical properties of imidazolium-based ionic liquids with cyano-functionalized anions", "type" : "article-journal", "volume" : "117" }, "uris" : [ "http://www.mendeley.com/documents/?uuid=4a5da65c-5e7c-41bc-91a1-06061a4c5641" ] }, { "id" : "ITEM-13", "itemData" : { "ISBN" : "0021-9568", "author" : [ { "dropping-particle" : "", "family" : "Sanchez", "given" : "Lara Galan", "non-dropping-particle" : "", "parse-names" : false, "suffix" : "" }, { "dropping-particle" : "", "family" : "Espel", "given" : "Josep Ribe", "non-dropping-particle" : "", "parse-names" : false, "suffix" : "" }, { "dropping-particle" : "", "family" : "Onink", "given" : "Ferdy", "non-dropping-particle" : "", "parse-names" : false, "suffix" : "" }, { "dropping-particle" : "", "family" : "Meindersma", "given" : "G Wytze", "non-dropping-particle" : "", "parse-names" : false, "suffix" : "" }, { "dropping-particle" : "de", "family" : "Haan", "given" : "Andre\u0301 B", "non-dropping-particle" : "", "parse-names" : false, "suffix" : "" } ], "container-title" : "Journal of Chemical &amp; Engineering Data", "id" : "ITEM-13", "issue" : "10", "issued" : { "date-parts" : [ [ "2009" ] ] }, "page" : "2803-2812", "title" : "Density, viscosity, and surface tension of synthesis grade imidazolium, pyridinium, and pyrrolidinium based room temperature ionic liquids", "type" : "article-journal", "volume" : "54" }, "uris" : [ "http://www.mendeley.com/documents/?uuid=831ca889-9e1a-46a2-9f6d-7dcc6d09e78f" ] }, { "id" : "ITEM-14", "itemData" : { "ISBN" : "0888-5885", "author" : [ { "dropping-particle" : "", "family" : "Seoane", "given" : "Raquel G", "non-dropping-particle" : "", "parse-names" : false, "suffix" : "" }, { "dropping-particle" : "", "family" : "Corder\u00ed", "given" : "Sandra", "non-dropping-particle" : "", "parse-names" : false, "suffix" : "" }, { "dropping-particle" : "", "family" : "Go\u0301mez", "given" : "Elena", "non-dropping-particle" : "", "parse-names" : false, "suffix" : "" }, { "dropping-particle" : "", "family" : "Calvar", "given" : "Noelia", "non-dropping-particle" : "", "parse-names" : false, "suffix" : "" }, { "dropping-particle" : "", "family" : "Gonza\u0301lez", "given" : "Emilio J", "non-dropping-particle" : "", "parse-names" : false, "suffix" : "" }, { "dropping-particle" : "", "family" : "Macedo", "given" : "Eugenia A", "non-dropping-particle" : "", "parse-names" : false, "suffix" : "" }, { "dropping-particle" : "", "family" : "Dom\u00ednguez", "given" : "A\u0301ngeles", "non-dropping-particle" : "", "parse-names" : false, "suffix" : "" } ], "container-title" : "Industrial &amp; Engineering Chemistry Research", "id" : "ITEM-14", "issue" : "5", "issued" : { "date-parts" : [ [ "2012" ] ] }, "page" : "2492-2504", "title" : "Temperature dependence and structural influence on the thermophysical properties of eleven commercial ionic liquids", "type" : "article-journal", "volume" : "51" }, "uris" : [ "http://www.mendeley.com/documents/?uuid=c165be9e-1844-4a34-8fa9-223fec8b6f26" ] }, { "id" : "ITEM-15", "itemData" : { "ISBN" : "0378-3812", "author" : [ { "dropping-particle" : "", "family" : "Shiflett", "given" : "Mark B", "non-dropping-particle" : "", "parse-names" : false, "suffix" : "" }, { "dropping-particle" : "", "family" : "Elliott", "given" : "Beth A", "non-dropping-particle" : "", "parse-names" : false, "suffix" : "" }, { "dropping-particle" : "", "family" : "Yokozeki", "given" : "A", "non-dropping-particle" : "", "parse-names" : false, "suffix" : "" } ], "container-title" : "Fluid phase equilibria", "id" : "ITEM-15", "issued" : { "date-parts" : [ [ "2012" ] ] }, "page" : "147-155", "title" : "Phase behavior of vinyl fluoride in room-temperature ionic liquids [emim][Tf 2 N],[bmim][N (CN) 2],[bmpy][BF 4],[bmim][HFPS] and [omim][TFES]", "type" : "article-journal", "volume" : "316" }, "uris" : [ "http://www.mendeley.com/documents/?uuid=cb75bb9a-3962-4dca-a43d-d48d5ed8bc0b" ] }, { "id" : "ITEM-16", "itemData" : { "ISBN" : "0021-9568", "author" : [ { "dropping-particle" : "", "family" : "Stoppa", "given" : "Alexander", "non-dropping-particle" : "", "parse-names" : false, "suffix" : "" }, { "dropping-particle" : "", "family" : "Hunger", "given" : "Johannes", "non-dropping-particle" : "", "parse-names" : false, "suffix" : "" }, { "dropping-particle" : "", "family" : "Buchner", "given" : "Richard", "non-dropping-particle" : "", "parse-names" : false, "suffix" : "" } ], "container-title" : "Journal of Chemical &amp; Engineering Data", "id" : "ITEM-16", "issue" : "2", "issued" : { "date-parts" : [ [ "2008" ] ] }, "page" : "472-479", "title" : "Conductivities of binary mixtures of ionic liquids with polar solvents", "type" : "article-journal", "volume" : "54" }, "uris" : [ "http://www.mendeley.com/documents/?uuid=86ddde7f-b3a0-4cda-9326-a2c021322896" ] }, { "id" : "ITEM-17", "itemData" : { "ISBN" : "0378-3812", "author" : [ { "dropping-particle" : "", "family" : "Xu", "given" : "Fan", "non-dropping-particle" : "", "parse-names" : false, "suffix" : "" }, { "dropping-particle" : "", "family" : "Gao", "given" : "Hongshuai", "non-dropping-particle" : "", "parse-names" : false, "suffix" : "" }, { "dropping-particle" : "", "family" : "Dong", "given" : "Haifeng", "non-dropping-particle" : "", "parse-names" : false, "suffix" : "" }, { "dropping-particle" : "", "family" : "Wang", "given" : "Zhanli", "non-dropping-particle" : "", "parse-names" : false, "suffix" : "" }, { "dropping-particle" : "", "family" : "Zhang", "given" : "Xiangping", "non-dropping-particle" : "", "parse-names" : false, "suffix" : "" }, { "dropping-particle" : "", "family" : "Ren", "given" : "Baozeng", "non-dropping-particle" : "", "parse-names" : false, "suffix" : "" }, { "dropping-particle" : "", "family" : "Zhang", "given" : "Suojiang", "non-dropping-particle" : "", "parse-names" : false, "suffix" : "" } ], "container-title" : "Fluid Phase Equilibria", "id" : "ITEM-17", "issued" : { "date-parts" : [ [ "2014" ] ] }, "page" : "80-87", "title" : "Solubility of CO 2 in aqueous mixtures of monoethanolamine and dicyanamide-based ionic liquids", "type" : "article-journal", "volume" : "365" }, "uris" : [ "http://www.mendeley.com/documents/?uuid=c8c29aab-3aa1-42cd-b98d-3d4a83f77926" ] }, { "id" : "ITEM-18", "itemData" : { "ISBN" : "0021-9568", "author" : [ { "dropping-particle" : "", "family" : "Yusoff", "given" : "R", "non-dropping-particle" : "", "parse-names" : false, "suffix" : "" }, { "dropping-particle" : "", "family" : "Aroua", "given" : "M K", "non-dropping-particle" : "", "parse-names" : false, "suffix" : "" }, { "dropping-particle" : "", "family" : "Shamiri", "given" : "Ahmad", "non-dropping-particle" : "", "parse-names" : false, "suffix" : "" }, { "dropping-particle" : "", "family" : "Ahmady", "given" : "Afshin", "non-dropping-particle" : "", "parse-names" : false, "suffix" : "" }, { "dropping-particle" : "", "family" : "Jusoh", "given" : "N S", "non-dropping-particle" : "", "parse-names" : false, "suffix" : "" }, { "dropping-particle" : "", "family" : "Asmuni", "given" : "N F", "non-dropping-particle" : "", "parse-names" : false, "suffix" : "" }, { "dropping-particle" : "", "family" : "Bong", "given" : "L C", "non-dropping-particle" : "", "parse-names" : false, "suffix" : "" }, { "dropping-particle" : "", "family" : "Thee", "given" : "S H", "non-dropping-particle" : "", "parse-names" : false, "suffix" : "" } ], "container-title" : "Journal of Chemical &amp; Engineering Data", "id" : "ITEM-18", "issue" : "2", "issued" : { "date-parts" : [ [ "2013" ] ] }, "page" : "240-247", "title" : "Density and viscosity of aqueous mixtures of N-methyldiethanolamines (MDEA) and ionic liquids", "type" : "article-journal", "volume" : "58" }, "uris" : [ "http://www.mendeley.com/documents/?uuid=0b4f9460-016d-41fc-97b4-6a4f108f9496" ] }, { "id" : "ITEM-19", "itemData" : { "ISBN" : "0021-9614", "author" : [ { "dropping-particle" : "", "family" : "Zec", "given" : "Neboj\u0161a", "non-dropping-particle" : "", "parse-names" : false, "suffix" : "" }, { "dropping-particle" : "", "family" : "Be\u0161ter-Roga\u010d", "given" : "Marija", "non-dropping-particle" : "", "parse-names" : false, "suffix" : "" }, { "dropping-particle" : "", "family" : "Vrane\u0161", "given" : "Milan", "non-dropping-particle" : "", "parse-names" : false, "suffix" : "" }, { "dropping-particle" : "", "family" : "Gad\u017euri\u0107", "given" : "Slobodan", "non-dropping-particle" : "", "parse-names" : false, "suffix" : "" } ], "container-title" : "The Journal of Chemical Thermodynamics", "id" : "ITEM-19", "issued" : { "date-parts" : [ [ "2016" ] ] }, "page" : "307-314", "title" : "Volumetric and viscosimetric properties of [bmim][DCA]+ \u03b3-butyrolactone binary mixtures", "type" : "article-journal", "volume" : "97" }, "uris" : [ "http://www.mendeley.com/documents/?uuid=163aef9b-5d42-4fb3-be23-70429f97a930" ] }, { "id" : "ITEM-20", "itemData" : { "ISBN" : "0021-9568", "author" : [ { "dropping-particle" : "", "family" : "Zech", "given" : "Oliver", "non-dropping-particle" : "", "parse-names" : false, "suffix" : "" }, { "dropping-particle" : "", "family" : "Stoppa", "given" : "Alexander", "non-dropping-particle" : "", "parse-names" : false, "suffix" : "" }, { "dropping-particle" : "", "family" : "Buchner", "given" : "Richard", "non-dropping-particle" : "", "parse-names" : false, "suffix" : "" }, { "dropping-particle" : "", "family" : "Kunz", "given" : "Werner", "non-dropping-particle" : "", "parse-names" : false, "suffix" : "" } ], "container-title" : "Journal of Chemical &amp; Engineering Data", "id" : "ITEM-20", "issue" : "5", "issued" : { "date-parts" : [ [ "2010" ] ] }, "page" : "1774-1778", "title" : "The conductivity of imidazolium-based ionic liquids from (248 to 468) KB Variation of the anion", "type" : "article-journal", "volume" : "55" }, "uris" : [ "http://www.mendeley.com/documents/?uuid=b0372a09-b43b-431a-ae27-385b12b821f4" ] }, { "id" : "ITEM-21", "itemData" : { "ISBN" : "1520-6106", "author" : [ { "dropping-particle" : "", "family" : "Aki", "given" : "Sudhir N V K", "non-dropping-particle" : "", "parse-names" : false, "suffix" : "" }, { "dropping-particle" : "", "family" : "Mellein", "given" : "Berlyn R", "non-dropping-particle" : "", "parse-names" : false, "suffix" : "" }, { "dropping-particle" : "", "family" : "Saurer", "given" : "Eric M", "non-dropping-particle" : "", "parse-names" : false, "suffix" : "" }, { "dropping-particle" : "", "family" : "Brennecke", "given" : "Joan F", "non-dropping-particle" : "", "parse-names" : false, "suffix" : "" } ], "container-title" : "The Journal of Physical Chemistry B", "id" : "ITEM-21", "issue" : "52", "issued" : { "date-parts" : [ [ "2004" ] ] }, "page" : "20355-20365", "title" : "High-pressure phase behavior of carbon dioxide with imidazolium-based ionic liquids", "type" : "article-journal", "volume" : "108" }, "uris" : [ "http://www.mendeley.com/documents/?uuid=61da0dbd-1018-47ce-9c3c-4f141826b904" ] }, { "id" : "ITEM-22", "itemData" : { "ISBN" : "0021-9568", "author" : [ { "dropping-particle" : "", "family" : "Carrera", "given" : "Gonc\u0327alo V S M", "non-dropping-particle" : "", "parse-names" : false, "suffix" : "" }, { "dropping-particle" : "", "family" : "Afonso", "given" : "Carlos A M", "non-dropping-particle" : "", "parse-names" : false, "suffix" : "" }, { "dropping-particle" : "", "family" : "Branco", "given" : "Luis C", "non-dropping-particle" : "", "parse-names" : false, "suffix" : "" } ], "container-title" : "Journal of Chemical and Engineering Data", "id" : "ITEM-22", "issue" : "2", "issued" : { "date-parts" : [ [ "2010" ] ] }, "page" : "609", "title" : "Interfacial properties, densities, and contact angles of task specific ionic liquids", "type" : "article-journal", "volume" : "55" }, "uris" : [ "http://www.mendeley.com/documents/?uuid=77549ec9-8715-4c73-8138-7f4017a941be" ] } ], "mendeley" : { "formattedCitation" : "[34,49\u201369]", "plainTextFormattedCitation" : "[34,49\u201369]", "previouslyFormattedCitation" : "[34,49\u201369]" }, "properties" : { "noteIndex" : 11 }, "schema" : "https://github.com/citation-style-language/schema/raw/master/csl-citation.json" }</w:instrText>
      </w:r>
      <w:r w:rsidR="00646984" w:rsidRPr="00FF52BA">
        <w:rPr>
          <w:lang w:val="en-US"/>
        </w:rPr>
        <w:fldChar w:fldCharType="separate"/>
      </w:r>
      <w:r w:rsidR="007C7793" w:rsidRPr="00FF52BA">
        <w:rPr>
          <w:noProof/>
          <w:lang w:val="en-US"/>
        </w:rPr>
        <w:t>[34,49–69]</w:t>
      </w:r>
      <w:r w:rsidR="00646984" w:rsidRPr="00FF52BA">
        <w:rPr>
          <w:lang w:val="en-US"/>
        </w:rPr>
        <w:fldChar w:fldCharType="end"/>
      </w:r>
      <w:r w:rsidRPr="00FF52BA">
        <w:rPr>
          <w:lang w:val="en-US"/>
        </w:rPr>
        <w:t xml:space="preserve"> [C</w:t>
      </w:r>
      <w:r w:rsidRPr="00FF52BA">
        <w:rPr>
          <w:vertAlign w:val="subscript"/>
          <w:lang w:val="en-US"/>
        </w:rPr>
        <w:t>4</w:t>
      </w:r>
      <w:r w:rsidRPr="00FF52BA">
        <w:rPr>
          <w:lang w:val="en-US"/>
        </w:rPr>
        <w:t>C</w:t>
      </w:r>
      <w:r w:rsidRPr="00FF52BA">
        <w:rPr>
          <w:vertAlign w:val="subscript"/>
          <w:lang w:val="en-US"/>
        </w:rPr>
        <w:t>1</w:t>
      </w:r>
      <w:r w:rsidRPr="00FF52BA">
        <w:rPr>
          <w:lang w:val="en-US"/>
        </w:rPr>
        <w:t>Im][NTf</w:t>
      </w:r>
      <w:r w:rsidRPr="00FF52BA">
        <w:rPr>
          <w:vertAlign w:val="subscript"/>
          <w:lang w:val="en-US"/>
        </w:rPr>
        <w:t>2</w:t>
      </w:r>
      <w:r w:rsidRPr="00FF52BA">
        <w:rPr>
          <w:lang w:val="en-US"/>
        </w:rPr>
        <w:t>],</w:t>
      </w:r>
      <w:r w:rsidR="00E51986" w:rsidRPr="00FF52BA">
        <w:rPr>
          <w:lang w:val="en-US"/>
        </w:rPr>
        <w:fldChar w:fldCharType="begin" w:fldLock="1"/>
      </w:r>
      <w:r w:rsidR="007C7793" w:rsidRPr="00FF52BA">
        <w:rPr>
          <w:lang w:val="en-US"/>
        </w:rPr>
        <w:instrText>ADDIN CSL_CITATION { "citationItems" : [ { "id" : "ITEM-1", "itemData" : { "author" : [ { "dropping-particle" : "", "family" : "Jacquemin", "given" : "Johan", "non-dropping-particle" : "", "parse-names" : false, "suffix" : "" }, { "dropping-particle" : "", "family" : "Husson", "given" : "Pascale", "non-dropping-particle" : "", "parse-names" : false, "suffix" : "" }, { "dropping-particle" : "", "family" : "Padua", "given" : "Agilio A H", "non-dropping-particle" : "", "parse-names" : false, "suffix" : "" }, { "dropping-particle" : "", "family" : "Majer", "given" : "Vladimir", "non-dropping-particle" : "", "parse-names" : false, "suffix" : "" } ], "container-title" : "Green Chemistry", "id" : "ITEM-1", "issue" : "2", "issued" : { "date-parts" : [ [ "2006" ] ] }, "page" : "172-180", "title" : "Density and viscosity of several pure and water-saturated ionic liquids", "type" : "article-journal", "volume" : "8" }, "uris" : [ "http://www.mendeley.com/documents/?uuid=f8f68cf2-eb78-482c-a314-6a7aaffaf73b" ] }, { "id" : "ITEM-2", "itemData" : { "ISBN" : "0378-3812", "author" : [ { "dropping-particle" : "", "family" : "Castro", "given" : "Carlos A Nieto", "non-dropping-particle" : "de", "parse-names" : false, "suffix" : "" }, { "dropping-particle" : "", "family" : "Langa", "given" : "Elisa", "non-dropping-particle" : "", "parse-names" : false, "suffix" : "" }, { "dropping-particle" : "", "family" : "Morais", "given" : "Ana L", "non-dropping-particle" : "", "parse-names" : false, "suffix" : "" }, { "dropping-particle" : "", "family" : "Lopes", "given" : "Manuel L Matos", "non-dropping-particle" : "", "parse-names" : false, "suffix" : "" }, { "dropping-particle" : "V", "family" : "Louren\u00e7o", "given" : "Maria J", "non-dropping-particle" : "", "parse-names" : false, "suffix" : "" }, { "dropping-particle" : "V", "family" : "Santos", "given" : "Fernando J", "non-dropping-particle" : "", "parse-names" : false, "suffix" : "" }, { "dropping-particle" : "", "family" : "Santos", "given" : "M Soledade C S", "non-dropping-particle" : "", "parse-names" : false, "suffix" : "" }, { "dropping-particle" : "", "family" : "Lopes", "given" : "Jos\u00e9 N Canongia", "non-dropping-particle" : "", "parse-names" : false, "suffix" : "" }, { "dropping-particle" : "", "family" : "Veiga", "given" : "Helena I M", "non-dropping-particle" : "", "parse-names" : false, "suffix" : "" }, { "dropping-particle" : "", "family" : "Macatr\u00e3o", "given" : "Mafalda", "non-dropping-particle" : "", "parse-names" : false, "suffix" : "" } ], "container-title" : "Fluid Phase Equilibria", "id" : "ITEM-2", "issue" : "1", "issued" : { "date-parts" : [ [ "2010" ] ] }, "page" : "157-179", "title" : "Studies on the density, heat capacity, surface tension and infinite dilution diffusion with the ionic liquids [C 4 mim][NTf 2],[C 4 mim][dca],[C 2 mim][EtOSO 3] and [Aliquat][dca]", "type" : "article-journal", "volume" : "294" }, "uris" : [ "http://www.mendeley.com/documents/?uuid=f38380a6-2086-402d-add3-f2dcebf82707" ] }, { "id" : "ITEM-3", "itemData" : { "ISBN" : "0003-2700", "author" : [ { "dropping-particle" : "", "family" : "McHale", "given" : "Glen", "non-dropping-particle" : "", "parse-names" : false, "suffix" : "" }, { "dropping-particle" : "", "family" : "Hardacre", "given" : "Chris", "non-dropping-particle" : "", "parse-names" : false, "suffix" : "" }, { "dropping-particle" : "", "family" : "Ge", "given" : "Rile", "non-dropping-particle" : "", "parse-names" : false, "suffix" : "" }, { "dropping-particle" : "", "family" : "Doy", "given" : "Nicola", "non-dropping-particle" : "", "parse-names" : false, "suffix" : "" }, { "dropping-particle" : "", "family" : "Allen", "given" : "Ray W K", "non-dropping-particle" : "", "parse-names" : false, "suffix" : "" }, { "dropping-particle" : "", "family" : "MacInnes", "given" : "Jordan M", "non-dropping-particle" : "", "parse-names" : false, "suffix" : "" }, { "dropping-particle" : "", "family" : "Bown", "given" : "Mark R", "non-dropping-particle" : "", "parse-names" : false, "suffix" : "" }, { "dropping-particle" : "", "family" : "Newton", "given" : "Michael I", "non-dropping-particle" : "", "parse-names" : false, "suffix" : "" } ], "container-title" : "Analytical chemistry", "id" : "ITEM-3", "issue" : "15", "issued" : { "date-parts" : [ [ "2008" ] ] }, "page" : "5806-5811", "title" : "Density\u2212 viscosity product of small-volume ionic liquid samples using quartz crystal impedance analysis", "type" : "article-journal", "volume" : "80" }, "uris" : [ "http://www.mendeley.com/documents/?uuid=3220aa99-adbe-4e85-8548-40643af1b555" ] }, { "id" : "ITEM-4", "itemData" : { "ISBN" : "0021-9614", "author" : [ { "dropping-particle" : "", "family" : "Andanson", "given" : "J-M", "non-dropping-particle" : "", "parse-names" : false, "suffix" : "" }, { "dropping-particle" : "", "family" : "Meng", "given" : "X", "non-dropping-particle" : "", "parse-names" : false, "suffix" : "" }, { "dropping-particle" : "", "family" : "Tra\u00efkia", "given" : "Mounir", "non-dropping-particle" : "", "parse-names" : false, "suffix" : "" }, { "dropping-particle" : "", "family" : "Husson", "given" : "P", "non-dropping-particle" : "", "parse-names" : false, "suffix" : "" } ], "container-title" : "The Journal of Chemical Thermodynamics", "id" : "ITEM-4", "issued" : { "date-parts" : [ [ "2016" ] ] }, "page" : "169-176", "title" : "Quantification of the impact of water as an impurity on standard physico-chemical properties of ionic liquids", "type" : "article-journal", "volume" : "94" }, "uris" : [ "http://www.mendeley.com/documents/?uuid=a1edea35-b0be-4cc6-800a-59a22fd97390" ] }, { "id" : "ITEM-5", "itemData" : { "ISBN" : "0095-9782", "author" : [ { "dropping-particle" : "", "family" : "Andreatta", "given" : "Alfonsina E", "non-dropping-particle" : "", "parse-names" : false, "suffix" : "" }, { "dropping-particle" : "", "family" : "Arce", "given" : "Alberto", "non-dropping-particle" : "", "parse-names" : false, "suffix" : "" }, { "dropping-particle" : "", "family" : "Rodil", "given" : "Eva", "non-dropping-particle" : "", "parse-names" : false, "suffix" : "" }, { "dropping-particle" : "", "family" : "Soto", "given" : "Ana", "non-dropping-particle" : "", "parse-names" : false, "suffix" : "" } ], "container-title" : "Journal of solution chemistry", "id" : "ITEM-5", "issue" : "3", "issued" : { "date-parts" : [ [ "2010" ] ] }, "page" : "371-383", "title" : "Physico-chemical properties of binary and ternary mixtures of ethyl acetate+ ethanol+ 1-butyl-3-methyl-imidazolium bis (trifluoromethylsulfonyl) imide at 298.15 K and atmospheric pressure", "type" : "article-journal", "volume" : "39" }, "uris" : [ "http://www.mendeley.com/documents/?uuid=82496dc4-a995-4a72-9190-8f2a1c0e863d" ] }, { "id" : "ITEM-6", "itemData" : { "ISBN" : "0378-3812", "author" : [ { "dropping-particle" : "", "family" : "Andreatta", "given" : "Alfonsina E", "non-dropping-particle" : "", "parse-names" : false, "suffix" : "" }, { "dropping-particle" : "", "family" : "Francisco", "given" : "Maria", "non-dropping-particle" : "", "parse-names" : false, "suffix" : "" }, { "dropping-particle" : "", "family" : "Rodil", "given" : "Eva", "non-dropping-particle" : "", "parse-names" : false, "suffix" : "" }, { "dropping-particle" : "", "family" : "Soto", "given" : "Ana", "non-dropping-particle" : "", "parse-names" : false, "suffix" : "" }, { "dropping-particle" : "", "family" : "Arce", "given" : "Alberto", "non-dropping-particle" : "", "parse-names" : false, "suffix" : "" } ], "container-title" : "Fluid Phase Equilibria", "id" : "ITEM-6", "issue" : "1", "issued" : { "date-parts" : [ [ "2011" ] ] }, "page" : "162-171", "title" : "Isobaric vapour\u2013liquid equilibria and physical properties for isopropyl acetate+ isopropanol+ 1-butyl-3-methyl-imidazolium bis (trifluoromethylsulfonyl) imide mixtures", "type" : "article-journal", "volume" : "300" }, "uris" : [ "http://www.mendeley.com/documents/?uuid=7ea143e6-166f-4981-93a7-dd0fbd8a58bd" ] }, { "id" : "ITEM-7", "itemData" : { "ISBN" : "0095-9782", "author" : [ { "dropping-particle" : "", "family" : "Andreatta", "given" : "Alfonsina E", "non-dropping-particle" : "", "parse-names" : false, "suffix" : "" }, { "dropping-particle" : "", "family" : "Rodil", "given" : "Eva", "non-dropping-particle" : "", "parse-names" : false, "suffix" : "" }, { "dropping-particle" : "", "family" : "Arce", "given" : "Alberto", "non-dropping-particle" : "", "parse-names" : false, "suffix" : "" }, { "dropping-particle" : "", "family" : "Soto", "given" : "Ana", "non-dropping-particle" : "", "parse-names" : false, "suffix" : "" } ], "container-title" : "Journal of Solution Chemistry", "id" : "ITEM-7", "issue" : "2", "issued" : { "date-parts" : [ [ "2014" ] ] }, "page" : "404-420", "title" : "Surface tension of binary mixtures of 1-alkyl-3-methyl-imidazolium bis (trifluoromethylsulfonyl) imide ionic liquids with alcohols", "type" : "article-journal", "volume" : "43" }, "uris" : [ "http://www.mendeley.com/documents/?uuid=60dcf91a-d850-4b93-a3e3-f1a70c670f02" ] }, { "id" : "ITEM-8", "itemData" : { "ISBN" : "1520-6106", "author" : [ { "dropping-particle" : "", "family" : "Bahadur", "given" : "Indra", "non-dropping-particle" : "", "parse-names" : false, "suffix" : "" }, { "dropping-particle" : "", "family" : "Osman", "given" : "Khalid", "non-dropping-particle" : "", "parse-names" : false, "suffix" : "" }, { "dropping-particle" : "", "family" : "Coquelet", "given" : "Christophe", "non-dropping-particle" : "", "parse-names" : false, "suffix" : "" }, { "dropping-particle" : "", "family" : "Naidoo", "given" : "Paramespri", "non-dropping-particle" : "", "parse-names" : false, "suffix" : "" }, { "dropping-particle" : "", "family" : "Ramjugernath", "given" : "Deresh", "non-dropping-particle" : "", "parse-names" : false, "suffix" : "" } ], "container-title" : "The Journal of Physical Chemistry B", "id" : "ITEM-8", "issue" : "4", "issued" : { "date-parts" : [ [ "2015" ] ] }, "page" : "1503-1514", "title" : "Solubilities of carbon dioxide and oxygen in the ionic liquids methyl trioctyl ammonium bis (trifluoromethylsulfonyl) imide, 1-butyl-3-methyl imidazolium bis (trifluoromethylsulfonyl) imide, and 1-butyl-3-methyl imidazolium methyl sulfate", "type" : "article-journal", "volume" : "119" }, "uris" : [ "http://www.mendeley.com/documents/?uuid=016aa5c9-c764-47fe-9e1d-6208f41c81c3" ] }, { "id" : "ITEM-9", "itemData" : { "ISBN" : "0167-7322", "author" : [ { "dropping-particle" : "", "family" : "Batista", "given" : "Marta L S", "non-dropping-particle" : "", "parse-names" : false, "suffix" : "" }, { "dropping-particle" : "", "family" : "Tom\u00e9", "given" : "Luciana I N", "non-dropping-particle" : "", "parse-names" : false, "suffix" : "" }, { "dropping-particle" : "", "family" : "Neves", "given" : "Catarina M S S", "non-dropping-particle" : "", "parse-names" : false, "suffix" : "" }, { "dropping-particle" : "", "family" : "Gomes", "given" : "Jos\u00e9 R B", "non-dropping-particle" : "", "parse-names" : false, "suffix" : "" }, { "dropping-particle" : "", "family" : "Coutinho", "given" : "Jo\u00e3o A P", "non-dropping-particle" : "", "parse-names" : false, "suffix" : "" } ], "container-title" : "Journal of Molecular Liquids", "id" : "ITEM-9", "issued" : { "date-parts" : [ [ "2014" ] ] }, "page" : "26-31", "title" : "Characterization of systems of thiophene and benzene with ionic liquids", "type" : "article-journal", "volume" : "192" }, "uris" : [ "http://www.mendeley.com/documents/?uuid=cc47d6e9-715b-4a48-960f-099773d16240" ] }, { "id" : "ITEM-10", "itemData" : { "ISBN" : "0021-9614", "author" : [ { "dropping-particle" : "", "family" : "Calvar", "given" : "Noelia", "non-dropping-particle" : "", "parse-names" : false, "suffix" : "" }, { "dropping-particle" : "", "family" : "Dom\u00ednguez", "given" : "Irene", "non-dropping-particle" : "", "parse-names" : false, "suffix" : "" }, { "dropping-particle" : "", "family" : "G\u00f3mez", "given" : "Elena", "non-dropping-particle" : "", "parse-names" : false, "suffix" : "" }, { "dropping-particle" : "", "family" : "Palomar", "given" : "Jose", "non-dropping-particle" : "", "parse-names" : false, "suffix" : "" }, { "dropping-particle" : "", "family" : "Dom\u00ednguez", "given" : "\u00c1ngeles", "non-dropping-particle" : "", "parse-names" : false, "suffix" : "" } ], "container-title" : "The Journal of Chemical Thermodynamics", "id" : "ITEM-10", "issued" : { "date-parts" : [ [ "2013" ] ] }, "page" : "5-12", "title" : "Evaluation of ionic liquids as solvent for aromatic extraction: Experimental, correlation and COSMO-RS predictions", "type" : "article-journal", "volume" : "67" }, "uris" : [ "http://www.mendeley.com/documents/?uuid=8a446754-5e32-46d4-95fa-3f7270f11061" ] }, { "id" : "ITEM-11", "itemData" : { "ISBN" : "0021-9568", "author" : [ { "dropping-particle" : "", "family" : "Calvar", "given" : "Noelia", "non-dropping-particle" : "", "parse-names" : false, "suffix" : "" }, { "dropping-particle" : "", "family" : "Gonz\u00e1lez", "given" : "Bego\u00f1a", "non-dropping-particle" : "", "parse-names" : false, "suffix" : "" }, { "dropping-particle" : "", "family" : "G\u00f3mez", "given" : "Elena", "non-dropping-particle" : "", "parse-names" : false, "suffix" : "" }, { "dropping-particle" : "", "family" : "Dom\u00ednguez", "given" : "\u00c1ngeles", "non-dropping-particle" : "", "parse-names" : false, "suffix" : "" } ], "container-title" : "Journal of Chemical &amp; Engineering Data", "id" : "ITEM-11", "issue" : "3", "issued" : { "date-parts" : [ [ "2008" ] ] }, "page" : "820-825", "title" : "Vapor\u2013liquid equilibria for the ternary system ethanol+ water+ 1-ethyl-3-methylimidazolium ethylsulfate and the corresponding binary systems containing the ionic liquid at 101.3 kPa", "type" : "article-journal", "volume" : "53" }, "uris" : [ "http://www.mendeley.com/documents/?uuid=76203072-2383-4189-a76e-57d1c64e0747" ] }, { "id" : "ITEM-12", "itemData" : { "ISBN" : "0378-3812", "author" : [ { "dropping-particle" : "", "family" : "Choi", "given" : "Young-Yoon", "non-dropping-particle" : "", "parse-names" : false, "suffix" : "" }, { "dropping-particle" : "", "family" : "Hwang", "given" : "In-Chan", "non-dropping-particle" : "", "parse-names" : false, "suffix" : "" }, { "dropping-particle" : "", "family" : "Shin", "given" : "Sang-Hong", "non-dropping-particle" : "", "parse-names" : false, "suffix" : "" }, { "dropping-particle" : "", "family" : "Park", "given" : "So-Jin", "non-dropping-particle" : "", "parse-names" : false, "suffix" : "" } ], "container-title" : "Fluid Phase Equilibria", "id" : "ITEM-12", "issued" : { "date-parts" : [ [ "2013" ] ] }, "page" : "59-65", "title" : "Liquid\u2013liquid equilibria, excess molar volume and deviations of the refractive indices at 298.15 K for mixtures of solvents used in the molybdenum extraction process", "type" : "article-journal", "volume" : "354" }, "uris" : [ "http://www.mendeley.com/documents/?uuid=8d686699-0905-49e3-8b7a-1f86df690483" ] }, { "id" : "ITEM-13", "itemData" : { "ISBN" : "0021-9614", "author" : [ { "dropping-particle" : "", "family" : "Corder\u00ed", "given" : "Sandra", "non-dropping-particle" : "", "parse-names" : false, "suffix" : "" }, { "dropping-particle" : "", "family" : "Gonz\u00e1lez", "given" : "Bego\u00f1a", "non-dropping-particle" : "", "parse-names" : false, "suffix" : "" } ], "container-title" : "The Journal of Chemical Thermodynamics", "id" : "ITEM-13", "issued" : { "date-parts" : [ [ "2012" ] ] }, "page" : "138-143", "title" : "Ethanol extraction from its azeotropic mixture with hexane employing different ionic liquids as solvents", "type" : "article-journal", "volume" : "55" }, "uris" : [ "http://www.mendeley.com/documents/?uuid=42748ed6-c053-49a0-ad4b-1dca0132bd4e" ] }, { "id" : "ITEM-14", "itemData" : { "ISBN" : "0021-9568", "author" : [ { "dropping-particle" : "", "family" : "Domi\u0301nguez", "given" : "Irene", "non-dropping-particle" : "", "parse-names" : false, "suffix" : "" }, { "dropping-particle" : "", "family" : "Gonz\u00e1lez", "given" : "Emilio J", "non-dropping-particle" : "", "parse-names" : false, "suffix" : "" }, { "dropping-particle" : "", "family" : "Gonza\u0301lez", "given" : "Raquel", "non-dropping-particle" : "", "parse-names" : false, "suffix" : "" }, { "dropping-particle" : "", "family" : "Dom\u00ednguez", "given" : "\u00c1ngeles", "non-dropping-particle" : "", "parse-names" : false, "suffix" : "" } ], "container-title" : "Journal of Chemical &amp; Engineering Data", "id" : "ITEM-14", "issue" : "8", "issued" : { "date-parts" : [ [ "2011" ] ] }, "page" : "3376-3383", "title" : "Extraction of benzene from aliphatic compounds using commercial ionic liquids as solvents: study of the liquid\u2013liquid equilibrium at T= 298.15 K", "type" : "article-journal", "volume" : "56" }, "uris" : [ "http://www.mendeley.com/documents/?uuid=9ac73a83-55d5-4bf9-a129-67389ff97d18" ] }, { "id" : "ITEM-15", "itemData" : { "ISBN" : "1439-7641", "author" : [ { "dropping-particle" : "V", "family" : "Dzyuba", "given" : "Sergei", "non-dropping-particle" : "", "parse-names" : false, "suffix" : "" }, { "dropping-particle" : "", "family" : "Bartsch", "given" : "Richard A", "non-dropping-particle" : "", "parse-names" : false, "suffix" : "" } ], "container-title" : "ChemPhysChem", "id" : "ITEM-15", "issue" : "2", "issued" : { "date-parts" : [ [ "2002" ] ] }, "page" : "161-166", "title" : "Influence of structural variations in 1\u2010alkyl (aralkyl)\u20103\u2010methylimidazolium hexafluorophosphates and bis (trifluoromethylsulfonyl) imides on physical properties of the ionic liquids", "type" : "article-journal", "volume" : "3" }, "uris" : [ "http://www.mendeley.com/documents/?uuid=fa384a1b-6058-44b4-808b-1eb2af806dfa" ] }, { "id" : "ITEM-16", "itemData" : { "ISBN" : "0021-9568", "author" : [ { "dropping-particle" : "", "family" : "Geppert-Rybczyn\u0301ska", "given" : "Monika", "non-dropping-particle" : "", "parse-names" : false, "suffix" : "" }, { "dropping-particle" : "", "family" : "Heintz", "given" : "Andreas", "non-dropping-particle" : "", "parse-names" : false, "suffix" : "" }, { "dropping-particle" : "", "family" : "Lehmann", "given" : "Jochen K", "non-dropping-particle" : "", "parse-names" : false, "suffix" : "" }, { "dropping-particle" : "", "family" : "Golus", "given" : "Aleksandra", "non-dropping-particle" : "", "parse-names" : false, "suffix" : "" } ], "container-title" : "Journal of Chemical &amp; Engineering Data", "id" : "ITEM-16", "issue" : "9", "issued" : { "date-parts" : [ [ "2010" ] ] }, "page" : "4114-4120", "title" : "Volumetric properties of binary mixtures containing ionic liquids and some aprotic solvents", "type" : "article-journal", "volume" : "55" }, "uris" : [ "http://www.mendeley.com/documents/?uuid=2d986590-25c4-4e90-836c-dafe87ecabe9" ] }, { "id" : "ITEM-17", "itemData" : { "ISBN" : "0021-9568", "author" : [ { "dropping-particle" : "", "family" : "Geppert-Rybczyn\u0301ska", "given" : "Monika", "non-dropping-particle" : "", "parse-names" : false, "suffix" : "" }, { "dropping-particle" : "", "family" : "Sitarek", "given" : "Magdalena", "non-dropping-particle" : "", "parse-names" : false, "suffix" : "" } ], "container-title" : "Journal of Chemical &amp; Engineering Data", "id" : "ITEM-17", "issue" : "4", "issued" : { "date-parts" : [ [ "2014" ] ] }, "page" : "1213-1224", "title" : "Acoustic and volumetric properties of binary mixtures of ionic liquid 1-butyl-3-methylimidazolium bis (trifluoromethylsulfonyl) imide with acetonitrile and tetrahydrofuran", "type" : "article-journal", "volume" : "59" }, "uris" : [ "http://www.mendeley.com/documents/?uuid=10a9a3bf-172e-4845-9f68-507a5add3f76" ] }, { "id" : "ITEM-18", "itemData" : { "author" : [ { "dropping-particle" : "", "family" : "Gomes", "given" : "Margarida F Costa", "non-dropping-particle" : "", "parse-names" : false, "suffix" : "" }, { "dropping-particle" : "", "family" : "Pison", "given" : "Laure", "non-dropping-particle" : "", "parse-names" : false, "suffix" : "" }, { "dropping-particle" : "", "family" : "Pensado", "given" : "Alfonso S", "non-dropping-particle" : "", "parse-names" : false, "suffix" : "" }, { "dropping-particle" : "", "family" : "P\u00e1dua", "given" : "Agilio A H", "non-dropping-particle" : "", "parse-names" : false, "suffix" : "" } ], "container-title" : "Faraday discussions", "id" : "ITEM-18", "issued" : { "date-parts" : [ [ "2012" ] ] }, "page" : "41-52", "title" : "Using ethane and butane as probes to the molecular structure of 1-alkyl-3-methylimidazolium bis [(trifluoromethyl) sulfonyl] imide ionic liquids", "type" : "article-journal", "volume" : "154" }, "uris" : [ "http://www.mendeley.com/documents/?uuid=16babb74-6fad-46e2-bffe-d32b82dab5f9" ] }, { "id" : "ITEM-19", "itemData" : { "ISBN" : "0104-6632", "author" : [ { "dropping-particle" : "", "family" : "Hamidova", "given" : "R", "non-dropping-particle" : "", "parse-names" : false, "suffix" : "" }, { "dropping-particle" : "", "family" : "Kul", "given" : "I", "non-dropping-particle" : "", "parse-names" : false, "suffix" : "" }, { "dropping-particle" : "", "family" : "Safarov", "given" : "J", "non-dropping-particle" : "", "parse-names" : false, "suffix" : "" }, { "dropping-particle" : "", "family" : "Shahverdiyev", "given" : "A", "non-dropping-particle" : "", "parse-names" : false, "suffix" : "" }, { "dropping-particle" : "", "family" : "Hassel", "given" : "E", "non-dropping-particle" : "", "parse-names" : false, "suffix" : "" } ], "container-title" : "Brazilian Journal of Chemical Engineering", "id" : "ITEM-19", "issue" : "1", "issued" : { "date-parts" : [ [ "2015" ] ] }, "page" : "303-316", "title" : "Thermophysical properties of 1-butyl-3-methylimidazolium bis (trifluoromethylsulfonyl) imide at high temperatures and pressures", "type" : "article-journal", "volume" : "32" }, "uris" : [ "http://www.mendeley.com/documents/?uuid=df09fc77-de21-4d0b-bedc-5d477675ceff" ] }, { "id" : "ITEM-20", "itemData" : { "ISBN" : "0021-9568", "author" : [ { "dropping-particle" : "", "family" : "Harris", "given" : "Kenneth R", "non-dropping-particle" : "", "parse-names" : false, "suffix" : "" }, { "dropping-particle" : "", "family" : "Kanakubo", "given" : "Mitsuhiro", "non-dropping-particle" : "", "parse-names" : false, "suffix" : "" }, { "dropping-particle" : "", "family" : "Woolf", "given" : "Lawrence A", "non-dropping-particle" : "", "parse-names" : false, "suffix" : "" } ], "container-title" : "Journal of Chemical &amp; Engineering Data", "id" : "ITEM-20", "issue" : "3", "issued" : { "date-parts" : [ [ "2007" ] ] }, "page" : "1080-1085", "title" : "Temperature and Pressure Dependence of the Viscosity of the Ionic Liquids 1-Hexyl-3-methylimidazolium Hexafluorophosphate and 1-Butyl-3-methylimidazolium Bis (trifluoromethylsulfonyl) imide", "type" : "article-journal", "volume" : "52" }, "uris" : [ "http://www.mendeley.com/documents/?uuid=0f2af799-adfa-485a-bd5f-d16dda7e6958" ] }, { "id" : "ITEM-21", "itemData" : { "ISBN" : "0021-9568", "author" : [ { "dropping-particle" : "", "family" : "Hiraga", "given" : "Yuya", "non-dropping-particle" : "", "parse-names" : false, "suffix" : "" }, { "dropping-particle" : "", "family" : "Kato", "given" : "Aya", "non-dropping-particle" : "", "parse-names" : false, "suffix" : "" }, { "dropping-particle" : "", "family" : "Sato", "given" : "Yoshiyuki", "non-dropping-particle" : "", "parse-names" : false, "suffix" : "" }, { "dropping-particle" : "", "family" : "Smith Jr", "given" : "Richard L", "non-dropping-particle" : "", "parse-names" : false, "suffix" : "" } ], "container-title" : "Journal of Chemical &amp; Engineering Data", "id" : "ITEM-21", "issue" : "3", "issued" : { "date-parts" : [ [ "2015" ] ] }, "page" : "876-885", "title" : "Densities at Pressures up to 200 MPa and Atmospheric Pressure Viscosities of Ionic Liquids 1-Ethyl-3-methylimidazolium Methylphosphate, 1-Ethyl-3-methylimidazolium Diethylphosphate, 1-Butyl-3-methylimidazolium Acetate, and 1-Butyl-3-methylimidazolium Bis ", "type" : "article-journal", "volume" : "60" }, "uris" : [ "http://www.mendeley.com/documents/?uuid=37fa1325-26ed-42d5-95f2-5cbd9124d0d2" ] }, { "id" : "ITEM-22", "itemData" : { "author" : [ { "dropping-particle" : "", "family" : "Huddleston", "given" : "Jonathan G", "non-dropping-particle" : "", "parse-names" : false, "suffix" : "" }, { "dropping-particle" : "", "family" : "Visser", "given" : "Ann E", "non-dropping-particle" : "", "parse-names" : false, "suffix" : "" }, { "dropping-particle" : "", "family" : "Reichert", "given" : "W Matthew", "non-dropping-particle" : "", "parse-names" : false, "suffix" : "" }, { "dropping-particle" : "", "family" : "Willauer", "given" : "Heather D", "non-dropping-particle" : "", "parse-names" : false, "suffix" : "" }, { "dropping-particle" : "", "family" : "Broker", "given" : "Grant A", "non-dropping-particle" : "", "parse-names" : false, "suffix" : "" }, { "dropping-particle" : "", "family" : "Rogers", "given" : "Robin D", "non-dropping-particle" : "", "parse-names" : false, "suffix" : "" } ], "container-title" : "Green Chemistry", "id" : "ITEM-22", "issue" : "4", "issued" : { "date-parts" : [ [ "2001" ] ] }, "page" : "156-164", "title" : "Characterization and comparison of hydrophilic and hydrophobic room temperature ionic liquids incorporating the imidazolium cation", "type" : "article-journal", "volume" : "3" }, "uris" : [ "http://www.mendeley.com/documents/?uuid=6a3ee081-02f5-4573-8276-86cb0f484a6c" ] }, { "id" : "ITEM-23", "itemData" : { "ISBN" : "0095-9782", "author" : [ { "dropping-particle" : "", "family" : "Jacquemin", "given" : "Johan", "non-dropping-particle" : "", "parse-names" : false, "suffix" : "" }, { "dropping-particle" : "", "family" : "Husson", "given" : "Pascale", "non-dropping-particle" : "", "parse-names" : false, "suffix" : "" }, { "dropping-particle" : "", "family" : "Majer", "given" : "Vladimir", "non-dropping-particle" : "", "parse-names" : false, "suffix" : "" }, { "dropping-particle" : "", "family" : "Gomes", "given" : "Margarida F Costa", "non-dropping-particle" : "", "parse-names" : false, "suffix" : "" } ], "container-title" : "Journal of solution chemistry", "id" : "ITEM-23", "issue" : "8", "issued" : { "date-parts" : [ [ "2007" ] ] }, "page" : "967-979", "title" : "Influence of the cation on the solubility of CO2 and H2 in ionic liquids based on the bis (trifluoromethylsulfonyl) imide anion", "type" : "article-journal", "volume" : "36" }, "uris" : [ "http://www.mendeley.com/documents/?uuid=9fc0a740-592f-4c1c-9908-963ebf9fbd64" ] }, { "id" : "ITEM-24", "itemData" : { "ISBN" : "0021-9568", "author" : [ { "dropping-particle" : "", "family" : "Jacquemin", "given" : "Johan", "non-dropping-particle" : "", "parse-names" : false, "suffix" : "" }, { "dropping-particle" : "", "family" : "Ge", "given" : "Rile", "non-dropping-particle" : "", "parse-names" : false, "suffix" : "" }, { "dropping-particle" : "", "family" : "Nancarrow", "given" : "Paul", "non-dropping-particle" : "", "parse-names" : false, "suffix" : "" }, { "dropping-particle" : "", "family" : "Rooney", "given" : "David W", "non-dropping-particle" : "", "parse-names" : false, "suffix" : "" }, { "dropping-particle" : "", "family" : "Costa Gomes", "given" : "Margarida F", "non-dropping-particle" : "", "parse-names" : false, "suffix" : "" }, { "dropping-particle" : "", "family" : "P\u00e1dua", "given" : "Agilio A H", "non-dropping-particle" : "", "parse-names" : false, "suffix" : "" }, { "dropping-particle" : "", "family" : "Hardacre", "given" : "Christopher", "non-dropping-particle" : "", "parse-names" : false, "suffix" : "" } ], "container-title" : "Journal of Chemical &amp; Engineering Data", "id" : "ITEM-24", "issue" : "3", "issued" : { "date-parts" : [ [ "2008" ] ] }, "page" : "716-726", "title" : "Prediction of ionic liquid properties. I. Volumetric properties as a function of temperature at 0.1 MPa", "type" : "article-journal", "volume" : "53" }, "uris" : [ "http://www.mendeley.com/documents/?uuid=25c989ac-bb96-498f-a445-7fbe80d111ec" ] }, { "id" : "ITEM-25", "itemData" : { "ISBN" : "0021-9568", "author" : [ { "dropping-particle" : "", "family" : "Jacquemin", "given" : "Johan", "non-dropping-particle" : "", "parse-names" : false, "suffix" : "" }, { "dropping-particle" : "", "family" : "Husson", "given" : "Pascale", "non-dropping-particle" : "", "parse-names" : false, "suffix" : "" }, { "dropping-particle" : "", "family" : "Mayer", "given" : "Vladimir", "non-dropping-particle" : "", "parse-names" : false, "suffix" : "" }, { "dropping-particle" : "", "family" : "Cibulka", "given" : "Ivan", "non-dropping-particle" : "", "parse-names" : false, "suffix" : "" } ], "container-title" : "Journal of Chemical &amp; Engineering Data", "id" : "ITEM-25", "issue" : "6", "issued" : { "date-parts" : [ [ "2007" ] ] }, "page" : "2204-2211", "title" : "High-pressure volumetric properties of imidazolium-based ionic liquids: effect of the anion", "type" : "article-journal", "volume" : "52" }, "uris" : [ "http://www.mendeley.com/documents/?uuid=cea673a2-255c-4fd9-972a-709c7f24c46b" ] }, { "id" : "ITEM-26", "itemData" : { "ISBN" : "0021-9568", "author" : [ { "dropping-particle" : "", "family" : "Kanakubo", "given" : "Mitsuhiro", "non-dropping-particle" : "", "parse-names" : false, "suffix" : "" }, { "dropping-particle" : "", "family" : "Harris", "given" : "Kenneth R", "non-dropping-particle" : "", "parse-names" : false, "suffix" : "" } ], "container-title" : "Journal of Chemical &amp; Engineering Data", "id" : "ITEM-26", "issue" : "5", "issued" : { "date-parts" : [ [ "2015" ] ] }, "page" : "1408-1418", "title" : "Density of 1-Butyl-3-methylimidazolium Bis (trifluoromethanesulfonyl) amide and 1-Hexyl-3-methylimidazolium Bis (trifluoromethanesulfonyl) amide over an Extended Pressure Range up to 250 MPa", "type" : "article-journal", "volume" : "60" }, "uris" : [ "http://www.mendeley.com/documents/?uuid=3bfb694a-fda1-4d32-b9bd-ac36d9641f7d" ] }, { "id" : "ITEM-27", "itemData" : { "ISBN" : "0167-7322", "author" : [ { "dropping-particle" : "", "family" : "Kanakubo", "given" : "Mitsuhiro", "non-dropping-particle" : "", "parse-names" : false, "suffix" : "" }, { "dropping-particle" : "", "family" : "Makino", "given" : "Takashi", "non-dropping-particle" : "", "parse-names" : false, "suffix" : "" }, { "dropping-particle" : "", "family" : "Umecky", "given" : "Tatsuya", "non-dropping-particle" : "", "parse-names" : false, "suffix" : "" } ], "container-title" : "Journal of Molecular Liquids", "id" : "ITEM-27", "issued" : { "date-parts" : [ [ "2016" ] ] }, "page" : "112-119", "title" : "CO 2 solubility in and physical properties for ionic liquid mixtures of 1-butyl-3-methylimidazolium acetate and 1-butyl-3-methylimidazolium bis (trifluoromethanesulfonyl) amide", "type" : "article-journal", "volume" : "217" }, "uris" : [ "http://www.mendeley.com/documents/?uuid=15fb0031-c2e1-4425-99ed-c2a89f24c459" ] }, { "id" : "ITEM-28", "itemData" : { "ISBN" : "0021-9568", "author" : [ { "dropping-particle" : "", "family" : "Katsuta", "given" : "Shoichi", "non-dropping-particle" : "", "parse-names" : false, "suffix" : "" }, { "dropping-particle" : "", "family" : "Shiozawa", "given" : "Yuta", "non-dropping-particle" : "", "parse-names" : false, "suffix" : "" }, { "dropping-particle" : "", "family" : "Imai", "given" : "Kazuo", "non-dropping-particle" : "", "parse-names" : false, "suffix" : "" }, { "dropping-particle" : "", "family" : "Kudo", "given" : "Yoshihiro", "non-dropping-particle" : "", "parse-names" : false, "suffix" : "" }, { "dropping-particle" : "", "family" : "Takeda", "given" : "Yasuyuki", "non-dropping-particle" : "", "parse-names" : false, "suffix" : "" } ], "container-title" : "Journal of Chemical &amp; Engineering Data", "id" : "ITEM-28", "issue" : "4", "issued" : { "date-parts" : [ [ "2009" ] ] }, "page" : "1588-1593", "title" : "Stability of ion pairs of bis (trifluoromethanesulfonyl) amide-based ionic liquids in dichloromethane", "type" : "article-journal", "volume" : "55" }, "uris" : [ "http://www.mendeley.com/documents/?uuid=26534039-c84d-4a9f-a494-4d415e30b5f8" ] }, { "id" : "ITEM-29", "itemData" : { "ISBN" : "0021-9568", "author" : [ { "dropping-particle" : "", "family" : "Krummen", "given" : "Michael", "non-dropping-particle" : "", "parse-names" : false, "suffix" : "" }, { "dropping-particle" : "", "family" : "Wasserscheid", "given" : "Peter", "non-dropping-particle" : "", "parse-names" : false, "suffix" : "" }, { "dropping-particle" : "", "family" : "Gmehling", "given" : "J\u00fcrgen", "non-dropping-particle" : "", "parse-names" : false, "suffix" : "" } ], "container-title" : "Journal of Chemical &amp; Engineering Data", "id" : "ITEM-29", "issue" : "6", "issued" : { "date-parts" : [ [ "2002" ] ] }, "page" : "1411-1417", "title" : "Measurement of activity coefficients at infinite dilution in ionic liquids using the dilutor technique", "type" : "article-journal", "volume" : "47" }, "uris" : [ "http://www.mendeley.com/documents/?uuid=0c19d0ae-ec7f-4917-9c50-2bddc99f34cb" ] }, { "id" : "ITEM-30", "itemData" : { "ISBN" : "0888-5885", "author" : [ { "dropping-particle" : "", "family" : "Liu", "given" : "Hongjun", "non-dropping-particle" : "", "parse-names" : false, "suffix" : "" }, { "dropping-particle" : "", "family" : "Maginn", "given" : "Edward", "non-dropping-particle" : "", "parse-names" : false, "suffix" : "" }, { "dropping-particle" : "", "family" : "Visser", "given" : "Ann E", "non-dropping-particle" : "", "parse-names" : false, "suffix" : "" }, { "dropping-particle" : "", "family" : "Bridges", "given" : "Nicholas J", "non-dropping-particle" : "", "parse-names" : false, "suffix" : "" }, { "dropping-particle" : "", "family" : "Fox", "given" : "Elise B", "non-dropping-particle" : "", "parse-names" : false, "suffix" : "" } ], "container-title" : "Industrial &amp; Engineering Chemistry Research", "id" : "ITEM-30", "issue" : "21", "issued" : { "date-parts" : [ [ "2012" ] ] }, "page" : "7242-7254", "title" : "Thermal and transport properties of six ionic liquids: an experimental and molecular dynamics study", "type" : "article-journal", "volume" : "51" }, "uris" : [ "http://www.mendeley.com/documents/?uuid=39c16f16-3296-4ce0-b5aa-2cfdacb900be" ] }, { "id" : "ITEM-31", "itemData" : { "ISBN" : "0021-9614", "author" : [ { "dropping-particle" : "", "family" : "Malek", "given" : "Naved I", "non-dropping-particle" : "", "parse-names" : false, "suffix" : "" }, { "dropping-particle" : "", "family" : "Ijardar", "given" : "Sushma P", "non-dropping-particle" : "", "parse-names" : false, "suffix" : "" } ], "container-title" : "The Journal of Chemical Thermodynamics", "id" : "ITEM-31", "issued" : { "date-parts" : [ [ "2016" ] ] }, "page" : "75-85", "title" : "Binary mixtures of ([C 4 mim][NTf 2]+ molecular organic solvents): Thermophysical, acoustic and transport properties at various compositions and temperatures", "type" : "article-journal", "volume" : "93" }, "uris" : [ "http://www.mendeley.com/documents/?uuid=ccadbf07-e46f-4066-b6fa-c9836c4446d0" ] }, { "id" : "ITEM-32", "itemData" : { "ISBN" : "0095-9782", "author" : [ { "dropping-particle" : "", "family" : "Matsuda", "given" : "Hiroyuki", "non-dropping-particle" : "", "parse-names" : false, "suffix" : "" }, { "dropping-particle" : "", "family" : "Norizuki", "given" : "Yuki", "non-dropping-particle" : "", "parse-names" : false, "suffix" : "" }, { "dropping-particle" : "", "family" : "Kawai", "given" : "Miwako", "non-dropping-particle" : "", "parse-names" : false, "suffix" : "" }, { "dropping-particle" : "", "family" : "Kurihara", "given" : "Kiyofumi", "non-dropping-particle" : "", "parse-names" : false, "suffix" : "" }, { "dropping-particle" : "", "family" : "Tochigi", "given" : "Katsumi", "non-dropping-particle" : "", "parse-names" : false, "suffix" : "" }, { "dropping-particle" : "", "family" : "Ochi", "given" : "Kenji", "non-dropping-particle" : "", "parse-names" : false, "suffix" : "" } ], "container-title" : "Journal of Solution Chemistry", "id" : "ITEM-32", "issue" : "9-10", "issued" : { "date-parts" : [ [ "2014" ] ] }, "page" : "1561-1573", "title" : "Liquid\u2013Liquid Equilibria for Extraction of Citrus Essential Oil Using Ionic Liquids", "type" : "article-journal", "volume" : "43" }, "uris" : [ "http://www.mendeley.com/documents/?uuid=296c00c9-59f8-4268-a0d4-dcdc3e3b0a5b" ] }, { "id" : "ITEM-33", "itemData" : { "ISBN" : "0021-9568", "author" : [ { "dropping-particle" : "", "family" : "Montalban", "given" : "M G", "non-dropping-particle" : "", "parse-names" : false, "suffix" : "" }, { "dropping-particle" : "", "family" : "Bolivar", "given" : "C L", "non-dropping-particle" : "", "parse-names" : false, "suffix" : "" }, { "dropping-particle" : "", "family" : "Di\u0301az Ban\u0303os", "given" : "F Guillermo", "non-dropping-particle" : "", "parse-names" : false, "suffix" : "" }, { "dropping-particle" : "", "family" : "Villora", "given" : "G", "non-dropping-particle" : "", "parse-names" : false, "suffix" : "" } ], "container-title" : "Journal of Chemical &amp; Engineering Data", "id" : "ITEM-33", "issue" : "7", "issued" : { "date-parts" : [ [ "2015" ] ] }, "page" : "1986-1996", "title" : "Effect of temperature, anion, and alkyl chain length on the density and refractive index of 1-alkyl-3-methylimidazolium-based ionic liquids", "type" : "article-journal", "volume" : "60" }, "uris" : [ "http://www.mendeley.com/documents/?uuid=aa010c3e-795d-4acf-9fcc-e6d37a1c2983" ] }, { "id" : "ITEM-34", "itemData" : { "ISBN" : "0021-9614", "author" : [ { "dropping-particle" : "", "family" : "Oliveira", "given" : "M B", "non-dropping-particle" : "", "parse-names" : false, "suffix" : "" }, { "dropping-particle" : "", "family" : "Dominguez-Perez", "given" : "M", "non-dropping-particle" : "", "parse-names" : false, "suffix" : "" }, { "dropping-particle" : "", "family" : "Cabeza", "given" : "O", "non-dropping-particle" : "", "parse-names" : false, "suffix" : "" }, { "dropping-particle" : "", "family" : "Lopes-da-Silva", "given" : "J A", "non-dropping-particle" : "", "parse-names" : false, "suffix" : "" }, { "dropping-particle" : "", "family" : "Freire", "given" : "M G", "non-dropping-particle" : "", "parse-names" : false, "suffix" : "" }, { "dropping-particle" : "", "family" : "Coutinho", "given" : "J A P", "non-dropping-particle" : "", "parse-names" : false, "suffix" : "" } ], "container-title" : "The Journal of Chemical Thermodynamics", "id" : "ITEM-34", "issued" : { "date-parts" : [ [ "2013" ] ] }, "page" : "22-27", "title" : "Surface tensions of binary mixtures of ionic liquids with bis (trifluoromethylsulfonyl) imide as the common anion", "type" : "article-journal", "volume" : "64" }, "uris" : [ "http://www.mendeley.com/documents/?uuid=225ddea7-15b9-4c9d-8976-370bc554ad91" ] }, { "id" : "ITEM-35", "itemData" : { "ISBN" : "1520-6106", "author" : [ { "dropping-particle" : "", "family" : "Oliveira", "given" : "M B", "non-dropping-particle" : "", "parse-names" : false, "suffix" : "" }, { "dropping-particle" : "", "family" : "Dom\u00ednguez-P\u00e9rez", "given" : "M", "non-dropping-particle" : "", "parse-names" : false, "suffix" : "" }, { "dropping-particle" : "", "family" : "Freire", "given" : "M G", "non-dropping-particle" : "", "parse-names" : false, "suffix" : "" }, { "dropping-particle" : "", "family" : "Llovell", "given" : "F", "non-dropping-particle" : "", "parse-names" : false, "suffix" : "" }, { "dropping-particle" : "", "family" : "Cabeza", "given" : "O", "non-dropping-particle" : "", "parse-names" : false, "suffix" : "" }, { "dropping-particle" : "", "family" : "Lopes-da-Silva", "given" : "J A", "non-dropping-particle" : "", "parse-names" : false, "suffix" : "" }, { "dropping-particle" : "", "family" : "Vega", "given" : "L F", "non-dropping-particle" : "", "parse-names" : false, "suffix" : "" }, { "dropping-particle" : "", "family" : "Coutinho", "given" : "J A P", "non-dropping-particle" : "", "parse-names" : false, "suffix" : "" } ], "container-title" : "The Journal of Physical Chemistry B", "id" : "ITEM-35", "issue" : "40", "issued" : { "date-parts" : [ [ "2012" ] ] }, "page" : "12133-12141", "title" : "Surface tension of binary mixtures of 1-alkyl-3-methylimidazolium bis (trifluoromethylsulfonyl) imide ionic liquids: experimental measurements and Soft-SAFT modeling", "type" : "article-journal", "volume" : "116" }, "uris" : [ "http://www.mendeley.com/documents/?uuid=be753a0d-be20-4c7e-8bbb-ca9857373977" ] }, { "id" : "ITEM-36", "itemData" : { "ISBN" : "0378-3812", "author" : [ { "dropping-particle" : "", "family" : "Pal", "given" : "Amalendu", "non-dropping-particle" : "", "parse-names" : false, "suffix" : "" }, { "dropping-particle" : "", "family" : "Saini", "given" : "Mohit", "non-dropping-particle" : "", "parse-names" : false, "suffix" : "" }, { "dropping-particle" : "", "family" : "Kumar", "given" : "Bhupinder", "non-dropping-particle" : "", "parse-names" : false, "suffix" : "" } ], "container-title" : "Fluid Phase Equilibria", "id" : "ITEM-36", "issued" : { "date-parts" : [ [ "2016" ] ] }, "page" : "66-73", "title" : "Volumetric, ultrasonic and spectroscopic (FT-IR) studies for the binary mixtures of imidazolium based ILs with 1, 2-propanediol", "type" : "article-journal", "volume" : "411" }, "uris" : [ "http://www.mendeley.com/documents/?uuid=33e5f688-8630-40c1-8826-c0de3e1d0080" ] }, { "id" : "ITEM-37", "itemData" : { "ISBN" : "0040-6031", "author" : [ { "dropping-particle" : "", "family" : "Palgunadi", "given" : "Jelliarko", "non-dropping-particle" : "", "parse-names" : false, "suffix" : "" }, { "dropping-particle" : "", "family" : "Kang", "given" : "Je Eun", "non-dropping-particle" : "", "parse-names" : false, "suffix" : "" }, { "dropping-particle" : "", "family" : "Nguyen", "given" : "Dinh Quan", "non-dropping-particle" : "", "parse-names" : false, "suffix" : "" }, { "dropping-particle" : "", "family" : "Kim", "given" : "Jin Hyung", "non-dropping-particle" : "", "parse-names" : false, "suffix" : "" }, { "dropping-particle" : "", "family" : "Min", "given" : "Byoung Koun", "non-dropping-particle" : "", "parse-names" : false, "suffix" : "" }, { "dropping-particle" : "", "family" : "Lee", "given" : "Sang Deuk", "non-dropping-particle" : "", "parse-names" : false, "suffix" : "" }, { "dropping-particle" : "", "family" : "Kim", "given" : "Honggon", "non-dropping-particle" : "", "parse-names" : false, "suffix" : "" }, { "dropping-particle" : "", "family" : "Kim", "given" : "Hoon Sik", "non-dropping-particle" : "", "parse-names" : false, "suffix" : "" } ], "container-title" : "Thermochimica Acta", "id" : "ITEM-37", "issue" : "1", "issued" : { "date-parts" : [ [ "2009" ] ] }, "page" : "94-98", "title" : "Solubility of CO 2 in dialkylimidazolium dialkylphosphate ionic liquids", "type" : "article-journal", "volume" : "494" }, "uris" : [ "http://www.mendeley.com/documents/?uuid=9a4bf66c-fe44-49c3-9842-258191001232" ] }, { "id" : "ITEM-38", "itemData" : { "ISBN" : "1520-6106", "author" : [ { "dropping-particle" : "", "family" : "Rocha", "given" : "Marisa A A", "non-dropping-particle" : "", "parse-names" : false, "suffix" : "" }, { "dropping-particle" : "", "family" : "Neves", "given" : "Catarina M S S", "non-dropping-particle" : "", "parse-names" : false, "suffix" : "" }, { "dropping-particle" : "", "family" : "Freire", "given" : "Mara G", "non-dropping-particle" : "", "parse-names" : false, "suffix" : "" }, { "dropping-particle" : "", "family" : "Russina", "given" : "Olga", "non-dropping-particle" : "", "parse-names" : false, "suffix" : "" }, { "dropping-particle" : "", "family" : "Triolo", "given" : "Alessandro", "non-dropping-particle" : "", "parse-names" : false, "suffix" : "" }, { "dropping-particle" : "", "family" : "Coutinho", "given" : "Joa\u0303o A P", "non-dropping-particle" : "", "parse-names" : false, "suffix" : "" }, { "dropping-particle" : "", "family" : "Santos", "given" : "Lu\u00eds MNBF", "non-dropping-particle" : "", "parse-names" : false, "suffix" : "" } ], "container-title" : "The Journal of Physical Chemistry B", "id" : "ITEM-38", "issue" : "37", "issued" : { "date-parts" : [ [ "2013" ] ] }, "page" : "10889-10897", "title" : "Alkylimidazolium based ionic liquids: impact of cation symmetry on their nanoscale structural organization", "type" : "article-journal", "volume" : "117" }, "uris" : [ "http://www.mendeley.com/documents/?uuid=05f8deaf-ee09-41ba-b31f-8e7eb9e202fb" ] }, { "id" : "ITEM-39", "itemData" : { "ISBN" : "0021-9614", "author" : [ { "dropping-particle" : "", "family" : "Salgado", "given" : "Josefa", "non-dropping-particle" : "", "parse-names" : false, "suffix" : "" }, { "dropping-particle" : "", "family" : "Regueira", "given" : "Teresa", "non-dropping-particle" : "", "parse-names" : false, "suffix" : "" }, { "dropping-particle" : "", "family" : "Lugo", "given" : "Luis", "non-dropping-particle" : "", "parse-names" : false, "suffix" : "" }, { "dropping-particle" : "", "family" : "Vijande", "given" : "Javier", "non-dropping-particle" : "", "parse-names" : false, "suffix" : "" }, { "dropping-particle" : "", "family" : "Fern\u00e1ndez", "given" : "Josefa", "non-dropping-particle" : "", "parse-names" : false, "suffix" : "" }, { "dropping-particle" : "", "family" : "Garc\u00eda", "given" : "Josefa", "non-dropping-particle" : "", "parse-names" : false, "suffix" : "" } ], "container-title" : "The Journal of Chemical Thermodynamics", "id" : "ITEM-39", "issued" : { "date-parts" : [ [ "2014" ] ] }, "page" : "101-110", "title" : "Density and viscosity of three (2, 2, 2-trifluoroethanol+ 1-butyl-3-methylimidazolium) ionic liquid binary systems", "type" : "article-journal", "volume" : "70" }, "uris" : [ "http://www.mendeley.com/documents/?uuid=598ae1f8-d8ee-4ef2-9717-670944bd703c" ] }, { "id" : "ITEM-40", "itemData" : { "ISBN" : "0021-9568", "author" : [ { "dropping-particle" : "", "family" : "Salinas", "given" : "Rocio", "non-dropping-particle" : "", "parse-names" : false, "suffix" : "" }, { "dropping-particle" : "", "family" : "Pla-Franco", "given" : "Jordi", "non-dropping-particle" : "", "parse-names" : false, "suffix" : "" }, { "dropping-particle" : "", "family" : "Lladosa", "given" : "Estela", "non-dropping-particle" : "", "parse-names" : false, "suffix" : "" }, { "dropping-particle" : "", "family" : "Monto\u0301n", "given" : "Juan B", "non-dropping-particle" : "", "parse-names" : false, "suffix" : "" } ], "container-title" : "Journal of Chemical &amp; Engineering Data", "id" : "ITEM-40", "issue" : "3", "issued" : { "date-parts" : [ [ "2015" ] ] }, "page" : "525-540", "title" : "Density, speed of sound, viscosity, and excess properties of binary mixtures formed by ethanol and bis (trifluorosulfonyl) imide-based ionic liquids", "type" : "article-journal", "volume" : "60" }, "uris" : [ "http://www.mendeley.com/documents/?uuid=528ebaee-521f-4a54-a370-9fd97bc45d0a" ] }, { "id" : "ITEM-41", "itemData" : { "ISBN" : "0021-9568", "author" : [ { "dropping-particle" : "", "family" : "Santos", "given" : "Dheiver", "non-dropping-particle" : "", "parse-names" : false, "suffix" : "" }, { "dropping-particle" : "", "family" : "Santos", "given" : "Maria", "non-dropping-particle" : "", "parse-names" : false, "suffix" : "" }, { "dropping-particle" : "", "family" : "Franceschi", "given" : "Elton", "non-dropping-particle" : "", "parse-names" : false, "suffix" : "" }, { "dropping-particle" : "", "family" : "Dariva", "given" : "Cla\u0301udio", "non-dropping-particle" : "", "parse-names" : false, "suffix" : "" }, { "dropping-particle" : "", "family" : "Barison", "given" : "Andersson", "non-dropping-particle" : "", "parse-names" : false, "suffix" : "" }, { "dropping-particle" : "", "family" : "Mattedi", "given" : "Silvana", "non-dropping-particle" : "", "parse-names" : false, "suffix" : "" } ], "container-title" : "Journal of Chemical &amp; Engineering Data", "id" : "ITEM-41", "issue" : "1", "issued" : { "date-parts" : [ [ "2015" ] ] }, "page" : "348-353", "title" : "Experimental Density of Ionic Liquids and Thermodynamic Modeling with Group Contribution Equation of State Based on the Lattice Fluid Theory", "type" : "article-journal", "volume" : "61" }, "uris" : [ "http://www.mendeley.com/documents/?uuid=18caf663-709a-4826-8438-97b3982fd250" ] }, { "id" : "ITEM-42", "itemData" : { "ISBN" : "0021-9614", "author" : [ { "dropping-particle" : "", "family" : "Seoane", "given" : "Raquel G", "non-dropping-particle" : "", "parse-names" : false, "suffix" : "" }, { "dropping-particle" : "", "family" : "Gonz\u00e1lez", "given" : "Emilio J", "non-dropping-particle" : "", "parse-names" : false, "suffix" : "" }, { "dropping-particle" : "", "family" : "Gonz\u00e1lez", "given" : "Bego\u00f1a", "non-dropping-particle" : "", "parse-names" : false, "suffix" : "" } ], "container-title" : "The Journal of Chemical Thermodynamics", "id" : "ITEM-42", "issued" : { "date-parts" : [ [ "2012" ] ] }, "page" : "152-157", "title" : "1-Alkyl-3-methylimidazolium bis (trifluoromethylsulfonyl) imide ionic liquids as solvents in the separation of azeotropic mixtures", "type" : "article-journal", "volume" : "53" }, "uris" : [ "http://www.mendeley.com/documents/?uuid=eaf1f195-f532-4611-af72-9762e0e51a7d" ] }, { "id" : "ITEM-43", "itemData" : { "ISBN" : "0021-9568", "author" : [ { "dropping-particle" : "", "family" : "Shirota", "given" : "Hideaki", "non-dropping-particle" : "", "parse-names" : false, "suffix" : "" }, { "dropping-particle" : "", "family" : "Mandai", "given" : "Toshihiko", "non-dropping-particle" : "", "parse-names" : false, "suffix" : "" }, { "dropping-particle" : "", "family" : "Fukazawa", "given" : "Hiroki", "non-dropping-particle" : "", "parse-names" : false, "suffix" : "" }, { "dropping-particle" : "", "family" : "Kato", "given" : "Tatsuya", "non-dropping-particle" : "", "parse-names" : false, "suffix" : "" } ], "container-title" : "Journal of Chemical &amp; Engineering Data", "id" : "ITEM-43", "issue" : "5", "issued" : { "date-parts" : [ [ "2011" ] ] }, "page" : "2453-2459", "title" : "Comparison between dicationic and monocationic ionic liquids: liquid density, thermal properties, surface tension, and shear viscosity", "type" : "article-journal", "volume" : "56" }, "uris" : [ "http://www.mendeley.com/documents/?uuid=12db34cc-9614-4b53-9fde-9d7d42431527" ] }, { "id" : "ITEM-44", "itemData" : { "ISBN" : "0167-7322", "author" : [ { "dropping-particle" : "", "family" : "Singh", "given" : "S", "non-dropping-particle" : "", "parse-names" : false, "suffix" : "" }, { "dropping-particle" : "", "family" : "Bahadur", "given" : "I", "non-dropping-particle" : "", "parse-names" : false, "suffix" : "" }, { "dropping-particle" : "", "family" : "Naidoo", "given" : "P", "non-dropping-particle" : "", "parse-names" : false, "suffix" : "" }, { "dropping-particle" : "", "family" : "Redhi", "given" : "G", "non-dropping-particle" : "", "parse-names" : false, "suffix" : "" }, { "dropping-particle" : "", "family" : "Ramjugernath", "given" : "D", "non-dropping-particle" : "", "parse-names" : false, "suffix" : "" } ], "container-title" : "Journal of Molecular Liquids", "id" : "ITEM-44", "issued" : { "date-parts" : [ [ "2016" ] ] }, "page" : "33-40", "title" : "Application of 1-butyl-3-methylimidazolium bis (trifluoromethylsulfonyl) imide ionic liquid for the different types of separations problem: Activity coefficients at infinite dilution measurements using gas-liquid chromatography technique", "type" : "article-journal", "volume" : "220" }, "uris" : [ "http://www.mendeley.com/documents/?uuid=90bb7978-109b-4be5-bcb9-4154c6c79d04" ] }, { "id" : "ITEM-45", "itemData" : { "ISBN" : "0021-9614", "author" : [ { "dropping-particle" : "", "family" : "Sou\u010dkov\u00e1", "given" : "Monika", "non-dropping-particle" : "", "parse-names" : false, "suffix" : "" }, { "dropping-particle" : "", "family" : "Klomfar", "given" : "Jaroslav", "non-dropping-particle" : "", "parse-names" : false, "suffix" : "" }, { "dropping-particle" : "", "family" : "P\u00e1tek", "given" : "Jaroslav", "non-dropping-particle" : "", "parse-names" : false, "suffix" : "" } ], "container-title" : "The Journal of Chemical Thermodynamics", "id" : "ITEM-45", "issued" : { "date-parts" : [ [ "2014" ] ] }, "page" : "31-39", "title" : "Measurements and group contribution analysis of 0.1 MPa densities for still poorly studied ionic liquids with the [PF 6] and [NTf 2] anions", "type" : "article-journal", "volume" : "77" }, "uris" : [ "http://www.mendeley.com/documents/?uuid=2a5ac0a6-69d7-4af7-bc83-9a1c135f7ef3" ] }, { "id" : "ITEM-46", "itemData" : { "ISBN" : "0021-9614", "author" : [ { "dropping-particle" : "", "family" : "Tariq", "given" : "M", "non-dropping-particle" : "", "parse-names" : false, "suffix" : "" }, { "dropping-particle" : "", "family" : "Forte", "given" : "P A S", "non-dropping-particle" : "", "parse-names" : false, "suffix" : "" }, { "dropping-particle" : "", "family" : "Gomes", "given" : "M F Costa", "non-dropping-particle" : "", "parse-names" : false, "suffix" : "" }, { "dropping-particle" : "", "family" : "Lopes", "given" : "J N Canongia", "non-dropping-particle" : "", "parse-names" : false, "suffix" : "" }, { "dropping-particle" : "", "family" : "Rebelo", "given" : "L P N", "non-dropping-particle" : "", "parse-names" : false, "suffix" : "" } ], "container-title" : "The Journal of Chemical Thermodynamics", "id" : "ITEM-46", "issue" : "6", "issued" : { "date-parts" : [ [ "2009" ] ] }, "page" : "790-798", "title" : "Densities and refractive indices of imidazolium-and phosphonium-based ionic liquids: Effect of temperature, alkyl chain length, and anion", "type" : "article-journal", "volume" : "41" }, "uris" : [ "http://www.mendeley.com/documents/?uuid=b480d429-467d-45de-868b-e81c553c58af" ] }, { "id" : "ITEM-47", "itemData" : { "ISBN" : "0378-3812", "author" : [ { "dropping-particle" : "", "family" : "Tariq", "given" : "Mohammad", "non-dropping-particle" : "", "parse-names" : false, "suffix" : "" }, { "dropping-particle" : "", "family" : "Serro", "given" : "Ana P", "non-dropping-particle" : "", "parse-names" : false, "suffix" : "" }, { "dropping-particle" : "", "family" : "Mata", "given" : "Jos\u00e9 L", "non-dropping-particle" : "", "parse-names" : false, "suffix" : "" }, { "dropping-particle" : "", "family" : "Saramago", "given" : "Benilde", "non-dropping-particle" : "", "parse-names" : false, "suffix" : "" }, { "dropping-particle" : "", "family" : "Esperan\u00e7a", "given" : "Jos\u00e9 M S S", "non-dropping-particle" : "", "parse-names" : false, "suffix" : "" }, { "dropping-particle" : "", "family" : "Lopes", "given" : "Jos\u00e9 N Canongia", "non-dropping-particle" : "", "parse-names" : false, "suffix" : "" }, { "dropping-particle" : "", "family" : "Rebelo", "given" : "Lu\u00eds Paulo N", "non-dropping-particle" : "", "parse-names" : false, "suffix" : "" } ], "container-title" : "Fluid Phase Equilibria", "id" : "ITEM-47", "issue" : "1", "issued" : { "date-parts" : [ [ "2010" ] ] }, "page" : "131-138", "title" : "High-temperature surface tension and density measurements of 1-alkyl-3-methylimidazolium bistriflamide ionic liquids", "type" : "article-journal", "volume" : "294" }, "uris" : [ "http://www.mendeley.com/documents/?uuid=fb9bdde2-bc71-48e8-9e50-609073b89069" ] }, { "id" : "ITEM-48", "itemData" : { "ISBN" : "1520-6106", "author" : [ { "dropping-particle" : "", "family" : "Tokuda", "given" : "Hiroyuki", "non-dropping-particle" : "", "parse-names" : false, "suffix" : "" }, { "dropping-particle" : "", "family" : "Tsuzuki", "given" : "Seiji", "non-dropping-particle" : "", "parse-names" : false, "suffix" : "" }, { "dropping-particle" : "", "family" : "Susan", "given" : "Md Abu Bin Hasan", "non-dropping-particle" : "", "parse-names" : false, "suffix" : "" }, { "dropping-particle" : "", "family" : "Hayamizu", "given" : "Kikuko", "non-dropping-particle" : "", "parse-names" : false, "suffix" : "" }, { "dropping-particle" : "", "family" : "Watanabe", "given" : "Masayoshi", "non-dropping-particle" : "", "parse-names" : false, "suffix" : "" } ], "container-title" : "The Journal of Physical Chemistry B", "id" : "ITEM-48", "issue" : "39", "issued" : { "date-parts" : [ [ "2006" ] ] }, "page" : "19593-19600", "title" : "How ionic are room-temperature ionic liquids? An indicator of the physicochemical properties", "type" : "article-journal", "volume" : "110" }, "uris" : [ "http://www.mendeley.com/documents/?uuid=7e51ff4c-6224-4cfc-bfea-8a7ad55582bd" ] }, { "id" : "ITEM-49", "itemData" : { "ISBN" : "0021-9568", "author" : [ { "dropping-particle" : "", "family" : "Troncoso", "given" : "Jacobo", "non-dropping-particle" : "", "parse-names" : false, "suffix" : "" }, { "dropping-particle" : "", "family" : "Cerdeiri\u00f1a", "given" : "Claudio A", "non-dropping-particle" : "", "parse-names" : false, "suffix" : "" }, { "dropping-particle" : "", "family" : "Sanmamed", "given" : "Yolanda A", "non-dropping-particle" : "", "parse-names" : false, "suffix" : "" }, { "dropping-particle" : "", "family" : "Roman\u00ed", "given" : "Lu\u00eds", "non-dropping-particle" : "", "parse-names" : false, "suffix" : "" }, { "dropping-particle" : "", "family" : "Rebelo", "given" : "Lu\u00eds Paulo N", "non-dropping-particle" : "", "parse-names" : false, "suffix" : "" } ], "container-title" : "Journal of Chemical &amp; Engineering Data", "id" : "ITEM-49", "issue" : "5", "issued" : { "date-parts" : [ [ "2006" ] ] }, "page" : "1856-1859", "title" : "Thermodynamic properties of imidazolium-based ionic liquids: densities, heat capacities, and enthalpies of fusion of [bmim][PF6] and [bmim][NTf2]", "type" : "article-journal", "volume" : "51" }, "uris" : [ "http://www.mendeley.com/documents/?uuid=5a0837d8-48ce-4c3b-8374-4d4a5de5f16d" ] }, { "id" : "ITEM-50", "itemData" : { "ISBN" : "0021-9568", "author" : [ { "dropping-particle" : "", "family" : "Vranes", "given" : "Milan", "non-dropping-particle" : "", "parse-names" : false, "suffix" : "" }, { "dropping-particle" : "", "family" : "Dozic", "given" : "Sanja", "non-dropping-particle" : "", "parse-names" : false, "suffix" : "" }, { "dropping-particle" : "", "family" : "Djeric", "given" : "Vesna", "non-dropping-particle" : "", "parse-names" : false, "suffix" : "" }, { "dropping-particle" : "", "family" : "Gadzuric", "given" : "Slobodan", "non-dropping-particle" : "", "parse-names" : false, "suffix" : "" } ], "container-title" : "Journal of Chemical &amp; Engineering Data", "id" : "ITEM-50", "issue" : "4", "issued" : { "date-parts" : [ [ "2012" ] ] }, "page" : "1072-1077", "title" : "Physicochemical characterization of 1-butyl-3-methylimidazolium and 1-butyl-1-methylpyrrolidinium bis (trifluoromethylsulfonyl) imide", "type" : "article-journal", "volume" : "57" }, "uris" : [ "http://www.mendeley.com/documents/?uuid=e6514caf-c003-406e-bf1c-b995998ae294" ] }, { "id" : "ITEM-51", "itemData" : { "ISBN" : "0021-9614", "author" : [ { "dropping-particle" : "", "family" : "Vrane\u0161", "given" : "Milan", "non-dropping-particle" : "", "parse-names" : false, "suffix" : "" }, { "dropping-particle" : "", "family" : "Zec", "given" : "Neboj\u0161a", "non-dropping-particle" : "", "parse-names" : false, "suffix" : "" }, { "dropping-particle" : "", "family" : "Tot", "given" : "Aleksandar", "non-dropping-particle" : "", "parse-names" : false, "suffix" : "" }, { "dropping-particle" : "", "family" : "Papovi\u0107", "given" : "Sne\u017eana", "non-dropping-particle" : "", "parse-names" : false, "suffix" : "" }, { "dropping-particle" : "", "family" : "Do\u017ei\u0107", "given" : "Sanja", "non-dropping-particle" : "", "parse-names" : false, "suffix" : "" }, { "dropping-particle" : "", "family" : "Gad\u017euri\u0107", "given" : "Slobodan", "non-dropping-particle" : "", "parse-names" : false, "suffix" : "" } ], "container-title" : "The Journal of Chemical Thermodynamics", "id" : "ITEM-51", "issued" : { "date-parts" : [ [ "2014" ] ] }, "page" : "98-108", "title" : "Density, electrical conductivity, viscosity and excess properties of 1-butyl-3-methylimidazolium bis (trifluoromethylsulfonyl) imide+ propylene carbonate binary mixtures", "type" : "article-journal", "volume" : "68" }, "uris" : [ "http://www.mendeley.com/documents/?uuid=d39988d5-a7c6-4238-9111-824fc5efd287" ] }, { "id" : "ITEM-52", "itemData" : { "ISBN" : "0021-9614", "author" : [ { "dropping-particle" : "", "family" : "Vrane\u0161", "given" : "Milan", "non-dropping-particle" : "", "parse-names" : false, "suffix" : "" }, { "dropping-particle" : "", "family" : "Papovi\u0107", "given" : "Sne\u017eana", "non-dropping-particle" : "", "parse-names" : false, "suffix" : "" }, { "dropping-particle" : "", "family" : "Tot", "given" : "Aleksandar", "non-dropping-particle" : "", "parse-names" : false, "suffix" : "" }, { "dropping-particle" : "", "family" : "Zec", "given" : "Neboj\u0161a", "non-dropping-particle" : "", "parse-names" : false, "suffix" : "" }, { "dropping-particle" : "", "family" : "Gad\u017euri\u0107", "given" : "Slobodan", "non-dropping-particle" : "", "parse-names" : false, "suffix" : "" } ], "container-title" : "The Journal of Chemical Thermodynamics", "id" : "ITEM-52", "issued" : { "date-parts" : [ [ "2014" ] ] }, "page" : "161-171", "title" : "Density, excess properties, electrical conductivity and viscosity of 1-butyl-3-methylimidazolium bis (trifluoromethylsulfonyl) imide+ \u03b3-butyrolactone binary mixtures", "type" : "article-journal", "volume" : "76" }, "uris" : [ "http://www.mendeley.com/documents/?uuid=e7f60c3b-3388-4b07-822e-89d9446431d8" ] }, { "id" : "ITEM-53", "itemData" : { "ISBN" : "0021-9568", "author" : [ { "dropping-particle" : "", "family" : "Wandschneider", "given" : "Anna", "non-dropping-particle" : "", "parse-names" : false, "suffix" : "" }, { "dropping-particle" : "", "family" : "Lehmann", "given" : "Jochen K", "non-dropping-particle" : "", "parse-names" : false, "suffix" : "" }, { "dropping-particle" : "", "family" : "Heintz", "given" : "Andreas", "non-dropping-particle" : "", "parse-names" : false, "suffix" : "" } ], "container-title" : "Journal of Chemical &amp; Engineering Data", "id" : "ITEM-53", "issue" : "2", "issued" : { "date-parts" : [ [ "2008" ] ] }, "page" : "596-599", "title" : "Surface tension and density of pure ionic liquids and some binary mixtures with 1-propanol and 1-butanol", "type" : "article-journal", "volume" : "53" }, "uris" : [ "http://www.mendeley.com/documents/?uuid=487d2b8e-24bb-4f00-931c-7ece741f32bc" ] }, { "id" : "ITEM-54", "itemData" : { "ISBN" : "0021-9568", "author" : [ { "dropping-particle" : "", "family" : "Xue", "given" : "Lianjie", "non-dropping-particle" : "", "parse-names" : false, "suffix" : "" }, { "dropping-particle" : "", "family" : "Gurung", "given" : "Eshan", "non-dropping-particle" : "", "parse-names" : false, "suffix" : "" }, { "dropping-particle" : "", "family" : "Tamas", "given" : "George", "non-dropping-particle" : "", "parse-names" : false, "suffix" : "" }, { "dropping-particle" : "", "family" : "Koh", "given" : "Yung P", "non-dropping-particle" : "", "parse-names" : false, "suffix" : "" }, { "dropping-particle" : "", "family" : "Shadeck", "given" : "Michael", "non-dropping-particle" : "", "parse-names" : false, "suffix" : "" }, { "dropping-particle" : "", "family" : "Simon", "given" : "Sindee L", "non-dropping-particle" : "", "parse-names" : false, "suffix" : "" }, { "dropping-particle" : "", "family" : "Maroncelli", "given" : "Mark", "non-dropping-particle" : "", "parse-names" : false, "suffix" : "" }, { "dropping-particle" : "", "family" : "Quitevis", "given" : "Edward L", "non-dropping-particle" : "", "parse-names" : false, "suffix" : "" } ], "container-title" : "Journal of Chemical &amp; Engineering Data", "id" : "ITEM-54", "issue" : "3", "issued" : { "date-parts" : [ [ "2016" ] ] }, "page" : "1078-1091", "title" : "Effect of alkyl chain branching on physicochemical properties of imidazolium-based ionic liquids", "type" : "article-journal", "volume" : "61" }, "uris" : [ "http://www.mendeley.com/documents/?uuid=32b98393-4f0d-47a8-a03b-adcbbc7ca392" ] }, { "id" : "ITEM-55", "itemData" : { "ISBN" : "0021-9568", "author" : [ { "dropping-particle" : "", "family" : "Zhang", "given" : "Yuan", "non-dropping-particle" : "", "parse-names" : false, "suffix" : "" }, { "dropping-particle" : "", "family" : "Zhang", "given" : "Tao", "non-dropping-particle" : "", "parse-names" : false, "suffix" : "" }, { "dropping-particle" : "", "family" : "Gan", "given" : "Panxue", "non-dropping-particle" : "", "parse-names" : false, "suffix" : "" }, { "dropping-particle" : "", "family" : "Li", "given" : "Hongxia", "non-dropping-particle" : "", "parse-names" : false, "suffix" : "" }, { "dropping-particle" : "", "family" : "Zhang", "given" : "Ming", "non-dropping-particle" : "", "parse-names" : false, "suffix" : "" }, { "dropping-particle" : "", "family" : "Jin", "given" : "Keting", "non-dropping-particle" : "", "parse-names" : false, "suffix" : "" }, { "dropping-particle" : "", "family" : "Tang", "given" : "Shengwei", "non-dropping-particle" : "", "parse-names" : false, "suffix" : "" } ], "container-title" : "Journal of Chemical &amp; Engineering Data", "id" : "ITEM-55", "issue" : "6", "issued" : { "date-parts" : [ [ "2015" ] ] }, "page" : "1706-1714", "title" : "Solubility of Isobutane in Ionic Liquids [BMIm][PF6],[BMIm][BF4], and [BMIm][Tf2N]", "type" : "article-journal", "volume" : "60" }, "uris" : [ "http://www.mendeley.com/documents/?uuid=7a368c24-136a-42b8-afed-1b6c7c9ef032" ] }, { "id" : "ITEM-56", "itemData" : { "ISBN" : "1520-6106", "author" : [ { "dropping-particle" : "", "family" : "Aki", "given" : "Sudhir N V K", "non-dropping-particle" : "", "parse-names" : false, "suffix" : "" }, { "dropping-particle" : "", "family" : "Mellein", "given" : "Berlyn R", "non-dropping-particle" : "", "parse-names" : false, "suffix" : "" }, { "dropping-particle" : "", "family" : "Saurer", "given" : "Eric M", "non-dropping-particle" : "", "parse-names" : false, "suffix" : "" }, { "dropping-particle" : "", "family" : "Brennecke", "given" : "Joan F", "non-dropping-particle" : "", "parse-names" : false, "suffix" : "" } ], "container-title" : "The Journal of Physical Chemistry B", "id" : "ITEM-56", "issue" : "52", "issued" : { "date-parts" : [ [ "2004" ] ] }, "page" : "20355-20365", "title" : "High-pressure phase behavior of carbon dioxide with imidazolium-based ionic liquids", "type" : "article-journal", "volume" : "108" }, "uris" : [ "http://www.mendeley.com/documents/?uuid=61da0dbd-1018-47ce-9c3c-4f141826b904" ] }, { "id" : "ITEM-57", "itemData" : { "ISBN" : "0021-9614", "author" : [ { "dropping-particle" : "", "family" : "Widowati", "given" : "Elisabeth", "non-dropping-particle" : "", "parse-names" : false, "suffix" : "" }, { "dropping-particle" : "", "family" : "Lee", "given" : "Ming-Jer", "non-dropping-particle" : "", "parse-names" : false, "suffix" : "" } ], "container-title" : "The Journal of Chemical Thermodynamics", "id" : "ITEM-57", "issued" : { "date-parts" : [ [ "2013" ] ] }, "page" : "95-101", "title" : "P\u2013V\u2013T properties of binary mixtures of the ionic liquid 1-butyl-3-methylimidazolium bis (trifluoromethylsulfonyl) imide with anisole or acetophenone at elevated pressures", "type" : "article-journal", "volume" : "63" }, "uris" : [ "http://www.mendeley.com/documents/?uuid=aaa381a8-f59f-4664-bbb6-7e09b731e615" ] }, { "id" : "ITEM-58", "itemData" : { "ISBN" : "0888-5885", "author" : [ { "dropping-particle" : "", "family" : "Curra\u0301s", "given" : "Moise\u0301s R", "non-dropping-particle" : "", "parse-names" : false, "suffix" : "" }, { "dropping-particle" : "", "family" : "Husson", "given" : "Pascale", "non-dropping-particle" : "", "parse-names" : false, "suffix" : "" }, { "dropping-particle" : "", "family" : "Pa\u0301dua", "given" : "Agilio A H", "non-dropping-particle" : "", "parse-names" : false, "suffix" : "" }, { "dropping-particle" : "", "family" : "Costa Gomes", "given" : "Margarida F", "non-dropping-particle" : "", "parse-names" : false, "suffix" : "" }, { "dropping-particle" : "", "family" : "Garc\u00eda", "given" : "Josefa", "non-dropping-particle" : "", "parse-names" : false, "suffix" : "" } ], "container-title" : "Industrial &amp; Engineering Chemistry Research", "id" : "ITEM-58", "issue" : "26", "issued" : { "date-parts" : [ [ "2014" ] ] }, "page" : "10791-10802", "title" : "High-pressure densities of 2, 2, 2-trifluoroethanol+ ionic liquid mixtures useful for possible applications in absorption cycles", "type" : "article-journal", "volume" : "53" }, "uris" : [ "http://www.mendeley.com/documents/?uuid=f54cc6e6-7300-499e-942c-30edbec7d794" ] }, { "id" : "ITEM-59", "itemData" : { "ISBN" : "0021-9568", "author" : [ { "dropping-particle" : "", "family" : "Fredlake", "given" : "Christopher P", "non-dropping-particle" : "", "parse-names" : false, "suffix" : "" }, { "dropping-particle" : "", "family" : "Crosthwaite", "given" : "Jacob M", "non-dropping-particle" : "", "parse-names" : false, "suffix" : "" }, { "dropping-particle" : "", "family" : "Hert", "given" : "Daniel G", "non-dropping-particle" : "", "parse-names" : false, "suffix" : "" }, { "dropping-particle" : "", "family" : "Aki", "given" : "Sudhir N V K", "non-dropping-particle" : "", "parse-names" : false, "suffix" : "" }, { "dropping-particle" : "", "family" : "Brennecke", "given" : "Joan F", "non-dropping-particle" : "", "parse-names" : false, "suffix" : "" } ], "container-title" : "Journal of Chemical &amp; Engineering Data", "id" : "ITEM-59", "issue" : "4", "issued" : { "date-parts" : [ [ "2004" ] ] }, "page" : "954-964", "title" : "Thermophysical properties of imidazolium-based ionic liquids", "type" : "article-journal", "volume" : "49" }, "uris" : [ "http://www.mendeley.com/documents/?uuid=c2a17bbf-919d-4f2a-878a-6de06d406ab9" ] }, { "id" : "ITEM-60", "itemData" : { "ISBN" : "1520-6106", "author" : [ { "dropping-particle" : "", "family" : "Canongia Lopes", "given" : "Jos\u00e9 N", "non-dropping-particle" : "", "parse-names" : false, "suffix" : "" }, { "dropping-particle" : "", "family" : "Cordeiro", "given" : "Telma C", "non-dropping-particle" : "", "parse-names" : false, "suffix" : "" }, { "dropping-particle" : "", "family" : "Esperan\u00e7a", "given" : "Jos\u00e9 M S S", "non-dropping-particle" : "", "parse-names" : false, "suffix" : "" }, { "dropping-particle" : "", "family" : "Guedes", "given" : "Henrique J R", "non-dropping-particle" : "", "parse-names" : false, "suffix" : "" }, { "dropping-particle" : "", "family" : "Huq", "given" : "Susanne", "non-dropping-particle" : "", "parse-names" : false, "suffix" : "" }, { "dropping-particle" : "", "family" : "Rebelo", "given" : "Luis P N", "non-dropping-particle" : "", "parse-names" : false, "suffix" : "" }, { "dropping-particle" : "", "family" : "Seddon", "given" : "Kenneth R", "non-dropping-particle" : "", "parse-names" : false, "suffix" : "" } ], "container-title" : "The Journal of Physical Chemistry B", "id" : "ITEM-60", "issue" : "8", "issued" : { "date-parts" : [ [ "2005" ] ] }, "page" : "3519-3525", "title" : "Deviations from ideality in mixtures of two ionic liquids containing a common ion", "type" : "article-journal", "volume" : "109" }, "uris" : [ "http://www.mendeley.com/documents/?uuid=9a8f187a-f975-464a-8b86-081cf1c096ec" ] } ], "mendeley" : { "formattedCitation" : "[40,52,55,58,68,70\u2013111,43,112\u2013123]", "plainTextFormattedCitation" : "[40,52,55,58,68,70\u2013111,43,112\u2013123]", "previouslyFormattedCitation" : "[40,52,55,58,68,70\u2013111,43,112\u2013123]" }, "properties" : { "noteIndex" : 11 }, "schema" : "https://github.com/citation-style-language/schema/raw/master/csl-citation.json" }</w:instrText>
      </w:r>
      <w:r w:rsidR="00E51986" w:rsidRPr="00FF52BA">
        <w:rPr>
          <w:lang w:val="en-US"/>
        </w:rPr>
        <w:fldChar w:fldCharType="separate"/>
      </w:r>
      <w:r w:rsidR="007C7793" w:rsidRPr="00FF52BA">
        <w:rPr>
          <w:noProof/>
          <w:lang w:val="en-US"/>
        </w:rPr>
        <w:t>[40,52,55,58,68,70–111,43,112–123]</w:t>
      </w:r>
      <w:r w:rsidR="00E51986" w:rsidRPr="00FF52BA">
        <w:rPr>
          <w:lang w:val="en-US"/>
        </w:rPr>
        <w:fldChar w:fldCharType="end"/>
      </w:r>
      <w:r w:rsidRPr="00FF52BA">
        <w:rPr>
          <w:lang w:val="en-US"/>
        </w:rPr>
        <w:t xml:space="preserve"> [C</w:t>
      </w:r>
      <w:r w:rsidRPr="00FF52BA">
        <w:rPr>
          <w:vertAlign w:val="subscript"/>
          <w:lang w:val="en-US"/>
        </w:rPr>
        <w:t>2</w:t>
      </w:r>
      <w:r w:rsidRPr="00FF52BA">
        <w:rPr>
          <w:lang w:val="en-US"/>
        </w:rPr>
        <w:t>C</w:t>
      </w:r>
      <w:r w:rsidRPr="00FF52BA">
        <w:rPr>
          <w:vertAlign w:val="subscript"/>
          <w:lang w:val="en-US"/>
        </w:rPr>
        <w:t>1</w:t>
      </w:r>
      <w:r w:rsidRPr="00FF52BA">
        <w:rPr>
          <w:lang w:val="en-US"/>
        </w:rPr>
        <w:t>Im][C</w:t>
      </w:r>
      <w:r w:rsidRPr="00FF52BA">
        <w:rPr>
          <w:vertAlign w:val="subscript"/>
          <w:lang w:val="en-US"/>
        </w:rPr>
        <w:t>2</w:t>
      </w:r>
      <w:r w:rsidRPr="00FF52BA">
        <w:rPr>
          <w:lang w:val="en-US"/>
        </w:rPr>
        <w:t>SO</w:t>
      </w:r>
      <w:r w:rsidRPr="00FF52BA">
        <w:rPr>
          <w:vertAlign w:val="subscript"/>
          <w:lang w:val="en-US"/>
        </w:rPr>
        <w:t>4</w:t>
      </w:r>
      <w:r w:rsidRPr="00FF52BA">
        <w:rPr>
          <w:lang w:val="en-US"/>
        </w:rPr>
        <w:t>],</w:t>
      </w:r>
      <w:r w:rsidR="0085757B" w:rsidRPr="00FF52BA">
        <w:rPr>
          <w:lang w:val="en-US"/>
        </w:rPr>
        <w:fldChar w:fldCharType="begin" w:fldLock="1"/>
      </w:r>
      <w:r w:rsidR="007C7793" w:rsidRPr="00FF52BA">
        <w:rPr>
          <w:lang w:val="en-US"/>
        </w:rPr>
        <w:instrText>ADDIN CSL_CITATION { "citationItems" : [ { "id" : "ITEM-1", "itemData" : { "author" : [ { "dropping-particle" : "", "family" : "Jacquemin", "given" : "Johan", "non-dropping-particle" : "", "parse-names" : false, "suffix" : "" }, { "dropping-particle" : "", "family" : "Husson", "given" : "Pascale", "non-dropping-particle" : "", "parse-names" : false, "suffix" : "" }, { "dropping-particle" : "", "family" : "Padua", "given" : "Agilio A H", "non-dropping-particle" : "", "parse-names" : false, "suffix" : "" }, { "dropping-particle" : "", "family" : "Majer", "given" : "Vladimir", "non-dropping-particle" : "", "parse-names" : false, "suffix" : "" } ], "container-title" : "Green Chemistry", "id" : "ITEM-1", "issue" : "2", "issued" : { "date-parts" : [ [ "2006" ] ] }, "page" : "172-180", "title" : "Density and viscosity of several pure and water-saturated ionic liquids", "type" : "article-journal", "volume" : "8" }, "uris" : [ "http://www.mendeley.com/documents/?uuid=f8f68cf2-eb78-482c-a314-6a7aaffaf73b" ] }, { "id" : "ITEM-2", "itemData" : { "ISBN" : "0378-3812", "author" : [ { "dropping-particle" : "", "family" : "Castro", "given" : "Carlos A Nieto", "non-dropping-particle" : "de", "parse-names" : false, "suffix" : "" }, { "dropping-particle" : "", "family" : "Langa", "given" : "Elisa", "non-dropping-particle" : "", "parse-names" : false, "suffix" : "" }, { "dropping-particle" : "", "family" : "Morais", "given" : "Ana L", "non-dropping-particle" : "", "parse-names" : false, "suffix" : "" }, { "dropping-particle" : "", "family" : "Lopes", "given" : "Manuel L Matos", "non-dropping-particle" : "", "parse-names" : false, "suffix" : "" }, { "dropping-particle" : "V", "family" : "Louren\u00e7o", "given" : "Maria J", "non-dropping-particle" : "", "parse-names" : false, "suffix" : "" }, { "dropping-particle" : "V", "family" : "Santos", "given" : "Fernando J", "non-dropping-particle" : "", "parse-names" : false, "suffix" : "" }, { "dropping-particle" : "", "family" : "Santos", "given" : "M Soledade C S", "non-dropping-particle" : "", "parse-names" : false, "suffix" : "" }, { "dropping-particle" : "", "family" : "Lopes", "given" : "Jos\u00e9 N Canongia", "non-dropping-particle" : "", "parse-names" : false, "suffix" : "" }, { "dropping-particle" : "", "family" : "Veiga", "given" : "Helena I M", "non-dropping-particle" : "", "parse-names" : false, "suffix" : "" }, { "dropping-particle" : "", "family" : "Macatr\u00e3o", "given" : "Mafalda", "non-dropping-particle" : "", "parse-names" : false, "suffix" : "" } ], "container-title" : "Fluid Phase Equilibria", "id" : "ITEM-2", "issue" : "1", "issued" : { "date-parts" : [ [ "2010" ] ] }, "page" : "157-179", "title" : "Studies on the density, heat capacity, surface tension and infinite dilution diffusion with the ionic liquids [C 4 mim][NTf 2],[C 4 mim][dca],[C 2 mim][EtOSO 3] and [Aliquat][dca]", "type" : "article-journal", "volume" : "294" }, "uris" : [ "http://www.mendeley.com/documents/?uuid=f38380a6-2086-402d-add3-f2dcebf82707" ] }, { "id" : "ITEM-3", "itemData" : { "ISBN" : "0003-2700", "author" : [ { "dropping-particle" : "", "family" : "McHale", "given" : "Glen", "non-dropping-particle" : "", "parse-names" : false, "suffix" : "" }, { "dropping-particle" : "", "family" : "Hardacre", "given" : "Chris", "non-dropping-particle" : "", "parse-names" : false, "suffix" : "" }, { "dropping-particle" : "", "family" : "Ge", "given" : "Rile", "non-dropping-particle" : "", "parse-names" : false, "suffix" : "" }, { "dropping-particle" : "", "family" : "Doy", "given" : "Nicola", "non-dropping-particle" : "", "parse-names" : false, "suffix" : "" }, { "dropping-particle" : "", "family" : "Allen", "given" : "Ray W K", "non-dropping-particle" : "", "parse-names" : false, "suffix" : "" }, { "dropping-particle" : "", "family" : "MacInnes", "given" : "Jordan M", "non-dropping-particle" : "", "parse-names" : false, "suffix" : "" }, { "dropping-particle" : "", "family" : "Bown", "given" : "Mark R", "non-dropping-particle" : "", "parse-names" : false, "suffix" : "" }, { "dropping-particle" : "", "family" : "Newton", "given" : "Michael I", "non-dropping-particle" : "", "parse-names" : false, "suffix" : "" } ], "container-title" : "Analytical chemistry", "id" : "ITEM-3", "issue" : "15", "issued" : { "date-parts" : [ [ "2008" ] ] }, "page" : "5806-5811", "title" : "Density\u2212 viscosity product of small-volume ionic liquid samples using quartz crystal impedance analysis", "type" : "article-journal", "volume" : "80" }, "uris" : [ "http://www.mendeley.com/documents/?uuid=3220aa99-adbe-4e85-8548-40643af1b555" ] }, { "id" : "ITEM-4", "itemData" : { "ISBN" : "0021-9568", "author" : [ { "dropping-particle" : "", "family" : "Jacquemin", "given" : "Johan", "non-dropping-particle" : "", "parse-names" : false, "suffix" : "" }, { "dropping-particle" : "", "family" : "Ge", "given" : "Rile", "non-dropping-particle" : "", "parse-names" : false, "suffix" : "" }, { "dropping-particle" : "", "family" : "Nancarrow", "given" : "Paul", "non-dropping-particle" : "", "parse-names" : false, "suffix" : "" }, { "dropping-particle" : "", "family" : "Rooney", "given" : "David W", "non-dropping-particle" : "", "parse-names" : false, "suffix" : "" }, { "dropping-particle" : "", "family" : "Costa Gomes", "given" : "Margarida F", "non-dropping-particle" : "", "parse-names" : false, "suffix" : "" }, { "dropping-particle" : "", "family" : "P\u00e1dua", "given" : "Agilio A H", "non-dropping-particle" : "", "parse-names" : false, "suffix" : "" }, { "dropping-particle" : "", "family" : "Hardacre", "given" : "Christopher", "non-dropping-particle" : "", "parse-names" : false, "suffix" : "" } ], "container-title" : "Journal of Chemical &amp; Engineering Data", "id" : "ITEM-4", "issue" : "3", "issued" : { "date-parts" : [ [ "2008" ] ] }, "page" : "716-726", "title" : "Prediction of ionic liquid properties. I. Volumetric properties as a function of temperature at 0.1 MPa", "type" : "article-journal", "volume" : "53" }, "uris" : [ "http://www.mendeley.com/documents/?uuid=25c989ac-bb96-498f-a445-7fbe80d111ec" ] }, { "id" : "ITEM-5", "itemData" : { "ISBN" : "0021-9568", "author" : [ { "dropping-particle" : "", "family" : "Jacquemin", "given" : "Johan", "non-dropping-particle" : "", "parse-names" : false, "suffix" : "" }, { "dropping-particle" : "", "family" : "Husson", "given" : "Pascale", "non-dropping-particle" : "", "parse-names" : false, "suffix" : "" }, { "dropping-particle" : "", "family" : "Mayer", "given" : "Vladimir", "non-dropping-particle" : "", "parse-names" : false, "suffix" : "" }, { "dropping-particle" : "", "family" : "Cibulka", "given" : "Ivan", "non-dropping-particle" : "", "parse-names" : false, "suffix" : "" } ], "container-title" : "Journal of Chemical &amp; Engineering Data", "id" : "ITEM-5", "issue" : "6", "issued" : { "date-parts" : [ [ "2007" ] ] }, "page" : "2204-2211", "title" : "High-pressure volumetric properties of imidazolium-based ionic liquids: effect of the anion", "type" : "article-journal", "volume" : "52" }, "uris" : [ "http://www.mendeley.com/documents/?uuid=25433231-45dc-4323-9ed0-51b0450c5bb2" ] }, { "id" : "ITEM-6", "itemData" : { "ISBN" : "0021-9568", "author" : [ { "dropping-particle" : "", "family" : "Krummen", "given" : "Michael", "non-dropping-particle" : "", "parse-names" : false, "suffix" : "" }, { "dropping-particle" : "", "family" : "Wasserscheid", "given" : "Peter", "non-dropping-particle" : "", "parse-names" : false, "suffix" : "" }, { "dropping-particle" : "", "family" : "Gmehling", "given" : "J\u00fcrgen", "non-dropping-particle" : "", "parse-names" : false, "suffix" : "" } ], "container-title" : "Journal of Chemical &amp; Engineering Data", "id" : "ITEM-6", "issue" : "6", "issued" : { "date-parts" : [ [ "2002" ] ] }, "page" : "1411-1417", "title" : "Measurement of activity coefficients at infinite dilution in ionic liquids using the dilutor technique", "type" : "article-journal", "volume" : "47" }, "uris" : [ "http://www.mendeley.com/documents/?uuid=0c19d0ae-ec7f-4917-9c50-2bddc99f34cb" ] }, { "id" : "ITEM-7", "itemData" : { "ISBN" : "0021-9568", "author" : [ { "dropping-particle" : "", "family" : "Montalban", "given" : "M G", "non-dropping-particle" : "", "parse-names" : false, "suffix" : "" }, { "dropping-particle" : "", "family" : "Bolivar", "given" : "C L", "non-dropping-particle" : "", "parse-names" : false, "suffix" : "" }, { "dropping-particle" : "", "family" : "Di\u0301az Ban\u0303os", "given" : "F Guillermo", "non-dropping-particle" : "", "parse-names" : false, "suffix" : "" }, { "dropping-particle" : "", "family" : "Villora", "given" : "G", "non-dropping-particle" : "", "parse-names" : false, "suffix" : "" } ], "container-title" : "Journal of Chemical &amp; Engineering Data", "id" : "ITEM-7", "issue" : "7", "issued" : { "date-parts" : [ [ "2015" ] ] }, "page" : "1986-1996", "title" : "Effect of temperature, anion, and alkyl chain length on the density and refractive index of 1-alkyl-3-methylimidazolium-based ionic liquids", "type" : "article-journal", "volume" : "60" }, "uris" : [ "http://www.mendeley.com/documents/?uuid=aa010c3e-795d-4acf-9fcc-e6d37a1c2983" ] }, { "id" : "ITEM-8", "itemData" : { "ISBN" : "0040-6031", "author" : [ { "dropping-particle" : "", "family" : "Palgunadi", "given" : "Jelliarko", "non-dropping-particle" : "", "parse-names" : false, "suffix" : "" }, { "dropping-particle" : "", "family" : "Kang", "given" : "Je Eun", "non-dropping-particle" : "", "parse-names" : false, "suffix" : "" }, { "dropping-particle" : "", "family" : "Nguyen", "given" : "Dinh Quan", "non-dropping-particle" : "", "parse-names" : false, "suffix" : "" }, { "dropping-particle" : "", "family" : "Kim", "given" : "Jin Hyung", "non-dropping-particle" : "", "parse-names" : false, "suffix" : "" }, { "dropping-particle" : "", "family" : "Min", "given" : "Byoung Koun", "non-dropping-particle" : "", "parse-names" : false, "suffix" : "" }, { "dropping-particle" : "", "family" : "Lee", "given" : "Sang Deuk", "non-dropping-particle" : "", "parse-names" : false, "suffix" : "" }, { "dropping-particle" : "", "family" : "Kim", "given" : "Honggon", "non-dropping-particle" : "", "parse-names" : false, "suffix" : "" }, { "dropping-particle" : "", "family" : "Kim", "given" : "Hoon Sik", "non-dropping-particle" : "", "parse-names" : false, "suffix" : "" } ], "container-title" : "Thermochimica Acta", "id" : "ITEM-8", "issue" : "1", "issued" : { "date-parts" : [ [ "2009" ] ] }, "page" : "94-98", "title" : "Solubility of CO 2 in dialkylimidazolium dialkylphosphate ionic liquids", "type" : "article-journal", "volume" : "494" }, "uris" : [ "http://www.mendeley.com/documents/?uuid=9a4bf66c-fe44-49c3-9842-258191001232" ] }, { "id" : "ITEM-9", "itemData" : { "ISBN" : "0021-9568", "author" : [ { "dropping-particle" : "", "family" : "Wandschneider", "given" : "Anna", "non-dropping-particle" : "", "parse-names" : false, "suffix" : "" }, { "dropping-particle" : "", "family" : "Lehmann", "given" : "Jochen K", "non-dropping-particle" : "", "parse-names" : false, "suffix" : "" }, { "dropping-particle" : "", "family" : "Heintz", "given" : "Andreas", "non-dropping-particle" : "", "parse-names" : false, "suffix" : "" } ], "container-title" : "Journal of Chemical &amp; Engineering Data", "id" : "ITEM-9", "issue" : "2", "issued" : { "date-parts" : [ [ "2008" ] ] }, "page" : "596-599", "title" : "Surface tension and density of pure ionic liquids and some binary mixtures with 1-propanol and 1-butanol", "type" : "article-journal", "volume" : "53" }, "uris" : [ "http://www.mendeley.com/documents/?uuid=487d2b8e-24bb-4f00-931c-7ece741f32bc" ] }, { "id" : "ITEM-10", "itemData" : { "ISBN" : "0378-3812", "author" : [ { "dropping-particle" : "", "family" : "Alonso", "given" : "Luisa", "non-dropping-particle" : "", "parse-names" : false, "suffix" : "" }, { "dropping-particle" : "", "family" : "Arce", "given" : "Alberto", "non-dropping-particle" : "", "parse-names" : false, "suffix" : "" }, { "dropping-particle" : "", "family" : "Francisco", "given" : "Mar\u00eda", "non-dropping-particle" : "", "parse-names" : false, "suffix" : "" }, { "dropping-particle" : "", "family" : "Soto", "given" : "Ana", "non-dropping-particle" : "", "parse-names" : false, "suffix" : "" } ], "container-title" : "Fluid Phase Equilibria", "id" : "ITEM-10", "issue" : "1", "issued" : { "date-parts" : [ [ "2008" ] ] }, "page" : "97-102", "title" : "Thiophene separation from aliphatic hydrocarbons using the 1-ethyl-3-methylimidazolium ethylsulfate ionic liquid", "type" : "article-journal", "volume" : "270" }, "uris" : [ "http://www.mendeley.com/documents/?uuid=cf8dbf95-72ac-462b-a239-03639d18df7f" ] }, { "id" : "ITEM-11", "itemData" : { "ISBN" : "0021-9568", "author" : [ { "dropping-particle" : "", "family" : "Arce", "given" : "Alberto", "non-dropping-particle" : "", "parse-names" : false, "suffix" : "" }, { "dropping-particle" : "", "family" : "Rodil", "given" : "Eva", "non-dropping-particle" : "", "parse-names" : false, "suffix" : "" }, { "dropping-particle" : "", "family" : "Soto", "given" : "Ana", "non-dropping-particle" : "", "parse-names" : false, "suffix" : "" } ], "container-title" : "Journal of Chemical &amp; Engineering Data", "id" : "ITEM-11", "issue" : "4", "issued" : { "date-parts" : [ [ "2006" ] ] }, "page" : "1453-1457", "title" : "Volumetric and viscosity study for the mixtures of 2-ethoxy-2-methylpropane, ethanol, and 1-ethyl-3-methylimidazolium ethyl sulfate ionic liquid", "type" : "article-journal", "volume" : "51" }, "uris" : [ "http://www.mendeley.com/documents/?uuid=83ddd856-0de0-43d8-8d53-9795594a39d6" ] }, { "id" : "ITEM-12", "itemData" : { "author" : [ { "dropping-particle" : "", "family" : "Arce", "given" : "Alberto", "non-dropping-particle" : "", "parse-names" : false, "suffix" : "" }, { "dropping-particle" : "", "family" : "Rodr\u00edguez", "given" : "H\u00e9ctor", "non-dropping-particle" : "", "parse-names" : false, "suffix" : "" }, { "dropping-particle" : "", "family" : "Soto", "given" : "Ana", "non-dropping-particle" : "", "parse-names" : false, "suffix" : "" } ], "container-title" : "Green Chemistry", "id" : "ITEM-12", "issue" : "3", "issued" : { "date-parts" : [ [ "2007" ] ] }, "page" : "247-253", "title" : "Use of a green and cheap ionic liquid to purify gasoline octane boosters", "type" : "article-journal", "volume" : "9" }, "uris" : [ "http://www.mendeley.com/documents/?uuid=d7f21aad-d359-45b8-a148-33e728013bcc" ] }, { "id" : "ITEM-13", "itemData" : { "ISBN" : "1520-6106", "author" : [ { "dropping-particle" : "", "family" : "Blanchard", "given" : "Lynnette A", "non-dropping-particle" : "", "parse-names" : false, "suffix" : "" }, { "dropping-particle" : "", "family" : "Gu", "given" : "Zhiyong", "non-dropping-particle" : "", "parse-names" : false, "suffix" : "" }, { "dropping-particle" : "", "family" : "Brennecke", "given" : "Joan F", "non-dropping-particle" : "", "parse-names" : false, "suffix" : "" } ], "container-title" : "The Journal of Physical Chemistry B", "id" : "ITEM-13", "issue" : "12", "issued" : { "date-parts" : [ [ "2001" ] ] }, "page" : "2437-2444", "title" : "High-pressure phase behavior of ionic liquid/CO2 systems", "type" : "article-journal", "volume" : "105" }, "uris" : [ "http://www.mendeley.com/documents/?uuid=0518cc4c-85c8-46e8-9e38-c6995bc9327d" ] }, { "id" : "ITEM-14", "itemData" : { "ISBN" : "0021-9568", "author" : [ { "dropping-particle" : "", "family" : "Calvar", "given" : "Noelia", "non-dropping-particle" : "", "parse-names" : false, "suffix" : "" }, { "dropping-particle" : "", "family" : "G\u00f3mez", "given" : "Elena", "non-dropping-particle" : "", "parse-names" : false, "suffix" : "" }, { "dropping-particle" : "", "family" : "Gonz\u00e1lez", "given" : "Bego\u00f1a", "non-dropping-particle" : "", "parse-names" : false, "suffix" : "" }, { "dropping-particle" : "", "family" : "Dom\u00ednguez", "given" : "\u00c1ngeles", "non-dropping-particle" : "", "parse-names" : false, "suffix" : "" } ], "container-title" : "Journal of Chemical &amp; Engineering Data", "id" : "ITEM-14", "issue" : "6", "issued" : { "date-parts" : [ [ "2007" ] ] }, "page" : "2529-2535", "title" : "Experimental determination, correlation, and prediction of physical properties of the ternary mixtures ethanol+ water with 1-octyl-3-methylimidazolium chloride and 1-ethyl-3-methylimidazolium ethylsulfate", "type" : "article-journal", "volume" : "52" }, "uris" : [ "http://www.mendeley.com/documents/?uuid=c9034765-c119-4ed4-a526-7be4ce9eef97" ] }, { "id" : "ITEM-15", "itemData" : { "ISBN" : "0021-9568", "author" : [ { "dropping-particle" : "", "family" : "Calvar", "given" : "Noelia", "non-dropping-particle" : "", "parse-names" : false, "suffix" : "" }, { "dropping-particle" : "", "family" : "Gonza\u0301lez", "given" : "Begon\u0303a", "non-dropping-particle" : "", "parse-names" : false, "suffix" : "" }, { "dropping-particle" : "", "family" : "G\u00f3mez", "given" : "Elena", "non-dropping-particle" : "", "parse-names" : false, "suffix" : "" }, { "dropping-particle" : "", "family" : "Domi\u0301nguez", "given" : "A\u0301ngeles", "non-dropping-particle" : "", "parse-names" : false, "suffix" : "" } ], "container-title" : "Journal of Chemical &amp; Engineering Data", "id" : "ITEM-15", "issue" : "3", "issued" : { "date-parts" : [ [ "2009" ] ] }, "page" : "1004-1008", "title" : "Vapor\u2212 liquid equilibria for the ternary system ethanol+ water+ 1-butyl-3-methylimidazolium methylsulfate and the corresponding binary systems at 101.3 kPa", "type" : "article-journal", "volume" : "54" }, "uris" : [ "http://www.mendeley.com/documents/?uuid=31234fd0-ba2b-4ea0-8029-be40ac957d34" ] }, { "id" : "ITEM-16", "itemData" : { "ISBN" : "0021-9568", "author" : [ { "dropping-particle" : "", "family" : "Carneiro", "given" : "Aristides P", "non-dropping-particle" : "", "parse-names" : false, "suffix" : "" }, { "dropping-particle" : "", "family" : "Rodr\u00edguez", "given" : "Oscar", "non-dropping-particle" : "", "parse-names" : false, "suffix" : "" }, { "dropping-particle" : "", "family" : "Held", "given" : "Christoph", "non-dropping-particle" : "", "parse-names" : false, "suffix" : "" }, { "dropping-particle" : "", "family" : "Sadowski", "given" : "Gabriele", "non-dropping-particle" : "", "parse-names" : false, "suffix" : "" }, { "dropping-particle" : "", "family" : "A. Macedo", "given" : "Euge\u0301nia", "non-dropping-particle" : "", "parse-names" : false, "suffix" : "" } ], "container-title" : "Journal of Chemical &amp; Engineering Data", "id" : "ITEM-16", "issue" : "10", "issued" : { "date-parts" : [ [ "2014" ] ] }, "page" : "2942-2954", "title" : "Density of mixtures containing sugars and ionic liquids: experimental data and PC-SAFT modeling", "type" : "article-journal", "volume" : "59" }, "uris" : [ "http://www.mendeley.com/documents/?uuid=77c660a4-98ae-432b-9a42-c1c38d944052" ] }, { "id" : "ITEM-17", "itemData" : { "ISBN" : "0021-9614", "author" : [ { "dropping-particle" : "", "family" : "Carneiro", "given" : "Aristides P", "non-dropping-particle" : "", "parse-names" : false, "suffix" : "" }, { "dropping-particle" : "", "family" : "Rodr\u00edguez", "given" : "Oscar", "non-dropping-particle" : "", "parse-names" : false, "suffix" : "" }, { "dropping-particle" : "", "family" : "Macedo", "given" : "Eug\u00e9nia A", "non-dropping-particle" : "", "parse-names" : false, "suffix" : "" } ], "container-title" : "The Journal of Chemical Thermodynamics", "id" : "ITEM-17", "issued" : { "date-parts" : [ [ "2012" ] ] }, "page" : "184-192", "title" : "Solubility of xylitol and sorbitol in ionic liquids\u2013Experimental data and modeling", "type" : "article-journal", "volume" : "55" }, "uris" : [ "http://www.mendeley.com/documents/?uuid=abb8ae40-53b6-4e3e-a0b9-e5e26cf6a04b" ] }, { "id" : "ITEM-18", "itemData" : { "ISBN" : "0378-3812", "author" : [ { "dropping-particle" : "", "family" : "Diogo", "given" : "Jo\u00e3o C F", "non-dropping-particle" : "", "parse-names" : false, "suffix" : "" }, { "dropping-particle" : "", "family" : "Caetano", "given" : "Fernando J P", "non-dropping-particle" : "", "parse-names" : false, "suffix" : "" }, { "dropping-particle" : "", "family" : "Fareleira", "given" : "Jo\u00e3o M N A", "non-dropping-particle" : "", "parse-names" : false, "suffix" : "" }, { "dropping-particle" : "", "family" : "Wakeham", "given" : "William A", "non-dropping-particle" : "", "parse-names" : false, "suffix" : "" } ], "container-title" : "Fluid Phase Equilibria", "id" : "ITEM-18", "issued" : { "date-parts" : [ [ "2013" ] ] }, "page" : "76-86", "title" : "Viscosity measurements of three ionic liquids using the vibrating wire technique", "type" : "article-journal", "volume" : "353" }, "uris" : [ "http://www.mendeley.com/documents/?uuid=9ae79204-3f61-4b3a-82ea-430c74b0dcaf" ] }, { "id" : "ITEM-19", "itemData" : { "ISBN" : "0195-928X", "author" : [ { "dropping-particle" : "", "family" : "Diogo", "given" : "Jo\u00e3o C F", "non-dropping-particle" : "", "parse-names" : false, "suffix" : "" }, { "dropping-particle" : "", "family" : "Caetano", "given" : "Fernando J P", "non-dropping-particle" : "", "parse-names" : false, "suffix" : "" }, { "dropping-particle" : "", "family" : "Fareleira", "given" : "Jo\u00e3o M N A", "non-dropping-particle" : "", "parse-names" : false, "suffix" : "" }, { "dropping-particle" : "", "family" : "Wakeham", "given" : "William A", "non-dropping-particle" : "", "parse-names" : false, "suffix" : "" } ], "container-title" : "International Journal of Thermophysics", "id" : "ITEM-19", "issue" : "9-10", "issued" : { "date-parts" : [ [ "2014" ] ] }, "page" : "1615-1635", "title" : "Viscosity measurements on ionic liquids: a cautionary tale", "type" : "article-journal", "volume" : "35" }, "uris" : [ "http://www.mendeley.com/documents/?uuid=cc9e0c61-d5c5-482d-a30e-32aeea89b482" ] }, { "id" : "ITEM-20", "itemData" : { "ISBN" : "0095-9782", "author" : [ { "dropping-particle" : "", "family" : "Doma\u0144ska", "given" : "U", "non-dropping-particle" : "", "parse-names" : false, "suffix" : "" }, { "dropping-particle" : "", "family" : "Laskowska", "given" : "M", "non-dropping-particle" : "", "parse-names" : false, "suffix" : "" } ], "container-title" : "Journal of Solution Chemistry", "id" : "ITEM-20", "issue" : "9", "issued" : { "date-parts" : [ [ "2008" ] ] }, "page" : "1271-1287", "title" : "Phase equilibria and volumetric properties of (1-ethyl-3-methylimidazolium ethylsulfate+ alcohol or water) binary systems", "type" : "article-journal", "volume" : "37" }, "uris" : [ "http://www.mendeley.com/documents/?uuid=18a74f7f-1904-4cdd-a5aa-5d2a3f110097" ] }, { "id" : "ITEM-21", "itemData" : { "ISBN" : "0021-9568", "author" : [ { "dropping-particle" : "", "family" : "Fern\u00e1ndez", "given" : "Adela", "non-dropping-particle" : "", "parse-names" : false, "suffix" : "" }, { "dropping-particle" : "", "family" : "Garci\u0301a", "given" : "Julia\u0301n", "non-dropping-particle" : "", "parse-names" : false, "suffix" : "" }, { "dropping-particle" : "", "family" : "Torrecilla", "given" : "Jos\u00e9 S", "non-dropping-particle" : "", "parse-names" : false, "suffix" : "" }, { "dropping-particle" : "", "family" : "Oliet", "given" : "Mercedes", "non-dropping-particle" : "", "parse-names" : false, "suffix" : "" }, { "dropping-particle" : "", "family" : "Rodri\u0301guez", "given" : "Francisco", "non-dropping-particle" : "", "parse-names" : false, "suffix" : "" } ], "container-title" : "Journal of Chemical &amp; Engineering Data", "id" : "ITEM-21", "issue" : "7", "issued" : { "date-parts" : [ [ "2008" ] ] }, "page" : "1518-1522", "title" : "Volumetric, transport and surface properties of [bmim][MeSO4] and [emim][EtSO4] ionic liquids as a function of temperature", "type" : "article-journal", "volume" : "53" }, "uris" : [ "http://www.mendeley.com/documents/?uuid=c853d35b-b54b-4c53-99d0-698096f1495e" ] }, { "id" : "ITEM-22", "itemData" : { "ISBN" : "1520-6106", "author" : [ { "dropping-particle" : "", "family" : "Fro\u0308ba", "given" : "Andreas P", "non-dropping-particle" : "", "parse-names" : false, "suffix" : "" }, { "dropping-particle" : "", "family" : "Kremer", "given" : "Heiko", "non-dropping-particle" : "", "parse-names" : false, "suffix" : "" }, { "dropping-particle" : "", "family" : "Leipertz", "given" : "Alfred", "non-dropping-particle" : "", "parse-names" : false, "suffix" : "" } ], "container-title" : "The Journal of Physical Chemistry B", "id" : "ITEM-22", "issue" : "39", "issued" : { "date-parts" : [ [ "2008" ] ] }, "page" : "12420-12430", "title" : "Density, refractive index, interfacial tension, and viscosity of ionic liquids [EMIM][EtSO4],[EMIM][NTf2],[EMIM][N (CN) 2], and [OMA][NTf2] in dependence on temperature at atmospheric pressure", "type" : "article-journal", "volume" : "112" }, "uris" : [ "http://www.mendeley.com/documents/?uuid=0e4bc327-2335-42be-8d75-d376c72e80d1" ] }, { "id" : "ITEM-23", "itemData" : { "ISBN" : "0021-9568", "author" : [ { "dropping-particle" : "", "family" : "Gacin\u0303o", "given" : "Fe\u0301lix M", "non-dropping-particle" : "", "parse-names" : false, "suffix" : "" }, { "dropping-particle" : "", "family" : "Regueira", "given" : "Teresa", "non-dropping-particle" : "", "parse-names" : false, "suffix" : "" }, { "dropping-particle" : "", "family" : "Lugo", "given" : "Luis", "non-dropping-particle" : "", "parse-names" : false, "suffix" : "" }, { "dropping-particle" : "", "family" : "Comun\u0303as", "given" : "Mari\u0301a J P", "non-dropping-particle" : "", "parse-names" : false, "suffix" : "" }, { "dropping-particle" : "", "family" : "Fern\u00e1ndez", "given" : "Josefa", "non-dropping-particle" : "", "parse-names" : false, "suffix" : "" } ], "container-title" : "Journal of Chemical &amp; Engineering Data", "id" : "ITEM-23", "issue" : "12", "issued" : { "date-parts" : [ [ "2011" ] ] }, "page" : "4984-4999", "title" : "Influence of molecular structure on densities and viscosities of several ionic liquids", "type" : "article-journal", "volume" : "56" }, "uris" : [ "http://www.mendeley.com/documents/?uuid=eefc4303-ddd5-47be-8b83-63fa4930db01" ] }, { "id" : "ITEM-24", "itemData" : { "ISBN" : "0378-3812", "author" : [ { "dropping-particle" : "", "family" : "Garc\u00eda-Miaja", "given" : "Gonzalo", "non-dropping-particle" : "", "parse-names" : false, "suffix" : "" }, { "dropping-particle" : "", "family" : "Troncoso", "given" : "Jacobo", "non-dropping-particle" : "", "parse-names" : false, "suffix" : "" }, { "dropping-particle" : "", "family" : "Roman\u00ed", "given" : "Luis", "non-dropping-particle" : "", "parse-names" : false, "suffix" : "" } ], "container-title" : "Fluid Phase Equilibria", "id" : "ITEM-24", "issue" : "1", "issued" : { "date-parts" : [ [ "2008" ] ] }, "page" : "59-67", "title" : "Excess properties for binary systems ionic liquid+ ethanol: Experimental results and theoretical description using the ERAS model", "type" : "article-journal", "volume" : "274" }, "uris" : [ "http://www.mendeley.com/documents/?uuid=066c1815-c941-4db3-ad5f-9fbe9c582809" ] }, { "id" : "ITEM-25", "itemData" : { "ISBN" : "0021-9568", "author" : [ { "dropping-particle" : "", "family" : "G\u00f3mez", "given" : "Elena", "non-dropping-particle" : "", "parse-names" : false, "suffix" : "" }, { "dropping-particle" : "", "family" : "Gonz\u00e1lez", "given" : "Bego\u00f1a", "non-dropping-particle" : "", "parse-names" : false, "suffix" : "" }, { "dropping-particle" : "", "family" : "Calvar", "given" : "Noelia", "non-dropping-particle" : "", "parse-names" : false, "suffix" : "" }, { "dropping-particle" : "", "family" : "Tojo", "given" : "Emilia", "non-dropping-particle" : "", "parse-names" : false, "suffix" : "" }, { "dropping-particle" : "", "family" : "Dom\u00ednguez", "given" : "\u00c1ngeles", "non-dropping-particle" : "", "parse-names" : false, "suffix" : "" } ], "container-title" : "Journal of Chemical &amp; Engineering Data", "id" : "ITEM-25", "issue" : "6", "issued" : { "date-parts" : [ [ "2006" ] ] }, "page" : "2096-2102", "title" : "Physical properties of pure 1-ethyl-3-methylimidazolium ethylsulfate and its binary mixtures with ethanol and water at several temperatures", "type" : "article-journal", "volume" : "51" }, "uris" : [ "http://www.mendeley.com/documents/?uuid=f5ba36e8-7073-4d25-9cce-847fc1863af3" ] }, { "id" : "ITEM-26", "itemData" : { "ISBN" : "0021-9568", "author" : [ { "dropping-particle" : "", "family" : "Gonz\u00e1lez", "given" : "Bego\u00f1a", "non-dropping-particle" : "", "parse-names" : false, "suffix" : "" }, { "dropping-particle" : "", "family" : "Calvar", "given" : "Noelia", "non-dropping-particle" : "", "parse-names" : false, "suffix" : "" }, { "dropping-particle" : "", "family" : "Gonz\u00e1lez", "given" : "Emilio", "non-dropping-particle" : "", "parse-names" : false, "suffix" : "" }, { "dropping-particle" : "", "family" : "Dom\u00ednguez", "given" : "\u00c1ngeles", "non-dropping-particle" : "", "parse-names" : false, "suffix" : "" } ], "container-title" : "Journal of Chemical &amp; Engineering Data", "id" : "ITEM-26", "issue" : "3", "issued" : { "date-parts" : [ [ "2008" ] ] }, "page" : "881-887", "title" : "Density and viscosity experimental data of the ternary mixtures 1-propanol or 2-propanol+ water+ 1-ethyl-3-methylimidazolium ethylsulfate. Correlation and prediction of physical properties of the ternary systems", "type" : "article-journal", "volume" : "53" }, "uris" : [ "http://www.mendeley.com/documents/?uuid=4cf8646d-6084-4489-ac02-204022be415b" ] }, { "id" : "ITEM-27", "itemData" : { "ISBN" : "0021-9614", "author" : [ { "dropping-particle" : "", "family" : "Gonz\u00e1lez", "given" : "Emilio J", "non-dropping-particle" : "", "parse-names" : false, "suffix" : "" }, { "dropping-particle" : "", "family" : "Calvar", "given" : "Noelia", "non-dropping-particle" : "", "parse-names" : false, "suffix" : "" }, { "dropping-particle" : "", "family" : "Dom\u00ednguez", "given" : "Irene", "non-dropping-particle" : "", "parse-names" : false, "suffix" : "" }, { "dropping-particle" : "", "family" : "Dom\u00ednguez", "given" : "\u00c1ngeles", "non-dropping-particle" : "", "parse-names" : false, "suffix" : "" } ], "container-title" : "The Journal of Chemical Thermodynamics", "id" : "ITEM-27", "issue" : "4", "issued" : { "date-parts" : [ [ "2011" ] ] }, "page" : "562-568", "title" : "Extraction of toluene from aliphatic compounds using an ionic liquid as solvent: Influence of the alkane on the (liquid+ liquid) equilibrium", "type" : "article-journal", "volume" : "43" }, "uris" : [ "http://www.mendeley.com/documents/?uuid=baecc81e-a6e0-4e18-b86a-f88bc211ea3d" ] }, { "id" : "ITEM-28", "itemData" : { "ISBN" : "0021-9568", "author" : [ { "dropping-particle" : "", "family" : "Gonz\u00e1lez", "given" : "Emilio J", "non-dropping-particle" : "", "parse-names" : false, "suffix" : "" }, { "dropping-particle" : "", "family" : "Calvar", "given" : "Noelia", "non-dropping-particle" : "", "parse-names" : false, "suffix" : "" }, { "dropping-particle" : "", "family" : "Gonza\u0301lez", "given" : "Begon\u0303a", "non-dropping-particle" : "", "parse-names" : false, "suffix" : "" }, { "dropping-particle" : "", "family" : "Domi\u0301nguez", "given" : "A\u0301ngeles", "non-dropping-particle" : "", "parse-names" : false, "suffix" : "" } ], "container-title" : "Journal of Chemical &amp; Engineering Data", "id" : "ITEM-28", "issue" : "11", "issued" : { "date-parts" : [ [ "2010" ] ] }, "page" : "4931-4936", "title" : "Liquid extraction of benzene from its mixtures using 1-ethyl-3-methylimidazolium ethylsulfate as a solvent", "type" : "article-journal", "volume" : "55" }, "uris" : [ "http://www.mendeley.com/documents/?uuid=49f6f707-3165-49a3-a464-eb2d92e2aac7" ] }, { "id" : "ITEM-29", "itemData" : { "ISBN" : "0021-9568", "author" : [ { "dropping-particle" : "", "family" : "Gonz\u00e1lez", "given" : "Emilio J", "non-dropping-particle" : "", "parse-names" : false, "suffix" : "" }, { "dropping-particle" : "", "family" : "Gonz\u00e1lez", "given" : "Bego\u00f1a", "non-dropping-particle" : "", "parse-names" : false, "suffix" : "" }, { "dropping-particle" : "", "family" : "Calvar", "given" : "Noelia", "non-dropping-particle" : "", "parse-names" : false, "suffix" : "" }, { "dropping-particle" : "", "family" : "Dom\u00ednguez", "given" : "\u00c1ngeles", "non-dropping-particle" : "", "parse-names" : false, "suffix" : "" } ], "container-title" : "Journal of Chemical &amp; Engineering Data", "id" : "ITEM-29", "issue" : "5", "issued" : { "date-parts" : [ [ "2007" ] ] }, "page" : "1641-1648", "title" : "Physical properties of binary mixtures of the ionic liquid 1-ethyl-3-methylimidazolium ethyl sulfate with several alcohols at T=(298.15, 313.15, and 328.15) K and atmospheric pressure", "type" : "article-journal", "volume" : "52" }, "uris" : [ "http://www.mendeley.com/documents/?uuid=7bed8d6b-3dee-4d9f-a516-2d409170eed2" ] }, { "id" : "ITEM-30", "itemData" : { "ISBN" : "0021-9614", "author" : [ { "dropping-particle" : "", "family" : "Hofman", "given" : "Tadeusz", "non-dropping-particle" : "", "parse-names" : false, "suffix" : "" }, { "dropping-particle" : "", "family" : "Go\u0142don", "given" : "Andrzej", "non-dropping-particle" : "", "parse-names" : false, "suffix" : "" }, { "dropping-particle" : "", "family" : "Nevines", "given" : "Ashley", "non-dropping-particle" : "", "parse-names" : false, "suffix" : "" }, { "dropping-particle" : "", "family" : "Letcher", "given" : "Trevor M", "non-dropping-particle" : "", "parse-names" : false, "suffix" : "" } ], "container-title" : "The Journal of Chemical Thermodynamics", "id" : "ITEM-30", "issue" : "4", "issued" : { "date-parts" : [ [ "2008" ] ] }, "page" : "580-591", "title" : "Densities, excess volumes, isobaric expansivity, and isothermal compressibility of the (1-ethyl-3-methylimidazolium ethylsulfate+ methanol) system at temperatures (283.15 to 333.15) K and pressures from (0.1 to 35) MPa", "type" : "article-journal", "volume" : "40" }, "uris" : [ "http://www.mendeley.com/documents/?uuid=c09c8eae-f339-458f-b1be-7b229255aa2a" ] }, { "id" : "ITEM-31", "itemData" : { "ISBN" : "0378-3812", "author" : [ { "dropping-particle" : "", "family" : "Hwang", "given" : "In Chan", "non-dropping-particle" : "", "parse-names" : false, "suffix" : "" }, { "dropping-particle" : "", "family" : "Park", "given" : "So Jin", "non-dropping-particle" : "", "parse-names" : false, "suffix" : "" }, { "dropping-particle" : "", "family" : "Kwon", "given" : "Rak Hyun", "non-dropping-particle" : "", "parse-names" : false, "suffix" : "" } ], "container-title" : "Fluid Phase Equilibria", "id" : "ITEM-31", "issued" : { "date-parts" : [ [ "2012" ] ] }, "page" : "11-16", "title" : "Liquid\u2013liquid equilibria for ternary mixtures of methyl tert-amyl ether+ methanol (or ethanol)+ imidazolium-based ionic liquids at 298.15 K", "type" : "article-journal", "volume" : "316" }, "uris" : [ "http://www.mendeley.com/documents/?uuid=43f1ba85-4228-4f6b-9905-1327a2a3db9b" ] }, { "id" : "ITEM-32", "itemData" : { "ISBN" : "0021-9568", "author" : [ { "dropping-particle" : "", "family" : "Kim", "given" : "Hyeon-Deok", "non-dropping-particle" : "", "parse-names" : false, "suffix" : "" }, { "dropping-particle" : "", "family" : "Hwang", "given" : "In-Chan", "non-dropping-particle" : "", "parse-names" : false, "suffix" : "" }, { "dropping-particle" : "", "family" : "Park", "given" : "So-Jin", "non-dropping-particle" : "", "parse-names" : false, "suffix" : "" } ], "container-title" : "Journal of Chemical &amp; Engineering Data", "id" : "ITEM-32", "issue" : "7", "issued" : { "date-parts" : [ [ "2010" ] ] }, "page" : "2474-2481", "title" : "Isothermal Vapor\u2212 Liquid Equilibrium Data at T= 333.15 K and Excess Molar Volumes and Refractive Indices at T= 298.15 K for the Dimethyl Carbonate+ Methanol and Isopropanol+ Water with Ionic Liquids", "type" : "article-journal", "volume" : "55" }, "uris" : [ "http://www.mendeley.com/documents/?uuid=2450e214-f248-4606-bf3d-a818aeb966c6" ] }, { "id" : "ITEM-33", "itemData" : { "ISBN" : "0021-9568", "author" : [ { "dropping-particle" : "", "family" : "Larriba", "given" : "Marcos", "non-dropping-particle" : "", "parse-names" : false, "suffix" : "" }, { "dropping-particle" : "", "family" : "Garc\u00eda", "given" : "Silvia", "non-dropping-particle" : "", "parse-names" : false, "suffix" : "" }, { "dropping-particle" : "", "family" : "Garc\u00eda", "given" : "Juli\u00e1n", "non-dropping-particle" : "", "parse-names" : false, "suffix" : "" }, { "dropping-particle" : "", "family" : "Torrecilla", "given" : "Jose\u0301 S", "non-dropping-particle" : "", "parse-names" : false, "suffix" : "" }, { "dropping-particle" : "", "family" : "Rodr\u00edguez", "given" : "Francisco", "non-dropping-particle" : "", "parse-names" : false, "suffix" : "" } ], "container-title" : "Journal of Chemical &amp; Engineering Data", "id" : "ITEM-33", "issue" : "9", "issued" : { "date-parts" : [ [ "2011" ] ] }, "page" : "3589-3597", "title" : "Thermophysical properties of 1-ethyl-3-methylimidazolium 1, 1, 2, 2-tetrafluoroethanesulfonate and 1-ethyl-3-methylimidazolium ethylsulfate ionic liquids as a function of temperature", "type" : "article-journal", "volume" : "56" }, "uris" : [ "http://www.mendeley.com/documents/?uuid=894b59e0-a319-4bfc-bd63-d3115719b47a" ] }, { "id" : "ITEM-34", "itemData" : { "ISBN" : "0021-9568", "author" : [ { "dropping-particle" : "", "family" : "Matkowska", "given" : "Dobrochna", "non-dropping-particle" : "", "parse-names" : false, "suffix" : "" }, { "dropping-particle" : "", "family" : "Gol\u0337don", "given" : "Andrzej", "non-dropping-particle" : "", "parse-names" : false, "suffix" : "" }, { "dropping-particle" : "", "family" : "Hofman", "given" : "Tadeusz", "non-dropping-particle" : "", "parse-names" : false, "suffix" : "" } ], "container-title" : "Journal of Chemical &amp; Engineering Data", "id" : "ITEM-34", "issue" : "2", "issued" : { "date-parts" : [ [ "2009" ] ] }, "page" : "685-693", "title" : "Densities, excess volumes, isobaric expansivities, and isothermal compressibilities of the 1-ethyl-3-methylimidazolium ethylsulfate+ ethanol system at temperatures (283.15 to 343.15) K and pressures from (0.1 to 35) MPa", "type" : "article-journal", "volume" : "55" }, "uris" : [ "http://www.mendeley.com/documents/?uuid=597a5434-e1d4-4fd7-a96d-f5d607711256" ] }, { "id" : "ITEM-35", "itemData" : { "ISBN" : "0167-7322", "author" : [ { "dropping-particle" : "", "family" : "Matkowska", "given" : "Dobrochna", "non-dropping-particle" : "", "parse-names" : false, "suffix" : "" }, { "dropping-particle" : "", "family" : "Hofman", "given" : "Tadeusz", "non-dropping-particle" : "", "parse-names" : false, "suffix" : "" } ], "container-title" : "Journal of Molecular Liquids", "id" : "ITEM-35", "issued" : { "date-parts" : [ [ "2012" ] ] }, "page" : "161-167", "title" : "High-pressure volumetric properties of ionic liquids: 1-butyl-3-methylimidazolium tetrafluoroborate,[C 4 mim][BF 4], 1-butyl-3-methylimidazolium methylsulfate [C 4 mim][MeSO 4] and 1-ethyl-3-methylimidazolium ethylsulfate,[C 2 mim][EtSO 4]", "type" : "article-journal", "volume" : "165" }, "uris" : [ "http://www.mendeley.com/documents/?uuid=cebe17ae-4e8b-4393-95a5-b343fd6af0e5" ] }, { "id" : "ITEM-36", "itemData" : { "ISBN" : "0378-3812", "author" : [ { "dropping-particle" : "", "family" : "Pereiro", "given" : "A B", "non-dropping-particle" : "", "parse-names" : false, "suffix" : "" }, { "dropping-particle" : "", "family" : "Deive", "given" : "F J", "non-dropping-particle" : "", "parse-names" : false, "suffix" : "" }, { "dropping-particle" : "", "family" : "Esperan\u00e7a", "given" : "JMSS", "non-dropping-particle" : "", "parse-names" : false, "suffix" : "" }, { "dropping-particle" : "", "family" : "Rodr\u00edguez", "given" : "A", "non-dropping-particle" : "", "parse-names" : false, "suffix" : "" } ], "container-title" : "Fluid phase equilibria", "id" : "ITEM-36", "issue" : "1", "issued" : { "date-parts" : [ [ "2010" ] ] }, "page" : "49-53", "title" : "Alkylsulfate-based ionic liquids to separate azeotropic mixtures", "type" : "article-journal", "volume" : "294" }, "uris" : [ "http://www.mendeley.com/documents/?uuid=da60435e-ce25-4cc5-91ce-47916e8d886b" ] }, { "id" : "ITEM-37", "itemData" : { "author" : [ { "dropping-particle" : "", "family" : "Pereiro", "given" : "Ana B", "non-dropping-particle" : "", "parse-names" : false, "suffix" : "" }, { "dropping-particle" : "", "family" : "Ara\u00fajo", "given" : "Jo\u00e3o M M", "non-dropping-particle" : "", "parse-names" : false, "suffix" : "" }, { "dropping-particle" : "", "family" : "Oliveira", "given" : "Filipe S", "non-dropping-particle" : "", "parse-names" : false, "suffix" : "" }, { "dropping-particle" : "", "family" : "Bernardes", "given" : "Carlos E S", "non-dropping-particle" : "", "parse-names" : false, "suffix" : "" }, { "dropping-particle" : "", "family" : "Esperan\u00e7a", "given" : "Jos\u00e9 M S S", "non-dropping-particle" : "", "parse-names" : false, "suffix" : "" }, { "dropping-particle" : "", "family" : "Lopes", "given" : "Jos\u00e9 N Canongia", "non-dropping-particle" : "", "parse-names" : false, "suffix" : "" }, { "dropping-particle" : "", "family" : "Marrucho", "given" : "Isabel M", "non-dropping-particle" : "", "parse-names" : false, "suffix" : "" }, { "dropping-particle" : "", "family" : "Rebelo", "given" : "Lu\u00eds P N", "non-dropping-particle" : "", "parse-names" : false, "suffix" : "" } ], "container-title" : "Chemical Communications", "id" : "ITEM-37", "issue" : "30", "issued" : { "date-parts" : [ [ "2012" ] ] }, "page" : "3656-3658", "title" : "Inorganic salts in purely ionic liquid media: the development of high ionicity ionic liquids (HIILs)", "type" : "article-journal", "volume" : "48" }, "uris" : [ "http://www.mendeley.com/documents/?uuid=7443e766-f4d3-4f68-bc53-0c459054c75a" ] }, { "id" : "ITEM-38", "itemData" : { "ISBN" : "0021-9614", "author" : [ { "dropping-particle" : "", "family" : "Pinto", "given" : "Alicia M", "non-dropping-particle" : "", "parse-names" : false, "suffix" : "" }, { "dropping-particle" : "", "family" : "Rodr\u00edguez", "given" : "H\u00e9ctor", "non-dropping-particle" : "", "parse-names" : false, "suffix" : "" }, { "dropping-particle" : "", "family" : "Arce", "given" : "Alberto", "non-dropping-particle" : "", "parse-names" : false, "suffix" : "" }, { "dropping-particle" : "", "family" : "Soto", "given" : "Ana", "non-dropping-particle" : "", "parse-names" : false, "suffix" : "" } ], "container-title" : "The Journal of Chemical Thermodynamics", "id" : "ITEM-38", "issued" : { "date-parts" : [ [ "2014" ] ] }, "page" : "197-205", "title" : "Combined physical and chemical absorption of carbon dioxide in a mixture of ionic liquids", "type" : "article-journal", "volume" : "77" }, "uris" : [ "http://www.mendeley.com/documents/?uuid=2263f4c7-c6ae-4204-aaac-a1d18afacd4a" ] }, { "id" : "ITEM-39", "itemData" : { "ISBN" : "0021-9614", "author" : [ { "dropping-particle" : "", "family" : "Quijada-Maldonado", "given" : "E", "non-dropping-particle" : "", "parse-names" : false, "suffix" : "" }, { "dropping-particle" : "", "family" : "Boogaart", "given" : "S", "non-dropping-particle" : "Van der", "parse-names" : false, "suffix" : "" }, { "dropping-particle" : "", "family" : "Lijbers", "given" : "J H", "non-dropping-particle" : "", "parse-names" : false, "suffix" : "" }, { "dropping-particle" : "", "family" : "Meindersma", "given" : "G W", "non-dropping-particle" : "", "parse-names" : false, "suffix" : "" }, { "dropping-particle" : "", "family" : "Haan", "given" : "A B", "non-dropping-particle" : "De", "parse-names" : false, "suffix" : "" } ], "container-title" : "The Journal of Chemical Thermodynamics", "id" : "ITEM-39", "issued" : { "date-parts" : [ [ "2012" ] ] }, "page" : "51-58", "title" : "Experimental densities, dynamic viscosities and surface tensions of the ionic liquids series 1-ethyl-3-methylimidazolium acetate and dicyanamide and their binary and ternary mixtures with water and ethanol at T=(298.15 to 343.15 K)", "type" : "article-journal", "volume" : "51" }, "uris" : [ "http://www.mendeley.com/documents/?uuid=05558ab8-b049-4d64-a804-6903112019af" ] }, { "id" : "ITEM-40", "itemData" : { "ISBN" : "0021-9568", "author" : [ { "dropping-particle" : "", "family" : "Rabari", "given" : "Dharamashi", "non-dropping-particle" : "", "parse-names" : false, "suffix" : "" }, { "dropping-particle" : "", "family" : "Patel", "given" : "Nikunj", "non-dropping-particle" : "", "parse-names" : false, "suffix" : "" }, { "dropping-particle" : "", "family" : "Joshipura", "given" : "Milind", "non-dropping-particle" : "", "parse-names" : false, "suffix" : "" }, { "dropping-particle" : "", "family" : "Banerjee", "given" : "Tamal", "non-dropping-particle" : "", "parse-names" : false, "suffix" : "" } ], "container-title" : "Journal of Chemical &amp; Engineering Data", "id" : "ITEM-40", "issue" : "3", "issued" : { "date-parts" : [ [ "2014" ] ] }, "page" : "571-578", "title" : "Densities of Six Commercial Ionic Liquids: Experiments and Prediction Using a Cohesion Based Cubic Equation of State", "type" : "article-journal", "volume" : "59" }, "uris" : [ "http://www.mendeley.com/documents/?uuid=1cc78e9d-2048-43ed-803c-a94ae4d888c3" ] }, { "id" : "ITEM-41", "itemData" : { "ISBN" : "1388-6150", "author" : [ { "dropping-particle" : "", "family" : "Reddy", "given" : "M Srinivasa", "non-dropping-particle" : "", "parse-names" : false, "suffix" : "" }, { "dropping-particle" : "", "family" : "Nayeem", "given" : "Sk Md", "non-dropping-particle" : "", "parse-names" : false, "suffix" : "" }, { "dropping-particle" : "", "family" : "Raju", "given" : "KTSS", "non-dropping-particle" : "", "parse-names" : false, "suffix" : "" }, { "dropping-particle" : "", "family" : "Babu", "given" : "B Hari", "non-dropping-particle" : "", "parse-names" : false, "suffix" : "" } ], "container-title" : "Journal of Thermal Analysis and Calorimetry", "id" : "ITEM-41", "issue" : "2", "issued" : { "date-parts" : [ [ "2016" ] ] }, "page" : "959-971", "title" : "The study of solute\u2013solvent interactions in 1-ethyl-3-methylimidazolium tetrafluoroborate+ 2-ethoxyethanol from density, speed of sound, and refractive index measurements", "type" : "article-journal", "volume" : "124" }, "uris" : [ "http://www.mendeley.com/documents/?uuid=045b29d1-4b4d-4f14-9ab1-f60fdc0b932e" ] }, { "id" : "ITEM-42", "itemData" : { "ISBN" : "0021-9614", "author" : [ { "dropping-particle" : "", "family" : "Regueira", "given" : "Teresa", "non-dropping-particle" : "", "parse-names" : false, "suffix" : "" }, { "dropping-particle" : "", "family" : "Lugo", "given" : "Luis", "non-dropping-particle" : "", "parse-names" : false, "suffix" : "" }, { "dropping-particle" : "", "family" : "Fern\u00e1ndez", "given" : "Josefa", "non-dropping-particle" : "", "parse-names" : false, "suffix" : "" } ], "container-title" : "The Journal of Chemical Thermodynamics", "id" : "ITEM-42", "issued" : { "date-parts" : [ [ "2012" ] ] }, "page" : "213-220", "title" : "High pressure volumetric properties of 1-ethyl-3-methylimidazolium ethylsulfate and 1-(2-methoxyethyl)-1-methyl-pyrrolidinium bis (trifluoromethylsulfonyl) imide", "type" : "article-journal", "volume" : "48" }, "uris" : [ "http://www.mendeley.com/documents/?uuid=85dee359-9d8e-473e-873e-94928bfefdb1" ] }, { "id" : "ITEM-43", "itemData" : { "ISBN" : "0021-9568", "author" : [ { "dropping-particle" : "", "family" : "Reyes", "given" : "Guillermo", "non-dropping-particle" : "", "parse-names" : false, "suffix" : "" }, { "dropping-particle" : "", "family" : "Cartes", "given" : "Marcela", "non-dropping-particle" : "", "parse-names" : false, "suffix" : "" }, { "dropping-particle" : "", "family" : "Rey-Castro", "given" : "Carlos", "non-dropping-particle" : "", "parse-names" : false, "suffix" : "" }, { "dropping-particle" : "", "family" : "Segura", "given" : "Hugo", "non-dropping-particle" : "", "parse-names" : false, "suffix" : "" }, { "dropping-particle" : "", "family" : "Meji\u0301a", "given" : "Andre\u0301s", "non-dropping-particle" : "", "parse-names" : false, "suffix" : "" } ], "container-title" : "Journal of Chemical &amp; Engineering Data", "id" : "ITEM-43", "issue" : "5", "issued" : { "date-parts" : [ [ "2013" ] ] }, "page" : "1203-1211", "title" : "Surface tension of 1-ethyl-3-methylimidazolium ethyl sulfate or 1-butyl-3-methylimidazolium hexafluorophosphate with argon and carbon dioxide", "type" : "article-journal", "volume" : "58" }, "uris" : [ "http://www.mendeley.com/documents/?uuid=eba357b9-a3cc-497a-95de-dfc41321e992" ] }, { "id" : "ITEM-44", "itemData" : { "ISBN" : "0021-9614", "author" : [ { "dropping-particle" : "", "family" : "Rilo", "given" : "E", "non-dropping-particle" : "", "parse-names" : false, "suffix" : "" }, { "dropping-particle" : "", "family" : "Dom\u00ednguez-P\u00e9rez", "given" : "M", "non-dropping-particle" : "", "parse-names" : false, "suffix" : "" }, { "dropping-particle" : "", "family" : "Vila", "given" : "J", "non-dropping-particle" : "", "parse-names" : false, "suffix" : "" }, { "dropping-particle" : "", "family" : "Varela", "given" : "L M", "non-dropping-particle" : "", "parse-names" : false, "suffix" : "" }, { "dropping-particle" : "", "family" : "Cabeza", "given" : "O", "non-dropping-particle" : "", "parse-names" : false, "suffix" : "" } ], "container-title" : "The Journal of Chemical Thermodynamics", "id" : "ITEM-44", "issued" : { "date-parts" : [ [ "2012" ] ] }, "page" : "165-171", "title" : "Surface tension of four binary systems containing (1-ethyl-3-methyl imidazolium alkyl sulphate ionic liquid+ water or+ ethanol)", "type" : "article-journal", "volume" : "49" }, "uris" : [ "http://www.mendeley.com/documents/?uuid=c7fc8f5d-9c03-494a-b22b-4c481ee14899" ] }, { "id" : "ITEM-45", "itemData" : { "ISBN" : "0021-9568", "author" : [ { "dropping-particle" : "", "family" : "Rilo", "given" : "Esther", "non-dropping-particle" : "", "parse-names" : false, "suffix" : "" }, { "dropping-particle" : "", "family" : "Varela", "given" : "Luis M", "non-dropping-particle" : "", "parse-names" : false, "suffix" : "" }, { "dropping-particle" : "", "family" : "Cabeza", "given" : "Oscar", "non-dropping-particle" : "", "parse-names" : false, "suffix" : "" } ], "container-title" : "Journal of Chemical &amp; Engineering Data", "id" : "ITEM-45", "issue" : "8", "issued" : { "date-parts" : [ [ "2012" ] ] }, "page" : "2136-2142", "title" : "Density and derived thermodynamic properties of 1-ethyl-3-methylimidazolium alkyl sulfate ionic liquid binary mixtures with water and with ethanol from 288 K to 318 K", "type" : "article-journal", "volume" : "57" }, "uris" : [ "http://www.mendeley.com/documents/?uuid=bad0501f-25c5-4e7a-970b-099744b4e07e" ] }, { "id" : "ITEM-46", "itemData" : { "ISBN" : "0021-9568", "author" : [ { "dropping-particle" : "", "family" : "Rodr\u00edguez", "given" : "H\u00e9ctor", "non-dropping-particle" : "", "parse-names" : false, "suffix" : "" }, { "dropping-particle" : "", "family" : "Brennecke", "given" : "Joan F", "non-dropping-particle" : "", "parse-names" : false, "suffix" : "" } ], "container-title" : "Journal of Chemical &amp; Engineering Data", "id" : "ITEM-46", "issue" : "6", "issued" : { "date-parts" : [ [ "2006" ] ] }, "page" : "2145-2155", "title" : "Temperature and composition dependence of the density and viscosity of binary mixtures of water+ ionic liquid", "type" : "article-journal", "volume" : "51" }, "uris" : [ "http://www.mendeley.com/documents/?uuid=1a69418c-9e57-4fb6-80b8-8ae0dd71bcf6" ] }, { "id" : "ITEM-47", "itemData" : { "ISBN" : "0021-9568", "author" : [ { "dropping-particle" : "", "family" : "Seki", "given" : "Shiro", "non-dropping-particle" : "", "parse-names" : false, "suffix" : "" }, { "dropping-particle" : "", "family" : "Tsuzuki", "given" : "Seiji", "non-dropping-particle" : "", "parse-names" : false, "suffix" : "" }, { "dropping-particle" : "", "family" : "Hayamizu", "given" : "Kikuko", "non-dropping-particle" : "", "parse-names" : false, "suffix" : "" }, { "dropping-particle" : "", "family" : "Umebayashi", "given" : "Yasuhiro", "non-dropping-particle" : "", "parse-names" : false, "suffix" : "" }, { "dropping-particle" : "", "family" : "Serizawa", "given" : "Nobuyuki", "non-dropping-particle" : "", "parse-names" : false, "suffix" : "" }, { "dropping-particle" : "", "family" : "Takei", "given" : "Katsuhito", "non-dropping-particle" : "", "parse-names" : false, "suffix" : "" }, { "dropping-particle" : "", "family" : "Miyashiro", "given" : "Hajime", "non-dropping-particle" : "", "parse-names" : false, "suffix" : "" } ], "container-title" : "Journal of Chemical &amp; Engineering Data", "id" : "ITEM-47", "issue" : "8", "issued" : { "date-parts" : [ [ "2012" ] ] }, "page" : "2211-2216", "title" : "Comprehensive refractive index property for room-temperature ionic liquids", "type" : "article-journal", "volume" : "57" }, "uris" : [ "http://www.mendeley.com/documents/?uuid=bffc08dc-d06d-45b6-b792-aa38cfff974a" ] }, { "id" : "ITEM-48", "itemData" : { "ISBN" : "0021-9614", "author" : [ { "dropping-particle" : "", "family" : "Shah", "given" : "Mitesh R", "non-dropping-particle" : "", "parse-names" : false, "suffix" : "" }, { "dropping-particle" : "", "family" : "Anantharaj", "given" : "Ramalingam", "non-dropping-particle" : "", "parse-names" : false, "suffix" : "" }, { "dropping-particle" : "", "family" : "Banerjee", "given" : "Tamal", "non-dropping-particle" : "", "parse-names" : false, "suffix" : "" }, { "dropping-particle" : "", "family" : "Yadav", "given" : "Ganapati D", "non-dropping-particle" : "", "parse-names" : false, "suffix" : "" } ], "container-title" : "The Journal of Chemical Thermodynamics", "id" : "ITEM-48", "issued" : { "date-parts" : [ [ "2013" ] ] }, "page" : "142-150", "title" : "Quaternary (liquid+ liquid) equilibria for systems of imidazolium based ionic liquid+ thiophene+ pyridine+ cyclohexane at 298.15 K: Experiments and quantum chemical predictions", "type" : "article-journal", "volume" : "62" }, "uris" : [ "http://www.mendeley.com/documents/?uuid=b1c8afd2-c57e-4b59-8fa6-894e30301aa3" ] }, { "id" : "ITEM-49", "itemData" : { "ISBN" : "0021-9614", "author" : [ { "dropping-particle" : "", "family" : "Shekaari", "given" : "Hemayat", "non-dropping-particle" : "", "parse-names" : false, "suffix" : "" }, { "dropping-particle" : "", "family" : "Zafarani-Moattar", "given" : "Mohammed Taghi", "non-dropping-particle" : "", "parse-names" : false, "suffix" : "" }, { "dropping-particle" : "", "family" : "Behrooz", "given" : "Nasrin Jabbarvand", "non-dropping-particle" : "", "parse-names" : false, "suffix" : "" } ], "container-title" : "The Journal of Chemical Thermodynamics", "id" : "ITEM-49", "issued" : { "date-parts" : [ [ "2015" ] ] }, "page" : "188-195", "title" : "Volumetric, acoustic, and refractometric properties of (thiophene+ hexane/cyclohexane) solutions in the presence of some imidazolium based ionic liquids at T= 298.15 K", "type" : "article-journal", "volume" : "86" }, "uris" : [ "http://www.mendeley.com/documents/?uuid=ab4c420c-cfc3-4757-a4e1-cb7811b2a219" ] }, { "id" : "ITEM-50", "itemData" : { "ISBN" : "0167-7322", "author" : [ { "dropping-particle" : "", "family" : "Singh", "given" : "Suren", "non-dropping-particle" : "", "parse-names" : false, "suffix" : "" }, { "dropping-particle" : "", "family" : "Bahadur", "given" : "Indra", "non-dropping-particle" : "", "parse-names" : false, "suffix" : "" }, { "dropping-particle" : "", "family" : "Redhi", "given" : "Gan G", "non-dropping-particle" : "", "parse-names" : false, "suffix" : "" }, { "dropping-particle" : "", "family" : "Ebenso", "given" : "Eno E", "non-dropping-particle" : "", "parse-names" : false, "suffix" : "" }, { "dropping-particle" : "", "family" : "Ramjugernath", "given" : "D", "non-dropping-particle" : "", "parse-names" : false, "suffix" : "" } ], "container-title" : "Journal of Molecular Liquids", "id" : "ITEM-50", "issued" : { "date-parts" : [ [ "2014" ] ] }, "page" : "518-523", "title" : "Density and speed of sound of 1-ethyl-3-methylimidazolium ethyl sulphate with acetic or propionic acid at different temperatures", "type" : "article-journal", "volume" : "199" }, "uris" : [ "http://www.mendeley.com/documents/?uuid=9393b14f-7e10-4932-9641-c39f7452f52e" ] }, { "id" : "ITEM-51", "itemData" : { "ISBN" : "0021-9568", "author" : [ { "dropping-particle" : "", "family" : "Tom\u00e9", "given" : "Luciana I N", "non-dropping-particle" : "", "parse-names" : false, "suffix" : "" }, { "dropping-particle" : "", "family" : "Carvalho", "given" : "Pedro J", "non-dropping-particle" : "", "parse-names" : false, "suffix" : "" }, { "dropping-particle" : "", "family" : "Freire", "given" : "Mara G", "non-dropping-particle" : "", "parse-names" : false, "suffix" : "" }, { "dropping-particle" : "", "family" : "Marrucho", "given" : "Isabel M", "non-dropping-particle" : "", "parse-names" : false, "suffix" : "" }, { "dropping-particle" : "", "family" : "Fonseca", "given" : "Isabel M A", "non-dropping-particle" : "", "parse-names" : false, "suffix" : "" }, { "dropping-particle" : "", "family" : "Ferreira", "given" : "Abel G M", "non-dropping-particle" : "", "parse-names" : false, "suffix" : "" }, { "dropping-particle" : "", "family" : "Coutinho", "given" : "Joao A P", "non-dropping-particle" : "", "parse-names" : false, "suffix" : "" }, { "dropping-particle" : "", "family" : "Gardas", "given" : "Ramesh L", "non-dropping-particle" : "", "parse-names" : false, "suffix" : "" } ], "container-title" : "Journal of Chemical &amp; Engineering Data", "id" : "ITEM-51", "issue" : "8", "issued" : { "date-parts" : [ [ "2008" ] ] }, "page" : "1914-1921", "title" : "Measurements and correlation of high-pressure densities of imidazolium-based ionic liquids", "type" : "article-journal", "volume" : "53" }, "uris" : [ "http://www.mendeley.com/documents/?uuid=06d18155-162e-4183-9a84-1ecf92f524f8" ] }, { "id" : "ITEM-52", "itemData" : { "ISBN" : "0021-9568", "author" : [ { "dropping-particle" : "", "family" : "Torrecilla", "given" : "Jos\u00e9 S", "non-dropping-particle" : "", "parse-names" : false, "suffix" : "" }, { "dropping-particle" : "", "family" : "Palomar", "given" : "Jos\u00e9", "non-dropping-particle" : "", "parse-names" : false, "suffix" : "" }, { "dropping-particle" : "", "family" : "Garci\u0301a", "given" : "Julia\u0301n", "non-dropping-particle" : "", "parse-names" : false, "suffix" : "" }, { "dropping-particle" : "", "family" : "Rodri\u0301guez", "given" : "Francisco", "non-dropping-particle" : "", "parse-names" : false, "suffix" : "" } ], "container-title" : "Journal of Chemical &amp; Engineering Data", "id" : "ITEM-52", "issue" : "4", "issued" : { "date-parts" : [ [ "2009" ] ] }, "page" : "1297-1301", "title" : "Effect of cationic and anionic chain lengths on volumetric, transport, and surface properties of 1-alkyl-3-methylimidazolium alkylsulfate ionic liquids at (298.15 and 313.15) K", "type" : "article-journal", "volume" : "54" }, "uris" : [ "http://www.mendeley.com/documents/?uuid=ab617367-7b4f-4a1b-ac11-6417ceac8bee" ] }, { "id" : "ITEM-53", "itemData" : { "ISBN" : "0378-3812", "author" : [ { "dropping-particle" : "", "family" : "Vila", "given" : "J", "non-dropping-particle" : "", "parse-names" : false, "suffix" : "" }, { "dropping-particle" : "", "family" : "Gines", "given" : "P", "non-dropping-particle" : "", "parse-names" : false, "suffix" : "" }, { "dropping-particle" : "", "family" : "Rilo", "given" : "E", "non-dropping-particle" : "", "parse-names" : false, "suffix" : "" }, { "dropping-particle" : "", "family" : "Cabeza", "given" : "O", "non-dropping-particle" : "", "parse-names" : false, "suffix" : "" }, { "dropping-particle" : "", "family" : "Varela", "given" : "L M", "non-dropping-particle" : "", "parse-names" : false, "suffix" : "" } ], "container-title" : "Fluid phase equilibria", "id" : "ITEM-53", "issue" : "1", "issued" : { "date-parts" : [ [ "2006" ] ] }, "page" : "32-39", "title" : "Great increase of the electrical conductivity of ionic liquids in aqueous solutions", "type" : "article-journal", "volume" : "247" }, "uris" : [ "http://www.mendeley.com/documents/?uuid=c643fb8e-0580-425f-b11a-b69d574fb3f5" ] }, { "id" : "ITEM-54", "itemData" : { "ISBN" : "0378-3812", "author" : [ { "dropping-particle" : "", "family" : "Wong", "given" : "Chun-Li", "non-dropping-particle" : "", "parse-names" : false, "suffix" : "" }, { "dropping-particle" : "", "family" : "Soriano", "given" : "Allan N", "non-dropping-particle" : "", "parse-names" : false, "suffix" : "" }, { "dropping-particle" : "", "family" : "Li", "given" : "Meng-Hui", "non-dropping-particle" : "", "parse-names" : false, "suffix" : "" } ], "container-title" : "Fluid Phase Equilibria", "id" : "ITEM-54", "issue" : "1", "issued" : { "date-parts" : [ [ "2008" ] ] }, "page" : "43-52", "title" : "Diffusion coefficients and molar conductivities in aqueous solutions of 1-ethyl-3-methylimidazolium-based ionic liquids", "type" : "article-journal", "volume" : "271" }, "uris" : [ "http://www.mendeley.com/documents/?uuid=1e0d06eb-abbc-432b-a2b7-b9bded3e2c94" ] }, { "id" : "ITEM-55", "itemData" : { "author" : [ { "dropping-particle" : "", "family" : "Yang", "given" : "Jia-Zhen", "non-dropping-particle" : "", "parse-names" : false, "suffix" : "" }, { "dropping-particle" : "", "family" : "Lu", "given" : "Xing-Mei", "non-dropping-particle" : "", "parse-names" : false, "suffix" : "" }, { "dropping-particle" : "", "family" : "Gui", "given" : "Jin-Song", "non-dropping-particle" : "", "parse-names" : false, "suffix" : "" }, { "dropping-particle" : "", "family" : "Xu", "given" : "Wei-Guo", "non-dropping-particle" : "", "parse-names" : false, "suffix" : "" } ], "container-title" : "Green Chemistry", "id" : "ITEM-55", "issue" : "11", "issued" : { "date-parts" : [ [ "2004" ] ] }, "page" : "541-543", "title" : "A new theory for ionic liquids\u2014the Interstice Model Part 1. The density and surface tension of ionic liquid EMISE", "type" : "article-journal", "volume" : "6" }, "uris" : [ "http://www.mendeley.com/documents/?uuid=75f03a37-8063-4ab3-9057-04b34febb119" ] }, { "id" : "ITEM-56", "itemData" : { "ISBN" : "0021-9614", "author" : [ { "dropping-particle" : "", "family" : "Yang", "given" : "Jia-Zhen", "non-dropping-particle" : "", "parse-names" : false, "suffix" : "" }, { "dropping-particle" : "", "family" : "Lu", "given" : "Xing-Mei", "non-dropping-particle" : "", "parse-names" : false, "suffix" : "" }, { "dropping-particle" : "", "family" : "Gui", "given" : "Jin-Song", "non-dropping-particle" : "", "parse-names" : false, "suffix" : "" }, { "dropping-particle" : "", "family" : "Xu", "given" : "Wei-Guo", "non-dropping-particle" : "", "parse-names" : false, "suffix" : "" }, { "dropping-particle" : "", "family" : "Li", "given" : "Hua-Wei", "non-dropping-particle" : "", "parse-names" : false, "suffix" : "" } ], "container-title" : "The Journal of Chemical Thermodynamics", "id" : "ITEM-56", "issue" : "11", "issued" : { "date-parts" : [ [ "2005" ] ] }, "page" : "1250-1255", "title" : "Volumetric properties of room temperature ionic liquid 2: The concentrated aqueous solutions of {1-methyl-3-ethylimidazolium ethyl sulfate+ water} in a temperature range of 278.2 K to 338.2 K", "type" : "article-journal", "volume" : "37" }, "uris" : [ "http://www.mendeley.com/documents/?uuid=7f8b5127-0b86-4e25-8470-85ebe587deef" ] }, { "id" : "ITEM-57", "itemData" : { "ISBN" : "0021-9614", "author" : [ { "dropping-particle" : "", "family" : "Schmidt", "given" : "H", "non-dropping-particle" : "", "parse-names" : false, "suffix" : "" }, { "dropping-particle" : "", "family" : "Stephan", "given" : "M", "non-dropping-particle" : "", "parse-names" : false, "suffix" : "" }, { "dropping-particle" : "", "family" : "Safarov", "given" : "J", "non-dropping-particle" : "", "parse-names" : false, "suffix" : "" }, { "dropping-particle" : "", "family" : "Kul", "given" : "I", "non-dropping-particle" : "", "parse-names" : false, "suffix" : "" }, { "dropping-particle" : "", "family" : "Nocke", "given" : "J", "non-dropping-particle" : "", "parse-names" : false, "suffix" : "" }, { "dropping-particle" : "", "family" : "Abdulagatov", "given" : "I M", "non-dropping-particle" : "", "parse-names" : false, "suffix" : "" }, { "dropping-particle" : "", "family" : "Hassel", "given" : "E", "non-dropping-particle" : "", "parse-names" : false, "suffix" : "" } ], "container-title" : "The Journal of Chemical Thermodynamics", "id" : "ITEM-57", "issued" : { "date-parts" : [ [ "2012" ] ] }, "page" : "68-75", "title" : "Experimental study of the density and viscosity of 1-ethyl-3-methylimidazolium ethyl sulfate", "type" : "article-journal", "volume" : "47" }, "uris" : [ "http://www.mendeley.com/documents/?uuid=148947f5-4ebd-49e4-818c-de096cae6351" ] } ], "mendeley" : { "formattedCitation" : "[40,52,58,90,91,95,99,103,118,124\u2013171]", "plainTextFormattedCitation" : "[40,52,58,90,91,95,99,103,118,124\u2013171]", "previouslyFormattedCitation" : "[40,52,58,90,91,95,99,103,118,124\u2013171]" }, "properties" : { "noteIndex" : 11 }, "schema" : "https://github.com/citation-style-language/schema/raw/master/csl-citation.json" }</w:instrText>
      </w:r>
      <w:r w:rsidR="0085757B" w:rsidRPr="00FF52BA">
        <w:rPr>
          <w:lang w:val="en-US"/>
        </w:rPr>
        <w:fldChar w:fldCharType="separate"/>
      </w:r>
      <w:r w:rsidR="007C7793" w:rsidRPr="00FF52BA">
        <w:rPr>
          <w:noProof/>
          <w:lang w:val="en-US"/>
        </w:rPr>
        <w:t>[40,52,58,90,91,95,99,103,118,124–171]</w:t>
      </w:r>
      <w:r w:rsidR="0085757B" w:rsidRPr="00FF52BA">
        <w:rPr>
          <w:lang w:val="en-US"/>
        </w:rPr>
        <w:fldChar w:fldCharType="end"/>
      </w:r>
      <w:r w:rsidRPr="00FF52BA">
        <w:rPr>
          <w:lang w:val="en-US"/>
        </w:rPr>
        <w:t xml:space="preserve"> [C</w:t>
      </w:r>
      <w:r w:rsidRPr="00FF52BA">
        <w:rPr>
          <w:vertAlign w:val="subscript"/>
          <w:lang w:val="en-US"/>
        </w:rPr>
        <w:t>4</w:t>
      </w:r>
      <w:r w:rsidRPr="00FF52BA">
        <w:rPr>
          <w:lang w:val="en-US"/>
        </w:rPr>
        <w:t>C</w:t>
      </w:r>
      <w:r w:rsidRPr="00FF52BA">
        <w:rPr>
          <w:vertAlign w:val="subscript"/>
          <w:lang w:val="en-US"/>
        </w:rPr>
        <w:t>1</w:t>
      </w:r>
      <w:r w:rsidRPr="00FF52BA">
        <w:rPr>
          <w:lang w:val="en-US"/>
        </w:rPr>
        <w:t>Pyrr][NTf</w:t>
      </w:r>
      <w:r w:rsidRPr="00FF52BA">
        <w:rPr>
          <w:vertAlign w:val="subscript"/>
          <w:lang w:val="en-US"/>
        </w:rPr>
        <w:t>2</w:t>
      </w:r>
      <w:r w:rsidRPr="00FF52BA">
        <w:rPr>
          <w:lang w:val="en-US"/>
        </w:rPr>
        <w:t>],</w:t>
      </w:r>
      <w:r w:rsidR="0085757B" w:rsidRPr="00FF52BA">
        <w:rPr>
          <w:lang w:val="en-US"/>
        </w:rPr>
        <w:fldChar w:fldCharType="begin" w:fldLock="1"/>
      </w:r>
      <w:r w:rsidR="007C7793" w:rsidRPr="00FF52BA">
        <w:rPr>
          <w:lang w:val="en-US"/>
        </w:rPr>
        <w:instrText>ADDIN CSL_CITATION { "citationItems" : [ { "id" : "ITEM-1", "itemData" : { "ISBN" : "0003-2700", "author" : [ { "dropping-particle" : "", "family" : "McHale", "given" : "Glen", "non-dropping-particle" : "", "parse-names" : false, "suffix" : "" }, { "dropping-particle" : "", "family" : "Hardacre", "given" : "Chris", "non-dropping-particle" : "", "parse-names" : false, "suffix" : "" }, { "dropping-particle" : "", "family" : "Ge", "given" : "Rile", "non-dropping-particle" : "", "parse-names" : false, "suffix" : "" }, { "dropping-particle" : "", "family" : "Doy", "given" : "Nicola", "non-dropping-particle" : "", "parse-names" : false, "suffix" : "" }, { "dropping-particle" : "", "family" : "Allen", "given" : "Ray W K", "non-dropping-particle" : "", "parse-names" : false, "suffix" : "" }, { "dropping-particle" : "", "family" : "MacInnes", "given" : "Jordan M", "non-dropping-particle" : "", "parse-names" : false, "suffix" : "" }, { "dropping-particle" : "", "family" : "Bown", "given" : "Mark R", "non-dropping-particle" : "", "parse-names" : false, "suffix" : "" }, { "dropping-particle" : "", "family" : "Newton", "given" : "Michael I", "non-dropping-particle" : "", "parse-names" : false, "suffix" : "" } ], "container-title" : "Analytical chemistry", "id" : "ITEM-1", "issue" : "15", "issued" : { "date-parts" : [ [ "2008" ] ] }, "page" : "5806-5811", "title" : "Density\u2212 viscosity product of small-volume ionic liquid samples using quartz crystal impedance analysis", "type" : "article-journal", "volume" : "80" }, "uris" : [ "http://www.mendeley.com/documents/?uuid=3220aa99-adbe-4e85-8548-40643af1b555" ] }, { "id" : "ITEM-2", "itemData" : { "ISBN" : "0888-5885", "author" : [ { "dropping-particle" : "", "family" : "Seoane", "given" : "Raquel G", "non-dropping-particle" : "", "parse-names" : false, "suffix" : "" }, { "dropping-particle" : "", "family" : "Corder\u00ed", "given" : "Sandra", "non-dropping-particle" : "", "parse-names" : false, "suffix" : "" }, { "dropping-particle" : "", "family" : "Go\u0301mez", "given" : "Elena", "non-dropping-particle" : "", "parse-names" : false, "suffix" : "" }, { "dropping-particle" : "", "family" : "Calvar", "given" : "Noelia", "non-dropping-particle" : "", "parse-names" : false, "suffix" : "" }, { "dropping-particle" : "", "family" : "Gonza\u0301lez", "given" : "Emilio J", "non-dropping-particle" : "", "parse-names" : false, "suffix" : "" }, { "dropping-particle" : "", "family" : "Macedo", "given" : "Eugenia A", "non-dropping-particle" : "", "parse-names" : false, "suffix" : "" }, { "dropping-particle" : "", "family" : "Dom\u00ednguez", "given" : "A\u0301ngeles", "non-dropping-particle" : "", "parse-names" : false, "suffix" : "" } ], "container-title" : "Industrial &amp; Engineering Chemistry Research", "id" : "ITEM-2", "issue" : "5", "issued" : { "date-parts" : [ [ "2012" ] ] }, "page" : "2492-2504", "title" : "Temperature dependence and structural influence on the thermophysical properties of eleven commercial ionic liquids", "type" : "article-journal", "volume" : "51" }, "uris" : [ "http://www.mendeley.com/documents/?uuid=c165be9e-1844-4a34-8fa9-223fec8b6f26" ] }, { "id" : "ITEM-3", "itemData" : { "ISBN" : "0021-9568", "author" : [ { "dropping-particle" : "", "family" : "Katsuta", "given" : "Shoichi", "non-dropping-particle" : "", "parse-names" : false, "suffix" : "" }, { "dropping-particle" : "", "family" : "Shiozawa", "given" : "Yuta", "non-dropping-particle" : "", "parse-names" : false, "suffix" : "" }, { "dropping-particle" : "", "family" : "Imai", "given" : "Kazuo", "non-dropping-particle" : "", "parse-names" : false, "suffix" : "" }, { "dropping-particle" : "", "family" : "Kudo", "given" : "Yoshihiro", "non-dropping-particle" : "", "parse-names" : false, "suffix" : "" }, { "dropping-particle" : "", "family" : "Takeda", "given" : "Yasuyuki", "non-dropping-particle" : "", "parse-names" : false, "suffix" : "" } ], "container-title" : "Journal of Chemical &amp; Engineering Data", "id" : "ITEM-3", "issue" : "4", "issued" : { "date-parts" : [ [ "2009" ] ] }, "page" : "1588-1593", "title" : "Stability of ion pairs of bis (trifluoromethanesulfonyl) amide-based ionic liquids in dichloromethane", "type" : "article-journal", "volume" : "55" }, "uris" : [ "http://www.mendeley.com/documents/?uuid=26534039-c84d-4a9f-a494-4d415e30b5f8" ] }, { "id" : "ITEM-4", "itemData" : { "ISBN" : "0888-5885", "author" : [ { "dropping-particle" : "", "family" : "Liu", "given" : "Hongjun", "non-dropping-particle" : "", "parse-names" : false, "suffix" : "" }, { "dropping-particle" : "", "family" : "Maginn", "given" : "Edward", "non-dropping-particle" : "", "parse-names" : false, "suffix" : "" }, { "dropping-particle" : "", "family" : "Visser", "given" : "Ann E", "non-dropping-particle" : "", "parse-names" : false, "suffix" : "" }, { "dropping-particle" : "", "family" : "Bridges", "given" : "Nicholas J", "non-dropping-particle" : "", "parse-names" : false, "suffix" : "" }, { "dropping-particle" : "", "family" : "Fox", "given" : "Elise B", "non-dropping-particle" : "", "parse-names" : false, "suffix" : "" } ], "container-title" : "Industrial &amp; Engineering Chemistry Research", "id" : "ITEM-4", "issue" : "21", "issued" : { "date-parts" : [ [ "2012" ] ] }, "page" : "7242-7254", "title" : "Thermal and transport properties of six ionic liquids: an experimental and molecular dynamics study", "type" : "article-journal", "volume" : "51" }, "uris" : [ "http://www.mendeley.com/documents/?uuid=39c16f16-3296-4ce0-b5aa-2cfdacb900be" ] }, { "id" : "ITEM-5", "itemData" : { "ISBN" : "1520-6106", "author" : [ { "dropping-particle" : "", "family" : "Tokuda", "given" : "Hiroyuki", "non-dropping-particle" : "", "parse-names" : false, "suffix" : "" }, { "dropping-particle" : "", "family" : "Tsuzuki", "given" : "Seiji", "non-dropping-particle" : "", "parse-names" : false, "suffix" : "" }, { "dropping-particle" : "", "family" : "Susan", "given" : "Md Abu Bin Hasan", "non-dropping-particle" : "", "parse-names" : false, "suffix" : "" }, { "dropping-particle" : "", "family" : "Hayamizu", "given" : "Kikuko", "non-dropping-particle" : "", "parse-names" : false, "suffix" : "" }, { "dropping-particle" : "", "family" : "Watanabe", "given" : "Masayoshi", "non-dropping-particle" : "", "parse-names" : false, "suffix" : "" } ], "container-title" : "The Journal of Physical Chemistry B", "id" : "ITEM-5", "issue" : "39", "issued" : { "date-parts" : [ [ "2006" ] ] }, "page" : "19593-19600", "title" : "How ionic are room-temperature ionic liquids? An indicator of the physicochemical properties", "type" : "article-journal", "volume" : "110" }, "uris" : [ "http://www.mendeley.com/documents/?uuid=7e51ff4c-6224-4cfc-bfea-8a7ad55582bd" ] }, { "id" : "ITEM-6", "itemData" : { "ISBN" : "0021-9568", "author" : [ { "dropping-particle" : "", "family" : "Gacin\u0303o", "given" : "Fe\u0301lix M", "non-dropping-particle" : "", "parse-names" : false, "suffix" : "" }, { "dropping-particle" : "", "family" : "Regueira", "given" : "Teresa", "non-dropping-particle" : "", "parse-names" : false, "suffix" : "" }, { "dropping-particle" : "", "family" : "Lugo", "given" : "Luis", "non-dropping-particle" : "", "parse-names" : false, "suffix" : "" }, { "dropping-particle" : "", "family" : "Comun\u0303as", "given" : "Mari\u0301a J P", "non-dropping-particle" : "", "parse-names" : false, "suffix" : "" }, { "dropping-particle" : "", "family" : "Fern\u00e1ndez", "given" : "Josefa", "non-dropping-particle" : "", "parse-names" : false, "suffix" : "" } ], "container-title" : "Journal of Chemical &amp; Engineering Data", "id" : "ITEM-6", "issue" : "12", "issued" : { "date-parts" : [ [ "2011" ] ] }, "page" : "4984-4999", "title" : "Influence of molecular structure on densities and viscosities of several ionic liquids", "type" : "article-journal", "volume" : "56" }, "uris" : [ "http://www.mendeley.com/documents/?uuid=eefc4303-ddd5-47be-8b83-63fa4930db01" ] }, { "id" : "ITEM-7", "itemData" : { "ISBN" : "1520-6106", "author" : [ { "dropping-particle" : "", "family" : "Anthony", "given" : "Jennifer L", "non-dropping-particle" : "", "parse-names" : false, "suffix" : "" }, { "dropping-particle" : "", "family" : "Anderson", "given" : "Jessica L", "non-dropping-particle" : "", "parse-names" : false, "suffix" : "" }, { "dropping-particle" : "", "family" : "Maginn", "given" : "Edward J", "non-dropping-particle" : "", "parse-names" : false, "suffix" : "" }, { "dropping-particle" : "", "family" : "Brennecke", "given" : "Joan F", "non-dropping-particle" : "", "parse-names" : false, "suffix" : "" } ], "container-title" : "The Journal of Physical Chemistry B", "id" : "ITEM-7", "issue" : "13", "issued" : { "date-parts" : [ [ "2005" ] ] }, "page" : "6366-6374", "title" : "Anion effects on gas solubility in ionic liquids", "type" : "article-journal", "volume" : "109" }, "uris" : [ "http://www.mendeley.com/documents/?uuid=060d90b8-fbec-46ca-9b98-2d13e466e172" ] }, { "id" : "ITEM-8", "itemData" : { "ISBN" : "0021-9568", "author" : [ { "dropping-particle" : "", "family" : "Deng", "given" : "Yun", "non-dropping-particle" : "", "parse-names" : false, "suffix" : "" }, { "dropping-particle" : "", "family" : "Husson", "given" : "Pascale", "non-dropping-particle" : "", "parse-names" : false, "suffix" : "" }, { "dropping-particle" : "", "family" : "Delort", "given" : "Anne-Marie", "non-dropping-particle" : "", "parse-names" : false, "suffix" : "" }, { "dropping-particle" : "", "family" : "Besse-Hoggan", "given" : "Pascale", "non-dropping-particle" : "", "parse-names" : false, "suffix" : "" }, { "dropping-particle" : "", "family" : "Sancelme", "given" : "Martine", "non-dropping-particle" : "", "parse-names" : false, "suffix" : "" }, { "dropping-particle" : "", "family" : "Costa Gomes", "given" : "Margarida F", "non-dropping-particle" : "", "parse-names" : false, "suffix" : "" } ], "container-title" : "Journal of Chemical &amp; Engineering Data", "id" : "ITEM-8", "issue" : "11", "issued" : { "date-parts" : [ [ "2011" ] ] }, "page" : "4194-4202", "title" : "Influence of an oxygen functionalization on the physicochemical properties of ionic liquids: density, viscosity, and carbon dioxide solubility as a function of temperature", "type" : "article-journal", "volume" : "56" }, "uris" : [ "http://www.mendeley.com/documents/?uuid=681026a3-8a99-4095-8f4d-655337065e93" ] }, { "id" : "ITEM-9", "itemData" : { "ISBN" : "0021-9568", "author" : [ { "dropping-particle" : "", "family" : "Gardas", "given" : "Ramesh L", "non-dropping-particle" : "", "parse-names" : false, "suffix" : "" }, { "dropping-particle" : "", "family" : "Costa", "given" : "Henrique F", "non-dropping-particle" : "", "parse-names" : false, "suffix" : "" }, { "dropping-particle" : "", "family" : "Freire", "given" : "Mara G", "non-dropping-particle" : "", "parse-names" : false, "suffix" : "" }, { "dropping-particle" : "", "family" : "Carvalho", "given" : "Pedro J", "non-dropping-particle" : "", "parse-names" : false, "suffix" : "" }, { "dropping-particle" : "", "family" : "Marrucho", "given" : "Isabel M", "non-dropping-particle" : "", "parse-names" : false, "suffix" : "" }, { "dropping-particle" : "", "family" : "Fonseca", "given" : "Isabel M A", "non-dropping-particle" : "", "parse-names" : false, "suffix" : "" }, { "dropping-particle" : "", "family" : "Ferreira", "given" : "Abel G M", "non-dropping-particle" : "", "parse-names" : false, "suffix" : "" }, { "dropping-particle" : "", "family" : "Coutinho", "given" : "Jo\u00e3o A P", "non-dropping-particle" : "", "parse-names" : false, "suffix" : "" } ], "container-title" : "Journal of Chemical &amp; Engineering Data", "id" : "ITEM-9", "issue" : "3", "issued" : { "date-parts" : [ [ "2008" ] ] }, "page" : "805-811", "title" : "Densities and derived thermodynamic properties of imidazolium-, pyridinium-, pyrrolidinium-, and piperidinium-based ionic liquids", "type" : "article-journal", "volume" : "53" }, "uris" : [ "http://www.mendeley.com/documents/?uuid=c11348b0-d10e-4b35-9ed5-01c2631d6ac8" ] }, { "id" : "ITEM-10", "itemData" : { "ISBN" : "0021-9614", "author" : [ { "dropping-particle" : "", "family" : "Geppert-Rybczy\u0144ska", "given" : "Monika", "non-dropping-particle" : "", "parse-names" : false, "suffix" : "" }, { "dropping-particle" : "", "family" : "Lehmann", "given" : "Jochen K", "non-dropping-particle" : "", "parse-names" : false, "suffix" : "" }, { "dropping-particle" : "", "family" : "Heintz", "given" : "Andreas", "non-dropping-particle" : "", "parse-names" : false, "suffix" : "" } ], "container-title" : "The Journal of Chemical Thermodynamics", "id" : "ITEM-10", "issued" : { "date-parts" : [ [ "2014" ] ] }, "page" : "171-181", "title" : "Physicochemical properties of two 1-alkyl-1-methylpyrrolidinium bis [(trifluoromethyl) sulfonyl] imide ionic liquids and of binary mixtures of 1-butyl-1-methylpyrrolidinium bis [(trifluoromethyl) sulfonyl] imide with methanol or acetonitrile", "type" : "article-journal", "volume" : "71" }, "uris" : [ "http://www.mendeley.com/documents/?uuid=ddb4fb53-4423-455c-b3c4-7f4325ae2629" ] }, { "id" : "ITEM-11", "itemData" : { "ISBN" : "0095-9782", "author" : [ { "dropping-particle" : "", "family" : "Gonz\u00e1lez", "given" : "Emilio J", "non-dropping-particle" : "", "parse-names" : false, "suffix" : "" }, { "dropping-particle" : "", "family" : "Requejo", "given" : "Patricia F", "non-dropping-particle" : "", "parse-names" : false, "suffix" : "" }, { "dropping-particle" : "", "family" : "Dom\u00ednguez", "given" : "\u00c1ngeles", "non-dropping-particle" : "", "parse-names" : false, "suffix" : "" }, { "dropping-particle" : "", "family" : "Macedo", "given" : "Eug\u00e9nia A", "non-dropping-particle" : "", "parse-names" : false, "suffix" : "" } ], "container-title" : "Journal of Solution Chemistry", "id" : "ITEM-11", "issue" : "4", "issued" : { "date-parts" : [ [ "2013" ] ] }, "page" : "746-763", "title" : "Physical Properties of Binary Alcohol+ Ionic Liquid Mixtures at Several Temperatures and Atmospheric Pressure", "type" : "article-journal", "volume" : "42" }, "uris" : [ "http://www.mendeley.com/documents/?uuid=8b61b426-5ee4-4360-a32d-3d8c02b4c737" ] }, { "id" : "ITEM-12", "itemData" : { "ISBN" : "0021-9568", "author" : [ { "dropping-particle" : "", "family" : "Harris", "given" : "Kenneth R", "non-dropping-particle" : "", "parse-names" : false, "suffix" : "" }, { "dropping-particle" : "", "family" : "Woolf", "given" : "Lawrence A", "non-dropping-particle" : "", "parse-names" : false, "suffix" : "" }, { "dropping-particle" : "", "family" : "Kanakubo", "given" : "Mitsuhiro", "non-dropping-particle" : "", "parse-names" : false, "suffix" : "" }, { "dropping-particle" : "", "family" : "Ru\u0308ther", "given" : "Thomas", "non-dropping-particle" : "", "parse-names" : false, "suffix" : "" } ], "container-title" : "Journal of Chemical &amp; Engineering Data", "id" : "ITEM-12", "issue" : "12", "issued" : { "date-parts" : [ [ "2011" ] ] }, "page" : "4672-4685", "title" : "Transport Properties of N-Butyl-N-methylpyrrolidinium Bis (trifluoromethylsulfonyl) amide", "type" : "article-journal", "volume" : "56" }, "uris" : [ "http://www.mendeley.com/documents/?uuid=7524892d-9621-468b-9172-75353fa5c36b" ] }, { "id" : "ITEM-13", "itemData" : { "ISBN" : "0021-9568", "author" : [ { "dropping-particle" : "", "family" : "Jacquemin", "given" : "Johan", "non-dropping-particle" : "", "parse-names" : false, "suffix" : "" }, { "dropping-particle" : "", "family" : "Nancarrow", "given" : "Paul", "non-dropping-particle" : "", "parse-names" : false, "suffix" : "" }, { "dropping-particle" : "", "family" : "Rooney", "given" : "David W", "non-dropping-particle" : "", "parse-names" : false, "suffix" : "" }, { "dropping-particle" : "", "family" : "Costa Gomes", "given" : "Margarida F", "non-dropping-particle" : "", "parse-names" : false, "suffix" : "" }, { "dropping-particle" : "", "family" : "Husson", "given" : "Pascale", "non-dropping-particle" : "", "parse-names" : false, "suffix" : "" }, { "dropping-particle" : "", "family" : "Majer", "given" : "Vladimir", "non-dropping-particle" : "", "parse-names" : false, "suffix" : "" }, { "dropping-particle" : "", "family" : "P\u00e1dua", "given" : "Agilio A H", "non-dropping-particle" : "", "parse-names" : false, "suffix" : "" }, { "dropping-particle" : "", "family" : "Hardacre", "given" : "Christopher", "non-dropping-particle" : "", "parse-names" : false, "suffix" : "" } ], "container-title" : "Journal of Chemical &amp; Engineering Data", "id" : "ITEM-13", "issue" : "9", "issued" : { "date-parts" : [ [ "2008" ] ] }, "page" : "2133-2143", "title" : "Prediction of ionic liquid properties. II. Volumetric properties as a function of temperature and pressure", "type" : "article-journal", "volume" : "53" }, "uris" : [ "http://www.mendeley.com/documents/?uuid=d17d73da-741b-415e-8069-1910be12c00c" ] }, { "id" : "ITEM-14", "itemData" : { "ISBN" : "0021-9614", "author" : [ { "dropping-particle" : "", "family" : "Kato", "given" : "Ryo", "non-dropping-particle" : "", "parse-names" : false, "suffix" : "" }, { "dropping-particle" : "", "family" : "Gmehling", "given" : "J\u00fcrgen", "non-dropping-particle" : "", "parse-names" : false, "suffix" : "" } ], "container-title" : "The Journal of Chemical Thermodynamics", "id" : "ITEM-14", "issue" : "6", "issued" : { "date-parts" : [ [ "2005" ] ] }, "page" : "603-619", "title" : "Systems with ionic liquids: Measurement of VLE and \u03b3\u221e data and prediction of their thermodynamic behavior using original UNIFAC, mod. UNIFAC (Do) and COSMO-RS (Ol)", "type" : "article-journal", "volume" : "37" }, "uris" : [ "http://www.mendeley.com/documents/?uuid=a94ea089-11b1-45a1-b6df-010758a27294" ] }, { "id" : "ITEM-15", "itemData" : { "ISBN" : "0021-9568", "author" : [ { "dropping-particle" : "", "family" : "Kume\u0142an", "given" : "Jacek", "non-dropping-particle" : "", "parse-names" : false, "suffix" : "" }, { "dropping-particle" : "", "family" : "Tuma", "given" : "Dirk", "non-dropping-particle" : "", "parse-names" : false, "suffix" : "" }, { "dropping-particle" : "", "family" : "Pe\u0301rez-Salado Kamps", "given" : "A\u0301lvaro", "non-dropping-particle" : "", "parse-names" : false, "suffix" : "" }, { "dropping-particle" : "", "family" : "Maurer", "given" : "Gerd", "non-dropping-particle" : "", "parse-names" : false, "suffix" : "" } ], "container-title" : "Journal of Chemical &amp; Engineering Data", "id" : "ITEM-15", "issue" : "1", "issued" : { "date-parts" : [ [ "2009" ] ] }, "page" : "165-172", "title" : "Solubility of the single gases carbon dioxide and hydrogen in the ionic liquid [bmpy][Tf2N]", "type" : "article-journal", "volume" : "55" }, "uris" : [ "http://www.mendeley.com/documents/?uuid=d0ae7484-18aa-42bb-bdb6-aa27ce7e105b" ] }, { "id" : "ITEM-16", "itemData" : { "ISBN" : "0021-9568", "author" : [ { "dropping-particle" : "", "family" : "Makino", "given" : "Takashi", "non-dropping-particle" : "", "parse-names" : false, "suffix" : "" }, { "dropping-particle" : "", "family" : "Kanakubo", "given" : "Mitsuhiro", "non-dropping-particle" : "", "parse-names" : false, "suffix" : "" }, { "dropping-particle" : "", "family" : "Umecky", "given" : "Tatsuya", "non-dropping-particle" : "", "parse-names" : false, "suffix" : "" }, { "dropping-particle" : "", "family" : "Suzuki", "given" : "Akira", "non-dropping-particle" : "", "parse-names" : false, "suffix" : "" }, { "dropping-particle" : "", "family" : "Nishida", "given" : "Tetsuo", "non-dropping-particle" : "", "parse-names" : false, "suffix" : "" }, { "dropping-particle" : "", "family" : "Takano", "given" : "Jun", "non-dropping-particle" : "", "parse-names" : false, "suffix" : "" } ], "container-title" : "Journal of Chemical &amp; Engineering Data", "id" : "ITEM-16", "issue" : "3", "issued" : { "date-parts" : [ [ "2012" ] ] }, "page" : "751-755", "title" : "Electrical conductivities, viscosities, and densities of n-methoxymethyl-and n-butyl-n-methylpyrrolidinium ionic liquids with the bis (fluorosulfonyl) amide anion", "type" : "article-journal", "volume" : "57" }, "uris" : [ "http://www.mendeley.com/documents/?uuid=9ec0e063-e748-4764-a0c3-e7c17a6e8882" ] }, { "id" : "ITEM-17", "itemData" : { "ISBN" : "0021-9568", "author" : [ { "dropping-particle" : "", "family" : "Mutelet", "given" : "Fabrice", "non-dropping-particle" : "", "parse-names" : false, "suffix" : "" }, { "dropping-particle" : "", "family" : "Hassan", "given" : "El-Sayed R E", "non-dropping-particle" : "", "parse-names" : false, "suffix" : "" }, { "dropping-particle" : "", "family" : "Stephens", "given" : "Timothy W", "non-dropping-particle" : "", "parse-names" : false, "suffix" : "" }, { "dropping-particle" : "", "family" : "Acree Jr", "given" : "William E", "non-dropping-particle" : "", "parse-names" : false, "suffix" : "" }, { "dropping-particle" : "", "family" : "Baker", "given" : "Gary A", "non-dropping-particle" : "", "parse-names" : false, "suffix" : "" } ], "container-title" : "Journal of Chemical &amp; Engineering Data", "id" : "ITEM-17", "issue" : "8", "issued" : { "date-parts" : [ [ "2013" ] ] }, "page" : "2210-2218", "title" : "Activity coefficients at infinite dilution for organic solutes dissolved in three 1-alkyl-1-methylpyrrolidinium bis (trifluoromethylsulfonyl) imide ionic liquids bearing short linear alkyl side chains of three to five carbons", "type" : "article-journal", "volume" : "58" }, "uris" : [ "http://www.mendeley.com/documents/?uuid=b76355fd-99b8-4281-b18e-2052938e8115" ] }, { "id" : "ITEM-18", "itemData" : { "ISBN" : "0021-9614", "author" : [ { "dropping-particle" : "", "family" : "Pereiro", "given" : "Ana B", "non-dropping-particle" : "", "parse-names" : false, "suffix" : "" }, { "dropping-particle" : "", "family" : "Veiga", "given" : "Helena I M", "non-dropping-particle" : "", "parse-names" : false, "suffix" : "" }, { "dropping-particle" : "", "family" : "Esperan\u00e7a", "given" : "Jos\u00e9 M S S", "non-dropping-particle" : "", "parse-names" : false, "suffix" : "" }, { "dropping-particle" : "", "family" : "Rodr\u00edguez", "given" : "Ana", "non-dropping-particle" : "", "parse-names" : false, "suffix" : "" } ], "container-title" : "The Journal of Chemical Thermodynamics", "id" : "ITEM-18", "issue" : "12", "issued" : { "date-parts" : [ [ "2009" ] ] }, "page" : "1419-1423", "title" : "Effect of temperature on the physical properties of two ionic liquids", "type" : "article-journal", "volume" : "41" }, "uris" : [ "http://www.mendeley.com/documents/?uuid=66587fb3-e76e-453b-b281-d7f37ddd54be" ] }, { "id" : "ITEM-19", "itemData" : { "ISBN" : "0021-9614", "author" : [ { "dropping-particle" : "", "family" : "Regueira", "given" : "Teresa", "non-dropping-particle" : "", "parse-names" : false, "suffix" : "" }, { "dropping-particle" : "", "family" : "Lugo", "given" : "Luis", "non-dropping-particle" : "", "parse-names" : false, "suffix" : "" }, { "dropping-particle" : "", "family" : "Fern\u00e1ndez", "given" : "Josefa", "non-dropping-particle" : "", "parse-names" : false, "suffix" : "" } ], "container-title" : "The Journal of Chemical Thermodynamics", "id" : "ITEM-19", "issued" : { "date-parts" : [ [ "2013" ] ] }, "page" : "440-448", "title" : "Influence of the pressure, temperature, cation and anion on the volumetric properties of ionic liquids: New experimental values for two salts", "type" : "article-journal", "volume" : "58" }, "uris" : [ "http://www.mendeley.com/documents/?uuid=4abbf8ce-be1a-4707-a1d1-e28fe4731c9f" ] }, { "id" : "ITEM-20", "itemData" : { "ISBN" : "0021-9614", "author" : [ { "dropping-particle" : "", "family" : "Seoane", "given" : "Raquel G", "non-dropping-particle" : "", "parse-names" : false, "suffix" : "" }, { "dropping-particle" : "", "family" : "G\u00f3mez", "given" : "Elena", "non-dropping-particle" : "", "parse-names" : false, "suffix" : "" }, { "dropping-particle" : "", "family" : "Gonz\u00e1lez", "given" : "Emilio J", "non-dropping-particle" : "", "parse-names" : false, "suffix" : "" }, { "dropping-particle" : "", "family" : "Dom\u00ednguez", "given" : "\u00c1ngeles", "non-dropping-particle" : "", "parse-names" : false, "suffix" : "" } ], "container-title" : "The Journal of Chemical Thermodynamics", "id" : "ITEM-20", "issued" : { "date-parts" : [ [ "2012" ] ] }, "page" : "402-407", "title" : "(Liquid+ liquid) equilibria for the ternary mixtures (alkane+ toluene+ ionic liquid) at T= 298.15 K: Influence of the anion on the phase equilibria", "type" : "article-journal", "volume" : "47" }, "uris" : [ "http://www.mendeley.com/documents/?uuid=a7e1e10f-e1d5-487c-a6a4-17684d908f06" ] }, { "id" : "ITEM-21", "itemData" : { "ISBN" : "0167-7322", "author" : [ { "dropping-particle" : "", "family" : "Shamsipur", "given" : "Mojtaba", "non-dropping-particle" : "", "parse-names" : false, "suffix" : "" }, { "dropping-particle" : "", "family" : "Beigi", "given" : "Ali Akbar Miran", "non-dropping-particle" : "", "parse-names" : false, "suffix" : "" }, { "dropping-particle" : "", "family" : "Teymouri", "given" : "Mohammad", "non-dropping-particle" : "", "parse-names" : false, "suffix" : "" }, { "dropping-particle" : "", "family" : "Pourmortazavi", "given" : "Sayed Mahdi", "non-dropping-particle" : "", "parse-names" : false, "suffix" : "" }, { "dropping-particle" : "", "family" : "Irandoust", "given" : "Mohsen", "non-dropping-particle" : "", "parse-names" : false, "suffix" : "" } ], "container-title" : "Journal of molecular liquids", "id" : "ITEM-21", "issue" : "1", "issued" : { "date-parts" : [ [ "2010" ] ] }, "page" : "43-50", "title" : "Physical and electrochemical properties of ionic liquids 1-ethyl-3-methylimidazolium tetrafluoroborate, 1-butyl-3-methylimidazolium trifluoromethanesulfonate and 1-butyl-1-methylpyrrolidinium bis (trifluoromethylsulfonyl) imide", "type" : "article-journal", "volume" : "157" }, "uris" : [ "http://www.mendeley.com/documents/?uuid=6d22ff79-75a2-4766-9f8b-cc9b76d196da" ] }, { "id" : "ITEM-22", "itemData" : { "ISBN" : "0021-9614", "author" : [ { "dropping-particle" : "", "family" : "Vrane\u0161", "given" : "Milan", "non-dropping-particle" : "", "parse-names" : false, "suffix" : "" }, { "dropping-particle" : "", "family" : "Tot", "given" : "Aleksandar", "non-dropping-particle" : "", "parse-names" : false, "suffix" : "" }, { "dropping-particle" : "", "family" : "Papovi\u0107", "given" : "Sne\u017eana", "non-dropping-particle" : "", "parse-names" : false, "suffix" : "" }, { "dropping-particle" : "", "family" : "Zec", "given" : "Neboj\u0161a", "non-dropping-particle" : "", "parse-names" : false, "suffix" : "" }, { "dropping-particle" : "", "family" : "Do\u017ei\u0107", "given" : "Sanja", "non-dropping-particle" : "", "parse-names" : false, "suffix" : "" }, { "dropping-particle" : "", "family" : "Gad\u017euri\u0107", "given" : "Slobodan", "non-dropping-particle" : "", "parse-names" : false, "suffix" : "" } ], "container-title" : "The Journal of Chemical Thermodynamics", "id" : "ITEM-22", "issued" : { "date-parts" : [ [ "2015" ] ] }, "page" : "66-76", "title" : "Ideal and non-ideal behaviour of {1-butyl-1-methylpyrrolydinium bis (trifluoromethylsulfonyl) imide+ \u03b3-butyrolactone} binary mixtures", "type" : "article-journal", "volume" : "81" }, "uris" : [ "http://www.mendeley.com/documents/?uuid=c905f906-d073-4e7f-8c97-920443785ca3" ] }, { "id" : "ITEM-23", "itemData" : { "ISBN" : "1520-6106", "author" : [ { "dropping-particle" : "", "family" : "MacFarlane", "given" : "D R", "non-dropping-particle" : "", "parse-names" : false, "suffix" : "" }, { "dropping-particle" : "", "family" : "Meakin", "given" : "P", "non-dropping-particle" : "", "parse-names" : false, "suffix" : "" }, { "dropping-particle" : "", "family" : "Sun", "given" : "J", "non-dropping-particle" : "", "parse-names" : false, "suffix" : "" }, { "dropping-particle" : "", "family" : "Amini", "given" : "N", "non-dropping-particle" : "", "parse-names" : false, "suffix" : "" }, { "dropping-particle" : "", "family" : "Forsyth", "given" : "M", "non-dropping-particle" : "", "parse-names" : false, "suffix" : "" } ], "container-title" : "The Journal of Physical Chemistry B", "id" : "ITEM-23", "issue" : "20", "issued" : { "date-parts" : [ [ "1999" ] ] }, "page" : "4164-4170", "title" : "Pyrrolidinium imides: a new family of molten salts and conductive plastic crystal phases", "type" : "article-journal", "volume" : "103" }, "uris" : [ "http://www.mendeley.com/documents/?uuid=e9e0892b-529a-4ad4-a024-1b6937f3de58" ] }, { "id" : "ITEM-24", "itemData" : { "ISBN" : "0378-3812", "author" : [ { "dropping-particle" : "", "family" : "\u0158eh\u00e1k", "given" : "Karel", "non-dropping-particle" : "", "parse-names" : false, "suffix" : "" }, { "dropping-particle" : "", "family" : "Mor\u00e1vek", "given" : "Pavel", "non-dropping-particle" : "", "parse-names" : false, "suffix" : "" }, { "dropping-particle" : "", "family" : "Strejc", "given" : "Martin", "non-dropping-particle" : "", "parse-names" : false, "suffix" : "" } ], "container-title" : "Fluid Phase Equilibria", "id" : "ITEM-24", "issued" : { "date-parts" : [ [ "2012" ] ] }, "page" : "17-25", "title" : "Determination of mutual solubilities of ionic liquids and water", "type" : "article-journal", "volume" : "316" }, "uris" : [ "http://www.mendeley.com/documents/?uuid=84477470-bcee-4e9a-bbce-8b84064c93ba" ] } ], "mendeley" : { "formattedCitation" : "[58,61,94,96,113,137,172\u2013189]", "plainTextFormattedCitation" : "[58,61,94,96,113,137,172\u2013189]", "previouslyFormattedCitation" : "[58,61,94,96,113,137,172\u2013189]" }, "properties" : { "noteIndex" : 11 }, "schema" : "https://github.com/citation-style-language/schema/raw/master/csl-citation.json" }</w:instrText>
      </w:r>
      <w:r w:rsidR="0085757B" w:rsidRPr="00FF52BA">
        <w:rPr>
          <w:lang w:val="en-US"/>
        </w:rPr>
        <w:fldChar w:fldCharType="separate"/>
      </w:r>
      <w:r w:rsidR="007C7793" w:rsidRPr="00FF52BA">
        <w:rPr>
          <w:noProof/>
          <w:lang w:val="en-US"/>
        </w:rPr>
        <w:t>[58,61,94,96,113,137,172–189]</w:t>
      </w:r>
      <w:r w:rsidR="0085757B" w:rsidRPr="00FF52BA">
        <w:rPr>
          <w:lang w:val="en-US"/>
        </w:rPr>
        <w:fldChar w:fldCharType="end"/>
      </w:r>
      <w:r w:rsidRPr="00FF52BA">
        <w:rPr>
          <w:lang w:val="en-US"/>
        </w:rPr>
        <w:t xml:space="preserve"> [C</w:t>
      </w:r>
      <w:r w:rsidRPr="00FF52BA">
        <w:rPr>
          <w:vertAlign w:val="subscript"/>
          <w:lang w:val="en-US"/>
        </w:rPr>
        <w:t>6</w:t>
      </w:r>
      <w:r w:rsidRPr="00FF52BA">
        <w:rPr>
          <w:lang w:val="en-US"/>
        </w:rPr>
        <w:t>C</w:t>
      </w:r>
      <w:r w:rsidRPr="00FF52BA">
        <w:rPr>
          <w:vertAlign w:val="subscript"/>
          <w:lang w:val="en-US"/>
        </w:rPr>
        <w:t>1</w:t>
      </w:r>
      <w:r w:rsidRPr="00FF52BA">
        <w:rPr>
          <w:lang w:val="en-US"/>
        </w:rPr>
        <w:t>Im][PF</w:t>
      </w:r>
      <w:r w:rsidRPr="00FF52BA">
        <w:rPr>
          <w:vertAlign w:val="subscript"/>
          <w:lang w:val="en-US"/>
        </w:rPr>
        <w:t>6</w:t>
      </w:r>
      <w:r w:rsidRPr="00FF52BA">
        <w:rPr>
          <w:lang w:val="en-US"/>
        </w:rPr>
        <w:t>].</w:t>
      </w:r>
      <w:r w:rsidR="000E70E4" w:rsidRPr="00FF52BA">
        <w:rPr>
          <w:lang w:val="en-US"/>
        </w:rPr>
        <w:fldChar w:fldCharType="begin" w:fldLock="1"/>
      </w:r>
      <w:r w:rsidR="007C7793" w:rsidRPr="00FF52BA">
        <w:rPr>
          <w:lang w:val="en-US"/>
        </w:rPr>
        <w:instrText>ADDIN CSL_CITATION { "citationItems" : [ { "id" : "ITEM-1", "itemData" : { "ISBN" : "1439-7641", "author" : [ { "dropping-particle" : "V", "family" : "Dzyuba", "given" : "Sergei", "non-dropping-particle" : "", "parse-names" : false, "suffix" : "" }, { "dropping-particle" : "", "family" : "Bartsch", "given" : "Richard A", "non-dropping-particle" : "", "parse-names" : false, "suffix" : "" } ], "container-title" : "ChemPhysChem", "id" : "ITEM-1", "issue" : "2", "issued" : { "date-parts" : [ [ "2002" ] ] }, "page" : "161-166", "title" : "Influence of structural variations in 1\u2010alkyl (aralkyl)\u20103\u2010methylimidazolium hexafluorophosphates and bis (trifluoromethylsulfonyl) imides on physical properties of the ionic liquids", "type" : "article-journal", "volume" : "3" }, "uris" : [ "http://www.mendeley.com/documents/?uuid=fa384a1b-6058-44b4-808b-1eb2af806dfa" ] }, { "id" : "ITEM-2", "itemData" : { "ISBN" : "0021-9568", "author" : [ { "dropping-particle" : "", "family" : "Harris", "given" : "Kenneth R", "non-dropping-particle" : "", "parse-names" : false, "suffix" : "" }, { "dropping-particle" : "", "family" : "Kanakubo", "given" : "Mitsuhiro", "non-dropping-particle" : "", "parse-names" : false, "suffix" : "" }, { "dropping-particle" : "", "family" : "Woolf", "given" : "Lawrence A", "non-dropping-particle" : "", "parse-names" : false, "suffix" : "" } ], "container-title" : "Journal of Chemical &amp; Engineering Data", "id" : "ITEM-2", "issue" : "3", "issued" : { "date-parts" : [ [ "2007" ] ] }, "page" : "1080-1085", "title" : "Temperature and Pressure Dependence of the Viscosity of the Ionic Liquids 1-Hexyl-3-methylimidazolium Hexafluorophosphate and 1-Butyl-3-methylimidazolium Bis (trifluoromethylsulfonyl) imide", "type" : "article-journal", "volume" : "52" }, "uris" : [ "http://www.mendeley.com/documents/?uuid=0f2af799-adfa-485a-bd5f-d16dda7e6958" ] }, { "id" : "ITEM-3", "itemData" : { "author" : [ { "dropping-particle" : "", "family" : "Huddleston", "given" : "Jonathan G", "non-dropping-particle" : "", "parse-names" : false, "suffix" : "" }, { "dropping-particle" : "", "family" : "Visser", "given" : "Ann E", "non-dropping-particle" : "", "parse-names" : false, "suffix" : "" }, { "dropping-particle" : "", "family" : "Reichert", "given" : "W Matthew", "non-dropping-particle" : "", "parse-names" : false, "suffix" : "" }, { "dropping-particle" : "", "family" : "Willauer", "given" : "Heather D", "non-dropping-particle" : "", "parse-names" : false, "suffix" : "" }, { "dropping-particle" : "", "family" : "Broker", "given" : "Grant A", "non-dropping-particle" : "", "parse-names" : false, "suffix" : "" }, { "dropping-particle" : "", "family" : "Rogers", "given" : "Robin D", "non-dropping-particle" : "", "parse-names" : false, "suffix" : "" } ], "container-title" : "Green Chemistry", "id" : "ITEM-3", "issue" : "4", "issued" : { "date-parts" : [ [ "2001" ] ] }, "page" : "156-164", "title" : "Characterization and comparison of hydrophilic and hydrophobic room temperature ionic liquids incorporating the imidazolium cation", "type" : "article-journal", "volume" : "3" }, "uris" : [ "http://www.mendeley.com/documents/?uuid=6a3ee081-02f5-4573-8276-86cb0f484a6c" ] }, { "id" : "ITEM-4", "itemData" : { "ISBN" : "0021-9614", "author" : [ { "dropping-particle" : "", "family" : "Tariq", "given" : "M", "non-dropping-particle" : "", "parse-names" : false, "suffix" : "" }, { "dropping-particle" : "", "family" : "Forte", "given" : "P A S", "non-dropping-particle" : "", "parse-names" : false, "suffix" : "" }, { "dropping-particle" : "", "family" : "Gomes", "given" : "M F Costa", "non-dropping-particle" : "", "parse-names" : false, "suffix" : "" }, { "dropping-particle" : "", "family" : "Lopes", "given" : "J N Canongia", "non-dropping-particle" : "", "parse-names" : false, "suffix" : "" }, { "dropping-particle" : "", "family" : "Rebelo", "given" : "L P N", "non-dropping-particle" : "", "parse-names" : false, "suffix" : "" } ], "container-title" : "The Journal of Chemical Thermodynamics", "id" : "ITEM-4", "issue" : "6", "issued" : { "date-parts" : [ [ "2009" ] ] }, "page" : "790-798", "title" : "Densities and refractive indices of imidazolium-and phosphonium-based ionic liquids: Effect of temperature, alkyl chain length, and anion", "type" : "article-journal", "volume" : "41" }, "uris" : [ "http://www.mendeley.com/documents/?uuid=b480d429-467d-45de-868b-e81c553c58af" ] }, { "id" : "ITEM-5", "itemData" : { "ISBN" : "0021-9568", "author" : [ { "dropping-particle" : "", "family" : "AlTuwaim", "given" : "Mohammad S", "non-dropping-particle" : "", "parse-names" : false, "suffix" : "" }, { "dropping-particle" : "", "family" : "Alkhaldi", "given" : "Khaled H A E", "non-dropping-particle" : "", "parse-names" : false, "suffix" : "" }, { "dropping-particle" : "", "family" : "Al-Jimaz", "given" : "Adel S", "non-dropping-particle" : "", "parse-names" : false, "suffix" : "" }, { "dropping-particle" : "", "family" : "Mohammad", "given" : "Abubaker A", "non-dropping-particle" : "", "parse-names" : false, "suffix" : "" } ], "container-title" : "Journal of Chemical &amp; Engineering Data", "id" : "ITEM-5", "issue" : "6", "issued" : { "date-parts" : [ [ "2014" ] ] }, "page" : "1955-1963", "title" : "Temperature dependence of physicochemical properties of imidazolium-, pyroldinium-, and phosphonium-based ionic liquids", "type" : "article-journal", "volume" : "59" }, "uris" : [ "http://www.mendeley.com/documents/?uuid=ee763381-c982-43ac-a7a6-3bcd4ab2d8a4" ] }, { "id" : "ITEM-6", "itemData" : { "ISBN" : "0021-9568", "author" : [ { "dropping-particle" : "", "family" : "Gardas", "given" : "Ramesh L", "non-dropping-particle" : "", "parse-names" : false, "suffix" : "" }, { "dropping-particle" : "", "family" : "Freire", "given" : "Mara G", "non-dropping-particle" : "", "parse-names" : false, "suffix" : "" }, { "dropping-particle" : "", "family" : "Carvalho", "given" : "Pedro J", "non-dropping-particle" : "", "parse-names" : false, "suffix" : "" }, { "dropping-particle" : "", "family" : "Marrucho", "given" : "Isabel M", "non-dropping-particle" : "", "parse-names" : false, "suffix" : "" }, { "dropping-particle" : "", "family" : "Fonseca", "given" : "Isabel M A", "non-dropping-particle" : "", "parse-names" : false, "suffix" : "" }, { "dropping-particle" : "", "family" : "Ferreira", "given" : "Abel G M", "non-dropping-particle" : "", "parse-names" : false, "suffix" : "" }, { "dropping-particle" : "", "family" : "Coutinho", "given" : "Joao A P", "non-dropping-particle" : "", "parse-names" : false, "suffix" : "" } ], "container-title" : "Journal of Chemical &amp; Engineering Data", "id" : "ITEM-6", "issue" : "1", "issued" : { "date-parts" : [ [ "2007" ] ] }, "page" : "80-88", "title" : "High-pressure densities and derived thermodynamic properties of imidazolium-based ionic liquids", "type" : "article-journal", "volume" : "52" }, "uris" : [ "http://www.mendeley.com/documents/?uuid=1f9732c8-2ac1-44e0-878b-9ae647ae25c3" ] }, { "id" : "ITEM-7", "itemData" : { "ISBN" : "0021-9568", "author" : [ { "dropping-particle" : "", "family" : "Klomfar", "given" : "Jaroslav", "non-dropping-particle" : "", "parse-names" : false, "suffix" : "" }, { "dropping-particle" : "", "family" : "Souc\u030ckova\u0301", "given" : "Monika", "non-dropping-particle" : "", "parse-names" : false, "suffix" : "" }, { "dropping-particle" : "", "family" : "Pa\u0301tek", "given" : "Jaroslav", "non-dropping-particle" : "", "parse-names" : false, "suffix" : "" } ], "container-title" : "Journal of Chemical &amp; Engineering Data", "id" : "ITEM-7", "issue" : "7", "issued" : { "date-parts" : [ [ "2014" ] ] }, "page" : "2263-2274", "title" : "Low Temperature Densities from (218 to 364) K and up to 50 MPa in Pressure and Surface Tension for Trihexyl (tetradecyl) phosphonium Bis (trifluoromethylsulfonyl) imide and Dicyanamide and 1-Hexyl-3-methylimidazolium Hexafluorophosphate", "type" : "article-journal", "volume" : "59" }, "uris" : [ "http://www.mendeley.com/documents/?uuid=b6b601b5-3471-4830-b3a8-0d20676f7c14" ] }, { "id" : "ITEM-8", "itemData" : { "ISBN" : "0021-9614", "author" : [ { "dropping-particle" : "", "family" : "Letcher", "given" : "Trevor M", "non-dropping-particle" : "", "parse-names" : false, "suffix" : "" }, { "dropping-particle" : "", "family" : "Reddy", "given" : "Prashant", "non-dropping-particle" : "", "parse-names" : false, "suffix" : "" } ], "container-title" : "The Journal of Chemical Thermodynamics", "id" : "ITEM-8", "issue" : "5", "issued" : { "date-parts" : [ [ "2005" ] ] }, "page" : "415-421", "title" : "Ternary (liquid+ liquid) equilibria for mixtures of 1-hexyl-3-methylimidazolium (tetrafluoroborate or hexafluorophosphate)+ benzene+ an alkane at T= 298.2 K and p= 0.1 MPa", "type" : "article-journal", "volume" : "37" }, "uris" : [ "http://www.mendeley.com/documents/?uuid=05ffe155-c301-4d8b-9cb4-7b988c89110d" ] }, { "id" : "ITEM-9", "itemData" : { "ISBN" : "0021-9568", "author" : [ { "dropping-particle" : "", "family" : "Li", "given" : "Ji-Guang", "non-dropping-particle" : "", "parse-names" : false, "suffix" : "" }, { "dropping-particle" : "", "family" : "Hu", "given" : "Yu-Feng", "non-dropping-particle" : "", "parse-names" : false, "suffix" : "" }, { "dropping-particle" : "", "family" : "Ling", "given" : "Shan", "non-dropping-particle" : "", "parse-names" : false, "suffix" : "" }, { "dropping-particle" : "", "family" : "Zhang", "given" : "Jin-Zhu", "non-dropping-particle" : "", "parse-names" : false, "suffix" : "" } ], "container-title" : "Journal of Chemical &amp; Engineering Data", "id" : "ITEM-9", "issue" : "7", "issued" : { "date-parts" : [ [ "2011" ] ] }, "page" : "3068-3072", "title" : "Physicochemical properties of [C6mim][PF6] and [C6mim][(C2F5) 3PF3] ionic liquids", "type" : "article-journal", "volume" : "56" }, "uris" : [ "http://www.mendeley.com/documents/?uuid=639aa6b3-a7df-4fa1-9f04-9e7b0d5d524d" ] }, { "id" : "ITEM-10", "itemData" : { "ISBN" : "0021-9614", "author" : [ { "dropping-particle" : "", "family" : "Malek", "given" : "Naved I", "non-dropping-particle" : "", "parse-names" : false, "suffix" : "" }, { "dropping-particle" : "", "family" : "Singh", "given" : "Archana", "non-dropping-particle" : "", "parse-names" : false, "suffix" : "" }, { "dropping-particle" : "", "family" : "Surati", "given" : "Roshani", "non-dropping-particle" : "", "parse-names" : false, "suffix" : "" }, { "dropping-particle" : "", "family" : "Ijardar", "given" : "Sushma P", "non-dropping-particle" : "", "parse-names" : false, "suffix" : "" } ], "container-title" : "The Journal of Chemical Thermodynamics", "id" : "ITEM-10", "issued" : { "date-parts" : [ [ "2014" ] ] }, "page" : "103-118", "title" : "Study on thermo physical and excess molar properties of binary systems of ionic liquids. I:[Cnmim][PF 6](n= 6, 8) and alkyl acetates", "type" : "article-journal", "volume" : "74" }, "uris" : [ "http://www.mendeley.com/documents/?uuid=fa9b4a72-2bca-426d-a6e0-18a52db50598" ] }, { "id" : "ITEM-11", "itemData" : { "ISBN" : "0021-9614", "author" : [ { "dropping-particle" : "", "family" : "Muhammad", "given" : "Ayyaz", "non-dropping-particle" : "", "parse-names" : false, "suffix" : "" }, { "dropping-particle" : "", "family" : "Mutalib", "given" : "M I Abdul", "non-dropping-particle" : "", "parse-names" : false, "suffix" : "" }, { "dropping-particle" : "", "family" : "Wilfred", "given" : "C D", "non-dropping-particle" : "", "parse-names" : false, "suffix" : "" }, { "dropping-particle" : "", "family" : "Murugesan", "given" : "T", "non-dropping-particle" : "", "parse-names" : false, "suffix" : "" }, { "dropping-particle" : "", "family" : "Shafeeq", "given" : "Amir", "non-dropping-particle" : "", "parse-names" : false, "suffix" : "" } ], "container-title" : "The Journal of Chemical Thermodynamics", "id" : "ITEM-11", "issue" : "9", "issued" : { "date-parts" : [ [ "2008" ] ] }, "page" : "1433-1438", "title" : "Thermophysical properties of 1-hexyl-3-methyl imidazolium based ionic liquids with tetrafluoroborate, hexafluorophosphate and bis (trifluoromethylsulfonyl) imide anions", "type" : "article-journal", "volume" : "40" }, "uris" : [ "http://www.mendeley.com/documents/?uuid=28f8e9b3-1da0-4030-acdd-55c9a2f90d3e" ] }, { "id" : "ITEM-12", "itemData" : { "ISBN" : "1674-7291", "author" : [ { "dropping-particle" : "", "family" : "Ning", "given" : "Hui", "non-dropping-particle" : "", "parse-names" : false, "suffix" : "" }, { "dropping-particle" : "", "family" : "Hou", "given" : "MinQiang", "non-dropping-particle" : "", "parse-names" : false, "suffix" : "" }, { "dropping-particle" : "", "family" : "Mei", "given" : "QingQing", "non-dropping-particle" : "", "parse-names" : false, "suffix" : "" }, { "dropping-particle" : "", "family" : "Liu", "given" : "YuanHui", "non-dropping-particle" : "", "parse-names" : false, "suffix" : "" }, { "dropping-particle" : "", "family" : "Yang", "given" : "DeZhong", "non-dropping-particle" : "", "parse-names" : false, "suffix" : "" }, { "dropping-particle" : "", "family" : "Han", "given" : "BuXing", "non-dropping-particle" : "", "parse-names" : false, "suffix" : "" } ], "container-title" : "Science China Chemistry", "id" : "ITEM-12", "issue" : "8", "issued" : { "date-parts" : [ [ "2012" ] ] }, "page" : "1509-1518", "title" : "The physicochemical properties of some imidazolium-based ionic liquids and their binary mixtures", "type" : "article-journal", "volume" : "55" }, "uris" : [ "http://www.mendeley.com/documents/?uuid=fedc010a-e9e1-4b30-b79f-200183c08aa8" ] }, { "id" : "ITEM-13", "itemData" : { "ISBN" : "0378-3812", "author" : [ { "dropping-particle" : "", "family" : "Pal", "given" : "Amalendu", "non-dropping-particle" : "", "parse-names" : false, "suffix" : "" }, { "dropping-particle" : "", "family" : "Kumar", "given" : "Bhupinder", "non-dropping-particle" : "", "parse-names" : false, "suffix" : "" } ], "container-title" : "Fluid Phase Equilibria", "id" : "ITEM-13", "issued" : { "date-parts" : [ [ "2012" ] ] }, "page" : "157-165", "title" : "Densities, speeds of sound and 1 H NMR spectroscopic studies for binary mixtures of 1-hexyl-3-methylimidazolium based ionic liquids with ethylene glycol monomethyl ether at temperature from T=(288.15\u2013318.15) K", "type" : "article-journal", "volume" : "334" }, "uris" : [ "http://www.mendeley.com/documents/?uuid=4f81763f-7398-43b9-bae6-3b210bab4dec" ] }, { "id" : "ITEM-14", "itemData" : { "ISBN" : "0021-9614", "author" : [ { "dropping-particle" : "", "family" : "Pereiro", "given" : "A B", "non-dropping-particle" : "", "parse-names" : false, "suffix" : "" }, { "dropping-particle" : "", "family" : "Rodriguez", "given" : "A", "non-dropping-particle" : "", "parse-names" : false, "suffix" : "" } ], "container-title" : "The Journal of Chemical Thermodynamics", "id" : "ITEM-14", "issue" : "6", "issued" : { "date-parts" : [ [ "2007" ] ] }, "page" : "978-989", "title" : "Study on the phase behaviour and thermodynamic properties of ionic liquids containing imidazolium cation with ethanol at several temperatures", "type" : "article-journal", "volume" : "39" }, "uris" : [ "http://www.mendeley.com/documents/?uuid=86be57a3-24f9-405a-a9b6-1bb9bcc4116f" ] }, { "id" : "ITEM-15", "itemData" : { "ISBN" : "0378-3812", "author" : [ { "dropping-particle" : "", "family" : "Pereiro", "given" : "A B", "non-dropping-particle" : "", "parse-names" : false, "suffix" : "" }, { "dropping-particle" : "", "family" : "Rodr\u00edguez", "given" : "A", "non-dropping-particle" : "", "parse-names" : false, "suffix" : "" } ], "container-title" : "Fluid Phase Equilibria", "id" : "ITEM-15", "issue" : "1", "issued" : { "date-parts" : [ [ "2008" ] ] }, "page" : "23-29", "title" : "A study on the liquid\u2013liquid equilibria of 1-alkyl-3-methylimidazolium hexafluorophosphate with ethanol and alkanes", "type" : "article-journal", "volume" : "270" }, "uris" : [ "http://www.mendeley.com/documents/?uuid=ccd616e2-0368-464c-88a1-d97bc412525c" ] }, { "id" : "ITEM-16", "itemData" : { "ISBN" : "0021-9614", "author" : [ { "dropping-particle" : "", "family" : "Pereiro", "given" : "A B", "non-dropping-particle" : "", "parse-names" : false, "suffix" : "" }, { "dropping-particle" : "", "family" : "Tojo", "given" : "E", "non-dropping-particle" : "", "parse-names" : false, "suffix" : "" }, { "dropping-particle" : "", "family" : "Rodr\u0131guez", "given" : "A", "non-dropping-particle" : "", "parse-names" : false, "suffix" : "" }, { "dropping-particle" : "", "family" : "Canosa", "given" : "J", "non-dropping-particle" : "", "parse-names" : false, "suffix" : "" }, { "dropping-particle" : "", "family" : "Tojo", "given" : "J", "non-dropping-particle" : "", "parse-names" : false, "suffix" : "" } ], "container-title" : "The Journal of Chemical Thermodynamics", "id" : "ITEM-16", "issue" : "6", "issued" : { "date-parts" : [ [ "2006" ] ] }, "page" : "651-661", "title" : "Properties of ionic liquid HMIMPF 6 with carbonates, ketones and alkyl acetates", "type" : "article-journal", "volume" : "38" }, "uris" : [ "http://www.mendeley.com/documents/?uuid=0c357091-2a2b-40f3-bc24-648881d762b8" ] }, { "id" : "ITEM-17", "itemData" : { "ISBN" : "0021-9568", "author" : [ { "dropping-particle" : "", "family" : "Pereiro", "given" : "Ana B", "non-dropping-particle" : "", "parse-names" : false, "suffix" : "" }, { "dropping-particle" : "", "family" : "Rodr\u00edguez", "given" : "Ana", "non-dropping-particle" : "", "parse-names" : false, "suffix" : "" } ], "container-title" : "Journal of Chemical &amp; Engineering Data", "id" : "ITEM-17", "issue" : "2", "issued" : { "date-parts" : [ [ "2007" ] ] }, "page" : "600-608", "title" : "Thermodynamic properties of ionic liquids in organic solvents from (293.15 to 303.15) K", "type" : "article-journal", "volume" : "52" }, "uris" : [ "http://www.mendeley.com/documents/?uuid=9dfff8b5-a128-4bc2-805e-3e8b48ea3855" ] }, { "id" : "ITEM-18", "itemData" : { "ISBN" : "0021-9568", "author" : [ { "dropping-particle" : "", "family" : "Pereiro", "given" : "Ana B", "non-dropping-particle" : "", "parse-names" : false, "suffix" : "" }, { "dropping-particle" : "", "family" : "Rodr\u00edguez", "given" : "Ana", "non-dropping-particle" : "", "parse-names" : false, "suffix" : "" } ], "container-title" : "Journal of Chemical &amp; Engineering Data", "id" : "ITEM-18", "issue" : "4", "issued" : { "date-parts" : [ [ "2007" ] ] }, "page" : "1408-1412", "title" : "Experimental Liquid\u2212 Liquid Equilibria of 1-Alkyl-3-methylimidazolium Hexafluorophosphate with 1-Alcohols", "type" : "article-journal", "volume" : "52" }, "uris" : [ "http://www.mendeley.com/documents/?uuid=7f6e17ab-cb49-4a4f-8266-0197288cac90" ] }, { "id" : "ITEM-19", "itemData" : { "ISBN" : "0167-7322", "author" : [ { "dropping-particle" : "", "family" : "Rocha", "given" : "Marisa A A", "non-dropping-particle" : "", "parse-names" : false, "suffix" : "" }, { "dropping-particle" : "", "family" : "Ribeiro", "given" : "Filipe M S", "non-dropping-particle" : "", "parse-names" : false, "suffix" : "" }, { "dropping-particle" : "", "family" : "Ferreira", "given" : "Ana I M C Lobo", "non-dropping-particle" : "", "parse-names" : false, "suffix" : "" }, { "dropping-particle" : "", "family" : "Coutinho", "given" : "Jo\u00e3o A P", "non-dropping-particle" : "", "parse-names" : false, "suffix" : "" }, { "dropping-particle" : "", "family" : "Santos", "given" : "Lu\u00eds MNBF", "non-dropping-particle" : "", "parse-names" : false, "suffix" : "" } ], "container-title" : "Journal of Molecular Liquids", "id" : "ITEM-19", "issued" : { "date-parts" : [ [ "2013" ] ] }, "page" : "196-202", "title" : "Thermophysical properties of [C N\u2212 1 C 1 im][PF 6] ionic liquids", "type" : "article-journal", "volume" : "188" }, "uris" : [ "http://www.mendeley.com/documents/?uuid=191a236f-676a-441b-8847-a38bdbb1d129" ] }, { "id" : "ITEM-20", "itemData" : { "ISBN" : "0021-9614", "author" : [ { "dropping-particle" : "", "family" : "Saien", "given" : "Javad", "non-dropping-particle" : "", "parse-names" : false, "suffix" : "" }, { "dropping-particle" : "", "family" : "Badieh", "given" : "Marjan Mohammadi Sarab", "non-dropping-particle" : "", "parse-names" : false, "suffix" : "" }, { "dropping-particle" : "", "family" : "Norouzi", "given" : "Mahdi", "non-dropping-particle" : "", "parse-names" : false, "suffix" : "" }, { "dropping-particle" : "", "family" : "Salehzadeh", "given" : "Sadegh", "non-dropping-particle" : "", "parse-names" : false, "suffix" : "" } ], "container-title" : "The Journal of Chemical Thermodynamics", "id" : "ITEM-20", "issued" : { "date-parts" : [ [ "2015" ] ] }, "page" : "404-413", "title" : "Ionic liquid 1-hexyl-3-methylimidazolium hexafluorophosphate, an efficient solvent for extraction of acetone from aqueous solutions", "type" : "article-journal", "volume" : "91" }, "uris" : [ "http://www.mendeley.com/documents/?uuid=dd9490f3-0a77-46bf-9750-24408630033f" ] }, { "id" : "ITEM-21", "itemData" : { "ISBN" : "1947-5918", "author" : [ { "dropping-particle" : "", "family" : "Seddon", "given" : "Kenneth R", "non-dropping-particle" : "", "parse-names" : false, "suffix" : "" }, { "dropping-particle" : "", "family" : "Stark", "given" : "Annegret", "non-dropping-particle" : "", "parse-names" : false, "suffix" : "" }, { "dropping-particle" : "", "family" : "Torres", "given" : "Mar\u00eda-Jos\u00e9", "non-dropping-particle" : "", "parse-names" : false, "suffix" : "" } ], "id" : "ITEM-21", "issued" : { "date-parts" : [ [ "2002" ] ] }, "publisher" : "ACS Publications", "title" : "Viscosity and density of 1-alkyl-3-methylimidazolium ionic liquids", "type" : "chapter" }, "uris" : [ "http://www.mendeley.com/documents/?uuid=b961e404-29bf-4b70-b0e5-c2aad34e2ae8" ] }, { "id" : "ITEM-22", "itemData" : { "ISBN" : "0021-9568", "author" : [ { "dropping-particle" : "", "family" : "Taguchi", "given" : "Ryosuke", "non-dropping-particle" : "", "parse-names" : false, "suffix" : "" }, { "dropping-particle" : "", "family" : "Machida", "given" : "Hiroshi", "non-dropping-particle" : "", "parse-names" : false, "suffix" : "" }, { "dropping-particle" : "", "family" : "Sato", "given" : "Yoshiyuki", "non-dropping-particle" : "", "parse-names" : false, "suffix" : "" }, { "dropping-particle" : "", "family" : "Smith Jr", "given" : "Richard L", "non-dropping-particle" : "", "parse-names" : false, "suffix" : "" } ], "container-title" : "Journal of Chemical &amp; Engineering Data", "id" : "ITEM-22", "issue" : "1", "issued" : { "date-parts" : [ [ "2008" ] ] }, "page" : "22-27", "title" : "High-Pressure Densities of 1-Alkyl-3-methylimidazolium Hexafluorophosphates and 1-Alkyl-3-methylimidazolium Tetrafluoroborates at Temperatures from (313 to 473) K and at Pressures up to 200 MPa", "type" : "article-journal", "volume" : "54" }, "uris" : [ "http://www.mendeley.com/documents/?uuid=8f44fcf9-5d28-4d09-ac7c-b1dacd2e148b" ] }, { "id" : "ITEM-23", "itemData" : { "ISBN" : "0021-9568", "author" : [ { "dropping-particle" : "", "family" : "Tomida", "given" : "Daisuke", "non-dropping-particle" : "", "parse-names" : false, "suffix" : "" }, { "dropping-particle" : "", "family" : "Kumagai", "given" : "Akibumi", "non-dropping-particle" : "", "parse-names" : false, "suffix" : "" }, { "dropping-particle" : "", "family" : "Kenmochi", "given" : "Satoshi", "non-dropping-particle" : "", "parse-names" : false, "suffix" : "" }, { "dropping-particle" : "", "family" : "Qiao", "given" : "Kun", "non-dropping-particle" : "", "parse-names" : false, "suffix" : "" }, { "dropping-particle" : "", "family" : "Yokoyama", "given" : "Chiaki", "non-dropping-particle" : "", "parse-names" : false, "suffix" : "" } ], "container-title" : "Journal of Chemical &amp; Engineering Data", "id" : "ITEM-23", "issue" : "2", "issued" : { "date-parts" : [ [ "2007" ] ] }, "page" : "577-579", "title" : "Viscosity of 1-hexyl-3-methylimidazolium hexafluorophosphate and 1-octyl-3-methylimidazolium hexafluorophosphate at high pressure", "type" : "article-journal", "volume" : "52" }, "uris" : [ "http://www.mendeley.com/documents/?uuid=24c6da14-113b-4d87-bc51-02a3dcbac413" ] }, { "id" : "ITEM-24", "itemData" : { "ISBN" : "0021-9614", "author" : [ { "dropping-particle" : "", "family" : "Vaid", "given" : "Zuber", "non-dropping-particle" : "", "parse-names" : false, "suffix" : "" }, { "dropping-particle" : "", "family" : "More", "given" : "Utkarsh", "non-dropping-particle" : "", "parse-names" : false, "suffix" : "" }, { "dropping-particle" : "", "family" : "Ijardar", "given" : "Sushma P", "non-dropping-particle" : "", "parse-names" : false, "suffix" : "" }, { "dropping-particle" : "", "family" : "Malek", "given" : "Naved I", "non-dropping-particle" : "", "parse-names" : false, "suffix" : "" } ], "container-title" : "The Journal of Chemical Thermodynamics", "id" : "ITEM-24", "issued" : { "date-parts" : [ [ "2015" ] ] }, "page" : "143-153", "title" : "Investigation on thermophysical and excess properties of binary mixtures of imidazolium based ionic liquids at temperatures (293.15 to 323.15) K: III [Cnmim][PF 6](n= 4, 6, 8)+ THF", "type" : "article-journal", "volume" : "86" }, "uris" : [ "http://www.mendeley.com/documents/?uuid=5b60daef-40d4-4cf8-b38a-cdd0122cc7ab" ] }, { "id" : "ITEM-25", "itemData" : { "ISBN" : "0095-9782", "author" : [ { "dropping-particle" : "", "family" : "Vaid", "given" : "Zuber", "non-dropping-particle" : "", "parse-names" : false, "suffix" : "" }, { "dropping-particle" : "", "family" : "More", "given" : "Utkarsh U", "non-dropping-particle" : "", "parse-names" : false, "suffix" : "" }, { "dropping-particle" : "", "family" : "Gardas", "given" : "Ramesh L", "non-dropping-particle" : "", "parse-names" : false, "suffix" : "" }, { "dropping-particle" : "", "family" : "Malek", "given" : "Naved I", "non-dropping-particle" : "", "parse-names" : false, "suffix" : "" }, { "dropping-particle" : "", "family" : "Ijardar", "given" : "Sushma P", "non-dropping-particle" : "", "parse-names" : false, "suffix" : "" } ], "container-title" : "Journal of Solution Chemistry", "id" : "ITEM-25", "issue" : "3-4", "issued" : { "date-parts" : [ [ "2015" ] ] }, "page" : "718-741", "title" : "Composition and Temperature Dependence of Excess Properties of Binary Mixtures of Imidazolium Based Ionic Liquids: II ([Cnmim][PF6])+ Propylamine", "type" : "article-journal", "volume" : "44" }, "uris" : [ "http://www.mendeley.com/documents/?uuid=8a132fea-7d7e-4196-b92d-0d52d04c5485" ] }, { "id" : "ITEM-26", "itemData" : { "ISBN" : "0021-9614", "author" : [ { "dropping-particle" : "", "family" : "Vakili-Nezhaad", "given" : "Gholamreza", "non-dropping-particle" : "", "parse-names" : false, "suffix" : "" }, { "dropping-particle" : "", "family" : "Vatani", "given" : "Mostafa", "non-dropping-particle" : "", "parse-names" : false, "suffix" : "" }, { "dropping-particle" : "", "family" : "Asghari", "given" : "Morteza", "non-dropping-particle" : "", "parse-names" : false, "suffix" : "" }, { "dropping-particle" : "", "family" : "Ashour", "given" : "Ibrahim", "non-dropping-particle" : "", "parse-names" : false, "suffix" : "" } ], "container-title" : "The Journal of Chemical Thermodynamics", "id" : "ITEM-26", "issued" : { "date-parts" : [ [ "2012" ] ] }, "page" : "148-154", "title" : "Effect of temperature on the physical properties of 1-butyl-3-methylimidazolium based ionic liquids with thiocyanate and tetrafluoroborate anions, and 1-hexyl-3-methylimidazolium with tetrafluoroborate and hexafluorophosphate anions", "type" : "article-journal", "volume" : "54" }, "uris" : [ "http://www.mendeley.com/documents/?uuid=f389372a-d3bf-4a54-884f-02eb53aab31a" ] }, { "id" : "ITEM-27", "itemData" : { "ISBN" : "0021-9568", "author" : [ { "dropping-particle" : "", "family" : "Montalban", "given" : "M G", "non-dropping-particle" : "", "parse-names" : false, "suffix" : "" }, { "dropping-particle" : "", "family" : "Bolivar", "given" : "C L", "non-dropping-particle" : "", "parse-names" : false, "suffix" : "" }, { "dropping-particle" : "", "family" : "Di\u0301az Ban\u0303os", "given" : "F Guillermo", "non-dropping-particle" : "", "parse-names" : false, "suffix" : "" }, { "dropping-particle" : "", "family" : "Villora", "given" : "G", "non-dropping-particle" : "", "parse-names" : false, "suffix" : "" } ], "container-title" : "Journal of Chemical &amp; Engineering Data", "id" : "ITEM-27", "issue" : "7", "issued" : { "date-parts" : [ [ "2015" ] ] }, "page" : "1986-1996", "title" : "Effect of temperature, anion, and alkyl chain length on the density and refractive index of 1-alkyl-3-methylimidazolium-based ionic liquids", "type" : "article-journal", "volume" : "60" }, "uris" : [ "http://www.mendeley.com/documents/?uuid=6cd2e9bd-ae9e-4587-b9c7-31aeb5ee625a" ] }, { "id" : "ITEM-28", "itemData" : { "ISBN" : "0013-4651", "author" : [ { "dropping-particle" : "", "family" : "Fitchett", "given" : "Brian D", "non-dropping-particle" : "", "parse-names" : false, "suffix" : "" }, { "dropping-particle" : "", "family" : "Knepp", "given" : "Travis N", "non-dropping-particle" : "", "parse-names" : false, "suffix" : "" }, { "dropping-particle" : "", "family" : "Conboy", "given" : "John C", "non-dropping-particle" : "", "parse-names" : false, "suffix" : "" } ], "container-title" : "Journal of the Electrochemical Society", "id" : "ITEM-28", "issue" : "7", "issued" : { "date-parts" : [ [ "2004" ] ] }, "page" : "E219-E225", "title" : "1-Alkyl-3-methylimidazolium Bis (perfluoroalkylsulfonyl) imide water-immiscible ionic liquids the effect of water on electrochemical and physical properties", "type" : "article-journal", "volume" : "151" }, "uris" : [ "http://www.mendeley.com/documents/?uuid=9f8eb649-81a5-487a-981c-402e3d831765" ] } ], "mendeley" : { "formattedCitation" : "[41,81,86,88,99,43,190\u2013211]", "plainTextFormattedCitation" : "[41,81,86,88,99,43,190\u2013211]", "previouslyFormattedCitation" : "[41,81,86,88,99,43,190\u2013211]" }, "properties" : { "noteIndex" : 11 }, "schema" : "https://github.com/citation-style-language/schema/raw/master/csl-citation.json" }</w:instrText>
      </w:r>
      <w:r w:rsidR="000E70E4" w:rsidRPr="00FF52BA">
        <w:rPr>
          <w:lang w:val="en-US"/>
        </w:rPr>
        <w:fldChar w:fldCharType="separate"/>
      </w:r>
      <w:r w:rsidR="007C7793" w:rsidRPr="00FF52BA">
        <w:rPr>
          <w:noProof/>
          <w:lang w:val="en-US"/>
        </w:rPr>
        <w:t>[41,81,86,88,99,43,190–211]</w:t>
      </w:r>
      <w:r w:rsidR="000E70E4" w:rsidRPr="00FF52BA">
        <w:rPr>
          <w:lang w:val="en-US"/>
        </w:rPr>
        <w:fldChar w:fldCharType="end"/>
      </w:r>
    </w:p>
    <w:bookmarkEnd w:id="27"/>
    <w:p w14:paraId="4B21E751" w14:textId="77777777" w:rsidR="00D20E36" w:rsidRPr="00FF52BA" w:rsidRDefault="00D20E36" w:rsidP="00D20E36">
      <w:pPr>
        <w:keepNext/>
        <w:jc w:val="center"/>
        <w:rPr>
          <w:lang w:val="en-US"/>
        </w:rPr>
      </w:pPr>
      <w:r w:rsidRPr="00FF52BA">
        <w:rPr>
          <w:rFonts w:cs="Times New Roman"/>
          <w:noProof/>
          <w:szCs w:val="24"/>
          <w:lang w:eastAsia="en-GB"/>
        </w:rPr>
        <w:lastRenderedPageBreak/>
        <w:drawing>
          <wp:inline distT="0" distB="0" distL="0" distR="0" wp14:anchorId="524BF7ED" wp14:editId="47732F7D">
            <wp:extent cx="5724852" cy="4380865"/>
            <wp:effectExtent l="0" t="0" r="9525" b="63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dxwko2\Dropbox (The University of Manchester)\Publication\Reproducibility and correlation\Heat_Capacity_Deviations.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bwMode="auto">
                    <a:xfrm>
                      <a:off x="0" y="0"/>
                      <a:ext cx="5724852" cy="4380865"/>
                    </a:xfrm>
                    <a:prstGeom prst="rect">
                      <a:avLst/>
                    </a:prstGeom>
                    <a:noFill/>
                    <a:ln>
                      <a:noFill/>
                    </a:ln>
                  </pic:spPr>
                </pic:pic>
              </a:graphicData>
            </a:graphic>
          </wp:inline>
        </w:drawing>
      </w:r>
    </w:p>
    <w:p w14:paraId="6EB3F8F9" w14:textId="5320F9D8" w:rsidR="00D20E36" w:rsidRPr="00FF52BA" w:rsidRDefault="00D20E36" w:rsidP="00D20E36">
      <w:pPr>
        <w:pStyle w:val="Caption"/>
        <w:rPr>
          <w:rFonts w:cs="Times New Roman"/>
          <w:szCs w:val="24"/>
          <w:lang w:val="pl-PL"/>
        </w:rPr>
      </w:pPr>
      <w:bookmarkStart w:id="29" w:name="_Ref483995821"/>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3</w:t>
      </w:r>
      <w:r w:rsidRPr="00FF52BA">
        <w:rPr>
          <w:b/>
          <w:lang w:val="en-US"/>
        </w:rPr>
        <w:fldChar w:fldCharType="end"/>
      </w:r>
      <w:bookmarkEnd w:id="29"/>
      <w:r w:rsidRPr="00FF52BA">
        <w:rPr>
          <w:lang w:val="en-US"/>
        </w:rPr>
        <w:t xml:space="preserve"> Isobaric heat capacity deviations between values in this work </w:t>
      </w:r>
      <w:r w:rsidR="00551E4D" w:rsidRPr="00FF52BA">
        <w:rPr>
          <w:lang w:val="en-US"/>
        </w:rPr>
        <w:t xml:space="preserve">(SI) </w:t>
      </w:r>
      <w:r w:rsidRPr="00FF52BA">
        <w:rPr>
          <w:lang w:val="en-US"/>
        </w:rPr>
        <w:t xml:space="preserve">and literature data for </w:t>
      </w:r>
      <w:bookmarkStart w:id="30" w:name="_Hlk502845393"/>
      <w:r w:rsidRPr="00FF52BA">
        <w:rPr>
          <w:lang w:val="en-US"/>
        </w:rPr>
        <w:t>[C</w:t>
      </w:r>
      <w:r w:rsidRPr="00FF52BA">
        <w:rPr>
          <w:vertAlign w:val="subscript"/>
          <w:lang w:val="en-US"/>
        </w:rPr>
        <w:t>4</w:t>
      </w:r>
      <w:r w:rsidRPr="00FF52BA">
        <w:rPr>
          <w:lang w:val="en-US"/>
        </w:rPr>
        <w:t>C</w:t>
      </w:r>
      <w:r w:rsidRPr="00FF52BA">
        <w:rPr>
          <w:vertAlign w:val="subscript"/>
          <w:lang w:val="en-US"/>
        </w:rPr>
        <w:t>1</w:t>
      </w:r>
      <w:r w:rsidRPr="00FF52BA">
        <w:rPr>
          <w:lang w:val="en-US"/>
        </w:rPr>
        <w:t>Im][Dca],</w:t>
      </w:r>
      <w:r w:rsidR="000E70E4" w:rsidRPr="00FF52BA">
        <w:rPr>
          <w:lang w:val="en-US"/>
        </w:rPr>
        <w:fldChar w:fldCharType="begin" w:fldLock="1"/>
      </w:r>
      <w:r w:rsidR="007C7793" w:rsidRPr="00FF52BA">
        <w:rPr>
          <w:lang w:val="en-US"/>
        </w:rPr>
        <w:instrText>ADDIN CSL_CITATION { "citationItems" : [ { "id" : "ITEM-1", "itemData" : { "ISBN" : "0021-9568", "author" : [ { "dropping-particle" : "", "family" : "Paulechka", "given" : "Yauheni U", "non-dropping-particle" : "", "parse-names" : false, "suffix" : "" }, { "dropping-particle" : "", "family" : "Kabo", "given" : "Andrey G", "non-dropping-particle" : "", "parse-names" : false, "suffix" : "" }, { "dropping-particle" : "V", "family" : "Blokhin", "given" : "Andrey", "non-dropping-particle" : "", "parse-names" : false, "suffix" : "" }, { "dropping-particle" : "", "family" : "Kabo", "given" : "Gennady J", "non-dropping-particle" : "", "parse-names" : false, "suffix" : "" }, { "dropping-particle" : "", "family" : "Shevelyova", "given" : "Marina P", "non-dropping-particle" : "", "parse-names" : false, "suffix" : "" } ], "container-title" : "Journal of Chemical &amp; Engineering Data", "id" : "ITEM-1", "issue" : "8", "issued" : { "date-parts" : [ [ "2010" ] ] }, "page" : "2719-2724", "title" : "Heat capacity of ionic liquids: experimental determination and correlations with molar volume", "type" : "article-journal", "volume" : "55" }, "uris" : [ "http://www.mendeley.com/documents/?uuid=d55302a3-3d96-4621-ac9a-90510c5264e4" ] }, { "id" : "ITEM-2", "itemData" : { "ISBN" : "0378-3812", "author" : [ { "dropping-particle" : "", "family" : "Castro", "given" : "Carlos A Nieto", "non-dropping-particle" : "de", "parse-names" : false, "suffix" : "" }, { "dropping-particle" : "", "family" : "Langa", "given" : "Elisa", "non-dropping-particle" : "", "parse-names" : false, "suffix" : "" }, { "dropping-particle" : "", "family" : "Morais", "given" : "Ana L", "non-dropping-particle" : "", "parse-names" : false, "suffix" : "" }, { "dropping-particle" : "", "family" : "Lopes", "given" : "Manuel L Matos", "non-dropping-particle" : "", "parse-names" : false, "suffix" : "" }, { "dropping-particle" : "V", "family" : "Louren\u00e7o", "given" : "Maria J", "non-dropping-particle" : "", "parse-names" : false, "suffix" : "" }, { "dropping-particle" : "V", "family" : "Santos", "given" : "Fernando J", "non-dropping-particle" : "", "parse-names" : false, "suffix" : "" }, { "dropping-particle" : "", "family" : "Santos", "given" : "M Soledade C S", "non-dropping-particle" : "", "parse-names" : false, "suffix" : "" }, { "dropping-particle" : "", "family" : "Lopes", "given" : "Jos\u00e9 N Canongia", "non-dropping-particle" : "", "parse-names" : false, "suffix" : "" }, { "dropping-particle" : "", "family" : "Veiga", "given" : "Helena I M", "non-dropping-particle" : "", "parse-names" : false, "suffix" : "" }, { "dropping-particle" : "", "family" : "Macatr\u00e3o", "given" : "Mafalda", "non-dropping-particle" : "", "parse-names" : false, "suffix" : "" } ], "container-title" : "Fluid Phase Equilibria", "id" : "ITEM-2", "issue" : "1", "issued" : { "date-parts" : [ [ "2010" ] ] }, "page" : "157-179", "title" : "Studies on the density, heat capacity, surface tension and infinite dilution diffusion with the ionic liquids [C 4 mim][NTf 2],[C 4 mim][dca],[C 2 mim][EtOSO 3] and [Aliquat][dca]", "type" : "article-journal", "volume" : "294" }, "uris" : [ "http://www.mendeley.com/documents/?uuid=f38380a6-2086-402d-add3-f2dcebf82707" ] }, { "id" : "ITEM-3", "itemData" : { "ISBN" : "0021-9568", "author" : [ { "dropping-particle" : "", "family" : "Fredlake", "given" : "Christopher P", "non-dropping-particle" : "", "parse-names" : false, "suffix" : "" }, { "dropping-particle" : "", "family" : "Crosthwaite", "given" : "Jacob M", "non-dropping-particle" : "", "parse-names" : false, "suffix" : "" }, { "dropping-particle" : "", "family" : "Hert", "given" : "Daniel G", "non-dropping-particle" : "", "parse-names" : false, "suffix" : "" }, { "dropping-particle" : "", "family" : "Aki", "given" : "Sudhir N V K", "non-dropping-particle" : "", "parse-names" : false, "suffix" : "" }, { "dropping-particle" : "", "family" : "Brennecke", "given" : "Joan F", "non-dropping-particle" : "", "parse-names" : false, "suffix" : "" } ], "container-title" : "Journal of Chemical &amp; Engineering Data", "id" : "ITEM-3", "issue" : "4", "issued" : { "date-parts" : [ [ "2004" ] ] }, "page" : "954-964", "title" : "Thermophysical properties of imidazolium-based ionic liquids", "type" : "article-journal", "volume" : "49" }, "uris" : [ "http://www.mendeley.com/documents/?uuid=c2a17bbf-919d-4f2a-878a-6de06d406ab9" ] }, { "id" : "ITEM-4", "itemData" : { "ISBN" : "0021-9568", "author" : [ { "dropping-particle" : "", "family" : "Gonza\u0301lez", "given" : "Emilio J", "non-dropping-particle" : "", "parse-names" : false, "suffix" : "" }, { "dropping-particle" : "", "family" : "Dom\u00ednguez", "given" : "\u00c1ngeles", "non-dropping-particle" : "", "parse-names" : false, "suffix" : "" }, { "dropping-particle" : "", "family" : "Macedo", "given" : "Eugenia A", "non-dropping-particle" : "", "parse-names" : false, "suffix" : "" } ], "container-title" : "Journal of Chemical &amp; Engineering Data", "id" : "ITEM-4", "issue" : "8", "issued" : { "date-parts" : [ [ "2012" ] ] }, "page" : "2165-2176", "title" : "Physical and excess properties of eight binary mixtures containing water and ionic liquids", "type" : "article-journal", "volume" : "57" }, "uris" : [ "http://www.mendeley.com/documents/?uuid=b884f00f-3b35-41b3-8155-d56634d2fd4c" ] }, { "id" : "ITEM-5", "itemData" : { "ISBN" : "0040-6031", "author" : [ { "dropping-particle" : "", "family" : "Calvar", "given" : "Noelia", "non-dropping-particle" : "", "parse-names" : false, "suffix" : "" }, { "dropping-particle" : "", "family" : "G\u00f3mez", "given" : "Elena", "non-dropping-particle" : "", "parse-names" : false, "suffix" : "" }, { "dropping-particle" : "", "family" : "Macedo", "given" : "Eug\u00e9nia A", "non-dropping-particle" : "", "parse-names" : false, "suffix" : "" }, { "dropping-particle" : "", "family" : "Dom\u00ednguez", "given" : "\u00c1ngeles", "non-dropping-particle" : "", "parse-names" : false, "suffix" : "" } ], "container-title" : "Thermochimica Acta", "id" : "ITEM-5", "issued" : { "date-parts" : [ [ "2013" ] ] }, "page" : "178-182", "title" : "Thermal analysis and heat capacities of pyridinium and imidazolium ionic liquids", "type" : "article-journal", "volume" : "565" }, "uris" : [ "http://www.mendeley.com/documents/?uuid=8ba1ec6d-cbcc-4cc0-9f7c-80890be85e66" ] }, { "id" : "ITEM-6", "itemData" : { "ISBN" : "0021-9568", "author" : [ { "dropping-particle" : "", "family" : "Navarro", "given" : "Pablo", "non-dropping-particle" : "", "parse-names" : false, "suffix" : "" }, { "dropping-particle" : "", "family" : "Larriba", "given" : "Marcos", "non-dropping-particle" : "", "parse-names" : false, "suffix" : "" }, { "dropping-particle" : "", "family" : "Rojo", "given" : "Ester", "non-dropping-particle" : "", "parse-names" : false, "suffix" : "" }, { "dropping-particle" : "", "family" : "Garci\u0301a", "given" : "Julia\u0301n", "non-dropping-particle" : "", "parse-names" : false, "suffix" : "" }, { "dropping-particle" : "", "family" : "Rodr\u00edguez", "given" : "Francisco", "non-dropping-particle" : "", "parse-names" : false, "suffix" : "" } ], "container-title" : "Journal of Chemical &amp; Engineering Data", "id" : "ITEM-6", "issue" : "8", "issued" : { "date-parts" : [ [ "2013" ] ] }, "page" : "2187-2193", "title" : "Thermal properties of cyano-based ionic liquids", "type" : "article-journal", "volume" : "58" }, "uris" : [ "http://www.mendeley.com/documents/?uuid=07301590-3ffc-492e-a32b-a8a45871dd69" ] } ], "mendeley" : { "formattedCitation" : "[39,52,55,56,212,213]", "plainTextFormattedCitation" : "[39,52,55,56,212,213]", "previouslyFormattedCitation" : "[39,52,55,56,212,213]" }, "properties" : { "noteIndex" : 11 }, "schema" : "https://github.com/citation-style-language/schema/raw/master/csl-citation.json" }</w:instrText>
      </w:r>
      <w:r w:rsidR="000E70E4" w:rsidRPr="00FF52BA">
        <w:rPr>
          <w:lang w:val="en-US"/>
        </w:rPr>
        <w:fldChar w:fldCharType="separate"/>
      </w:r>
      <w:r w:rsidR="007C7793" w:rsidRPr="00FF52BA">
        <w:rPr>
          <w:noProof/>
          <w:lang w:val="en-US"/>
        </w:rPr>
        <w:t>[39,52,55,56,212,213]</w:t>
      </w:r>
      <w:r w:rsidR="000E70E4" w:rsidRPr="00FF52BA">
        <w:rPr>
          <w:lang w:val="en-US"/>
        </w:rPr>
        <w:fldChar w:fldCharType="end"/>
      </w:r>
      <w:r w:rsidRPr="00FF52BA">
        <w:rPr>
          <w:lang w:val="en-US"/>
        </w:rPr>
        <w:t xml:space="preserve"> [C</w:t>
      </w:r>
      <w:r w:rsidRPr="00FF52BA">
        <w:rPr>
          <w:vertAlign w:val="subscript"/>
          <w:lang w:val="en-US"/>
        </w:rPr>
        <w:t>4</w:t>
      </w:r>
      <w:r w:rsidRPr="00FF52BA">
        <w:rPr>
          <w:lang w:val="en-US"/>
        </w:rPr>
        <w:t>C</w:t>
      </w:r>
      <w:r w:rsidRPr="00FF52BA">
        <w:rPr>
          <w:vertAlign w:val="subscript"/>
          <w:lang w:val="en-US"/>
        </w:rPr>
        <w:t>1</w:t>
      </w:r>
      <w:r w:rsidRPr="00FF52BA">
        <w:rPr>
          <w:lang w:val="en-US"/>
        </w:rPr>
        <w:t>Im][NTf</w:t>
      </w:r>
      <w:r w:rsidRPr="00FF52BA">
        <w:rPr>
          <w:vertAlign w:val="subscript"/>
          <w:lang w:val="en-US"/>
        </w:rPr>
        <w:t>2</w:t>
      </w:r>
      <w:r w:rsidRPr="00FF52BA">
        <w:rPr>
          <w:lang w:val="en-US"/>
        </w:rPr>
        <w:t>],</w:t>
      </w:r>
      <w:r w:rsidR="000E70E4" w:rsidRPr="00FF52BA">
        <w:rPr>
          <w:lang w:val="en-US"/>
        </w:rPr>
        <w:fldChar w:fldCharType="begin" w:fldLock="1"/>
      </w:r>
      <w:r w:rsidR="007C7793" w:rsidRPr="00FF52BA">
        <w:rPr>
          <w:lang w:val="en-US"/>
        </w:rPr>
        <w:instrText>ADDIN CSL_CITATION { "citationItems" : [ { "id" : "ITEM-1", "itemData" : { "ISBN" : "0021-9568", "author" : [ { "dropping-particle" : "", "family" : "Ge", "given" : "Rile", "non-dropping-particle" : "", "parse-names" : false, "suffix" : "" }, { "dropping-particle" : "", "family" : "Hardacre", "given" : "Christopher", "non-dropping-particle" : "", "parse-names" : false, "suffix" : "" }, { "dropping-particle" : "", "family" : "Jacquemin", "given" : "Johan", "non-dropping-particle" : "", "parse-names" : false, "suffix" : "" }, { "dropping-particle" : "", "family" : "Nancarrow", "given" : "Paul", "non-dropping-particle" : "", "parse-names" : false, "suffix" : "" }, { "dropping-particle" : "", "family" : "Rooney", "given" : "David W", "non-dropping-particle" : "", "parse-names" : false, "suffix" : "" } ], "container-title" : "Journal of Chemical &amp; Engineering Data", "id" : "ITEM-1", "issue" : "9", "issued" : { "date-parts" : [ [ "2008" ] ] }, "page" : "2148-2153", "title" : "Heat capacities of ionic liquids as a function of temperature at 0.1 MPa. Measurement and prediction", "type" : "article-journal", "volume" : "53" }, "uris" : [ "http://www.mendeley.com/documents/?uuid=36fff32a-de2d-416a-ada4-98dc258aaa4c" ] }, { "id" : "ITEM-2", "itemData" : { "ISBN" : "0378-3812", "author" : [ { "dropping-particle" : "", "family" : "Castro", "given" : "Carlos A Nieto", "non-dropping-particle" : "de", "parse-names" : false, "suffix" : "" }, { "dropping-particle" : "", "family" : "Langa", "given" : "Elisa", "non-dropping-particle" : "", "parse-names" : false, "suffix" : "" }, { "dropping-particle" : "", "family" : "Morais", "given" : "Ana L", "non-dropping-particle" : "", "parse-names" : false, "suffix" : "" }, { "dropping-particle" : "", "family" : "Lopes", "given" : "Manuel L Matos", "non-dropping-particle" : "", "parse-names" : false, "suffix" : "" }, { "dropping-particle" : "V", "family" : "Louren\u00e7o", "given" : "Maria J", "non-dropping-particle" : "", "parse-names" : false, "suffix" : "" }, { "dropping-particle" : "V", "family" : "Santos", "given" : "Fernando J", "non-dropping-particle" : "", "parse-names" : false, "suffix" : "" }, { "dropping-particle" : "", "family" : "Santos", "given" : "M Soledade C S", "non-dropping-particle" : "", "parse-names" : false, "suffix" : "" }, { "dropping-particle" : "", "family" : "Lopes", "given" : "Jos\u00e9 N Canongia", "non-dropping-particle" : "", "parse-names" : false, "suffix" : "" }, { "dropping-particle" : "", "family" : "Veiga", "given" : "Helena I M", "non-dropping-particle" : "", "parse-names" : false, "suffix" : "" }, { "dropping-particle" : "", "family" : "Macatr\u00e3o", "given" : "Mafalda", "non-dropping-particle" : "", "parse-names" : false, "suffix" : "" } ], "container-title" : "Fluid Phase Equilibria", "id" : "ITEM-2", "issue" : "1", "issued" : { "date-parts" : [ [ "2010" ] ] }, "page" : "157-179", "title" : "Studies on the density, heat capacity, surface tension and infinite dilution diffusion with the ionic liquids [C 4 mim][NTf 2],[C 4 mim][dca],[C 2 mim][EtOSO 3] and [Aliquat][dca]", "type" : "article-journal", "volume" : "294" }, "uris" : [ "http://www.mendeley.com/documents/?uuid=f38380a6-2086-402d-add3-f2dcebf82707" ] }, { "id" : "ITEM-3", "itemData" : { "ISBN" : "0021-9568", "author" : [ { "dropping-particle" : "", "family" : "Fredlake", "given" : "Christopher P", "non-dropping-particle" : "", "parse-names" : false, "suffix" : "" }, { "dropping-particle" : "", "family" : "Crosthwaite", "given" : "Jacob M", "non-dropping-particle" : "", "parse-names" : false, "suffix" : "" }, { "dropping-particle" : "", "family" : "Hert", "given" : "Daniel G", "non-dropping-particle" : "", "parse-names" : false, "suffix" : "" }, { "dropping-particle" : "", "family" : "Aki", "given" : "Sudhir N V K", "non-dropping-particle" : "", "parse-names" : false, "suffix" : "" }, { "dropping-particle" : "", "family" : "Brennecke", "given" : "Joan F", "non-dropping-particle" : "", "parse-names" : false, "suffix" : "" } ], "container-title" : "Journal of Chemical &amp; Engineering Data", "id" : "ITEM-3", "issue" : "4", "issued" : { "date-parts" : [ [ "2004" ] ] }, "page" : "954-964", "title" : "Thermophysical properties of imidazolium-based ionic liquids", "type" : "article-journal", "volume" : "49" }, "uris" : [ "http://www.mendeley.com/documents/?uuid=c2a17bbf-919d-4f2a-878a-6de06d406ab9" ] }, { "id" : "ITEM-4", "itemData" : { "ISBN" : "0104-6632", "author" : [ { "dropping-particle" : "", "family" : "Hamidova", "given" : "R", "non-dropping-particle" : "", "parse-names" : false, "suffix" : "" }, { "dropping-particle" : "", "family" : "Kul", "given" : "I", "non-dropping-particle" : "", "parse-names" : false, "suffix" : "" }, { "dropping-particle" : "", "family" : "Safarov", "given" : "J", "non-dropping-particle" : "", "parse-names" : false, "suffix" : "" }, { "dropping-particle" : "", "family" : "Shahverdiyev", "given" : "A", "non-dropping-particle" : "", "parse-names" : false, "suffix" : "" }, { "dropping-particle" : "", "family" : "Hassel", "given" : "E", "non-dropping-particle" : "", "parse-names" : false, "suffix" : "" } ], "container-title" : "Brazilian Journal of Chemical Engineering", "id" : "ITEM-4", "issue" : "1", "issued" : { "date-parts" : [ [ "2015" ] ] }, "page" : "303-316", "title" : "Thermophysical properties of 1-butyl-3-methylimidazolium bis (trifluoromethylsulfonyl) imide at high temperatures and pressures", "type" : "article-journal", "volume" : "32" }, "uris" : [ "http://www.mendeley.com/documents/?uuid=df09fc77-de21-4d0b-bedc-5d477675ceff" ] }, { "id" : "ITEM-5", "itemData" : { "ISBN" : "0021-9568", "author" : [ { "dropping-particle" : "", "family" : "Troncoso", "given" : "Jacobo", "non-dropping-particle" : "", "parse-names" : false, "suffix" : "" }, { "dropping-particle" : "", "family" : "Cerdeiri\u00f1a", "given" : "Claudio A", "non-dropping-particle" : "", "parse-names" : false, "suffix" : "" }, { "dropping-particle" : "", "family" : "Sanmamed", "given" : "Yolanda A", "non-dropping-particle" : "", "parse-names" : false, "suffix" : "" }, { "dropping-particle" : "", "family" : "Roman\u00ed", "given" : "Lu\u00eds", "non-dropping-particle" : "", "parse-names" : false, "suffix" : "" }, { "dropping-particle" : "", "family" : "Rebelo", "given" : "Lu\u00eds Paulo N", "non-dropping-particle" : "", "parse-names" : false, "suffix" : "" } ], "container-title" : "Journal of Chemical &amp; Engineering Data", "id" : "ITEM-5", "issue" : "5", "issued" : { "date-parts" : [ [ "2006" ] ] }, "page" : "1856-1859", "title" : "Thermodynamic properties of imidazolium-based ionic liquids: densities, heat capacities, and enthalpies of fusion of [bmim][PF6] and [bmim][NTf2]", "type" : "article-journal", "volume" : "51" }, "uris" : [ "http://www.mendeley.com/documents/?uuid=5a0837d8-48ce-4c3b-8374-4d4a5de5f16d" ] }, { "id" : "ITEM-6", "itemData" : { "ISBN" : "0888-5885", "author" : [ { "dropping-particle" : "", "family" : "Go\u0301mez", "given" : "Elena", "non-dropping-particle" : "", "parse-names" : false, "suffix" : "" }, { "dropping-particle" : "", "family" : "Calvar", "given" : "Noelia", "non-dropping-particle" : "", "parse-names" : false, "suffix" : "" }, { "dropping-particle" : "", "family" : "Dom\u00ednguez", "given" : "\u00c1ngeles", "non-dropping-particle" : "", "parse-names" : false, "suffix" : "" }, { "dropping-particle" : "", "family" : "A. Macedo", "given" : "Euge\u0301nia", "non-dropping-particle" : "", "parse-names" : false, "suffix" : "" } ], "container-title" : "Industrial &amp; Engineering Chemistry Research", "id" : "ITEM-6", "issue" : "5", "issued" : { "date-parts" : [ [ "2013" ] ] }, "page" : "2103-2110", "title" : "Thermal Analysis and Heat Capacities of 1-Alkyl-3-methylimidazolium Ionic Liquids with NTf2\u2013, TFO\u2013, and DCA\u2013Anions", "type" : "article-journal", "volume" : "52" }, "uris" : [ "http://www.mendeley.com/documents/?uuid=3a2326b9-0d46-4fb9-a9b6-2faca9f0835b" ] }, { "id" : "ITEM-7", "itemData" : { "ISBN" : "0095-9782", "author" : [ { "dropping-particle" : "", "family" : "Makino", "given" : "Takashi", "non-dropping-particle" : "", "parse-names" : false, "suffix" : "" }, { "dropping-particle" : "", "family" : "Kanakubo", "given" : "Mitsuhiro", "non-dropping-particle" : "", "parse-names" : false, "suffix" : "" }, { "dropping-particle" : "", "family" : "Masuda", "given" : "Yoshio", "non-dropping-particle" : "", "parse-names" : false, "suffix" : "" }, { "dropping-particle" : "", "family" : "Mukaiyama", "given" : "Hiroshi", "non-dropping-particle" : "", "parse-names" : false, "suffix" : "" } ], "container-title" : "Journal of Solution Chemistry", "id" : "ITEM-7", "issue" : "9-10", "issued" : { "date-parts" : [ [ "2014" ] ] }, "page" : "1601-1613", "title" : "Physical and CO2-Absorption Properties of Imidazolium Ionic Liquids with Tetracyanoborate and Bis (trifluoromethanesulfonyl) amide Anions", "type" : "article-journal", "volume" : "43" }, "uris" : [ "http://www.mendeley.com/documents/?uuid=dd58b1c8-5c56-4130-b772-d43b492e0d6f" ] }, { "id" : "ITEM-8", "itemData" : { "ISBN" : "0021-9614", "author" : [ { "dropping-particle" : "", "family" : "Rocha", "given" : "Marisa A A", "non-dropping-particle" : "", "parse-names" : false, "suffix" : "" }, { "dropping-particle" : "", "family" : "Bastos", "given" : "Margarida", "non-dropping-particle" : "", "parse-names" : false, "suffix" : "" }, { "dropping-particle" : "", "family" : "Coutinho", "given" : "Jo\u00e3o A P", "non-dropping-particle" : "", "parse-names" : false, "suffix" : "" }, { "dropping-particle" : "", "family" : "Santos", "given" : "Lu\u00eds MNBF", "non-dropping-particle" : "", "parse-names" : false, "suffix" : "" } ], "container-title" : "The Journal of Chemical Thermodynamics", "id" : "ITEM-8", "issued" : { "date-parts" : [ [ "2012" ] ] }, "page" : "140-143", "title" : "Heat capacities at 298.15 K of the extended [CnC 1 im][Ntf 2] ionic liquid series", "type" : "article-journal", "volume" : "53" }, "uris" : [ "http://www.mendeley.com/documents/?uuid=29c34cb3-7400-45b5-a82e-8dde2f5f5764" ] }, { "id" : "ITEM-9", "itemData" : { "ISBN" : "1348-0715", "author" : [ { "dropping-particle" : "", "family" : "Shimizu", "given" : "Yoshitaka", "non-dropping-particle" : "", "parse-names" : false, "suffix" : "" }, { "dropping-particle" : "", "family" : "Ohte", "given" : "Yoko", "non-dropping-particle" : "", "parse-names" : false, "suffix" : "" }, { "dropping-particle" : "", "family" : "Yamamura", "given" : "Yasuhisa", "non-dropping-particle" : "", "parse-names" : false, "suffix" : "" }, { "dropping-particle" : "", "family" : "Saito", "given" : "Kazuya", "non-dropping-particle" : "", "parse-names" : false, "suffix" : "" } ], "container-title" : "Chemistry letters", "id" : "ITEM-9", "issue" : "12", "issued" : { "date-parts" : [ [ "2007" ] ] }, "page" : "1484-1485", "title" : "Effects of thermal history on thermal anomaly in solid of ionic liquid compound,[C4mim][Tf2N]", "type" : "article-journal", "volume" : "36" }, "uris" : [ "http://www.mendeley.com/documents/?uuid=4b09df2a-26ee-426e-9654-67b51538ad1c" ] }, { "id" : "ITEM-10", "itemData" : { "ISBN" : "0888-5885", "author" : [ { "dropping-particle" : "", "family" : "Zore\u0328bski", "given" : "Edward", "non-dropping-particle" : "", "parse-names" : false, "suffix" : "" }, { "dropping-particle" : "", "family" : "Zore\u0328bski", "given" : "Micha\u0142", "non-dropping-particle" : "", "parse-names" : false, "suffix" : "" }, { "dropping-particle" : "", "family" : "Dzida", "given" : "Marzena", "non-dropping-particle" : "", "parse-names" : false, "suffix" : "" }, { "dropping-particle" : "", "family" : "Goodrich", "given" : "Peter", "non-dropping-particle" : "", "parse-names" : false, "suffix" : "" }, { "dropping-particle" : "", "family" : "Jacquemin", "given" : "Johan", "non-dropping-particle" : "", "parse-names" : false, "suffix" : "" } ], "container-title" : "Industrial &amp; Engineering Chemistry Research", "id" : "ITEM-10", "issue" : "9", "issued" : { "date-parts" : [ [ "2017" ] ] }, "page" : "2592-2606", "title" : "Isobaric and Isochoric Heat Capacities of Imidazolium-Based and Pyrrolidinium-Based Ionic Liquids as a Function of Temperature: Modeling of Isobaric Heat Capacity", "type" : "article-journal", "volume" : "56" }, "uris" : [ "http://www.mendeley.com/documents/?uuid=73a75adf-1688-4071-ba0e-c0e58f77076a" ] }, { "id" : "ITEM-11", "itemData" : { "ISBN" : "1520-6106", "author" : [ { "dropping-particle" : "V", "family" : "Blokhin", "given" : "Andrey", "non-dropping-particle" : "", "parse-names" : false, "suffix" : "" }, { "dropping-particle" : "", "family" : "Paulechka", "given" : "Yauheni U", "non-dropping-particle" : "", "parse-names" : false, "suffix" : "" }, { "dropping-particle" : "", "family" : "Strechan", "given" : "Aliaksei A", "non-dropping-particle" : "", "parse-names" : false, "suffix" : "" }, { "dropping-particle" : "", "family" : "Kabo", "given" : "Gennady J", "non-dropping-particle" : "", "parse-names" : false, "suffix" : "" } ], "container-title" : "The Journal of Physical Chemistry B", "id" : "ITEM-11", "issue" : "14", "issued" : { "date-parts" : [ [ "2008" ] ] }, "page" : "4357-4364", "title" : "Physicochemical properties, structure, and conformations of 1-butyl-3-methylimidazolium bis (trifluoromethanesulfonyl) imide [C4mim] NTf2 ionic liquid", "type" : "article-journal", "volume" : "112" }, "uris" : [ "http://www.mendeley.com/documents/?uuid=c9c358ed-5bbe-43fb-9afa-563ae862b7ce" ] }, { "id" : "ITEM-12", "itemData" : { "ISBN" : "1947-5918", "author" : [ { "dropping-particle" : "", "family" : "Holbrey", "given" : "John D", "non-dropping-particle" : "", "parse-names" : false, "suffix" : "" }, { "dropping-particle" : "", "family" : "Reichert", "given" : "W Matthew", "non-dropping-particle" : "", "parse-names" : false, "suffix" : "" }, { "dropping-particle" : "", "family" : "Reddy", "given" : "Ramana G", "non-dropping-particle" : "", "parse-names" : false, "suffix" : "" }, { "dropping-particle" : "", "family" : "Rogers", "given" : "Robin D", "non-dropping-particle" : "", "parse-names" : false, "suffix" : "" } ], "id" : "ITEM-12", "issued" : { "date-parts" : [ [ "2003" ] ] }, "publisher" : "ACS Publications", "title" : "Heat capacities of ionic liquids and their applications as thermal fluids", "type" : "chapter" }, "uris" : [ "http://www.mendeley.com/documents/?uuid=2db6e4e8-f72c-45c0-b47c-a9c5d62dfe2d" ] } ], "mendeley" : { "formattedCitation" : "[42,52,55,85,114,214\u2013220]", "plainTextFormattedCitation" : "[42,52,55,85,114,214\u2013220]", "previouslyFormattedCitation" : "[42,52,55,85,114,214\u2013220]" }, "properties" : { "noteIndex" : 11 }, "schema" : "https://github.com/citation-style-language/schema/raw/master/csl-citation.json" }</w:instrText>
      </w:r>
      <w:r w:rsidR="000E70E4" w:rsidRPr="00FF52BA">
        <w:rPr>
          <w:lang w:val="en-US"/>
        </w:rPr>
        <w:fldChar w:fldCharType="separate"/>
      </w:r>
      <w:r w:rsidR="007C7793" w:rsidRPr="00FF52BA">
        <w:rPr>
          <w:noProof/>
          <w:lang w:val="en-US"/>
        </w:rPr>
        <w:t>[42,52,55,85,114,214–220]</w:t>
      </w:r>
      <w:r w:rsidR="000E70E4" w:rsidRPr="00FF52BA">
        <w:rPr>
          <w:lang w:val="en-US"/>
        </w:rPr>
        <w:fldChar w:fldCharType="end"/>
      </w:r>
      <w:r w:rsidRPr="00FF52BA">
        <w:rPr>
          <w:lang w:val="en-US"/>
        </w:rPr>
        <w:t xml:space="preserve"> [C</w:t>
      </w:r>
      <w:r w:rsidRPr="00FF52BA">
        <w:rPr>
          <w:vertAlign w:val="subscript"/>
          <w:lang w:val="en-US"/>
        </w:rPr>
        <w:t>2</w:t>
      </w:r>
      <w:r w:rsidRPr="00FF52BA">
        <w:rPr>
          <w:lang w:val="en-US"/>
        </w:rPr>
        <w:t>C</w:t>
      </w:r>
      <w:r w:rsidRPr="00FF52BA">
        <w:rPr>
          <w:vertAlign w:val="subscript"/>
          <w:lang w:val="en-US"/>
        </w:rPr>
        <w:t>1</w:t>
      </w:r>
      <w:r w:rsidRPr="00FF52BA">
        <w:rPr>
          <w:lang w:val="en-US"/>
        </w:rPr>
        <w:t>Im][C</w:t>
      </w:r>
      <w:r w:rsidRPr="00FF52BA">
        <w:rPr>
          <w:vertAlign w:val="subscript"/>
          <w:lang w:val="en-US"/>
        </w:rPr>
        <w:t>2</w:t>
      </w:r>
      <w:r w:rsidRPr="00FF52BA">
        <w:rPr>
          <w:lang w:val="en-US"/>
        </w:rPr>
        <w:t>SO</w:t>
      </w:r>
      <w:r w:rsidRPr="00FF52BA">
        <w:rPr>
          <w:vertAlign w:val="subscript"/>
          <w:lang w:val="en-US"/>
        </w:rPr>
        <w:t>4</w:t>
      </w:r>
      <w:r w:rsidRPr="00FF52BA">
        <w:rPr>
          <w:lang w:val="en-US"/>
        </w:rPr>
        <w:t>],</w:t>
      </w:r>
      <w:r w:rsidR="000E70E4" w:rsidRPr="00FF52BA">
        <w:rPr>
          <w:lang w:val="en-US"/>
        </w:rPr>
        <w:fldChar w:fldCharType="begin" w:fldLock="1"/>
      </w:r>
      <w:r w:rsidR="007C7793" w:rsidRPr="00FF52BA">
        <w:rPr>
          <w:lang w:val="en-US"/>
        </w:rPr>
        <w:instrText>ADDIN CSL_CITATION { "citationItems" : [ { "id" : "ITEM-1", "itemData" : { "ISBN" : "0021-9568", "author" : [ { "dropping-particle" : "", "family" : "Paulechka", "given" : "Yauheni U", "non-dropping-particle" : "", "parse-names" : false, "suffix" : "" }, { "dropping-particle" : "", "family" : "Kabo", "given" : "Andrey G", "non-dropping-particle" : "", "parse-names" : false, "suffix" : "" }, { "dropping-particle" : "V", "family" : "Blokhin", "given" : "Andrey", "non-dropping-particle" : "", "parse-names" : false, "suffix" : "" }, { "dropping-particle" : "", "family" : "Kabo", "given" : "Gennady J", "non-dropping-particle" : "", "parse-names" : false, "suffix" : "" }, { "dropping-particle" : "", "family" : "Shevelyova", "given" : "Marina P", "non-dropping-particle" : "", "parse-names" : false, "suffix" : "" } ], "container-title" : "Journal of Chemical &amp; Engineering Data", "id" : "ITEM-1", "issue" : "8", "issued" : { "date-parts" : [ [ "2010" ] ] }, "page" : "2719-2724", "title" : "Heat capacity of ionic liquids: experimental determination and correlations with molar volume", "type" : "article-journal", "volume" : "55" }, "uris" : [ "http://www.mendeley.com/documents/?uuid=d55302a3-3d96-4621-ac9a-90510c5264e4" ] }, { "id" : "ITEM-2", "itemData" : { "ISBN" : "0021-9568", "author" : [ { "dropping-particle" : "", "family" : "Ge", "given" : "Rile", "non-dropping-particle" : "", "parse-names" : false, "suffix" : "" }, { "dropping-particle" : "", "family" : "Hardacre", "given" : "Christopher", "non-dropping-particle" : "", "parse-names" : false, "suffix" : "" }, { "dropping-particle" : "", "family" : "Jacquemin", "given" : "Johan", "non-dropping-particle" : "", "parse-names" : false, "suffix" : "" }, { "dropping-particle" : "", "family" : "Nancarrow", "given" : "Paul", "non-dropping-particle" : "", "parse-names" : false, "suffix" : "" }, { "dropping-particle" : "", "family" : "Rooney", "given" : "David W", "non-dropping-particle" : "", "parse-names" : false, "suffix" : "" } ], "container-title" : "Journal of Chemical &amp; Engineering Data", "id" : "ITEM-2", "issue" : "9", "issued" : { "date-parts" : [ [ "2008" ] ] }, "page" : "2148-2153", "title" : "Heat capacities of ionic liquids as a function of temperature at 0.1 MPa. Measurement and prediction", "type" : "article-journal", "volume" : "53" }, "uris" : [ "http://www.mendeley.com/documents/?uuid=36fff32a-de2d-416a-ada4-98dc258aaa4c" ] }, { "id" : "ITEM-3", "itemData" : { "ISBN" : "0378-3812", "author" : [ { "dropping-particle" : "", "family" : "Castro", "given" : "Carlos A Nieto", "non-dropping-particle" : "de", "parse-names" : false, "suffix" : "" }, { "dropping-particle" : "", "family" : "Langa", "given" : "Elisa", "non-dropping-particle" : "", "parse-names" : false, "suffix" : "" }, { "dropping-particle" : "", "family" : "Morais", "given" : "Ana L", "non-dropping-particle" : "", "parse-names" : false, "suffix" : "" }, { "dropping-particle" : "", "family" : "Lopes", "given" : "Manuel L Matos", "non-dropping-particle" : "", "parse-names" : false, "suffix" : "" }, { "dropping-particle" : "V", "family" : "Louren\u00e7o", "given" : "Maria J", "non-dropping-particle" : "", "parse-names" : false, "suffix" : "" }, { "dropping-particle" : "V", "family" : "Santos", "given" : "Fernando J", "non-dropping-particle" : "", "parse-names" : false, "suffix" : "" }, { "dropping-particle" : "", "family" : "Santos", "given" : "M Soledade C S", "non-dropping-particle" : "", "parse-names" : false, "suffix" : "" }, { "dropping-particle" : "", "family" : "Lopes", "given" : "Jos\u00e9 N Canongia", "non-dropping-particle" : "", "parse-names" : false, "suffix" : "" }, { "dropping-particle" : "", "family" : "Veiga", "given" : "Helena I M", "non-dropping-particle" : "", "parse-names" : false, "suffix" : "" }, { "dropping-particle" : "", "family" : "Macatr\u00e3o", "given" : "Mafalda", "non-dropping-particle" : "", "parse-names" : false, "suffix" : "" } ], "container-title" : "Fluid Phase Equilibria", "id" : "ITEM-3", "issue" : "1", "issued" : { "date-parts" : [ [ "2010" ] ] }, "page" : "157-179", "title" : "Studies on the density, heat capacity, surface tension and infinite dilution diffusion with the ionic liquids [C 4 mim][NTf 2],[C 4 mim][dca],[C 2 mim][EtOSO 3] and [Aliquat][dca]", "type" : "article-journal", "volume" : "294" }, "uris" : [ "http://www.mendeley.com/documents/?uuid=f38380a6-2086-402d-add3-f2dcebf82707" ] }, { "id" : "ITEM-4", "itemData" : { "ISBN" : "0378-3812", "author" : [ { "dropping-particle" : "", "family" : "Garc\u00eda-Miaja", "given" : "Gonzalo", "non-dropping-particle" : "", "parse-names" : false, "suffix" : "" }, { "dropping-particle" : "", "family" : "Troncoso", "given" : "Jacobo", "non-dropping-particle" : "", "parse-names" : false, "suffix" : "" }, { "dropping-particle" : "", "family" : "Roman\u00ed", "given" : "Luis", "non-dropping-particle" : "", "parse-names" : false, "suffix" : "" } ], "container-title" : "Fluid Phase Equilibria", "id" : "ITEM-4", "issue" : "1", "issued" : { "date-parts" : [ [ "2008" ] ] }, "page" : "59-67", "title" : "Excess properties for binary systems ionic liquid+ ethanol: Experimental results and theoretical description using the ERAS model", "type" : "article-journal", "volume" : "274" }, "uris" : [ "http://www.mendeley.com/documents/?uuid=066c1815-c941-4db3-ad5f-9fbe9c582809" ] }, { "id" : "ITEM-5", "itemData" : { "ISBN" : "0021-9568", "author" : [ { "dropping-particle" : "", "family" : "Ficke", "given" : "Lindsay E", "non-dropping-particle" : "", "parse-names" : false, "suffix" : "" }, { "dropping-particle" : "", "family" : "Rodri\u0301guez", "given" : "He\u0301ctor", "non-dropping-particle" : "", "parse-names" : false, "suffix" : "" }, { "dropping-particle" : "", "family" : "Brennecke", "given" : "Joan F", "non-dropping-particle" : "", "parse-names" : false, "suffix" : "" } ], "container-title" : "Journal of Chemical &amp; Engineering Data", "id" : "ITEM-5", "issue" : "9", "issued" : { "date-parts" : [ [ "2008" ] ] }, "page" : "2112-2119", "title" : "Heat capacities and excess enthalpies of 1-ethyl-3-methylimidazolium-based ionic liquids and water", "type" : "article-journal", "volume" : "53" }, "uris" : [ "http://www.mendeley.com/documents/?uuid=e2852ddb-0afa-4b65-87e0-2f263ca6bbc8" ] }, { "id" : "ITEM-6", "itemData" : { "ISBN" : "0021-9614", "author" : [ { "dropping-particle" : "", "family" : "Larriba", "given" : "Marcos", "non-dropping-particle" : "", "parse-names" : false, "suffix" : "" }, { "dropping-particle" : "", "family" : "Navarro", "given" : "Pablo", "non-dropping-particle" : "", "parse-names" : false, "suffix" : "" }, { "dropping-particle" : "", "family" : "Beigbeder", "given" : "Jean-Baptiste", "non-dropping-particle" : "", "parse-names" : false, "suffix" : "" }, { "dropping-particle" : "", "family" : "Garc\u00eda", "given" : "Juli\u00e1n", "non-dropping-particle" : "", "parse-names" : false, "suffix" : "" }, { "dropping-particle" : "", "family" : "Rodr\u00edguez", "given" : "Francisco", "non-dropping-particle" : "", "parse-names" : false, "suffix" : "" } ], "container-title" : "The Journal of Chemical Thermodynamics", "id" : "ITEM-6", "issued" : { "date-parts" : [ [ "2015" ] ] }, "page" : "58-75", "title" : "Mixing and decomposition behavior of {[4bmpy][Tf 2 N]+[emim][EtSO 4]} and {[4bmpy][Tf 2 N]+[emim][TFES]} ionic liquid mixtures", "type" : "article-journal", "volume" : "82" }, "uris" : [ "http://www.mendeley.com/documents/?uuid=8480a5ba-6dda-45a2-b429-4d6b5ef7e0fa" ] }, { "id" : "ITEM-7", "itemData" : { "ISBN" : "0040-6031", "author" : [ { "dropping-particle" : "", "family" : "Paulechka", "given" : "Yauheni U", "non-dropping-particle" : "", "parse-names" : false, "suffix" : "" }, { "dropping-particle" : "V", "family" : "Blokhin", "given" : "Andrey", "non-dropping-particle" : "", "parse-names" : false, "suffix" : "" }, { "dropping-particle" : "", "family" : "Kabo", "given" : "Gennady J", "non-dropping-particle" : "", "parse-names" : false, "suffix" : "" } ], "container-title" : "Thermochimica Acta", "id" : "ITEM-7", "issued" : { "date-parts" : [ [ "2015" ] ] }, "page" : "122-128", "title" : "Evaluation of thermodynamic properties for non-crystallizable ionic liquids", "type" : "article-journal", "volume" : "604" }, "uris" : [ "http://www.mendeley.com/documents/?uuid=d34e6142-fb08-4353-9f78-7a20be95cabd" ] }, { "id" : "ITEM-8", "itemData" : { "ISBN" : "0021-9614", "author" : [ { "dropping-particle" : "", "family" : "Yu", "given" : "Ya-Hung", "non-dropping-particle" : "", "parse-names" : false, "suffix" : "" }, { "dropping-particle" : "", "family" : "Soriano", "given" : "Allan N", "non-dropping-particle" : "", "parse-names" : false, "suffix" : "" }, { "dropping-particle" : "", "family" : "Li", "given" : "Meng-Hui", "non-dropping-particle" : "", "parse-names" : false, "suffix" : "" } ], "container-title" : "The Journal of Chemical Thermodynamics", "id" : "ITEM-8", "issue" : "1", "issued" : { "date-parts" : [ [ "2009" ] ] }, "page" : "103-108", "title" : "Heat capacities and electrical conductivities of 1-ethyl-3-methylimidazolium-based ionic liquids", "type" : "article-journal", "volume" : "41" }, "uris" : [ "http://www.mendeley.com/documents/?uuid=c99acac0-f74e-46b7-8cf2-f5957588a6bb" ] }, { "id" : "ITEM-9", "itemData" : { "ISBN" : "0040-6031", "author" : [ { "dropping-particle" : "", "family" : "Zhang", "given" : "Zhi-Heng", "non-dropping-particle" : "", "parse-names" : false, "suffix" : "" }, { "dropping-particle" : "", "family" : "Tan", "given" : "Zhi-Cheng", "non-dropping-particle" : "", "parse-names" : false, "suffix" : "" }, { "dropping-particle" : "", "family" : "Sun", "given" : "Li-Xian", "non-dropping-particle" : "", "parse-names" : false, "suffix" : "" }, { "dropping-particle" : "", "family" : "Jia-Zhen", "given" : "Yang", "non-dropping-particle" : "", "parse-names" : false, "suffix" : "" }, { "dropping-particle" : "", "family" : "Lv", "given" : "Xue-Chuan", "non-dropping-particle" : "", "parse-names" : false, "suffix" : "" }, { "dropping-particle" : "", "family" : "Shi", "given" : "Quan", "non-dropping-particle" : "", "parse-names" : false, "suffix" : "" } ], "container-title" : "Thermochimica acta", "id" : "ITEM-9", "issue" : "2", "issued" : { "date-parts" : [ [ "2006" ] ] }, "page" : "141-146", "title" : "Thermodynamic investigation of room temperature ionic liquid: The heat capacity and standard enthalpy of formation of EMIES", "type" : "article-journal", "volume" : "447" }, "uris" : [ "http://www.mendeley.com/documents/?uuid=458976f0-bc98-48aa-971b-074083118d2d" ] }, { "id" : "ITEM-10", "itemData" : { "ISBN" : "0021-9568", "author" : [ { "dropping-particle" : "", "family" : "Fernandez", "given" : "Adela", "non-dropping-particle" : "", "parse-names" : false, "suffix" : "" }, { "dropping-particle" : "", "family" : "Torrecilla", "given" : "Jos\u00e9 S", "non-dropping-particle" : "", "parse-names" : false, "suffix" : "" }, { "dropping-particle" : "", "family" : "Garc\u00eda", "given" : "Juli\u00e1n", "non-dropping-particle" : "", "parse-names" : false, "suffix" : "" }, { "dropping-particle" : "", "family" : "Rodr\u00edguez", "given" : "Francisco", "non-dropping-particle" : "", "parse-names" : false, "suffix" : "" } ], "container-title" : "Journal of Chemical &amp; Engineering Data", "id" : "ITEM-10", "issue" : "5", "issued" : { "date-parts" : [ [ "2007" ] ] }, "page" : "1979-1983", "title" : "Thermophysical properties of 1-ethyl-3-methylimidazolium ethylsulfate and 1-butyl-3-methylimidazolium methylsulfate ionic liquids", "type" : "article-journal", "volume" : "52" }, "uris" : [ "http://www.mendeley.com/documents/?uuid=5c3f58e9-8a10-498d-9186-b13bb73a4e60" ] }, { "id" : "ITEM-11", "itemData" : { "ISBN" : "0095-9782", "author" : [ { "dropping-particle" : "", "family" : "Doma\u0144ska", "given" : "U", "non-dropping-particle" : "", "parse-names" : false, "suffix" : "" }, { "dropping-particle" : "", "family" : "Laskowska", "given" : "M", "non-dropping-particle" : "", "parse-names" : false, "suffix" : "" } ], "container-title" : "Journal of Solution Chemistry", "id" : "ITEM-11", "issue" : "9", "issued" : { "date-parts" : [ [ "2008" ] ] }, "page" : "1271-1287", "title" : "Phase equilibria and volumetric properties of (1-ethyl-3-methylimidazolium ethylsulfate+ alcohol or water) binary systems", "type" : "article-journal", "volume" : "37" }, "uris" : [ "http://www.mendeley.com/documents/?uuid=18a74f7f-1904-4cdd-a5aa-5d2a3f110097" ] } ], "mendeley" : { "formattedCitation" : "[39,42,52,134,138,221\u2013226]", "plainTextFormattedCitation" : "[39,42,52,134,138,221\u2013226]", "previouslyFormattedCitation" : "[39,42,52,134,138,221\u2013226]" }, "properties" : { "noteIndex" : 11 }, "schema" : "https://github.com/citation-style-language/schema/raw/master/csl-citation.json" }</w:instrText>
      </w:r>
      <w:r w:rsidR="000E70E4" w:rsidRPr="00FF52BA">
        <w:rPr>
          <w:lang w:val="en-US"/>
        </w:rPr>
        <w:fldChar w:fldCharType="separate"/>
      </w:r>
      <w:r w:rsidR="007C7793" w:rsidRPr="00FF52BA">
        <w:rPr>
          <w:noProof/>
          <w:lang w:val="en-US"/>
        </w:rPr>
        <w:t>[39,42,52,134,138,221–226]</w:t>
      </w:r>
      <w:r w:rsidR="000E70E4" w:rsidRPr="00FF52BA">
        <w:rPr>
          <w:lang w:val="en-US"/>
        </w:rPr>
        <w:fldChar w:fldCharType="end"/>
      </w:r>
      <w:r w:rsidRPr="00FF52BA">
        <w:rPr>
          <w:lang w:val="en-US"/>
        </w:rPr>
        <w:t xml:space="preserve"> [C</w:t>
      </w:r>
      <w:r w:rsidRPr="00FF52BA">
        <w:rPr>
          <w:vertAlign w:val="subscript"/>
          <w:lang w:val="en-US"/>
        </w:rPr>
        <w:t>4</w:t>
      </w:r>
      <w:r w:rsidRPr="00FF52BA">
        <w:rPr>
          <w:lang w:val="en-US"/>
        </w:rPr>
        <w:t>C</w:t>
      </w:r>
      <w:r w:rsidRPr="00FF52BA">
        <w:rPr>
          <w:vertAlign w:val="subscript"/>
          <w:lang w:val="en-US"/>
        </w:rPr>
        <w:t>1</w:t>
      </w:r>
      <w:r w:rsidRPr="00FF52BA">
        <w:rPr>
          <w:lang w:val="en-US"/>
        </w:rPr>
        <w:t>Pyrr][NTf</w:t>
      </w:r>
      <w:r w:rsidRPr="00FF52BA">
        <w:rPr>
          <w:vertAlign w:val="subscript"/>
          <w:lang w:val="en-US"/>
        </w:rPr>
        <w:t>2</w:t>
      </w:r>
      <w:r w:rsidRPr="00FF52BA">
        <w:rPr>
          <w:lang w:val="en-US"/>
        </w:rPr>
        <w:t>],</w:t>
      </w:r>
      <w:r w:rsidR="000E70E4" w:rsidRPr="00FF52BA">
        <w:rPr>
          <w:lang w:val="en-US"/>
        </w:rPr>
        <w:fldChar w:fldCharType="begin" w:fldLock="1"/>
      </w:r>
      <w:r w:rsidR="00C9563E" w:rsidRPr="00FF52BA">
        <w:rPr>
          <w:lang w:val="en-US"/>
        </w:rPr>
        <w:instrText>ADDIN CSL_CITATION { "citationItems" : [ { "id" : "ITEM-1", "itemData" : { "ISBN" : "0021-9568", "author" : [ { "dropping-particle" : "", "family" : "Paulechka", "given" : "Yauheni U", "non-dropping-particle" : "", "parse-names" : false, "suffix" : "" }, { "dropping-particle" : "", "family" : "Kabo", "given" : "Andrey G", "non-dropping-particle" : "", "parse-names" : false, "suffix" : "" }, { "dropping-particle" : "V", "family" : "Blokhin", "given" : "Andrey", "non-dropping-particle" : "", "parse-names" : false, "suffix" : "" }, { "dropping-particle" : "", "family" : "Kabo", "given" : "Gennady J", "non-dropping-particle" : "", "parse-names" : false, "suffix" : "" }, { "dropping-particle" : "", "family" : "Shevelyova", "given" : "Marina P", "non-dropping-particle" : "", "parse-names" : false, "suffix" : "" } ], "container-title" : "Journal of Chemical &amp; Engineering Data", "id" : "ITEM-1", "issue" : "8", "issued" : { "date-parts" : [ [ "2010" ] ] }, "page" : "2719-2724", "title" : "Heat capacity of ionic liquids: experimental determination and correlations with molar volume", "type" : "article-journal", "volume" : "55" }, "uris" : [ "http://www.mendeley.com/documents/?uuid=d55302a3-3d96-4621-ac9a-90510c5264e4" ] }, { "id" : "ITEM-2", "itemData" : { "ISBN" : "0021-9568", "author" : [ { "dropping-particle" : "", "family" : "Ge", "given" : "Rile", "non-dropping-particle" : "", "parse-names" : false, "suffix" : "" }, { "dropping-particle" : "", "family" : "Hardacre", "given" : "Christopher", "non-dropping-particle" : "", "parse-names" : false, "suffix" : "" }, { "dropping-particle" : "", "family" : "Jacquemin", "given" : "Johan", "non-dropping-particle" : "", "parse-names" : false, "suffix" : "" }, { "dropping-particle" : "", "family" : "Nancarrow", "given" : "Paul", "non-dropping-particle" : "", "parse-names" : false, "suffix" : "" }, { "dropping-particle" : "", "family" : "Rooney", "given" : "David W", "non-dropping-particle" : "", "parse-names" : false, "suffix" : "" } ], "container-title" : "Journal of Chemical &amp; Engineering Data", "id" : "ITEM-2", "issue" : "9", "issued" : { "date-parts" : [ [ "2008" ] ] }, "page" : "2148-2153", "title" : "Heat capacities of ionic liquids as a function of temperature at 0.1 MPa. Measurement and prediction", "type" : "article-journal", "volume" : "53" }, "uris" : [ "http://www.mendeley.com/documents/?uuid=36fff32a-de2d-416a-ada4-98dc258aaa4c" ] }, { "id" : "ITEM-3", "itemData" : { "ISBN" : "0888-5885", "author" : [ { "dropping-particle" : "", "family" : "Zore\u0328bski", "given" : "Edward", "non-dropping-particle" : "", "parse-names" : false, "suffix" : "" }, { "dropping-particle" : "", "family" : "Zore\u0328bski", "given" : "Micha\u0142", "non-dropping-particle" : "", "parse-names" : false, "suffix" : "" }, { "dropping-particle" : "", "family" : "Dzida", "given" : "Marzena", "non-dropping-particle" : "", "parse-names" : false, "suffix" : "" }, { "dropping-particle" : "", "family" : "Goodrich", "given" : "Peter", "non-dropping-particle" : "", "parse-names" : false, "suffix" : "" }, { "dropping-particle" : "", "family" : "Jacquemin", "given" : "Johan", "non-dropping-particle" : "", "parse-names" : false, "suffix" : "" } ], "container-title" : "Industrial &amp; Engineering Chemistry Research", "id" : "ITEM-3", "issue" : "9", "issued" : { "date-parts" : [ [ "2017" ] ] }, "page" : "2592-2606", "title" : "Isobaric and Isochoric Heat Capacities of Imidazolium-Based and Pyrrolidinium-Based Ionic Liquids as a Function of Temperature: Modeling of Isobaric Heat Capacity", "type" : "article-journal", "volume" : "56" }, "uris" : [ "http://www.mendeley.com/documents/?uuid=73a75adf-1688-4071-ba0e-c0e58f77076a" ] }, { "id" : "ITEM-4", "itemData" : { "ISBN" : "0021-9568", "author" : [ { "dropping-particle" : "", "family" : "Chatel", "given" : "Gregory", "non-dropping-particle" : "", "parse-names" : false, "suffix" : "" }, { "dropping-particle" : "", "family" : "Leclerc", "given" : "Laurent", "non-dropping-particle" : "", "parse-names" : false, "suffix" : "" }, { "dropping-particle" : "", "family" : "Naffrechoux", "given" : "Emmanuel", "non-dropping-particle" : "", "parse-names" : false, "suffix" : "" }, { "dropping-particle" : "", "family" : "Bas", "given" : "Corine", "non-dropping-particle" : "", "parse-names" : false, "suffix" : "" }, { "dropping-particle" : "", "family" : "Kardos", "given" : "Nathalie", "non-dropping-particle" : "", "parse-names" : false, "suffix" : "" }, { "dropping-particle" : "", "family" : "Goux-Henry", "given" : "Catherine", "non-dropping-particle" : "", "parse-names" : false, "suffix" : "" }, { "dropping-particle" : "", "family" : "Andrioletti", "given" : "Bruno", "non-dropping-particle" : "", "parse-names" : false, "suffix" : "" }, { "dropping-particle" : "", "family" : "Draye", "given" : "Micheline", "non-dropping-particle" : "", "parse-names" : false, "suffix" : "" } ], "container-title" : "Journal of Chemical &amp; Engineering Data", "id" : "ITEM-4", "issue" : "12", "issued" : { "date-parts" : [ [ "2012" ] ] }, "page" : "3385-3390", "title" : "Ultrasonic properties of hydrophobic bis (trifluoromethylsulfonyl) imide-based ionic liquids", "type" : "article-journal", "volume" : "57" }, "uris" : [ "http://www.mendeley.com/documents/?uuid=08a1a903-cd1f-4b9c-bed8-08e7707ea3ab" ] }, { "id</w:instrText>
      </w:r>
      <w:r w:rsidR="00C9563E" w:rsidRPr="00FF52BA">
        <w:rPr>
          <w:lang w:val="pl-PL"/>
        </w:rPr>
        <w:instrText>" : "ITEM-5", "itemData" : { "ISBN" : "1388-6150", "author" : [ { "dropping-particle" : "", "family" : "Rao", "given" : "Ch Jagadeeswara", "non-dropping-particle" : "", "parse-names" : false, "suffix" : "" }, { "dropping-particle" : "", "family" : "Krishnan", "given" : "R Venkata", "non-dropping-particle" : "", "parse-names" : false, "suffix" : "" }, { "dropping-particle" : "", "family" : "Venkatesan", "given" : "K A", "non-dropping-particle" : "", "parse-names" : false, "suffix" : "" }, { "dropping-particle" : "", "family" : "Nagarajan", "given" : "K", "non-dropping-particle" : "", "parse-names" : false, "suffix" : "" }, { "dropping-particle" : "", "family" : "Srinivasan", "given" : "T G", "non-dropping-particle" : "", "parse-names" : false, "suffix" : "" } ], "container-title" : "Journal of thermal analysis and calorimetry", "id" : "ITEM-5", "issue" : "3", "issued" : { "date-parts" : [ [ "2009" ] ] }, "page" : "937", "title" : "Thermochemical properties of some bis (trifluoromethyl-sulfonyl) imide based room temperature ionic liquids", "type" : "article-journal", "volume" : "97" }, "uris" : [ "http://www.mendeley.com/documents/?uuid=10c7388f-e184-4848-af20-284b2016e035" ] } ], "mendeley" : { "formattedCitation" : "[39,42,218,227,228]", "plainTextFormattedCitation" : "[39,42,218,227,228]", "previouslyFormattedCitation" : "[39,42,218,227,228]" }, "properties" : { "noteIndex" : 11 }, "schema" : "https://github.com/citation-style-language/schema/raw/master/csl-citation.json" }</w:instrText>
      </w:r>
      <w:r w:rsidR="000E70E4" w:rsidRPr="00FF52BA">
        <w:rPr>
          <w:lang w:val="en-US"/>
        </w:rPr>
        <w:fldChar w:fldCharType="separate"/>
      </w:r>
      <w:r w:rsidR="00C9563E" w:rsidRPr="00FF52BA">
        <w:rPr>
          <w:noProof/>
          <w:lang w:val="pl-PL"/>
        </w:rPr>
        <w:t>[39,42,218,227,228]</w:t>
      </w:r>
      <w:r w:rsidR="000E70E4" w:rsidRPr="00FF52BA">
        <w:rPr>
          <w:lang w:val="en-US"/>
        </w:rPr>
        <w:fldChar w:fldCharType="end"/>
      </w:r>
      <w:r w:rsidRPr="00FF52BA">
        <w:rPr>
          <w:lang w:val="pl-PL"/>
        </w:rPr>
        <w:t xml:space="preserve"> [C</w:t>
      </w:r>
      <w:r w:rsidRPr="00FF52BA">
        <w:rPr>
          <w:vertAlign w:val="subscript"/>
          <w:lang w:val="pl-PL"/>
        </w:rPr>
        <w:t>6</w:t>
      </w:r>
      <w:r w:rsidRPr="00FF52BA">
        <w:rPr>
          <w:lang w:val="pl-PL"/>
        </w:rPr>
        <w:t>C</w:t>
      </w:r>
      <w:r w:rsidRPr="00FF52BA">
        <w:rPr>
          <w:vertAlign w:val="subscript"/>
          <w:lang w:val="pl-PL"/>
        </w:rPr>
        <w:t>1</w:t>
      </w:r>
      <w:r w:rsidRPr="00FF52BA">
        <w:rPr>
          <w:lang w:val="pl-PL"/>
        </w:rPr>
        <w:t>Im][PF</w:t>
      </w:r>
      <w:r w:rsidRPr="00FF52BA">
        <w:rPr>
          <w:vertAlign w:val="subscript"/>
          <w:lang w:val="pl-PL"/>
        </w:rPr>
        <w:t>6</w:t>
      </w:r>
      <w:r w:rsidRPr="00FF52BA">
        <w:rPr>
          <w:lang w:val="pl-PL"/>
        </w:rPr>
        <w:t>].</w:t>
      </w:r>
      <w:r w:rsidR="000E70E4" w:rsidRPr="00FF52BA">
        <w:rPr>
          <w:lang w:val="en-US"/>
        </w:rPr>
        <w:fldChar w:fldCharType="begin" w:fldLock="1"/>
      </w:r>
      <w:r w:rsidR="003C6303" w:rsidRPr="00FF52BA">
        <w:rPr>
          <w:lang w:val="pl-PL"/>
        </w:rPr>
        <w:instrText>ADDIN CSL_CITATION { "citationItems" : [ { "id" : "ITEM-1", "itemData" : { "ISBN" : "0021-9568", "author" : [ { "dropping-particle" : "", "family" : "Li", "given" : "Ji-Guang", "non-dropping-particle" : "", "parse-names" : false, "suffix" : "" }, { "dropping-particle" : "", "family" : "Hu", "given" : "Yu-Feng", "non-dropping-particle" : "", "parse-names" : false, "suffix" : "" }, { "dropping-particle" : "", "family" : "Ling", "given" : "Shan", "non-dropping-particle" : "", "parse-names" : false, "suffix" : "" }, { "dropping-particle" : "", "family" : "Zhang", "given" : "Jin-Zhu", "non-dropping-particle" : "", "parse-names" : false, "suffix" : "" } ], "container-title" : "Journal of Chemical &amp; Engineering Data", "id" : "ITEM-1", "issue" : "7", "issued" : { "date-parts" : [ [ "2011" ] ] }, "page" : "3068-3072", "title" : "Physicochemical properties of [C6mim][PF6] and [C6mim][(C2F5) 3PF3] ionic liquids", "type" : "article-journal", "volume" : "56" }, "uris" : [ "http://www.mendeley.com/documents/?uuid=639aa6b3-a7df-4fa1-9f04-9e7b0d5d524d" ] }, { "id" : "ITEM-2", "itemData" : { "ISBN" : "1947-5918", "author" : [ { "dropping-particle" : "", "family" : "Holbrey", "given" : "John D", "non-dropping-particle" : "", "parse-names" : false, "suffix" : "" }, { "dropping-particle" : "", "family" : "Reichert", "given" : "W Matthew", "non-dropping-particle" : "", "parse-names" : false, "suffix" : "" }, { "dropping-particle" : "", "family" : "Reddy", "given" : "Ramana G", "non-dropping-particle" : "", "parse-names" : false, "suffix" : "" }, { "dropping-particle" : "", "family" : "Rogers", "given" : "Robin D", "non-dropping-particle" : "", "parse-names" : false, "suffix" : "" } ], "id" : "ITEM-2", "issued" : { "date-parts" : [ [ "2003" ] ] }, "publisher" : "ACS Publications", "title" : "Heat capacities of ionic liquids and their applications as thermal fluids", "type" : "chapter" }, "uris" : [ "http://www.mendeley.com/documents/?uuid=5d3aeda6-cc93-40c7-8cdd-e0076bef1f49" ] } ], "mendeley" : { "formattedCitation" : "[193,220]", "plainTextFormattedCitation" : "[193,220]", "previouslyFormattedCitation" : "[193,220]" }, "properties" : { "noteIndex" : 11 }, "schema" : "https://github.com/citation-style-language/schema/raw/master/csl-citation.json" }</w:instrText>
      </w:r>
      <w:r w:rsidR="000E70E4" w:rsidRPr="00FF52BA">
        <w:rPr>
          <w:lang w:val="en-US"/>
        </w:rPr>
        <w:fldChar w:fldCharType="separate"/>
      </w:r>
      <w:r w:rsidR="003C6303" w:rsidRPr="00FF52BA">
        <w:rPr>
          <w:noProof/>
          <w:lang w:val="pl-PL"/>
        </w:rPr>
        <w:t>[193,220]</w:t>
      </w:r>
      <w:r w:rsidR="000E70E4" w:rsidRPr="00FF52BA">
        <w:rPr>
          <w:lang w:val="en-US"/>
        </w:rPr>
        <w:fldChar w:fldCharType="end"/>
      </w:r>
      <w:bookmarkEnd w:id="30"/>
    </w:p>
    <w:p w14:paraId="09634D8A" w14:textId="77777777" w:rsidR="00484D2A" w:rsidRPr="00FF52BA" w:rsidRDefault="00484D2A" w:rsidP="00484D2A">
      <w:pPr>
        <w:rPr>
          <w:lang w:val="pl-PL"/>
        </w:rPr>
      </w:pPr>
    </w:p>
    <w:p w14:paraId="41A25BF5" w14:textId="77777777" w:rsidR="00D20E36" w:rsidRPr="00FF52BA" w:rsidRDefault="00D20E36" w:rsidP="00C637A0">
      <w:pPr>
        <w:ind w:firstLine="720"/>
        <w:rPr>
          <w:rFonts w:cs="Times New Roman"/>
          <w:b/>
          <w:szCs w:val="24"/>
          <w:lang w:val="pl-PL"/>
        </w:rPr>
      </w:pPr>
      <w:r w:rsidRPr="00FF52BA">
        <w:rPr>
          <w:rFonts w:cs="Times New Roman"/>
          <w:b/>
          <w:szCs w:val="24"/>
          <w:lang w:val="pl-PL"/>
        </w:rPr>
        <w:t>Density of ionanofluids</w:t>
      </w:r>
    </w:p>
    <w:p w14:paraId="321FE533" w14:textId="308A08ED" w:rsidR="00593889" w:rsidRPr="00FF52BA" w:rsidRDefault="00D20E36" w:rsidP="000E70E4">
      <w:pPr>
        <w:ind w:firstLine="720"/>
        <w:rPr>
          <w:rFonts w:cs="Times New Roman"/>
          <w:szCs w:val="24"/>
          <w:lang w:val="en-US"/>
        </w:rPr>
      </w:pPr>
      <w:r w:rsidRPr="00FF52BA">
        <w:rPr>
          <w:rFonts w:cs="Times New Roman"/>
          <w:szCs w:val="24"/>
          <w:lang w:val="pl-PL"/>
        </w:rPr>
        <w:t xml:space="preserve">The density of ionanofluids </w:t>
      </w:r>
      <w:r w:rsidR="00840EB7" w:rsidRPr="00FF52BA">
        <w:rPr>
          <w:rFonts w:cs="Times New Roman"/>
          <w:szCs w:val="24"/>
          <w:lang w:val="pl-PL"/>
        </w:rPr>
        <w:t xml:space="preserve">containing different loading of </w:t>
      </w:r>
      <w:r w:rsidRPr="00FF52BA">
        <w:rPr>
          <w:rFonts w:cs="Times New Roman"/>
          <w:szCs w:val="24"/>
          <w:lang w:val="pl-PL"/>
        </w:rPr>
        <w:t>carbon nanotubes, boron nitride</w:t>
      </w:r>
      <w:r w:rsidR="00484D2A" w:rsidRPr="00FF52BA">
        <w:rPr>
          <w:rFonts w:cs="Times New Roman"/>
          <w:szCs w:val="24"/>
          <w:lang w:val="pl-PL"/>
        </w:rPr>
        <w:t xml:space="preserve"> </w:t>
      </w:r>
      <w:r w:rsidR="00840EB7" w:rsidRPr="00FF52BA">
        <w:rPr>
          <w:rFonts w:cs="Times New Roman"/>
          <w:szCs w:val="24"/>
          <w:lang w:val="pl-PL"/>
        </w:rPr>
        <w:t xml:space="preserve">or </w:t>
      </w:r>
      <w:r w:rsidR="00484D2A" w:rsidRPr="00FF52BA">
        <w:rPr>
          <w:rFonts w:cs="Times New Roman"/>
          <w:szCs w:val="24"/>
          <w:lang w:val="pl-PL"/>
        </w:rPr>
        <w:t xml:space="preserve">graphite nanoparticles </w:t>
      </w:r>
      <w:r w:rsidR="00840EB7" w:rsidRPr="00FF52BA">
        <w:rPr>
          <w:rFonts w:cs="Times New Roman"/>
          <w:szCs w:val="24"/>
          <w:lang w:val="pl-PL"/>
        </w:rPr>
        <w:t xml:space="preserve">dispersed in selected ILs </w:t>
      </w:r>
      <w:r w:rsidR="00484D2A" w:rsidRPr="00FF52BA">
        <w:rPr>
          <w:rFonts w:cs="Times New Roman"/>
          <w:szCs w:val="24"/>
          <w:lang w:val="pl-PL"/>
        </w:rPr>
        <w:t>was</w:t>
      </w:r>
      <w:r w:rsidRPr="00FF52BA">
        <w:rPr>
          <w:rFonts w:cs="Times New Roman"/>
          <w:szCs w:val="24"/>
          <w:lang w:val="pl-PL"/>
        </w:rPr>
        <w:t xml:space="preserve"> measured as a function of temperature. The results </w:t>
      </w:r>
      <w:r w:rsidR="007E7BE6" w:rsidRPr="00FF52BA">
        <w:rPr>
          <w:rFonts w:cs="Times New Roman"/>
          <w:szCs w:val="24"/>
          <w:lang w:val="pl-PL"/>
        </w:rPr>
        <w:t>a</w:t>
      </w:r>
      <w:r w:rsidRPr="00FF52BA">
        <w:rPr>
          <w:rFonts w:cs="Times New Roman"/>
          <w:szCs w:val="24"/>
          <w:lang w:val="pl-PL"/>
        </w:rPr>
        <w:t xml:space="preserve">re shown in </w:t>
      </w:r>
      <w:r w:rsidRPr="00FF52BA">
        <w:rPr>
          <w:rFonts w:cs="Times New Roman"/>
          <w:szCs w:val="24"/>
          <w:lang w:val="en-US"/>
        </w:rPr>
        <w:fldChar w:fldCharType="begin"/>
      </w:r>
      <w:r w:rsidRPr="00FF52BA">
        <w:rPr>
          <w:rFonts w:cs="Times New Roman"/>
          <w:szCs w:val="24"/>
          <w:lang w:val="pl-PL"/>
        </w:rPr>
        <w:instrText xml:space="preserve"> REF _Ref486333893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pl-PL"/>
        </w:rPr>
        <w:t xml:space="preserve">Figure </w:t>
      </w:r>
      <w:r w:rsidR="00CD1846" w:rsidRPr="00FF52BA">
        <w:rPr>
          <w:b/>
          <w:noProof/>
          <w:lang w:val="pl-PL"/>
        </w:rPr>
        <w:t>4</w:t>
      </w:r>
      <w:r w:rsidRPr="00FF52BA">
        <w:rPr>
          <w:rFonts w:cs="Times New Roman"/>
          <w:szCs w:val="24"/>
          <w:lang w:val="en-US"/>
        </w:rPr>
        <w:fldChar w:fldCharType="end"/>
      </w:r>
      <w:r w:rsidRPr="00FF52BA">
        <w:rPr>
          <w:rFonts w:cs="Times New Roman"/>
          <w:szCs w:val="24"/>
          <w:lang w:val="pl-PL"/>
        </w:rPr>
        <w:t xml:space="preserve">, </w:t>
      </w:r>
      <w:r w:rsidRPr="00FF52BA">
        <w:rPr>
          <w:rFonts w:cs="Times New Roman"/>
          <w:szCs w:val="24"/>
          <w:lang w:val="en-US"/>
        </w:rPr>
        <w:fldChar w:fldCharType="begin"/>
      </w:r>
      <w:r w:rsidRPr="00FF52BA">
        <w:rPr>
          <w:rFonts w:cs="Times New Roman"/>
          <w:szCs w:val="24"/>
          <w:lang w:val="pl-PL"/>
        </w:rPr>
        <w:instrText xml:space="preserve"> REF _Ref486333898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pl-PL"/>
        </w:rPr>
        <w:t xml:space="preserve">Figure </w:t>
      </w:r>
      <w:r w:rsidR="00CD1846" w:rsidRPr="00FF52BA">
        <w:rPr>
          <w:b/>
          <w:noProof/>
          <w:lang w:val="pl-PL"/>
        </w:rPr>
        <w:t>5</w:t>
      </w:r>
      <w:r w:rsidRPr="00FF52BA">
        <w:rPr>
          <w:rFonts w:cs="Times New Roman"/>
          <w:szCs w:val="24"/>
          <w:lang w:val="en-US"/>
        </w:rPr>
        <w:fldChar w:fldCharType="end"/>
      </w:r>
      <w:r w:rsidRPr="00FF52BA">
        <w:rPr>
          <w:rFonts w:cs="Times New Roman"/>
          <w:szCs w:val="24"/>
          <w:lang w:val="pl-PL"/>
        </w:rPr>
        <w:t xml:space="preserve"> and </w:t>
      </w:r>
      <w:r w:rsidRPr="00FF52BA">
        <w:rPr>
          <w:rFonts w:cs="Times New Roman"/>
          <w:szCs w:val="24"/>
          <w:lang w:val="en-US"/>
        </w:rPr>
        <w:fldChar w:fldCharType="begin"/>
      </w:r>
      <w:r w:rsidRPr="00FF52BA">
        <w:rPr>
          <w:rFonts w:cs="Times New Roman"/>
          <w:szCs w:val="24"/>
          <w:lang w:val="pl-PL"/>
        </w:rPr>
        <w:instrText xml:space="preserve"> REF _Ref486333904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pl-PL"/>
        </w:rPr>
        <w:t xml:space="preserve">Figure </w:t>
      </w:r>
      <w:r w:rsidR="00CD1846" w:rsidRPr="00FF52BA">
        <w:rPr>
          <w:b/>
          <w:noProof/>
          <w:lang w:val="pl-PL"/>
        </w:rPr>
        <w:t>6</w:t>
      </w:r>
      <w:r w:rsidRPr="00FF52BA">
        <w:rPr>
          <w:rFonts w:cs="Times New Roman"/>
          <w:szCs w:val="24"/>
          <w:lang w:val="en-US"/>
        </w:rPr>
        <w:fldChar w:fldCharType="end"/>
      </w:r>
      <w:r w:rsidRPr="00FF52BA">
        <w:rPr>
          <w:rFonts w:cs="Times New Roman"/>
          <w:szCs w:val="24"/>
          <w:lang w:val="pl-PL"/>
        </w:rPr>
        <w:t xml:space="preserve"> for ionanofluids with carbon nanotubes, boron nitride and graphite, respectively. </w:t>
      </w:r>
      <w:r w:rsidR="004F025D" w:rsidRPr="00FF52BA">
        <w:rPr>
          <w:rFonts w:cs="Times New Roman"/>
          <w:szCs w:val="24"/>
          <w:lang w:val="pl-PL"/>
        </w:rPr>
        <w:t>The parameters of equation</w:t>
      </w:r>
      <w:r w:rsidR="00EA52C0" w:rsidRPr="00FF52BA">
        <w:rPr>
          <w:rFonts w:cs="Times New Roman"/>
          <w:szCs w:val="24"/>
          <w:lang w:val="pl-PL"/>
        </w:rPr>
        <w:t xml:space="preserve"> (1)</w:t>
      </w:r>
      <w:r w:rsidR="004F025D" w:rsidRPr="00FF52BA">
        <w:rPr>
          <w:rFonts w:cs="Times New Roman"/>
          <w:szCs w:val="24"/>
          <w:lang w:val="pl-PL"/>
        </w:rPr>
        <w:t xml:space="preserve"> are summarized in </w:t>
      </w:r>
      <w:r w:rsidR="004F025D" w:rsidRPr="00FF52BA">
        <w:rPr>
          <w:rFonts w:cs="Times New Roman"/>
          <w:szCs w:val="24"/>
          <w:lang w:val="en-US"/>
        </w:rPr>
        <w:fldChar w:fldCharType="begin"/>
      </w:r>
      <w:r w:rsidR="004F025D" w:rsidRPr="00FF52BA">
        <w:rPr>
          <w:rFonts w:cs="Times New Roman"/>
          <w:szCs w:val="24"/>
          <w:lang w:val="pl-PL"/>
        </w:rPr>
        <w:instrText xml:space="preserve"> REF _Ref492473943 \h </w:instrText>
      </w:r>
      <w:r w:rsidR="00FF52BA">
        <w:rPr>
          <w:rFonts w:cs="Times New Roman"/>
          <w:szCs w:val="24"/>
          <w:lang w:val="en-US"/>
        </w:rPr>
        <w:instrText xml:space="preserve"> \* MERGEFORMAT </w:instrText>
      </w:r>
      <w:r w:rsidR="004F025D" w:rsidRPr="00FF52BA">
        <w:rPr>
          <w:rFonts w:cs="Times New Roman"/>
          <w:szCs w:val="24"/>
          <w:lang w:val="en-US"/>
        </w:rPr>
      </w:r>
      <w:r w:rsidR="004F025D" w:rsidRPr="00FF52BA">
        <w:rPr>
          <w:rFonts w:cs="Times New Roman"/>
          <w:szCs w:val="24"/>
          <w:lang w:val="en-US"/>
        </w:rPr>
        <w:fldChar w:fldCharType="separate"/>
      </w:r>
      <w:r w:rsidR="00CD1846" w:rsidRPr="00FF52BA">
        <w:rPr>
          <w:b/>
          <w:lang w:val="pl-PL"/>
        </w:rPr>
        <w:t xml:space="preserve">Table </w:t>
      </w:r>
      <w:r w:rsidR="00CD1846" w:rsidRPr="00FF52BA">
        <w:rPr>
          <w:b/>
          <w:noProof/>
          <w:lang w:val="pl-PL"/>
        </w:rPr>
        <w:t>3</w:t>
      </w:r>
      <w:r w:rsidR="004F025D" w:rsidRPr="00FF52BA">
        <w:rPr>
          <w:rFonts w:cs="Times New Roman"/>
          <w:szCs w:val="24"/>
          <w:lang w:val="en-US"/>
        </w:rPr>
        <w:fldChar w:fldCharType="end"/>
      </w:r>
      <w:r w:rsidR="004F025D" w:rsidRPr="00FF52BA">
        <w:rPr>
          <w:rFonts w:cs="Times New Roman"/>
          <w:szCs w:val="24"/>
          <w:lang w:val="pl-PL"/>
        </w:rPr>
        <w:t xml:space="preserve">. </w:t>
      </w:r>
      <w:r w:rsidRPr="00FF52BA">
        <w:rPr>
          <w:rFonts w:cs="Times New Roman"/>
          <w:szCs w:val="24"/>
          <w:lang w:val="pl-PL"/>
        </w:rPr>
        <w:t>It can be seen that</w:t>
      </w:r>
      <w:r w:rsidR="007E7BE6" w:rsidRPr="00FF52BA">
        <w:rPr>
          <w:rFonts w:cs="Times New Roman"/>
          <w:szCs w:val="24"/>
          <w:lang w:val="pl-PL"/>
        </w:rPr>
        <w:t>,</w:t>
      </w:r>
      <w:r w:rsidRPr="00FF52BA">
        <w:rPr>
          <w:rFonts w:cs="Times New Roman"/>
          <w:szCs w:val="24"/>
          <w:lang w:val="pl-PL"/>
        </w:rPr>
        <w:t xml:space="preserve"> for all cases</w:t>
      </w:r>
      <w:r w:rsidR="007E7BE6" w:rsidRPr="00FF52BA">
        <w:rPr>
          <w:rFonts w:cs="Times New Roman"/>
          <w:szCs w:val="24"/>
          <w:lang w:val="pl-PL"/>
        </w:rPr>
        <w:t>,</w:t>
      </w:r>
      <w:r w:rsidRPr="00FF52BA">
        <w:rPr>
          <w:rFonts w:cs="Times New Roman"/>
          <w:szCs w:val="24"/>
          <w:lang w:val="pl-PL"/>
        </w:rPr>
        <w:t xml:space="preserve"> the density decreas</w:t>
      </w:r>
      <w:r w:rsidR="007E7BE6" w:rsidRPr="00FF52BA">
        <w:rPr>
          <w:rFonts w:cs="Times New Roman"/>
          <w:szCs w:val="24"/>
          <w:lang w:val="pl-PL"/>
        </w:rPr>
        <w:t>ed as a</w:t>
      </w:r>
      <w:r w:rsidRPr="00FF52BA">
        <w:rPr>
          <w:rFonts w:cs="Times New Roman"/>
          <w:szCs w:val="24"/>
          <w:lang w:val="pl-PL"/>
        </w:rPr>
        <w:t xml:space="preserve"> function of temperature, whereas the loading of nanoparticles caused the density shift to higher </w:t>
      </w:r>
      <w:r w:rsidR="00840EB7" w:rsidRPr="00FF52BA">
        <w:rPr>
          <w:rFonts w:cs="Times New Roman"/>
          <w:szCs w:val="24"/>
          <w:lang w:val="pl-PL"/>
        </w:rPr>
        <w:t xml:space="preserve">density </w:t>
      </w:r>
      <w:r w:rsidR="00551E4D" w:rsidRPr="00FF52BA">
        <w:rPr>
          <w:rFonts w:cs="Times New Roman"/>
          <w:szCs w:val="24"/>
          <w:lang w:val="pl-PL"/>
        </w:rPr>
        <w:t>values, as expected.</w:t>
      </w:r>
      <w:r w:rsidRPr="00FF52BA">
        <w:rPr>
          <w:rFonts w:cs="Times New Roman"/>
          <w:szCs w:val="24"/>
          <w:lang w:val="pl-PL"/>
        </w:rPr>
        <w:t xml:space="preserve"> It indicates that the bulk density of all </w:t>
      </w:r>
      <w:r w:rsidR="00787734" w:rsidRPr="00FF52BA">
        <w:rPr>
          <w:rFonts w:cs="Times New Roman"/>
          <w:szCs w:val="24"/>
          <w:lang w:val="pl-PL"/>
        </w:rPr>
        <w:t xml:space="preserve">solid </w:t>
      </w:r>
      <w:r w:rsidRPr="00FF52BA">
        <w:rPr>
          <w:rFonts w:cs="Times New Roman"/>
          <w:szCs w:val="24"/>
          <w:lang w:val="pl-PL"/>
        </w:rPr>
        <w:t xml:space="preserve">materials exhibits higher values. The experimental data were collected in </w:t>
      </w:r>
      <w:r w:rsidR="00840EB7" w:rsidRPr="00FF52BA">
        <w:rPr>
          <w:rFonts w:cs="Times New Roman"/>
          <w:szCs w:val="24"/>
          <w:lang w:val="pl-PL"/>
        </w:rPr>
        <w:t xml:space="preserve">an Excel </w:t>
      </w:r>
      <w:r w:rsidR="00484D2A" w:rsidRPr="00FF52BA">
        <w:rPr>
          <w:rFonts w:cs="Times New Roman"/>
          <w:szCs w:val="24"/>
          <w:lang w:val="pl-PL"/>
        </w:rPr>
        <w:t xml:space="preserve">file </w:t>
      </w:r>
      <w:r w:rsidR="007E7BE6" w:rsidRPr="00FF52BA">
        <w:rPr>
          <w:rFonts w:cs="Times New Roman"/>
          <w:szCs w:val="24"/>
          <w:lang w:val="pl-PL"/>
        </w:rPr>
        <w:t>(SI1)</w:t>
      </w:r>
      <w:r w:rsidR="00484D2A" w:rsidRPr="00FF52BA">
        <w:rPr>
          <w:rFonts w:cs="Times New Roman"/>
          <w:szCs w:val="24"/>
          <w:lang w:val="pl-PL"/>
        </w:rPr>
        <w:t>.</w:t>
      </w:r>
      <w:r w:rsidRPr="00FF52BA">
        <w:rPr>
          <w:rFonts w:cs="Times New Roman"/>
          <w:szCs w:val="24"/>
          <w:lang w:val="pl-PL"/>
        </w:rPr>
        <w:t xml:space="preserve"> It can be observed that the addition of nanoparticles into ionic liquid is the base fluid independent. </w:t>
      </w:r>
      <w:r w:rsidR="00082C02" w:rsidRPr="00FF52BA">
        <w:rPr>
          <w:rFonts w:cs="Times New Roman"/>
          <w:szCs w:val="24"/>
          <w:lang w:val="pl-PL"/>
        </w:rPr>
        <w:t xml:space="preserve">In </w:t>
      </w:r>
      <w:r w:rsidR="00082C02" w:rsidRPr="00FF52BA">
        <w:rPr>
          <w:rFonts w:cs="Times New Roman"/>
          <w:szCs w:val="24"/>
          <w:lang w:val="pl-PL"/>
        </w:rPr>
        <w:lastRenderedPageBreak/>
        <w:t>the literature</w:t>
      </w:r>
      <w:r w:rsidR="007C6548" w:rsidRPr="00FF52BA">
        <w:rPr>
          <w:rFonts w:cs="Times New Roman"/>
          <w:szCs w:val="24"/>
          <w:lang w:val="pl-PL"/>
        </w:rPr>
        <w:t>,</w:t>
      </w:r>
      <w:r w:rsidR="00082C02" w:rsidRPr="00FF52BA">
        <w:rPr>
          <w:rFonts w:cs="Times New Roman"/>
          <w:szCs w:val="24"/>
          <w:lang w:val="pl-PL"/>
        </w:rPr>
        <w:t xml:space="preserve"> it can be found that the </w:t>
      </w:r>
      <w:r w:rsidR="00F11058" w:rsidRPr="00FF52BA">
        <w:rPr>
          <w:rFonts w:cs="Times New Roman"/>
          <w:szCs w:val="24"/>
          <w:lang w:val="pl-PL"/>
        </w:rPr>
        <w:t xml:space="preserve">density of nanofluids </w:t>
      </w:r>
      <w:r w:rsidR="007C6548" w:rsidRPr="00FF52BA">
        <w:rPr>
          <w:rFonts w:cs="Times New Roman"/>
          <w:szCs w:val="24"/>
          <w:lang w:val="pl-PL"/>
        </w:rPr>
        <w:t xml:space="preserve">could be </w:t>
      </w:r>
      <w:r w:rsidR="0040796F" w:rsidRPr="00FF52BA">
        <w:rPr>
          <w:rFonts w:cs="Times New Roman"/>
          <w:szCs w:val="24"/>
          <w:lang w:val="pl-PL"/>
        </w:rPr>
        <w:t>then determin</w:t>
      </w:r>
      <w:r w:rsidR="007C6548" w:rsidRPr="00FF52BA">
        <w:rPr>
          <w:rFonts w:cs="Times New Roman"/>
          <w:szCs w:val="24"/>
          <w:lang w:val="pl-PL"/>
        </w:rPr>
        <w:t>ed</w:t>
      </w:r>
      <w:r w:rsidR="00F11058" w:rsidRPr="00FF52BA">
        <w:rPr>
          <w:rFonts w:cs="Times New Roman"/>
          <w:szCs w:val="24"/>
          <w:lang w:val="pl-PL"/>
        </w:rPr>
        <w:t xml:space="preserve"> by </w:t>
      </w:r>
      <w:r w:rsidR="007C6548" w:rsidRPr="00FF52BA">
        <w:rPr>
          <w:rFonts w:cs="Times New Roman"/>
          <w:szCs w:val="24"/>
          <w:lang w:val="pl-PL"/>
        </w:rPr>
        <w:t xml:space="preserve">using the </w:t>
      </w:r>
      <w:r w:rsidR="003F1629" w:rsidRPr="00FF52BA">
        <w:rPr>
          <w:rFonts w:cs="Times New Roman"/>
          <w:szCs w:val="24"/>
          <w:lang w:val="pl-PL"/>
        </w:rPr>
        <w:t>empirical</w:t>
      </w:r>
      <w:r w:rsidR="00F11058" w:rsidRPr="00FF52BA">
        <w:rPr>
          <w:rFonts w:cs="Times New Roman"/>
          <w:szCs w:val="24"/>
          <w:lang w:val="pl-PL"/>
        </w:rPr>
        <w:t xml:space="preserve"> </w:t>
      </w:r>
      <w:r w:rsidR="00827DBF" w:rsidRPr="00FF52BA">
        <w:rPr>
          <w:rFonts w:cs="Times New Roman"/>
          <w:szCs w:val="24"/>
          <w:lang w:val="pl-PL"/>
        </w:rPr>
        <w:t>equation (2)</w:t>
      </w:r>
      <w:r w:rsidR="00F11058" w:rsidRPr="00FF52BA">
        <w:rPr>
          <w:rFonts w:cs="Times New Roman"/>
          <w:szCs w:val="24"/>
          <w:lang w:val="pl-PL"/>
        </w:rPr>
        <w:t xml:space="preserve"> </w:t>
      </w:r>
      <w:r w:rsidR="007C6548" w:rsidRPr="00FF52BA">
        <w:rPr>
          <w:rFonts w:cs="Times New Roman"/>
          <w:szCs w:val="24"/>
          <w:lang w:val="pl-PL"/>
        </w:rPr>
        <w:t xml:space="preserve">originally proposed by </w:t>
      </w:r>
      <w:r w:rsidR="00F11058" w:rsidRPr="00FF52BA">
        <w:rPr>
          <w:rFonts w:cs="Times New Roman"/>
          <w:szCs w:val="24"/>
          <w:lang w:val="pl-PL"/>
        </w:rPr>
        <w:t xml:space="preserve">Pak and Cho (1998) </w:t>
      </w:r>
      <w:r w:rsidR="007C6548" w:rsidRPr="00FF52BA">
        <w:rPr>
          <w:rFonts w:cs="Times New Roman"/>
          <w:szCs w:val="24"/>
          <w:lang w:val="pl-PL"/>
        </w:rPr>
        <w:t xml:space="preserve">or by using an ideal </w:t>
      </w:r>
      <w:r w:rsidR="00F11058" w:rsidRPr="00FF52BA">
        <w:rPr>
          <w:rFonts w:cs="Times New Roman"/>
          <w:szCs w:val="24"/>
          <w:lang w:val="pl-PL"/>
        </w:rPr>
        <w:t>excess molar volume</w:t>
      </w:r>
      <w:r w:rsidR="007C6548" w:rsidRPr="00FF52BA">
        <w:rPr>
          <w:rFonts w:cs="Times New Roman"/>
          <w:szCs w:val="24"/>
          <w:lang w:val="pl-PL"/>
        </w:rPr>
        <w:t>-based</w:t>
      </w:r>
      <w:r w:rsidR="00F11058" w:rsidRPr="00FF52BA">
        <w:rPr>
          <w:rFonts w:cs="Times New Roman"/>
          <w:szCs w:val="24"/>
          <w:lang w:val="pl-PL"/>
        </w:rPr>
        <w:t xml:space="preserve"> approach.</w:t>
      </w:r>
      <w:r w:rsidR="000E70E4" w:rsidRPr="00FF52BA">
        <w:rPr>
          <w:rFonts w:cs="Times New Roman"/>
          <w:szCs w:val="24"/>
          <w:lang w:val="en-US"/>
        </w:rPr>
        <w:fldChar w:fldCharType="begin" w:fldLock="1"/>
      </w:r>
      <w:r w:rsidR="004F643A" w:rsidRPr="00FF52BA">
        <w:rPr>
          <w:rFonts w:cs="Times New Roman"/>
          <w:szCs w:val="24"/>
          <w:lang w:val="pl-PL"/>
        </w:rPr>
        <w:instrText>ADDIN CSL_CITATION { "citationItems" : [ { "id" : "ITEM-1", "itemData" : { "ISBN" : "1091-6466", "author" : [ { "dropping-particle" : "", "family" : "Vajjha", "given" : "R S", "non-dropping-particle" : "", "parse-names" : false, "suffix" : "" }, { "dropping-particle" : "", "family" : "Das", "given" : "D K", "non-d</w:instrText>
      </w:r>
      <w:r w:rsidR="004F643A" w:rsidRPr="00FF52BA">
        <w:rPr>
          <w:rFonts w:cs="Times New Roman"/>
          <w:szCs w:val="24"/>
        </w:rPr>
        <w:instrText>ropping-particle" : "", "parse-names" : false, "suffix" : "" }, { "dropping-particle" : "", "family" : "Mahagaonkar", "given" : "B M", "non-dropping-particle" : "", "parse-names" : false, "suffix" : "" } ], "container-title" : "Petroleum Science and Technology", "id" : "ITEM-1", "issue" : "6", "issued" : { "date-parts" : [ [ "2009" ] ] }, "page" : "612-624", "title" : "Density measurement of different nanofluids and their comparison with theory", "type" : "article-journal", "volume" : "27" }, "uris" : [ "http://www.mendeley.com/documents/?uuid=e65dbdbc-e9e1-4bea-9196-c40de12c1068" ] }, { "id" : "ITEM-2", "itemData" : { "ISBN" : "0021-9614", "author" : [ { "dropping-particle" : "", "family" : "Zafarani-Moattar", "given" : "Mohammed Taghi", "non-dropping-particle" : "", "parse-names" : false, "suffix" : "" }, { "dropping-particle" : "", "family" : "Majdan-Cegincara", "given" : "Roghayeh", "non-dropping-particle" : "", "parse-names" : false, "suffix" : "" } ], "container-title" : "The Journal of Chemical Thermodynamics", "id" : "ITEM-2", "issued" : { "date-parts" : [ [ "2012" ] ] }, "page" : "55-67", "title" : "Effect of temperature on volumetric and transport properties of nanofluids containing ZnO nanoparticles poly (ethylene glycol) and water", "type" : "article-journal", "volume" : "54" }, "uris" : [ "http://www.mendeley.com/documents/?uuid=f92b8c2b-c6ab-44b6-97a2-281b51e56736" ] } ], "mendeley" : { "formattedCitation" : "[36,229]", "plainTextFormattedCitation" : "[36,229]", "previouslyFormattedCitation" : "[36,229]" }, "properties" : { "noteIndex" : 12 }, "schema" : "https://github.com/citation-style-language/schema/raw/master/csl-citation.json" }</w:instrText>
      </w:r>
      <w:r w:rsidR="000E70E4" w:rsidRPr="00FF52BA">
        <w:rPr>
          <w:rFonts w:cs="Times New Roman"/>
          <w:szCs w:val="24"/>
          <w:lang w:val="en-US"/>
        </w:rPr>
        <w:fldChar w:fldCharType="separate"/>
      </w:r>
      <w:r w:rsidR="004F643A" w:rsidRPr="00FF52BA">
        <w:rPr>
          <w:rFonts w:cs="Times New Roman"/>
          <w:noProof/>
          <w:szCs w:val="24"/>
          <w:lang w:val="en-US"/>
        </w:rPr>
        <w:t>[36,229]</w:t>
      </w:r>
      <w:r w:rsidR="000E70E4" w:rsidRPr="00FF52BA">
        <w:rPr>
          <w:rFonts w:cs="Times New Roman"/>
          <w:szCs w:val="24"/>
          <w:lang w:val="en-US"/>
        </w:rPr>
        <w:fldChar w:fldCharType="end"/>
      </w:r>
      <w:r w:rsidR="00710CD9" w:rsidRPr="00FF52BA">
        <w:rPr>
          <w:rFonts w:cs="Times New Roman"/>
          <w:szCs w:val="24"/>
          <w:lang w:val="en-US"/>
        </w:rPr>
        <w:t xml:space="preserve"> </w:t>
      </w:r>
      <w:r w:rsidR="0040796F" w:rsidRPr="00FF52BA">
        <w:rPr>
          <w:rFonts w:cs="Times New Roman"/>
          <w:szCs w:val="24"/>
          <w:lang w:val="en-US"/>
        </w:rPr>
        <w:t xml:space="preserve">In other words, the assumption made during the calculation of nanoparticles density in </w:t>
      </w:r>
      <w:r w:rsidR="00FA2EEB" w:rsidRPr="00FF52BA">
        <w:rPr>
          <w:rFonts w:cs="Times New Roman"/>
          <w:szCs w:val="24"/>
          <w:lang w:val="en-US"/>
        </w:rPr>
        <w:t xml:space="preserve">the </w:t>
      </w:r>
      <w:r w:rsidR="0040796F" w:rsidRPr="00FF52BA">
        <w:rPr>
          <w:rFonts w:cs="Times New Roman"/>
          <w:szCs w:val="24"/>
          <w:lang w:val="en-US"/>
        </w:rPr>
        <w:t>case of the ideal excess molar volume-based approach</w:t>
      </w:r>
      <w:r w:rsidR="0040796F" w:rsidRPr="00FF52BA" w:rsidDel="0040796F">
        <w:rPr>
          <w:rFonts w:cs="Times New Roman"/>
          <w:szCs w:val="24"/>
          <w:lang w:val="en-US"/>
        </w:rPr>
        <w:t xml:space="preserve"> </w:t>
      </w:r>
      <w:r w:rsidR="0040796F" w:rsidRPr="00FF52BA">
        <w:rPr>
          <w:rFonts w:cs="Times New Roman"/>
          <w:szCs w:val="24"/>
          <w:lang w:val="en-US"/>
        </w:rPr>
        <w:t xml:space="preserve">is that the ideal molar volume is equal to the real molar volume of each nanofluid and investigated temperature. </w:t>
      </w:r>
      <w:r w:rsidR="007C6548" w:rsidRPr="00FF52BA">
        <w:rPr>
          <w:rFonts w:cs="Times New Roman"/>
          <w:szCs w:val="24"/>
          <w:lang w:val="en-US"/>
        </w:rPr>
        <w:t xml:space="preserve">These two </w:t>
      </w:r>
      <w:r w:rsidR="00710CD9" w:rsidRPr="00FF52BA">
        <w:rPr>
          <w:rFonts w:cs="Times New Roman"/>
          <w:szCs w:val="24"/>
          <w:lang w:val="en-US"/>
        </w:rPr>
        <w:t xml:space="preserve">methods were applied </w:t>
      </w:r>
      <w:r w:rsidR="007C6548" w:rsidRPr="00FF52BA">
        <w:rPr>
          <w:rFonts w:cs="Times New Roman"/>
          <w:szCs w:val="24"/>
          <w:lang w:val="en-US"/>
        </w:rPr>
        <w:t xml:space="preserve">during </w:t>
      </w:r>
      <w:r w:rsidR="00710CD9" w:rsidRPr="00FF52BA">
        <w:rPr>
          <w:rFonts w:cs="Times New Roman"/>
          <w:szCs w:val="24"/>
          <w:lang w:val="en-US"/>
        </w:rPr>
        <w:t>this work and t</w:t>
      </w:r>
      <w:r w:rsidRPr="00FF52BA">
        <w:rPr>
          <w:rFonts w:cs="Times New Roman"/>
          <w:szCs w:val="24"/>
          <w:lang w:val="en-US"/>
        </w:rPr>
        <w:t xml:space="preserve">he results </w:t>
      </w:r>
      <w:r w:rsidR="00C637A0" w:rsidRPr="00FF52BA">
        <w:rPr>
          <w:rFonts w:cs="Times New Roman"/>
          <w:szCs w:val="24"/>
          <w:lang w:val="en-US"/>
        </w:rPr>
        <w:t xml:space="preserve">of </w:t>
      </w:r>
      <w:r w:rsidR="007C6548" w:rsidRPr="00FF52BA">
        <w:rPr>
          <w:rFonts w:cs="Times New Roman"/>
          <w:szCs w:val="24"/>
          <w:lang w:val="en-US"/>
        </w:rPr>
        <w:t xml:space="preserve">both </w:t>
      </w:r>
      <w:r w:rsidR="00C637A0" w:rsidRPr="00FF52BA">
        <w:rPr>
          <w:rFonts w:cs="Times New Roman"/>
          <w:szCs w:val="24"/>
          <w:lang w:val="en-US"/>
        </w:rPr>
        <w:t>nanoparticles density calculation</w:t>
      </w:r>
      <w:r w:rsidR="00840EB7" w:rsidRPr="00FF52BA">
        <w:rPr>
          <w:rFonts w:cs="Times New Roman"/>
          <w:szCs w:val="24"/>
          <w:lang w:val="en-US"/>
        </w:rPr>
        <w:t>s</w:t>
      </w:r>
      <w:r w:rsidR="00C637A0" w:rsidRPr="00FF52BA">
        <w:rPr>
          <w:rFonts w:cs="Times New Roman"/>
          <w:szCs w:val="24"/>
          <w:lang w:val="en-US"/>
        </w:rPr>
        <w:t xml:space="preserve"> </w:t>
      </w:r>
      <w:r w:rsidR="007E7BE6" w:rsidRPr="00FF52BA">
        <w:rPr>
          <w:rFonts w:cs="Times New Roman"/>
          <w:szCs w:val="24"/>
          <w:lang w:val="en-US"/>
        </w:rPr>
        <w:t xml:space="preserve">are </w:t>
      </w:r>
      <w:r w:rsidR="007C6548" w:rsidRPr="00FF52BA">
        <w:rPr>
          <w:rFonts w:cs="Times New Roman"/>
          <w:szCs w:val="24"/>
          <w:lang w:val="en-US"/>
        </w:rPr>
        <w:t>summarized</w:t>
      </w:r>
      <w:r w:rsidR="007E7BE6" w:rsidRPr="00FF52BA">
        <w:rPr>
          <w:rFonts w:cs="Times New Roman"/>
          <w:szCs w:val="24"/>
          <w:lang w:val="en-US"/>
        </w:rPr>
        <w:t xml:space="preserve"> in </w:t>
      </w:r>
      <w:r w:rsidR="00840EB7" w:rsidRPr="00FF52BA">
        <w:rPr>
          <w:rFonts w:cs="Times New Roman"/>
          <w:szCs w:val="24"/>
          <w:lang w:val="en-US"/>
        </w:rPr>
        <w:t xml:space="preserve">an Excel </w:t>
      </w:r>
      <w:r w:rsidRPr="00FF52BA">
        <w:rPr>
          <w:rFonts w:cs="Times New Roman"/>
          <w:szCs w:val="24"/>
          <w:lang w:val="en-US"/>
        </w:rPr>
        <w:t>file</w:t>
      </w:r>
      <w:r w:rsidR="00484D2A" w:rsidRPr="00FF52BA">
        <w:rPr>
          <w:rFonts w:cs="Times New Roman"/>
          <w:szCs w:val="24"/>
          <w:lang w:val="en-US"/>
        </w:rPr>
        <w:t xml:space="preserve"> </w:t>
      </w:r>
      <w:r w:rsidR="007C6548" w:rsidRPr="00FF52BA">
        <w:rPr>
          <w:rFonts w:cs="Times New Roman"/>
          <w:szCs w:val="24"/>
          <w:lang w:val="en-US"/>
        </w:rPr>
        <w:t xml:space="preserve">available in the </w:t>
      </w:r>
      <w:r w:rsidR="00484D2A" w:rsidRPr="00FF52BA">
        <w:rPr>
          <w:rFonts w:cs="Times New Roman"/>
          <w:szCs w:val="24"/>
          <w:lang w:val="en-US"/>
        </w:rPr>
        <w:t>supporting information</w:t>
      </w:r>
      <w:r w:rsidRPr="00FF52BA">
        <w:rPr>
          <w:rFonts w:cs="Times New Roman"/>
          <w:szCs w:val="24"/>
          <w:lang w:val="en-US"/>
        </w:rPr>
        <w:t xml:space="preserve">, and shown in </w:t>
      </w:r>
      <w:r w:rsidR="004152B9" w:rsidRPr="00FF52BA">
        <w:rPr>
          <w:rFonts w:cs="Times New Roman"/>
          <w:b/>
          <w:szCs w:val="24"/>
          <w:lang w:val="en-US"/>
        </w:rPr>
        <w:t>Figure S5</w:t>
      </w:r>
      <w:r w:rsidR="00710CD9" w:rsidRPr="00FF52BA">
        <w:rPr>
          <w:rFonts w:cs="Times New Roman"/>
          <w:b/>
          <w:szCs w:val="24"/>
          <w:lang w:val="en-US"/>
        </w:rPr>
        <w:t xml:space="preserve"> </w:t>
      </w:r>
      <w:r w:rsidR="00787734" w:rsidRPr="00FF52BA">
        <w:rPr>
          <w:rFonts w:cs="Times New Roman"/>
          <w:szCs w:val="24"/>
          <w:lang w:val="en-US"/>
        </w:rPr>
        <w:t>(SI3)</w:t>
      </w:r>
      <w:r w:rsidRPr="00FF52BA">
        <w:rPr>
          <w:rFonts w:cs="Times New Roman"/>
          <w:szCs w:val="24"/>
          <w:lang w:val="en-US"/>
        </w:rPr>
        <w:t>.</w:t>
      </w:r>
      <w:r w:rsidR="00593889" w:rsidRPr="00FF52BA">
        <w:rPr>
          <w:rFonts w:cs="Times New Roman"/>
          <w:szCs w:val="24"/>
          <w:lang w:val="en-US"/>
        </w:rPr>
        <w:t xml:space="preserve"> </w:t>
      </w:r>
      <w:r w:rsidR="007C6548" w:rsidRPr="00FF52BA">
        <w:rPr>
          <w:rFonts w:cs="Times New Roman"/>
          <w:szCs w:val="24"/>
          <w:lang w:val="en-US"/>
        </w:rPr>
        <w:t xml:space="preserve">Interestingly, the overall </w:t>
      </w:r>
      <w:r w:rsidR="00593889" w:rsidRPr="00FF52BA">
        <w:rPr>
          <w:rFonts w:cs="Times New Roman"/>
          <w:szCs w:val="24"/>
          <w:lang w:val="en-US"/>
        </w:rPr>
        <w:t xml:space="preserve">AARD for the density prediction of ionanofluids by </w:t>
      </w:r>
      <w:r w:rsidR="007C6548" w:rsidRPr="00FF52BA">
        <w:rPr>
          <w:rFonts w:cs="Times New Roman"/>
          <w:szCs w:val="24"/>
          <w:lang w:val="en-US"/>
        </w:rPr>
        <w:t xml:space="preserve">using the </w:t>
      </w:r>
      <w:r w:rsidR="00827DBF" w:rsidRPr="00FF52BA">
        <w:rPr>
          <w:rFonts w:cs="Times New Roman"/>
          <w:szCs w:val="24"/>
        </w:rPr>
        <w:t>empirical equation (2)</w:t>
      </w:r>
      <w:r w:rsidR="00593889" w:rsidRPr="00FF52BA">
        <w:rPr>
          <w:rFonts w:cs="Times New Roman"/>
          <w:szCs w:val="24"/>
          <w:lang w:val="en-US"/>
        </w:rPr>
        <w:t xml:space="preserve"> model </w:t>
      </w:r>
      <w:r w:rsidR="007C6548" w:rsidRPr="00FF52BA">
        <w:rPr>
          <w:rFonts w:cs="Times New Roman"/>
          <w:szCs w:val="24"/>
          <w:lang w:val="en-US"/>
        </w:rPr>
        <w:t xml:space="preserve">is close to </w:t>
      </w:r>
      <w:r w:rsidR="00593889" w:rsidRPr="00FF52BA">
        <w:rPr>
          <w:rFonts w:cs="Times New Roman"/>
          <w:szCs w:val="24"/>
          <w:lang w:val="en-US"/>
        </w:rPr>
        <w:t xml:space="preserve">0.10 % in each case, </w:t>
      </w:r>
      <w:r w:rsidR="007C6548" w:rsidRPr="00FF52BA">
        <w:rPr>
          <w:rFonts w:cs="Times New Roman"/>
          <w:szCs w:val="24"/>
          <w:lang w:val="en-US"/>
        </w:rPr>
        <w:t xml:space="preserve">while larger deviations are observed using the ideal </w:t>
      </w:r>
      <w:r w:rsidR="00593889" w:rsidRPr="00FF52BA">
        <w:rPr>
          <w:rFonts w:cs="Times New Roman"/>
          <w:szCs w:val="24"/>
          <w:lang w:val="en-US"/>
        </w:rPr>
        <w:t>excess molar volume</w:t>
      </w:r>
      <w:r w:rsidR="007C6548" w:rsidRPr="00FF52BA">
        <w:rPr>
          <w:rFonts w:cs="Times New Roman"/>
          <w:szCs w:val="24"/>
          <w:lang w:val="en-US"/>
        </w:rPr>
        <w:t>-based</w:t>
      </w:r>
      <w:r w:rsidR="00593889" w:rsidRPr="00FF52BA">
        <w:rPr>
          <w:rFonts w:cs="Times New Roman"/>
          <w:szCs w:val="24"/>
          <w:lang w:val="en-US"/>
        </w:rPr>
        <w:t xml:space="preserve"> approach</w:t>
      </w:r>
      <w:r w:rsidR="007C6548" w:rsidRPr="00FF52BA">
        <w:rPr>
          <w:rFonts w:cs="Times New Roman"/>
          <w:szCs w:val="24"/>
          <w:lang w:val="en-US"/>
        </w:rPr>
        <w:t>, close</w:t>
      </w:r>
      <w:r w:rsidR="00593889" w:rsidRPr="00FF52BA">
        <w:rPr>
          <w:rFonts w:cs="Times New Roman"/>
          <w:szCs w:val="24"/>
          <w:lang w:val="en-US"/>
        </w:rPr>
        <w:t xml:space="preserve"> </w:t>
      </w:r>
      <w:r w:rsidR="007C6548" w:rsidRPr="00FF52BA">
        <w:rPr>
          <w:rFonts w:cs="Times New Roman"/>
          <w:szCs w:val="24"/>
          <w:lang w:val="en-US"/>
        </w:rPr>
        <w:t>to</w:t>
      </w:r>
      <w:r w:rsidR="00593889" w:rsidRPr="00FF52BA">
        <w:rPr>
          <w:rFonts w:cs="Times New Roman"/>
          <w:szCs w:val="24"/>
          <w:lang w:val="en-US"/>
        </w:rPr>
        <w:t xml:space="preserve"> (0.44, 0.79 and 0.60) % for carbon nanotubes, boron nitride and graphite based ionanofluids</w:t>
      </w:r>
      <w:r w:rsidR="007C6548" w:rsidRPr="00FF52BA">
        <w:rPr>
          <w:rFonts w:cs="Times New Roman"/>
          <w:szCs w:val="24"/>
          <w:lang w:val="en-US"/>
        </w:rPr>
        <w:t>, respectively.</w:t>
      </w:r>
      <w:r w:rsidR="00593889" w:rsidRPr="00FF52BA">
        <w:rPr>
          <w:rFonts w:cs="Times New Roman"/>
          <w:szCs w:val="24"/>
          <w:lang w:val="en-US"/>
        </w:rPr>
        <w:t xml:space="preserve"> </w:t>
      </w:r>
      <w:r w:rsidR="007C6548" w:rsidRPr="00FF52BA">
        <w:rPr>
          <w:rFonts w:cs="Times New Roman"/>
          <w:szCs w:val="24"/>
          <w:lang w:val="en-US"/>
        </w:rPr>
        <w:t xml:space="preserve">Herein, </w:t>
      </w:r>
      <w:r w:rsidR="00593889" w:rsidRPr="00FF52BA">
        <w:rPr>
          <w:rFonts w:cs="Times New Roman"/>
          <w:szCs w:val="24"/>
          <w:lang w:val="en-US"/>
        </w:rPr>
        <w:t xml:space="preserve">deviations </w:t>
      </w:r>
      <w:r w:rsidR="007C6548" w:rsidRPr="00FF52BA">
        <w:rPr>
          <w:rFonts w:cs="Times New Roman"/>
          <w:szCs w:val="24"/>
          <w:lang w:val="en-US"/>
        </w:rPr>
        <w:t>observed using the ideal</w:t>
      </w:r>
      <w:r w:rsidR="00593889" w:rsidRPr="00FF52BA">
        <w:rPr>
          <w:rFonts w:cs="Times New Roman"/>
          <w:szCs w:val="24"/>
          <w:lang w:val="en-US"/>
        </w:rPr>
        <w:t xml:space="preserve"> excess molar volume</w:t>
      </w:r>
      <w:r w:rsidR="007C6548" w:rsidRPr="00FF52BA">
        <w:rPr>
          <w:rFonts w:cs="Times New Roman"/>
          <w:szCs w:val="24"/>
          <w:lang w:val="en-US"/>
        </w:rPr>
        <w:t>-based</w:t>
      </w:r>
      <w:r w:rsidR="00593889" w:rsidRPr="00FF52BA">
        <w:rPr>
          <w:rFonts w:cs="Times New Roman"/>
          <w:szCs w:val="24"/>
          <w:lang w:val="en-US"/>
        </w:rPr>
        <w:t xml:space="preserve"> approach </w:t>
      </w:r>
      <w:r w:rsidR="0040796F" w:rsidRPr="00FF52BA">
        <w:rPr>
          <w:rFonts w:cs="Times New Roman"/>
          <w:szCs w:val="24"/>
          <w:lang w:val="en-US"/>
        </w:rPr>
        <w:t xml:space="preserve">are </w:t>
      </w:r>
      <w:r w:rsidR="00593889" w:rsidRPr="00FF52BA">
        <w:rPr>
          <w:rFonts w:cs="Times New Roman"/>
          <w:szCs w:val="24"/>
          <w:lang w:val="en-US"/>
        </w:rPr>
        <w:t>presented in Figure</w:t>
      </w:r>
      <w:r w:rsidR="0040796F" w:rsidRPr="00FF52BA">
        <w:rPr>
          <w:rFonts w:cs="Times New Roman"/>
          <w:szCs w:val="24"/>
          <w:lang w:val="en-US"/>
        </w:rPr>
        <w:t>s</w:t>
      </w:r>
      <w:r w:rsidR="00593889" w:rsidRPr="00FF52BA">
        <w:rPr>
          <w:rFonts w:cs="Times New Roman"/>
          <w:szCs w:val="24"/>
          <w:lang w:val="en-US"/>
        </w:rPr>
        <w:t xml:space="preserve"> S6</w:t>
      </w:r>
      <w:r w:rsidR="0040796F" w:rsidRPr="00FF52BA">
        <w:rPr>
          <w:rFonts w:cs="Times New Roman"/>
          <w:szCs w:val="24"/>
          <w:lang w:val="en-US"/>
        </w:rPr>
        <w:t>-</w:t>
      </w:r>
      <w:r w:rsidR="00593889" w:rsidRPr="00FF52BA">
        <w:rPr>
          <w:rFonts w:cs="Times New Roman"/>
          <w:szCs w:val="24"/>
          <w:lang w:val="en-US"/>
        </w:rPr>
        <w:t>S8</w:t>
      </w:r>
      <w:r w:rsidR="0040796F" w:rsidRPr="00FF52BA">
        <w:rPr>
          <w:rFonts w:cs="Times New Roman"/>
          <w:szCs w:val="24"/>
          <w:lang w:val="en-US"/>
        </w:rPr>
        <w:t xml:space="preserve"> of the</w:t>
      </w:r>
      <w:r w:rsidR="00593889" w:rsidRPr="00FF52BA">
        <w:rPr>
          <w:rFonts w:cs="Times New Roman"/>
          <w:szCs w:val="24"/>
          <w:lang w:val="en-US"/>
        </w:rPr>
        <w:t xml:space="preserve"> SI. </w:t>
      </w:r>
      <w:r w:rsidR="0040796F" w:rsidRPr="00FF52BA">
        <w:rPr>
          <w:rFonts w:cs="Times New Roman"/>
          <w:szCs w:val="24"/>
          <w:lang w:val="en-US"/>
        </w:rPr>
        <w:t>In fact</w:t>
      </w:r>
      <w:r w:rsidR="00593889" w:rsidRPr="00FF52BA">
        <w:rPr>
          <w:rFonts w:cs="Times New Roman"/>
          <w:szCs w:val="24"/>
          <w:lang w:val="en-US"/>
        </w:rPr>
        <w:t xml:space="preserve">, this </w:t>
      </w:r>
      <w:r w:rsidR="0040796F" w:rsidRPr="00FF52BA">
        <w:rPr>
          <w:rFonts w:cs="Times New Roman"/>
          <w:szCs w:val="24"/>
          <w:lang w:val="en-US"/>
        </w:rPr>
        <w:t>lat</w:t>
      </w:r>
      <w:r w:rsidR="00FA2EEB" w:rsidRPr="00FF52BA">
        <w:rPr>
          <w:rFonts w:cs="Times New Roman"/>
          <w:szCs w:val="24"/>
          <w:lang w:val="en-US"/>
        </w:rPr>
        <w:t>t</w:t>
      </w:r>
      <w:r w:rsidR="0040796F" w:rsidRPr="00FF52BA">
        <w:rPr>
          <w:rFonts w:cs="Times New Roman"/>
          <w:szCs w:val="24"/>
          <w:lang w:val="en-US"/>
        </w:rPr>
        <w:t xml:space="preserve">er approach </w:t>
      </w:r>
      <w:r w:rsidR="00593889" w:rsidRPr="00FF52BA">
        <w:rPr>
          <w:rFonts w:cs="Times New Roman"/>
          <w:szCs w:val="24"/>
          <w:lang w:val="en-US"/>
        </w:rPr>
        <w:t xml:space="preserve">does not lead to better results of ionanofluids </w:t>
      </w:r>
      <w:r w:rsidR="0040796F" w:rsidRPr="00FF52BA">
        <w:rPr>
          <w:rFonts w:cs="Times New Roman"/>
          <w:szCs w:val="24"/>
          <w:lang w:val="en-US"/>
        </w:rPr>
        <w:t xml:space="preserve">density </w:t>
      </w:r>
      <w:r w:rsidR="00593889" w:rsidRPr="00FF52BA">
        <w:rPr>
          <w:rFonts w:cs="Times New Roman"/>
          <w:szCs w:val="24"/>
          <w:lang w:val="en-US"/>
        </w:rPr>
        <w:t>prediction (higher AARD)</w:t>
      </w:r>
      <w:r w:rsidR="0040796F" w:rsidRPr="00FF52BA">
        <w:rPr>
          <w:rFonts w:cs="Times New Roman"/>
          <w:szCs w:val="24"/>
          <w:lang w:val="en-US"/>
        </w:rPr>
        <w:t xml:space="preserve"> than that proposed by Pak and Cho.</w:t>
      </w:r>
      <w:r w:rsidR="00593889" w:rsidRPr="00FF52BA">
        <w:rPr>
          <w:rFonts w:cs="Times New Roman"/>
          <w:szCs w:val="24"/>
          <w:lang w:val="en-US"/>
        </w:rPr>
        <w:t xml:space="preserve"> </w:t>
      </w:r>
      <w:r w:rsidR="0040796F" w:rsidRPr="00FF52BA">
        <w:rPr>
          <w:rFonts w:cs="Times New Roman"/>
          <w:szCs w:val="24"/>
          <w:lang w:val="en-US"/>
        </w:rPr>
        <w:t>However</w:t>
      </w:r>
      <w:r w:rsidR="00593889" w:rsidRPr="00FF52BA">
        <w:rPr>
          <w:rFonts w:cs="Times New Roman"/>
          <w:szCs w:val="24"/>
          <w:lang w:val="en-US"/>
        </w:rPr>
        <w:t xml:space="preserve">, </w:t>
      </w:r>
      <w:r w:rsidR="0040796F" w:rsidRPr="00FF52BA">
        <w:rPr>
          <w:rFonts w:cs="Times New Roman"/>
          <w:szCs w:val="24"/>
          <w:lang w:val="en-US"/>
        </w:rPr>
        <w:t xml:space="preserve">as shown in </w:t>
      </w:r>
      <w:r w:rsidR="0040796F" w:rsidRPr="00FF52BA">
        <w:rPr>
          <w:rFonts w:cs="Times New Roman"/>
          <w:b/>
          <w:szCs w:val="24"/>
          <w:lang w:val="en-US"/>
        </w:rPr>
        <w:t>Figures S9-S11</w:t>
      </w:r>
      <w:r w:rsidR="0040796F" w:rsidRPr="00FF52BA">
        <w:rPr>
          <w:rFonts w:cs="Times New Roman"/>
          <w:szCs w:val="24"/>
          <w:lang w:val="en-US"/>
        </w:rPr>
        <w:t xml:space="preserve"> of the SI, </w:t>
      </w:r>
      <w:r w:rsidR="00593889" w:rsidRPr="00FF52BA">
        <w:rPr>
          <w:rFonts w:cs="Times New Roman"/>
          <w:szCs w:val="24"/>
          <w:lang w:val="en-US"/>
        </w:rPr>
        <w:t xml:space="preserve">the </w:t>
      </w:r>
      <w:r w:rsidR="0040796F" w:rsidRPr="00FF52BA">
        <w:rPr>
          <w:rFonts w:cs="Times New Roman"/>
          <w:szCs w:val="24"/>
          <w:lang w:val="en-US"/>
        </w:rPr>
        <w:t xml:space="preserve">hypothetical </w:t>
      </w:r>
      <w:r w:rsidR="00593889" w:rsidRPr="00FF52BA">
        <w:rPr>
          <w:rFonts w:cs="Times New Roman"/>
          <w:szCs w:val="24"/>
          <w:lang w:val="en-US"/>
        </w:rPr>
        <w:t>excess molar volume</w:t>
      </w:r>
      <w:r w:rsidR="0040796F" w:rsidRPr="00FF52BA">
        <w:rPr>
          <w:rFonts w:cs="Times New Roman"/>
          <w:szCs w:val="24"/>
          <w:lang w:val="en-US"/>
        </w:rPr>
        <w:t>s</w:t>
      </w:r>
      <w:r w:rsidR="00FA2EEB" w:rsidRPr="00FF52BA">
        <w:rPr>
          <w:rFonts w:cs="Times New Roman"/>
          <w:szCs w:val="24"/>
          <w:lang w:val="en-US"/>
        </w:rPr>
        <w:t xml:space="preserve"> calculated</w:t>
      </w:r>
      <w:r w:rsidR="00593889" w:rsidRPr="00FF52BA">
        <w:rPr>
          <w:rFonts w:cs="Times New Roman"/>
          <w:szCs w:val="24"/>
          <w:lang w:val="en-US"/>
        </w:rPr>
        <w:t xml:space="preserve"> using the </w:t>
      </w:r>
      <w:r w:rsidR="0040796F" w:rsidRPr="00FF52BA">
        <w:rPr>
          <w:rFonts w:cs="Times New Roman"/>
          <w:szCs w:val="24"/>
          <w:lang w:val="en-US"/>
        </w:rPr>
        <w:t xml:space="preserve">NPs </w:t>
      </w:r>
      <w:r w:rsidR="00593889" w:rsidRPr="00FF52BA">
        <w:rPr>
          <w:rFonts w:cs="Times New Roman"/>
          <w:szCs w:val="24"/>
          <w:lang w:val="en-US"/>
        </w:rPr>
        <w:t xml:space="preserve">density </w:t>
      </w:r>
      <w:r w:rsidR="0040796F" w:rsidRPr="00FF52BA">
        <w:rPr>
          <w:rFonts w:cs="Times New Roman"/>
          <w:szCs w:val="24"/>
          <w:lang w:val="en-US"/>
        </w:rPr>
        <w:t xml:space="preserve">values </w:t>
      </w:r>
      <w:r w:rsidR="00593889" w:rsidRPr="00FF52BA">
        <w:rPr>
          <w:rFonts w:cs="Times New Roman"/>
          <w:szCs w:val="24"/>
          <w:lang w:val="en-US"/>
        </w:rPr>
        <w:t xml:space="preserve">determined </w:t>
      </w:r>
      <w:r w:rsidR="00FA2EEB" w:rsidRPr="00FF52BA">
        <w:rPr>
          <w:rFonts w:cs="Times New Roman"/>
          <w:szCs w:val="24"/>
          <w:lang w:val="en-US"/>
        </w:rPr>
        <w:t>from</w:t>
      </w:r>
      <w:r w:rsidR="0040796F" w:rsidRPr="00FF52BA">
        <w:rPr>
          <w:rFonts w:cs="Times New Roman"/>
          <w:szCs w:val="24"/>
          <w:lang w:val="en-US"/>
        </w:rPr>
        <w:t xml:space="preserve"> this </w:t>
      </w:r>
      <w:r w:rsidR="00827DBF" w:rsidRPr="00FF52BA">
        <w:rPr>
          <w:rFonts w:cs="Times New Roman"/>
          <w:szCs w:val="24"/>
        </w:rPr>
        <w:t>empirical equation (2)</w:t>
      </w:r>
      <w:r w:rsidR="00593889" w:rsidRPr="00FF52BA">
        <w:rPr>
          <w:rFonts w:cs="Times New Roman"/>
          <w:szCs w:val="24"/>
          <w:lang w:val="en-US"/>
        </w:rPr>
        <w:t xml:space="preserve"> model result</w:t>
      </w:r>
      <w:r w:rsidR="00FA2EEB" w:rsidRPr="00FF52BA">
        <w:rPr>
          <w:rFonts w:cs="Times New Roman"/>
          <w:szCs w:val="24"/>
          <w:lang w:val="en-US"/>
        </w:rPr>
        <w:t>ed</w:t>
      </w:r>
      <w:r w:rsidR="00593889" w:rsidRPr="00FF52BA">
        <w:rPr>
          <w:rFonts w:cs="Times New Roman"/>
          <w:szCs w:val="24"/>
          <w:lang w:val="en-US"/>
        </w:rPr>
        <w:t xml:space="preserve"> in </w:t>
      </w:r>
      <w:r w:rsidR="0040796F" w:rsidRPr="00FF52BA">
        <w:rPr>
          <w:rFonts w:cs="Times New Roman"/>
          <w:szCs w:val="24"/>
          <w:lang w:val="en-US"/>
        </w:rPr>
        <w:t>larger absolute values (all negatives in the present cases) than those observed using the ideal excess molar volume-based approach, as expected</w:t>
      </w:r>
      <w:r w:rsidR="00593889" w:rsidRPr="00FF52BA">
        <w:rPr>
          <w:rFonts w:cs="Times New Roman"/>
          <w:szCs w:val="24"/>
          <w:lang w:val="en-US"/>
        </w:rPr>
        <w:t xml:space="preserve">. This </w:t>
      </w:r>
      <w:r w:rsidR="00465FBF" w:rsidRPr="00FF52BA">
        <w:rPr>
          <w:rFonts w:cs="Times New Roman"/>
          <w:szCs w:val="24"/>
          <w:lang w:val="en-US"/>
        </w:rPr>
        <w:t xml:space="preserve">finding </w:t>
      </w:r>
      <w:r w:rsidR="00593889" w:rsidRPr="00FF52BA">
        <w:rPr>
          <w:rFonts w:cs="Times New Roman"/>
          <w:szCs w:val="24"/>
          <w:lang w:val="en-US"/>
        </w:rPr>
        <w:t>is also in a good ag</w:t>
      </w:r>
      <w:r w:rsidR="00FA2EEB" w:rsidRPr="00FF52BA">
        <w:rPr>
          <w:rFonts w:cs="Times New Roman"/>
          <w:szCs w:val="24"/>
          <w:lang w:val="en-US"/>
        </w:rPr>
        <w:t>reement with previous</w:t>
      </w:r>
      <w:r w:rsidR="00593889" w:rsidRPr="00FF52BA">
        <w:rPr>
          <w:rFonts w:cs="Times New Roman"/>
          <w:szCs w:val="24"/>
          <w:lang w:val="en-US"/>
        </w:rPr>
        <w:t xml:space="preserve"> assessment</w:t>
      </w:r>
      <w:r w:rsidR="00FA2EEB" w:rsidRPr="00FF52BA">
        <w:rPr>
          <w:rFonts w:cs="Times New Roman"/>
          <w:szCs w:val="24"/>
          <w:lang w:val="en-US"/>
        </w:rPr>
        <w:t>s</w:t>
      </w:r>
      <w:r w:rsidR="00593889" w:rsidRPr="00FF52BA">
        <w:rPr>
          <w:rFonts w:cs="Times New Roman"/>
          <w:szCs w:val="24"/>
          <w:lang w:val="en-US"/>
        </w:rPr>
        <w:t xml:space="preserve"> about the </w:t>
      </w:r>
      <w:r w:rsidR="00465FBF" w:rsidRPr="00FF52BA">
        <w:rPr>
          <w:rFonts w:cs="Times New Roman"/>
          <w:szCs w:val="24"/>
          <w:lang w:val="en-US"/>
        </w:rPr>
        <w:t xml:space="preserve">scientific meaning of </w:t>
      </w:r>
      <w:r w:rsidR="00593889" w:rsidRPr="00FF52BA">
        <w:rPr>
          <w:rFonts w:cs="Times New Roman"/>
          <w:szCs w:val="24"/>
          <w:lang w:val="en-US"/>
        </w:rPr>
        <w:t>excess properties of systems cons</w:t>
      </w:r>
      <w:r w:rsidR="00302F4A" w:rsidRPr="00FF52BA">
        <w:rPr>
          <w:rFonts w:cs="Times New Roman"/>
          <w:szCs w:val="24"/>
          <w:lang w:val="en-US"/>
        </w:rPr>
        <w:t>isting of more than two phases</w:t>
      </w:r>
      <w:r w:rsidR="00465FBF" w:rsidRPr="00FF52BA">
        <w:rPr>
          <w:rFonts w:cs="Times New Roman"/>
          <w:szCs w:val="24"/>
          <w:lang w:val="en-US"/>
        </w:rPr>
        <w:t xml:space="preserve"> in solution.</w:t>
      </w:r>
      <w:r w:rsidR="00302F4A" w:rsidRPr="00FF52BA">
        <w:rPr>
          <w:rFonts w:cs="Times New Roman"/>
          <w:szCs w:val="24"/>
          <w:lang w:val="en-US"/>
        </w:rPr>
        <w:t xml:space="preserve"> </w:t>
      </w:r>
      <w:r w:rsidR="00465FBF" w:rsidRPr="00FF52BA">
        <w:rPr>
          <w:rFonts w:cs="Times New Roman"/>
          <w:szCs w:val="24"/>
          <w:lang w:val="en-US"/>
        </w:rPr>
        <w:t xml:space="preserve">From a </w:t>
      </w:r>
      <w:r w:rsidR="00302F4A" w:rsidRPr="00FF52BA">
        <w:rPr>
          <w:rFonts w:cs="Times New Roman"/>
          <w:szCs w:val="24"/>
          <w:lang w:val="en-US"/>
        </w:rPr>
        <w:t xml:space="preserve">thermodynamic </w:t>
      </w:r>
      <w:r w:rsidR="00FA2EEB" w:rsidRPr="00FF52BA">
        <w:rPr>
          <w:rFonts w:cs="Times New Roman"/>
          <w:szCs w:val="24"/>
          <w:lang w:val="en-US"/>
        </w:rPr>
        <w:t>perspective</w:t>
      </w:r>
      <w:r w:rsidR="00465FBF" w:rsidRPr="00FF52BA">
        <w:rPr>
          <w:rFonts w:cs="Times New Roman"/>
          <w:szCs w:val="24"/>
          <w:lang w:val="en-US"/>
        </w:rPr>
        <w:t xml:space="preserve">, in such a case, </w:t>
      </w:r>
      <w:r w:rsidR="00302F4A" w:rsidRPr="00FF52BA">
        <w:rPr>
          <w:rFonts w:cs="Times New Roman"/>
          <w:szCs w:val="24"/>
          <w:lang w:val="en-US"/>
        </w:rPr>
        <w:t xml:space="preserve">this excess property is meaningless as an ideal reference state cannot be </w:t>
      </w:r>
      <w:r w:rsidR="00465FBF" w:rsidRPr="00FF52BA">
        <w:rPr>
          <w:rFonts w:cs="Times New Roman"/>
          <w:szCs w:val="24"/>
          <w:lang w:val="en-US"/>
        </w:rPr>
        <w:t xml:space="preserve">truly </w:t>
      </w:r>
      <w:r w:rsidR="00302F4A" w:rsidRPr="00FF52BA">
        <w:rPr>
          <w:rFonts w:cs="Times New Roman"/>
          <w:szCs w:val="24"/>
          <w:lang w:val="en-US"/>
        </w:rPr>
        <w:t>defined.</w:t>
      </w:r>
      <w:r w:rsidR="007D2093" w:rsidRPr="00FF52BA">
        <w:rPr>
          <w:rFonts w:cs="Times New Roman"/>
          <w:szCs w:val="24"/>
          <w:lang w:val="en-US"/>
        </w:rPr>
        <w:fldChar w:fldCharType="begin" w:fldLock="1"/>
      </w:r>
      <w:r w:rsidR="004F643A" w:rsidRPr="00FF52BA">
        <w:rPr>
          <w:rFonts w:cs="Times New Roman"/>
          <w:szCs w:val="24"/>
          <w:lang w:val="en-US"/>
        </w:rPr>
        <w:instrText>ADDIN CSL_CITATION { "citationItems" : [ { "id" : "ITEM-1", "itemData" : { "ISBN" : "0021-8979", "author" : [ { "dropping-particle" : "", "family" : "Pastoriza-Gallego", "given" : "M J", "non-dropping-particle" : "", "parse-names" : false, "suffix" : "" }, { "dropping-particle" : "", "family" : "Lugo", "given" : "L", "non-dropping-particle" : "", "parse-names" : false, "suffix" : "" }, { "dropping-particle" : "", "family" : "Legido", "given" : "J L", "non-dropping-particle" : "", "parse-names" : false, "suffix" : "" }, { "dropping-particle" : "", "family" : "Pi\u00f1eiro", "given" : "M M", "non-dropping-particle" : "", "parse-names" : false, "suffix" : "" } ], "container-title" : "Journal of Applied Physics", "id" : "ITEM-1", "issue" : "1", "issued" : { "date-parts" : [ [ "2011" ] ] }, "page" : "14309", "title" : "Enhancement of thermal conductivity and volumetric behavior of Fe x O y nanofluids", "type" : "article-journal", "volume" : "110" }, "uris" : [ "http://www.mendeley.com/documents/?uuid=a086e90a-e9d8-4fb7-9414-2872a462668c" ] } ], "mendeley" : { "formattedCitation" : "[230]", "plainTextFormattedCitation" : "[230]", "previouslyFormattedCitation" : "[230]" }, "properties" : { "noteIndex" : 12 }, "schema" : "https://github.com/citation-style-language/schema/raw/master/csl-citation.json" }</w:instrText>
      </w:r>
      <w:r w:rsidR="007D2093" w:rsidRPr="00FF52BA">
        <w:rPr>
          <w:rFonts w:cs="Times New Roman"/>
          <w:szCs w:val="24"/>
          <w:lang w:val="en-US"/>
        </w:rPr>
        <w:fldChar w:fldCharType="separate"/>
      </w:r>
      <w:r w:rsidR="004F643A" w:rsidRPr="00FF52BA">
        <w:rPr>
          <w:rFonts w:cs="Times New Roman"/>
          <w:noProof/>
          <w:szCs w:val="24"/>
          <w:lang w:val="en-US"/>
        </w:rPr>
        <w:t>[230]</w:t>
      </w:r>
      <w:r w:rsidR="007D2093" w:rsidRPr="00FF52BA">
        <w:rPr>
          <w:rFonts w:cs="Times New Roman"/>
          <w:szCs w:val="24"/>
          <w:lang w:val="en-US"/>
        </w:rPr>
        <w:fldChar w:fldCharType="end"/>
      </w:r>
      <w:r w:rsidR="00302F4A" w:rsidRPr="00FF52BA">
        <w:rPr>
          <w:rFonts w:cs="Times New Roman"/>
          <w:szCs w:val="24"/>
          <w:lang w:val="en-US"/>
        </w:rPr>
        <w:t xml:space="preserve"> Therefore, the </w:t>
      </w:r>
      <w:r w:rsidR="00827DBF" w:rsidRPr="00FF52BA">
        <w:rPr>
          <w:rFonts w:cs="Times New Roman"/>
          <w:szCs w:val="24"/>
        </w:rPr>
        <w:t>empirical equation (2)</w:t>
      </w:r>
      <w:r w:rsidR="00302F4A" w:rsidRPr="00FF52BA">
        <w:rPr>
          <w:rFonts w:cs="Times New Roman"/>
          <w:szCs w:val="24"/>
          <w:lang w:val="en-US"/>
        </w:rPr>
        <w:t xml:space="preserve"> model </w:t>
      </w:r>
      <w:r w:rsidR="00465FBF" w:rsidRPr="00FF52BA">
        <w:rPr>
          <w:rFonts w:cs="Times New Roman"/>
          <w:szCs w:val="24"/>
          <w:lang w:val="en-US"/>
        </w:rPr>
        <w:t>originally proposed by Pak and Cho seems to be more reliable to determine NPs density as a function of NP structure and temperature.</w:t>
      </w:r>
      <w:r w:rsidR="000E70E4" w:rsidRPr="00FF52BA">
        <w:rPr>
          <w:rFonts w:cs="Times New Roman"/>
          <w:szCs w:val="24"/>
          <w:lang w:val="en-US"/>
        </w:rPr>
        <w:fldChar w:fldCharType="begin" w:fldLock="1"/>
      </w:r>
      <w:r w:rsidR="007D2093" w:rsidRPr="00FF52BA">
        <w:rPr>
          <w:rFonts w:cs="Times New Roman"/>
          <w:szCs w:val="24"/>
          <w:lang w:val="en-US"/>
        </w:rPr>
        <w:instrText>ADDIN CSL_CITATION { "citationItems" : [ { "id" : "ITEM-1", "itemData" : { "ISBN" : "1091-6466", "author" : [ { "dropping-particle" : "", "family" : "Vajjha", "given" : "R S", "non-dropping-particle" : "", "parse-names" : false, "suffix" : "" }, { "dropping-particle" : "", "family" : "Das", "given" : "D K", "non-dropping-particle" : "", "parse-names" : false, "suffix" : "" }, { "dropping-particle" : "", "family" : "Mahagaonkar", "given" : "B M", "non-dropping-particle" : "", "parse-names" : false, "suffix" : "" } ], "container-title" : "Petroleum Science and Technology", "id" : "ITEM-1", "issue" : "6", "issued" : { "date-parts" : [ [ "2009" ] ] }, "page" : "612-624", "title" : "Density measurement of different nanofluids and their comparison with theory", "type" : "article-journal", "volume" : "27" }, "uris" : [ "http://www.mendeley.com/documents/?uuid=e65dbdbc-e9e1-4bea-9196-c40de12c1068" ] } ], "mendeley" : { "formattedCitation" : "[36]", "plainTextFormattedCitation" : "[36]", "previouslyFormattedCitation" : "[36]" }, "properties" : { "noteIndex" : 12 }, "schema" : "https://github.com/citation-style-language/schema/raw/master/csl-citation.json" }</w:instrText>
      </w:r>
      <w:r w:rsidR="000E70E4" w:rsidRPr="00FF52BA">
        <w:rPr>
          <w:rFonts w:cs="Times New Roman"/>
          <w:szCs w:val="24"/>
          <w:lang w:val="en-US"/>
        </w:rPr>
        <w:fldChar w:fldCharType="separate"/>
      </w:r>
      <w:r w:rsidR="007D2093" w:rsidRPr="00FF52BA">
        <w:rPr>
          <w:rFonts w:cs="Times New Roman"/>
          <w:noProof/>
          <w:szCs w:val="24"/>
          <w:lang w:val="en-US"/>
        </w:rPr>
        <w:t>[36]</w:t>
      </w:r>
      <w:r w:rsidR="000E70E4" w:rsidRPr="00FF52BA">
        <w:rPr>
          <w:rFonts w:cs="Times New Roman"/>
          <w:szCs w:val="24"/>
          <w:lang w:val="en-US"/>
        </w:rPr>
        <w:fldChar w:fldCharType="end"/>
      </w:r>
      <w:r w:rsidR="007D2093" w:rsidRPr="00FF52BA">
        <w:rPr>
          <w:rFonts w:cs="Times New Roman"/>
          <w:szCs w:val="24"/>
          <w:lang w:val="en-US"/>
        </w:rPr>
        <w:t xml:space="preserve"> </w:t>
      </w:r>
    </w:p>
    <w:p w14:paraId="0CAEA205" w14:textId="539D4F67" w:rsidR="00C637A0" w:rsidRPr="00FF52BA" w:rsidRDefault="00E47F06" w:rsidP="00D20E36">
      <w:pPr>
        <w:ind w:firstLine="720"/>
        <w:rPr>
          <w:rFonts w:cs="Times New Roman"/>
          <w:szCs w:val="24"/>
          <w:lang w:val="en-US"/>
        </w:rPr>
      </w:pPr>
      <w:r w:rsidRPr="00FF52BA">
        <w:rPr>
          <w:rFonts w:cs="Times New Roman"/>
          <w:szCs w:val="24"/>
          <w:lang w:val="en-US"/>
        </w:rPr>
        <w:t xml:space="preserve">Using this recommended approach, the density </w:t>
      </w:r>
      <w:r w:rsidR="00D20E36" w:rsidRPr="00FF52BA">
        <w:rPr>
          <w:rFonts w:cs="Times New Roman"/>
          <w:szCs w:val="24"/>
          <w:lang w:val="en-US"/>
        </w:rPr>
        <w:t>values at 298.15 K are (16</w:t>
      </w:r>
      <w:r w:rsidR="00C637A0" w:rsidRPr="00FF52BA">
        <w:rPr>
          <w:rFonts w:cs="Times New Roman"/>
          <w:szCs w:val="24"/>
          <w:lang w:val="en-US"/>
        </w:rPr>
        <w:t>26</w:t>
      </w:r>
      <w:r w:rsidR="00D20E36" w:rsidRPr="00FF52BA">
        <w:rPr>
          <w:rFonts w:cs="Times New Roman"/>
          <w:szCs w:val="24"/>
          <w:lang w:val="en-US"/>
        </w:rPr>
        <w:t>.</w:t>
      </w:r>
      <w:r w:rsidR="00C637A0" w:rsidRPr="00FF52BA">
        <w:rPr>
          <w:rFonts w:cs="Times New Roman"/>
          <w:szCs w:val="24"/>
          <w:lang w:val="en-US"/>
        </w:rPr>
        <w:t>34</w:t>
      </w:r>
      <w:r w:rsidR="00D20E36" w:rsidRPr="00FF52BA">
        <w:rPr>
          <w:rFonts w:cs="Times New Roman"/>
          <w:szCs w:val="24"/>
          <w:lang w:val="en-US"/>
        </w:rPr>
        <w:t xml:space="preserve">, </w:t>
      </w:r>
      <w:r w:rsidR="00C637A0" w:rsidRPr="00FF52BA">
        <w:rPr>
          <w:rFonts w:cs="Times New Roman"/>
          <w:szCs w:val="24"/>
          <w:lang w:val="en-US"/>
        </w:rPr>
        <w:t>1911.89</w:t>
      </w:r>
      <w:r w:rsidR="00D20E36" w:rsidRPr="00FF52BA">
        <w:rPr>
          <w:rFonts w:cs="Times New Roman"/>
          <w:szCs w:val="24"/>
          <w:lang w:val="en-US"/>
        </w:rPr>
        <w:t xml:space="preserve"> and </w:t>
      </w:r>
      <w:r w:rsidR="00C637A0" w:rsidRPr="00FF52BA">
        <w:rPr>
          <w:rFonts w:cs="Times New Roman"/>
          <w:szCs w:val="24"/>
          <w:lang w:val="en-US"/>
        </w:rPr>
        <w:t>1711.99</w:t>
      </w:r>
      <w:r w:rsidR="00D20E36" w:rsidRPr="00FF52BA">
        <w:rPr>
          <w:rFonts w:cs="Times New Roman"/>
          <w:szCs w:val="24"/>
          <w:lang w:val="en-US"/>
        </w:rPr>
        <w:t>) kg m</w:t>
      </w:r>
      <w:r w:rsidR="00D20E36" w:rsidRPr="00FF52BA">
        <w:rPr>
          <w:rFonts w:cs="Times New Roman"/>
          <w:szCs w:val="24"/>
          <w:vertAlign w:val="superscript"/>
          <w:lang w:val="en-US"/>
        </w:rPr>
        <w:t>-3</w:t>
      </w:r>
      <w:r w:rsidR="00D20E36" w:rsidRPr="00FF52BA">
        <w:rPr>
          <w:rFonts w:cs="Times New Roman"/>
          <w:szCs w:val="24"/>
          <w:lang w:val="en-US"/>
        </w:rPr>
        <w:t xml:space="preserve"> for carbon nanotubes, boron nitride and graphite, respectively</w:t>
      </w:r>
      <w:r w:rsidR="00551E4D" w:rsidRPr="00FF52BA">
        <w:rPr>
          <w:rFonts w:cs="Times New Roman"/>
          <w:szCs w:val="24"/>
          <w:lang w:val="en-US"/>
        </w:rPr>
        <w:t>, with the standard uncertainty as described in the experimental part for density</w:t>
      </w:r>
      <w:r w:rsidR="00D20E36" w:rsidRPr="00FF52BA">
        <w:rPr>
          <w:rFonts w:cs="Times New Roman"/>
          <w:szCs w:val="24"/>
          <w:lang w:val="en-US"/>
        </w:rPr>
        <w:t xml:space="preserve">. It can be seen that carbon nanotubes and graphite have similar density values </w:t>
      </w:r>
      <w:r w:rsidR="00840EB7" w:rsidRPr="00FF52BA">
        <w:rPr>
          <w:rFonts w:cs="Times New Roman"/>
          <w:szCs w:val="24"/>
          <w:lang w:val="en-US"/>
        </w:rPr>
        <w:t xml:space="preserve">which </w:t>
      </w:r>
      <w:r w:rsidR="00D20E36" w:rsidRPr="00FF52BA">
        <w:rPr>
          <w:rFonts w:cs="Times New Roman"/>
          <w:szCs w:val="24"/>
          <w:lang w:val="en-US"/>
        </w:rPr>
        <w:t xml:space="preserve">indicates similarity in the packing of particles in the </w:t>
      </w:r>
      <w:r w:rsidR="007E7BE6" w:rsidRPr="00FF52BA">
        <w:rPr>
          <w:rFonts w:cs="Times New Roman"/>
          <w:szCs w:val="24"/>
          <w:lang w:val="en-US"/>
        </w:rPr>
        <w:t>IL</w:t>
      </w:r>
      <w:r w:rsidR="00840EB7" w:rsidRPr="00FF52BA">
        <w:rPr>
          <w:rFonts w:cs="Times New Roman"/>
          <w:szCs w:val="24"/>
          <w:lang w:val="en-US"/>
        </w:rPr>
        <w:t>,</w:t>
      </w:r>
      <w:r w:rsidR="00D20E36" w:rsidRPr="00FF52BA">
        <w:rPr>
          <w:rFonts w:cs="Times New Roman"/>
          <w:szCs w:val="24"/>
          <w:lang w:val="en-US"/>
        </w:rPr>
        <w:t xml:space="preserve"> as well as</w:t>
      </w:r>
      <w:r w:rsidR="00840EB7" w:rsidRPr="00FF52BA">
        <w:rPr>
          <w:rFonts w:cs="Times New Roman"/>
          <w:szCs w:val="24"/>
          <w:lang w:val="en-US"/>
        </w:rPr>
        <w:t>,</w:t>
      </w:r>
      <w:r w:rsidR="00D20E36" w:rsidRPr="00FF52BA">
        <w:rPr>
          <w:rFonts w:cs="Times New Roman"/>
          <w:szCs w:val="24"/>
          <w:lang w:val="en-US"/>
        </w:rPr>
        <w:t xml:space="preserve"> the interactions between</w:t>
      </w:r>
      <w:r w:rsidR="007E7BE6" w:rsidRPr="00FF52BA">
        <w:rPr>
          <w:rFonts w:cs="Times New Roman"/>
          <w:szCs w:val="24"/>
          <w:lang w:val="en-US"/>
        </w:rPr>
        <w:t xml:space="preserve"> the</w:t>
      </w:r>
      <w:r w:rsidR="00D20E36" w:rsidRPr="00FF52BA">
        <w:rPr>
          <w:rFonts w:cs="Times New Roman"/>
          <w:szCs w:val="24"/>
          <w:lang w:val="en-US"/>
        </w:rPr>
        <w:t xml:space="preserve"> ionic liquids and </w:t>
      </w:r>
      <w:r w:rsidR="00840EB7" w:rsidRPr="00FF52BA">
        <w:rPr>
          <w:rFonts w:cs="Times New Roman"/>
          <w:szCs w:val="24"/>
          <w:lang w:val="en-US"/>
        </w:rPr>
        <w:t xml:space="preserve">these </w:t>
      </w:r>
      <w:r w:rsidR="00D20E36" w:rsidRPr="00FF52BA">
        <w:rPr>
          <w:rFonts w:cs="Times New Roman"/>
          <w:szCs w:val="24"/>
          <w:lang w:val="en-US"/>
        </w:rPr>
        <w:t>nanoparticles</w:t>
      </w:r>
      <w:r w:rsidR="00484D2A" w:rsidRPr="00FF52BA">
        <w:rPr>
          <w:rFonts w:cs="Times New Roman"/>
          <w:szCs w:val="24"/>
          <w:lang w:val="en-US"/>
        </w:rPr>
        <w:t xml:space="preserve"> (any bulky layering on the surface)</w:t>
      </w:r>
      <w:r w:rsidR="00D20E36" w:rsidRPr="00FF52BA">
        <w:rPr>
          <w:rFonts w:cs="Times New Roman"/>
          <w:szCs w:val="24"/>
          <w:lang w:val="en-US"/>
        </w:rPr>
        <w:t>. These data are necessary for efficient and accurate nanofluids properties prediction while most of these are correlated to volumetric concentration of nanomaterials, fo</w:t>
      </w:r>
      <w:r w:rsidR="00484D2A" w:rsidRPr="00FF52BA">
        <w:rPr>
          <w:rFonts w:cs="Times New Roman"/>
          <w:szCs w:val="24"/>
          <w:lang w:val="en-US"/>
        </w:rPr>
        <w:t>r example thermal conductivity.</w:t>
      </w:r>
      <w:r w:rsidR="004D6A6E" w:rsidRPr="00FF52BA">
        <w:rPr>
          <w:rFonts w:cs="Times New Roman"/>
          <w:szCs w:val="24"/>
          <w:lang w:val="en-US"/>
        </w:rPr>
        <w:fldChar w:fldCharType="begin" w:fldLock="1"/>
      </w:r>
      <w:r w:rsidR="004D6A6E" w:rsidRPr="00FF52BA">
        <w:rPr>
          <w:rFonts w:cs="Times New Roman"/>
          <w:szCs w:val="24"/>
          <w:lang w:val="en-US"/>
        </w:rPr>
        <w:instrText>ADDIN CSL_CITATION { "citationItems" : [ { "id" : "ITEM-1", "itemData" : { "ISBN" : "0021-9568", "author" : [ { "dropping-particle" : "", "family" : "Fran\u00e7a", "given" : "J M P", "non-dropping-particle" : "", "parse-names" : false, "suffix" : "" }, { "dropping-particle" : "", "family" : "Vieira", "given" : "S I C", "non-dropping-particle" : "", "parse-names" : false, "suffix" : "" }, { "dropping-particle" : "V", "family" : "Louren\u00e7o", "given" : "M J", "non-dropping-particle" : "", "parse-names" : false, "suffix" : "" }, { "dropping-particle" : "", "family" : "Murshed", "given" : "S M S", "non-dropping-particle" : "", "parse-names" : false, "suffix" : "" }, { "dropping-particle" : "", "family" : "Nieto de Castro", "given" : "C A", "non-dropping-particle" : "", "parse-names" : false, "suffix" : "" } ], "container-title" : "Journal of Chemical &amp; Engineering Data", "id" : "ITEM-1", "issue" : "2", "issued" : { "date-parts" : [ [ "2013" ] ] }, "page" : "467-476", "title" : "Thermal Conductivity of [C4mim][(CF3SO2) 2N] and [C2mim][EtSO4] and Their IoNanofluids with Carbon Nanotubes: Experiment and Theory", "type" : "article-journal", "volume" : "58" }, "uris" : [ "http://www.mendeley.com/documents/?uuid=00472c75-a6bd-42bd-bb35-8a1150b5dcde" ] } ], "mendeley" : { "formattedCitation" : "[35]", "plainTextFormattedCitation" : "[35]", "previouslyFormattedCitation" : "[35]" }, "properties" : { "noteIndex" : 13 }, "schema" : "https://github.com/citation-style-language/schema/raw/master/csl-citation.json" }</w:instrText>
      </w:r>
      <w:r w:rsidR="004D6A6E" w:rsidRPr="00FF52BA">
        <w:rPr>
          <w:rFonts w:cs="Times New Roman"/>
          <w:szCs w:val="24"/>
          <w:lang w:val="en-US"/>
        </w:rPr>
        <w:fldChar w:fldCharType="separate"/>
      </w:r>
      <w:r w:rsidR="004D6A6E" w:rsidRPr="00FF52BA">
        <w:rPr>
          <w:rFonts w:cs="Times New Roman"/>
          <w:noProof/>
          <w:szCs w:val="24"/>
          <w:lang w:val="en-US"/>
        </w:rPr>
        <w:t>[35]</w:t>
      </w:r>
      <w:r w:rsidR="004D6A6E" w:rsidRPr="00FF52BA">
        <w:rPr>
          <w:rFonts w:cs="Times New Roman"/>
          <w:szCs w:val="24"/>
          <w:lang w:val="en-US"/>
        </w:rPr>
        <w:fldChar w:fldCharType="end"/>
      </w:r>
      <w:r w:rsidR="00D20E36" w:rsidRPr="00FF52BA">
        <w:rPr>
          <w:rFonts w:cs="Times New Roman"/>
          <w:szCs w:val="24"/>
          <w:lang w:val="en-US"/>
        </w:rPr>
        <w:t xml:space="preserve"> </w:t>
      </w:r>
    </w:p>
    <w:p w14:paraId="228A4F64" w14:textId="01B2A228" w:rsidR="001F0435" w:rsidRPr="00FF52BA" w:rsidRDefault="00D20E36" w:rsidP="00D20E36">
      <w:pPr>
        <w:ind w:firstLine="720"/>
        <w:rPr>
          <w:rFonts w:cs="Times New Roman"/>
          <w:szCs w:val="24"/>
          <w:lang w:val="en-US"/>
        </w:rPr>
      </w:pPr>
      <w:r w:rsidRPr="00FF52BA">
        <w:rPr>
          <w:rFonts w:cs="Times New Roman"/>
          <w:szCs w:val="24"/>
          <w:lang w:val="en-US"/>
        </w:rPr>
        <w:lastRenderedPageBreak/>
        <w:t>The values of calculated density were further used to calculate</w:t>
      </w:r>
      <w:r w:rsidR="007E7BE6" w:rsidRPr="00FF52BA">
        <w:rPr>
          <w:rFonts w:cs="Times New Roman"/>
          <w:szCs w:val="24"/>
          <w:lang w:val="en-US"/>
        </w:rPr>
        <w:t xml:space="preserve"> the</w:t>
      </w:r>
      <w:r w:rsidRPr="00FF52BA">
        <w:rPr>
          <w:rFonts w:cs="Times New Roman"/>
          <w:szCs w:val="24"/>
          <w:lang w:val="en-US"/>
        </w:rPr>
        <w:t xml:space="preserve"> theoretical density with equation</w:t>
      </w:r>
      <w:r w:rsidR="00EA52C0" w:rsidRPr="00FF52BA">
        <w:rPr>
          <w:rFonts w:cs="Times New Roman"/>
          <w:szCs w:val="24"/>
          <w:lang w:val="en-US"/>
        </w:rPr>
        <w:t xml:space="preserve"> (2)</w:t>
      </w:r>
      <w:r w:rsidRPr="00FF52BA">
        <w:rPr>
          <w:rFonts w:cs="Times New Roman"/>
          <w:szCs w:val="24"/>
          <w:lang w:val="en-US"/>
        </w:rPr>
        <w:t xml:space="preserve">. The results are </w:t>
      </w:r>
      <w:r w:rsidR="00465FBF" w:rsidRPr="00FF52BA">
        <w:rPr>
          <w:rFonts w:cs="Times New Roman"/>
          <w:szCs w:val="24"/>
          <w:lang w:val="en-US"/>
        </w:rPr>
        <w:t>summarized</w:t>
      </w:r>
      <w:r w:rsidRPr="00FF52BA">
        <w:rPr>
          <w:rFonts w:cs="Times New Roman"/>
          <w:szCs w:val="24"/>
          <w:lang w:val="en-US"/>
        </w:rPr>
        <w:t xml:space="preserve"> in </w:t>
      </w:r>
      <w:r w:rsidR="00840EB7" w:rsidRPr="00FF52BA">
        <w:rPr>
          <w:rFonts w:cs="Times New Roman"/>
          <w:szCs w:val="24"/>
          <w:lang w:val="en-US"/>
        </w:rPr>
        <w:t xml:space="preserve">the Excel </w:t>
      </w:r>
      <w:r w:rsidRPr="00FF52BA">
        <w:rPr>
          <w:rFonts w:cs="Times New Roman"/>
          <w:szCs w:val="24"/>
          <w:lang w:val="en-US"/>
        </w:rPr>
        <w:t>file</w:t>
      </w:r>
      <w:r w:rsidR="00676605" w:rsidRPr="00FF52BA">
        <w:rPr>
          <w:rFonts w:cs="Times New Roman"/>
          <w:szCs w:val="24"/>
          <w:lang w:val="en-US"/>
        </w:rPr>
        <w:t xml:space="preserve"> </w:t>
      </w:r>
      <w:r w:rsidR="00C637A0" w:rsidRPr="00FF52BA">
        <w:rPr>
          <w:rFonts w:cs="Times New Roman"/>
          <w:szCs w:val="24"/>
          <w:lang w:val="en-US"/>
        </w:rPr>
        <w:t xml:space="preserve">(SI1). </w:t>
      </w:r>
      <w:r w:rsidRPr="00FF52BA">
        <w:rPr>
          <w:rFonts w:cs="Times New Roman"/>
          <w:szCs w:val="24"/>
          <w:lang w:val="en-US"/>
        </w:rPr>
        <w:t xml:space="preserve">The representation of calculated </w:t>
      </w:r>
      <w:r w:rsidR="00840EB7" w:rsidRPr="00FF52BA">
        <w:rPr>
          <w:rFonts w:cs="Times New Roman"/>
          <w:szCs w:val="24"/>
          <w:lang w:val="en-US"/>
        </w:rPr>
        <w:t xml:space="preserve">density </w:t>
      </w:r>
      <w:r w:rsidRPr="00FF52BA">
        <w:rPr>
          <w:rFonts w:cs="Times New Roman"/>
          <w:szCs w:val="24"/>
          <w:lang w:val="en-US"/>
        </w:rPr>
        <w:t xml:space="preserve">values against the experimental data is shown in </w:t>
      </w:r>
      <w:r w:rsidRPr="00FF52BA">
        <w:rPr>
          <w:rFonts w:cs="Times New Roman"/>
          <w:szCs w:val="24"/>
          <w:lang w:val="en-US"/>
        </w:rPr>
        <w:fldChar w:fldCharType="begin"/>
      </w:r>
      <w:r w:rsidRPr="00FF52BA">
        <w:rPr>
          <w:rFonts w:cs="Times New Roman"/>
          <w:szCs w:val="24"/>
          <w:lang w:val="en-US"/>
        </w:rPr>
        <w:instrText xml:space="preserve"> REF _Ref486342339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en-US"/>
        </w:rPr>
        <w:t xml:space="preserve">Figure </w:t>
      </w:r>
      <w:r w:rsidR="00CD1846" w:rsidRPr="00FF52BA">
        <w:rPr>
          <w:b/>
          <w:noProof/>
          <w:lang w:val="en-US"/>
        </w:rPr>
        <w:t>7</w:t>
      </w:r>
      <w:r w:rsidRPr="00FF52BA">
        <w:rPr>
          <w:rFonts w:cs="Times New Roman"/>
          <w:szCs w:val="24"/>
          <w:lang w:val="en-US"/>
        </w:rPr>
        <w:fldChar w:fldCharType="end"/>
      </w:r>
      <w:r w:rsidRPr="00FF52BA">
        <w:rPr>
          <w:rFonts w:cs="Times New Roman"/>
          <w:szCs w:val="24"/>
          <w:lang w:val="en-US"/>
        </w:rPr>
        <w:t xml:space="preserve">, while the deviations can be found in </w:t>
      </w:r>
      <w:r w:rsidRPr="00FF52BA">
        <w:rPr>
          <w:rFonts w:cs="Times New Roman"/>
          <w:szCs w:val="24"/>
          <w:lang w:val="en-US"/>
        </w:rPr>
        <w:fldChar w:fldCharType="begin"/>
      </w:r>
      <w:r w:rsidRPr="00FF52BA">
        <w:rPr>
          <w:rFonts w:cs="Times New Roman"/>
          <w:szCs w:val="24"/>
          <w:lang w:val="en-US"/>
        </w:rPr>
        <w:instrText xml:space="preserve"> REF _Ref486342379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en-US"/>
        </w:rPr>
        <w:t xml:space="preserve">Figure </w:t>
      </w:r>
      <w:r w:rsidR="00CD1846" w:rsidRPr="00FF52BA">
        <w:rPr>
          <w:b/>
          <w:noProof/>
          <w:lang w:val="en-US"/>
        </w:rPr>
        <w:t>8</w:t>
      </w:r>
      <w:r w:rsidRPr="00FF52BA">
        <w:rPr>
          <w:rFonts w:cs="Times New Roman"/>
          <w:szCs w:val="24"/>
          <w:lang w:val="en-US"/>
        </w:rPr>
        <w:fldChar w:fldCharType="end"/>
      </w:r>
      <w:r w:rsidRPr="00FF52BA">
        <w:rPr>
          <w:rFonts w:cs="Times New Roman"/>
          <w:szCs w:val="24"/>
          <w:lang w:val="en-US"/>
        </w:rPr>
        <w:t xml:space="preserve">, </w:t>
      </w:r>
      <w:r w:rsidRPr="00FF52BA">
        <w:rPr>
          <w:rFonts w:cs="Times New Roman"/>
          <w:szCs w:val="24"/>
          <w:lang w:val="en-US"/>
        </w:rPr>
        <w:fldChar w:fldCharType="begin"/>
      </w:r>
      <w:r w:rsidRPr="00FF52BA">
        <w:rPr>
          <w:rFonts w:cs="Times New Roman"/>
          <w:szCs w:val="24"/>
          <w:lang w:val="en-US"/>
        </w:rPr>
        <w:instrText xml:space="preserve"> REF _Ref486342382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en-US"/>
        </w:rPr>
        <w:t xml:space="preserve">Figure </w:t>
      </w:r>
      <w:r w:rsidR="00CD1846" w:rsidRPr="00FF52BA">
        <w:rPr>
          <w:b/>
          <w:noProof/>
          <w:lang w:val="en-US"/>
        </w:rPr>
        <w:t>9</w:t>
      </w:r>
      <w:r w:rsidRPr="00FF52BA">
        <w:rPr>
          <w:rFonts w:cs="Times New Roman"/>
          <w:szCs w:val="24"/>
          <w:lang w:val="en-US"/>
        </w:rPr>
        <w:fldChar w:fldCharType="end"/>
      </w:r>
      <w:r w:rsidRPr="00FF52BA">
        <w:rPr>
          <w:rFonts w:cs="Times New Roman"/>
          <w:szCs w:val="24"/>
          <w:lang w:val="en-US"/>
        </w:rPr>
        <w:t xml:space="preserve"> and </w:t>
      </w:r>
      <w:r w:rsidRPr="00FF52BA">
        <w:rPr>
          <w:rFonts w:cs="Times New Roman"/>
          <w:szCs w:val="24"/>
          <w:lang w:val="en-US"/>
        </w:rPr>
        <w:fldChar w:fldCharType="begin"/>
      </w:r>
      <w:r w:rsidRPr="00FF52BA">
        <w:rPr>
          <w:rFonts w:cs="Times New Roman"/>
          <w:szCs w:val="24"/>
          <w:lang w:val="en-US"/>
        </w:rPr>
        <w:instrText xml:space="preserve"> REF _Ref486342385 \h </w:instrText>
      </w:r>
      <w:r w:rsidR="00FF52BA">
        <w:rPr>
          <w:rFonts w:cs="Times New Roman"/>
          <w:szCs w:val="24"/>
          <w:lang w:val="en-US"/>
        </w:rPr>
        <w:instrText xml:space="preserve"> \* MERGEFORMAT </w:instrText>
      </w:r>
      <w:r w:rsidRPr="00FF52BA">
        <w:rPr>
          <w:rFonts w:cs="Times New Roman"/>
          <w:szCs w:val="24"/>
          <w:lang w:val="en-US"/>
        </w:rPr>
      </w:r>
      <w:r w:rsidRPr="00FF52BA">
        <w:rPr>
          <w:rFonts w:cs="Times New Roman"/>
          <w:szCs w:val="24"/>
          <w:lang w:val="en-US"/>
        </w:rPr>
        <w:fldChar w:fldCharType="separate"/>
      </w:r>
      <w:r w:rsidR="00CD1846" w:rsidRPr="00FF52BA">
        <w:rPr>
          <w:b/>
          <w:lang w:val="en-US"/>
        </w:rPr>
        <w:t xml:space="preserve">Figure </w:t>
      </w:r>
      <w:r w:rsidR="00CD1846" w:rsidRPr="00FF52BA">
        <w:rPr>
          <w:b/>
          <w:noProof/>
          <w:lang w:val="en-US"/>
        </w:rPr>
        <w:t>10</w:t>
      </w:r>
      <w:r w:rsidRPr="00FF52BA">
        <w:rPr>
          <w:rFonts w:cs="Times New Roman"/>
          <w:szCs w:val="24"/>
          <w:lang w:val="en-US"/>
        </w:rPr>
        <w:fldChar w:fldCharType="end"/>
      </w:r>
      <w:r w:rsidRPr="00FF52BA">
        <w:rPr>
          <w:rFonts w:cs="Times New Roman"/>
          <w:szCs w:val="24"/>
          <w:lang w:val="en-US"/>
        </w:rPr>
        <w:t xml:space="preserve"> for </w:t>
      </w:r>
      <w:r w:rsidR="007E7BE6" w:rsidRPr="00FF52BA">
        <w:rPr>
          <w:rFonts w:cs="Times New Roman"/>
          <w:szCs w:val="24"/>
          <w:lang w:val="en-US"/>
        </w:rPr>
        <w:t xml:space="preserve">ionanofluids containing </w:t>
      </w:r>
      <w:r w:rsidRPr="00FF52BA">
        <w:rPr>
          <w:rFonts w:cs="Times New Roman"/>
          <w:szCs w:val="24"/>
          <w:lang w:val="en-US"/>
        </w:rPr>
        <w:t>carbon nanotubes, boron nitride and graphite doped</w:t>
      </w:r>
      <w:r w:rsidR="00840EB7" w:rsidRPr="00FF52BA">
        <w:rPr>
          <w:rFonts w:cs="Times New Roman"/>
          <w:szCs w:val="24"/>
          <w:lang w:val="en-US"/>
        </w:rPr>
        <w:t>, respectively</w:t>
      </w:r>
      <w:r w:rsidRPr="00FF52BA">
        <w:rPr>
          <w:rFonts w:cs="Times New Roman"/>
          <w:szCs w:val="24"/>
          <w:lang w:val="en-US"/>
        </w:rPr>
        <w:t xml:space="preserve">. The AARD values were </w:t>
      </w:r>
      <w:r w:rsidR="001F0435" w:rsidRPr="00FF52BA">
        <w:rPr>
          <w:rFonts w:cs="Times New Roman"/>
          <w:szCs w:val="24"/>
          <w:lang w:val="en-US"/>
        </w:rPr>
        <w:t xml:space="preserve">0.10 % in each case, </w:t>
      </w:r>
      <w:r w:rsidRPr="00FF52BA">
        <w:rPr>
          <w:rFonts w:cs="Times New Roman"/>
          <w:szCs w:val="24"/>
          <w:lang w:val="en-US"/>
        </w:rPr>
        <w:t>wh</w:t>
      </w:r>
      <w:r w:rsidR="007E7BE6" w:rsidRPr="00FF52BA">
        <w:rPr>
          <w:rFonts w:cs="Times New Roman"/>
          <w:szCs w:val="24"/>
          <w:lang w:val="en-US"/>
        </w:rPr>
        <w:t>ich</w:t>
      </w:r>
      <w:r w:rsidRPr="00FF52BA">
        <w:rPr>
          <w:rFonts w:cs="Times New Roman"/>
          <w:szCs w:val="24"/>
          <w:lang w:val="en-US"/>
        </w:rPr>
        <w:t xml:space="preserve"> indicated high correlative capability, and the values </w:t>
      </w:r>
      <w:r w:rsidR="001F0435" w:rsidRPr="00FF52BA">
        <w:rPr>
          <w:rFonts w:cs="Times New Roman"/>
          <w:szCs w:val="24"/>
          <w:lang w:val="en-US"/>
        </w:rPr>
        <w:t>did not exceed</w:t>
      </w:r>
      <w:r w:rsidRPr="00FF52BA">
        <w:rPr>
          <w:rFonts w:cs="Times New Roman"/>
          <w:szCs w:val="24"/>
          <w:lang w:val="en-US"/>
        </w:rPr>
        <w:t xml:space="preserve"> 0.3</w:t>
      </w:r>
      <w:r w:rsidR="001F0435" w:rsidRPr="00FF52BA">
        <w:rPr>
          <w:rFonts w:cs="Times New Roman"/>
          <w:szCs w:val="24"/>
          <w:lang w:val="en-US"/>
        </w:rPr>
        <w:t xml:space="preserve"> </w:t>
      </w:r>
      <w:r w:rsidRPr="00FF52BA">
        <w:rPr>
          <w:rFonts w:cs="Times New Roman"/>
          <w:szCs w:val="24"/>
          <w:lang w:val="en-US"/>
        </w:rPr>
        <w:t>% deviation</w:t>
      </w:r>
      <w:r w:rsidR="001F0435" w:rsidRPr="00FF52BA">
        <w:rPr>
          <w:rFonts w:cs="Times New Roman"/>
          <w:szCs w:val="24"/>
          <w:lang w:val="en-US"/>
        </w:rPr>
        <w:t>, apart from</w:t>
      </w:r>
      <w:r w:rsidR="00840EB7" w:rsidRPr="00FF52BA">
        <w:rPr>
          <w:rFonts w:cs="Times New Roman"/>
          <w:szCs w:val="24"/>
          <w:lang w:val="en-US"/>
        </w:rPr>
        <w:t xml:space="preserve"> the system containing </w:t>
      </w:r>
      <w:r w:rsidR="001F0435" w:rsidRPr="00FF52BA">
        <w:rPr>
          <w:rFonts w:cs="Times New Roman"/>
          <w:szCs w:val="24"/>
          <w:lang w:val="en-US"/>
        </w:rPr>
        <w:t>[C</w:t>
      </w:r>
      <w:r w:rsidR="001F0435" w:rsidRPr="00FF52BA">
        <w:rPr>
          <w:rFonts w:cs="Times New Roman"/>
          <w:szCs w:val="24"/>
          <w:vertAlign w:val="subscript"/>
          <w:lang w:val="en-US"/>
        </w:rPr>
        <w:t>4</w:t>
      </w:r>
      <w:r w:rsidR="001F0435" w:rsidRPr="00FF52BA">
        <w:rPr>
          <w:rFonts w:cs="Times New Roman"/>
          <w:szCs w:val="24"/>
          <w:lang w:val="en-US"/>
        </w:rPr>
        <w:t>C</w:t>
      </w:r>
      <w:r w:rsidR="001F0435" w:rsidRPr="00FF52BA">
        <w:rPr>
          <w:rFonts w:cs="Times New Roman"/>
          <w:szCs w:val="24"/>
          <w:vertAlign w:val="subscript"/>
          <w:lang w:val="en-US"/>
        </w:rPr>
        <w:t>1</w:t>
      </w:r>
      <w:r w:rsidR="001F0435" w:rsidRPr="00FF52BA">
        <w:rPr>
          <w:rFonts w:cs="Times New Roman"/>
          <w:szCs w:val="24"/>
          <w:lang w:val="en-US"/>
        </w:rPr>
        <w:t>Im][NTf</w:t>
      </w:r>
      <w:r w:rsidR="001F0435" w:rsidRPr="00FF52BA">
        <w:rPr>
          <w:rFonts w:cs="Times New Roman"/>
          <w:szCs w:val="24"/>
          <w:vertAlign w:val="subscript"/>
          <w:lang w:val="en-US"/>
        </w:rPr>
        <w:t>2</w:t>
      </w:r>
      <w:r w:rsidR="001F0435" w:rsidRPr="00FF52BA">
        <w:rPr>
          <w:rFonts w:cs="Times New Roman"/>
          <w:szCs w:val="24"/>
          <w:lang w:val="en-US"/>
        </w:rPr>
        <w:t>] + 3% MWCNT (</w:t>
      </w:r>
      <w:r w:rsidR="001F0435" w:rsidRPr="00FF52BA">
        <w:rPr>
          <w:rFonts w:cs="Times New Roman"/>
          <w:i/>
          <w:szCs w:val="24"/>
          <w:lang w:val="en-US"/>
        </w:rPr>
        <w:t>w</w:t>
      </w:r>
      <w:r w:rsidR="001F0435" w:rsidRPr="00FF52BA">
        <w:rPr>
          <w:rFonts w:cs="Times New Roman"/>
          <w:szCs w:val="24"/>
          <w:lang w:val="en-US"/>
        </w:rPr>
        <w:t>/</w:t>
      </w:r>
      <w:r w:rsidR="001F0435" w:rsidRPr="00FF52BA">
        <w:rPr>
          <w:rFonts w:cs="Times New Roman"/>
          <w:i/>
          <w:szCs w:val="24"/>
          <w:lang w:val="en-US"/>
        </w:rPr>
        <w:t>w</w:t>
      </w:r>
      <w:r w:rsidR="001F0435" w:rsidRPr="00FF52BA">
        <w:rPr>
          <w:rFonts w:cs="Times New Roman"/>
          <w:szCs w:val="24"/>
          <w:lang w:val="en-US"/>
        </w:rPr>
        <w:t xml:space="preserve">) </w:t>
      </w:r>
      <w:r w:rsidR="00840EB7" w:rsidRPr="00FF52BA">
        <w:rPr>
          <w:rFonts w:cs="Times New Roman"/>
          <w:szCs w:val="24"/>
          <w:lang w:val="en-US"/>
        </w:rPr>
        <w:t>where deviations close to</w:t>
      </w:r>
      <w:r w:rsidR="001F0435" w:rsidRPr="00FF52BA">
        <w:rPr>
          <w:rFonts w:cs="Times New Roman"/>
          <w:szCs w:val="24"/>
          <w:lang w:val="en-US"/>
        </w:rPr>
        <w:t xml:space="preserve"> (0.3 – 0.4) %</w:t>
      </w:r>
      <w:r w:rsidR="00840EB7" w:rsidRPr="00FF52BA">
        <w:rPr>
          <w:rFonts w:cs="Times New Roman"/>
          <w:szCs w:val="24"/>
          <w:lang w:val="en-US"/>
        </w:rPr>
        <w:t xml:space="preserve"> are observed</w:t>
      </w:r>
      <w:r w:rsidRPr="00FF52BA">
        <w:rPr>
          <w:rFonts w:cs="Times New Roman"/>
          <w:szCs w:val="24"/>
          <w:lang w:val="en-US"/>
        </w:rPr>
        <w:t xml:space="preserve">. </w:t>
      </w:r>
    </w:p>
    <w:p w14:paraId="2F14844C" w14:textId="51138211" w:rsidR="00D20E36" w:rsidRPr="00FF52BA" w:rsidRDefault="00D20E36" w:rsidP="00D20E36">
      <w:pPr>
        <w:ind w:firstLine="720"/>
        <w:rPr>
          <w:rFonts w:cs="Times New Roman"/>
          <w:szCs w:val="24"/>
          <w:lang w:val="en-US"/>
        </w:rPr>
      </w:pPr>
      <w:r w:rsidRPr="00FF52BA">
        <w:rPr>
          <w:rFonts w:cs="Times New Roman"/>
          <w:szCs w:val="24"/>
          <w:lang w:val="en-US"/>
        </w:rPr>
        <w:t xml:space="preserve">França </w:t>
      </w:r>
      <w:r w:rsidRPr="00FF52BA">
        <w:rPr>
          <w:rFonts w:cs="Times New Roman"/>
          <w:i/>
          <w:szCs w:val="24"/>
          <w:lang w:val="en-US"/>
        </w:rPr>
        <w:t>et al.</w:t>
      </w:r>
      <w:r w:rsidRPr="00FF52BA">
        <w:rPr>
          <w:rFonts w:cs="Times New Roman"/>
          <w:szCs w:val="24"/>
          <w:lang w:val="en-US"/>
        </w:rPr>
        <w:t xml:space="preserve"> (</w:t>
      </w:r>
      <w:r w:rsidRPr="00FF52BA">
        <w:rPr>
          <w:rFonts w:cs="Times New Roman"/>
          <w:b/>
          <w:szCs w:val="24"/>
          <w:lang w:val="en-US"/>
        </w:rPr>
        <w:t>2014</w:t>
      </w:r>
      <w:r w:rsidRPr="00FF52BA">
        <w:rPr>
          <w:rFonts w:cs="Times New Roman"/>
          <w:szCs w:val="24"/>
          <w:lang w:val="en-US"/>
        </w:rPr>
        <w:t>) investigated the thermophysical properties of dicyanamide</w:t>
      </w:r>
      <w:r w:rsidR="00840EB7" w:rsidRPr="00FF52BA">
        <w:rPr>
          <w:rFonts w:cs="Times New Roman"/>
          <w:szCs w:val="24"/>
          <w:lang w:val="en-US"/>
        </w:rPr>
        <w:t>-based</w:t>
      </w:r>
      <w:r w:rsidRPr="00FF52BA">
        <w:rPr>
          <w:rFonts w:cs="Times New Roman"/>
          <w:szCs w:val="24"/>
          <w:lang w:val="en-US"/>
        </w:rPr>
        <w:t xml:space="preserve"> ionic liquids, including the density. Based on the</w:t>
      </w:r>
      <w:r w:rsidR="00840EB7" w:rsidRPr="00FF52BA">
        <w:rPr>
          <w:rFonts w:cs="Times New Roman"/>
          <w:szCs w:val="24"/>
          <w:lang w:val="en-US"/>
        </w:rPr>
        <w:t>se</w:t>
      </w:r>
      <w:r w:rsidRPr="00FF52BA">
        <w:rPr>
          <w:rFonts w:cs="Times New Roman"/>
          <w:szCs w:val="24"/>
          <w:lang w:val="en-US"/>
        </w:rPr>
        <w:t xml:space="preserve"> density </w:t>
      </w:r>
      <w:r w:rsidR="00840EB7" w:rsidRPr="00FF52BA">
        <w:rPr>
          <w:rFonts w:cs="Times New Roman"/>
          <w:szCs w:val="24"/>
          <w:lang w:val="en-US"/>
        </w:rPr>
        <w:t xml:space="preserve">values of ionanofluids containing the </w:t>
      </w:r>
      <w:r w:rsidRPr="00FF52BA">
        <w:rPr>
          <w:rFonts w:cs="Times New Roman"/>
          <w:szCs w:val="24"/>
          <w:lang w:val="en-US"/>
        </w:rPr>
        <w:t xml:space="preserve">carbon nanotubes, </w:t>
      </w:r>
      <w:r w:rsidR="00840EB7" w:rsidRPr="00FF52BA">
        <w:rPr>
          <w:rFonts w:cs="Times New Roman"/>
          <w:szCs w:val="24"/>
          <w:lang w:val="en-US"/>
        </w:rPr>
        <w:t xml:space="preserve">one can see that is also possible to accurately </w:t>
      </w:r>
      <w:r w:rsidRPr="00FF52BA">
        <w:rPr>
          <w:rFonts w:cs="Times New Roman"/>
          <w:szCs w:val="24"/>
          <w:lang w:val="en-US"/>
        </w:rPr>
        <w:t>calculat</w:t>
      </w:r>
      <w:r w:rsidR="00840EB7" w:rsidRPr="00FF52BA">
        <w:rPr>
          <w:rFonts w:cs="Times New Roman"/>
          <w:szCs w:val="24"/>
          <w:lang w:val="en-US"/>
        </w:rPr>
        <w:t>e</w:t>
      </w:r>
      <w:r w:rsidRPr="00FF52BA">
        <w:rPr>
          <w:rFonts w:cs="Times New Roman"/>
          <w:szCs w:val="24"/>
          <w:lang w:val="en-US"/>
        </w:rPr>
        <w:t xml:space="preserve"> ionanofluids </w:t>
      </w:r>
      <w:r w:rsidR="00840EB7" w:rsidRPr="00FF52BA">
        <w:rPr>
          <w:rFonts w:cs="Times New Roman"/>
          <w:szCs w:val="24"/>
          <w:lang w:val="en-US"/>
        </w:rPr>
        <w:t xml:space="preserve">density </w:t>
      </w:r>
      <w:r w:rsidRPr="00FF52BA">
        <w:rPr>
          <w:rFonts w:cs="Times New Roman"/>
          <w:szCs w:val="24"/>
          <w:lang w:val="en-US"/>
        </w:rPr>
        <w:t xml:space="preserve">at 298.15 K </w:t>
      </w:r>
      <w:r w:rsidR="00840EB7" w:rsidRPr="00FF52BA">
        <w:rPr>
          <w:rFonts w:cs="Times New Roman"/>
          <w:szCs w:val="24"/>
          <w:lang w:val="en-US"/>
        </w:rPr>
        <w:t xml:space="preserve">using equation (2), within </w:t>
      </w:r>
      <w:r w:rsidRPr="00FF52BA">
        <w:rPr>
          <w:rFonts w:cs="Times New Roman"/>
          <w:szCs w:val="24"/>
          <w:lang w:val="en-US"/>
        </w:rPr>
        <w:t xml:space="preserve">RAD values </w:t>
      </w:r>
      <w:r w:rsidR="00840EB7" w:rsidRPr="00FF52BA">
        <w:rPr>
          <w:rFonts w:cs="Times New Roman"/>
          <w:szCs w:val="24"/>
          <w:lang w:val="en-US"/>
        </w:rPr>
        <w:t xml:space="preserve">close to </w:t>
      </w:r>
      <w:r w:rsidRPr="00FF52BA">
        <w:rPr>
          <w:rFonts w:cs="Times New Roman"/>
          <w:szCs w:val="24"/>
          <w:lang w:val="en-US"/>
        </w:rPr>
        <w:t>(0.11, 0.09, 0.17, 0.25, 0.03, 0.17) % for [C</w:t>
      </w:r>
      <w:r w:rsidRPr="00FF52BA">
        <w:rPr>
          <w:rFonts w:cs="Times New Roman"/>
          <w:szCs w:val="24"/>
          <w:vertAlign w:val="subscript"/>
          <w:lang w:val="en-US"/>
        </w:rPr>
        <w:t>2</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Im][Dca] + 0.5% MWCNT (</w:t>
      </w:r>
      <w:r w:rsidRPr="00FF52BA">
        <w:rPr>
          <w:rFonts w:cs="Times New Roman"/>
          <w:i/>
          <w:szCs w:val="24"/>
          <w:lang w:val="en-US"/>
        </w:rPr>
        <w:t>w</w:t>
      </w:r>
      <w:r w:rsidRPr="00FF52BA">
        <w:rPr>
          <w:rFonts w:cs="Times New Roman"/>
          <w:szCs w:val="24"/>
          <w:lang w:val="en-US"/>
        </w:rPr>
        <w:t>/</w:t>
      </w:r>
      <w:r w:rsidRPr="00FF52BA">
        <w:rPr>
          <w:rFonts w:cs="Times New Roman"/>
          <w:i/>
          <w:szCs w:val="24"/>
          <w:lang w:val="en-US"/>
        </w:rPr>
        <w:t>w</w:t>
      </w:r>
      <w:r w:rsidRPr="00FF52BA">
        <w:rPr>
          <w:rFonts w:cs="Times New Roman"/>
          <w:szCs w:val="24"/>
          <w:lang w:val="en-US"/>
        </w:rPr>
        <w:t>), [C</w:t>
      </w:r>
      <w:r w:rsidRPr="00FF52BA">
        <w:rPr>
          <w:rFonts w:cs="Times New Roman"/>
          <w:szCs w:val="24"/>
          <w:vertAlign w:val="subscript"/>
          <w:lang w:val="en-US"/>
        </w:rPr>
        <w:t>2</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Im][Dca] + 1.0% MWCNT (</w:t>
      </w:r>
      <w:r w:rsidRPr="00FF52BA">
        <w:rPr>
          <w:rFonts w:cs="Times New Roman"/>
          <w:i/>
          <w:szCs w:val="24"/>
          <w:lang w:val="en-US"/>
        </w:rPr>
        <w:t>w</w:t>
      </w:r>
      <w:r w:rsidRPr="00FF52BA">
        <w:rPr>
          <w:rFonts w:cs="Times New Roman"/>
          <w:szCs w:val="24"/>
          <w:lang w:val="en-US"/>
        </w:rPr>
        <w:t>/</w:t>
      </w:r>
      <w:r w:rsidRPr="00FF52BA">
        <w:rPr>
          <w:rFonts w:cs="Times New Roman"/>
          <w:i/>
          <w:szCs w:val="24"/>
          <w:lang w:val="en-US"/>
        </w:rPr>
        <w:t>w</w:t>
      </w:r>
      <w:r w:rsidRPr="00FF52BA">
        <w:rPr>
          <w:rFonts w:cs="Times New Roman"/>
          <w:szCs w:val="24"/>
          <w:lang w:val="en-US"/>
        </w:rPr>
        <w:t>), [C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Im][Dca] + 0.5% MWCNT (</w:t>
      </w:r>
      <w:r w:rsidRPr="00FF52BA">
        <w:rPr>
          <w:rFonts w:cs="Times New Roman"/>
          <w:i/>
          <w:szCs w:val="24"/>
          <w:lang w:val="en-US"/>
        </w:rPr>
        <w:t>w</w:t>
      </w:r>
      <w:r w:rsidRPr="00FF52BA">
        <w:rPr>
          <w:rFonts w:cs="Times New Roman"/>
          <w:szCs w:val="24"/>
          <w:lang w:val="en-US"/>
        </w:rPr>
        <w:t>/</w:t>
      </w:r>
      <w:r w:rsidRPr="00FF52BA">
        <w:rPr>
          <w:rFonts w:cs="Times New Roman"/>
          <w:i/>
          <w:szCs w:val="24"/>
          <w:lang w:val="en-US"/>
        </w:rPr>
        <w:t>w</w:t>
      </w:r>
      <w:r w:rsidRPr="00FF52BA">
        <w:rPr>
          <w:rFonts w:cs="Times New Roman"/>
          <w:szCs w:val="24"/>
          <w:lang w:val="en-US"/>
        </w:rPr>
        <w:t>), [C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Im][Dca] + 1.0% MWCNT (</w:t>
      </w:r>
      <w:r w:rsidRPr="00FF52BA">
        <w:rPr>
          <w:rFonts w:cs="Times New Roman"/>
          <w:i/>
          <w:szCs w:val="24"/>
          <w:lang w:val="en-US"/>
        </w:rPr>
        <w:t>w</w:t>
      </w:r>
      <w:r w:rsidRPr="00FF52BA">
        <w:rPr>
          <w:rFonts w:cs="Times New Roman"/>
          <w:szCs w:val="24"/>
          <w:lang w:val="en-US"/>
        </w:rPr>
        <w:t>/</w:t>
      </w:r>
      <w:r w:rsidRPr="00FF52BA">
        <w:rPr>
          <w:rFonts w:cs="Times New Roman"/>
          <w:i/>
          <w:szCs w:val="24"/>
          <w:lang w:val="en-US"/>
        </w:rPr>
        <w:t>w</w:t>
      </w:r>
      <w:r w:rsidRPr="00FF52BA">
        <w:rPr>
          <w:rFonts w:cs="Times New Roman"/>
          <w:szCs w:val="24"/>
          <w:lang w:val="en-US"/>
        </w:rPr>
        <w:t>), [C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Pyrr][Dca] + 0.5% MWCNT (</w:t>
      </w:r>
      <w:r w:rsidRPr="00FF52BA">
        <w:rPr>
          <w:rFonts w:cs="Times New Roman"/>
          <w:i/>
          <w:szCs w:val="24"/>
          <w:lang w:val="en-US"/>
        </w:rPr>
        <w:t>w</w:t>
      </w:r>
      <w:r w:rsidRPr="00FF52BA">
        <w:rPr>
          <w:rFonts w:cs="Times New Roman"/>
          <w:szCs w:val="24"/>
          <w:lang w:val="en-US"/>
        </w:rPr>
        <w:t>/</w:t>
      </w:r>
      <w:r w:rsidRPr="00FF52BA">
        <w:rPr>
          <w:rFonts w:cs="Times New Roman"/>
          <w:i/>
          <w:szCs w:val="24"/>
          <w:lang w:val="en-US"/>
        </w:rPr>
        <w:t>w</w:t>
      </w:r>
      <w:r w:rsidRPr="00FF52BA">
        <w:rPr>
          <w:rFonts w:cs="Times New Roman"/>
          <w:szCs w:val="24"/>
          <w:lang w:val="en-US"/>
        </w:rPr>
        <w:t>), [C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Pyrr][Dca] + 1.0% MWCNT (</w:t>
      </w:r>
      <w:r w:rsidRPr="00FF52BA">
        <w:rPr>
          <w:rFonts w:cs="Times New Roman"/>
          <w:i/>
          <w:szCs w:val="24"/>
          <w:lang w:val="en-US"/>
        </w:rPr>
        <w:t>w</w:t>
      </w:r>
      <w:r w:rsidRPr="00FF52BA">
        <w:rPr>
          <w:rFonts w:cs="Times New Roman"/>
          <w:szCs w:val="24"/>
          <w:lang w:val="en-US"/>
        </w:rPr>
        <w:t>/</w:t>
      </w:r>
      <w:r w:rsidRPr="00FF52BA">
        <w:rPr>
          <w:rFonts w:cs="Times New Roman"/>
          <w:i/>
          <w:szCs w:val="24"/>
          <w:lang w:val="en-US"/>
        </w:rPr>
        <w:t>w</w:t>
      </w:r>
      <w:r w:rsidR="00676605" w:rsidRPr="00FF52BA">
        <w:rPr>
          <w:rFonts w:cs="Times New Roman"/>
          <w:szCs w:val="24"/>
          <w:lang w:val="en-US"/>
        </w:rPr>
        <w:t>), respectively.</w:t>
      </w:r>
      <w:r w:rsidR="000E70E4" w:rsidRPr="00FF52BA">
        <w:rPr>
          <w:rFonts w:cs="Times New Roman"/>
          <w:szCs w:val="24"/>
          <w:lang w:val="en-US"/>
        </w:rPr>
        <w:fldChar w:fldCharType="begin" w:fldLock="1"/>
      </w:r>
      <w:r w:rsidR="000E70E4" w:rsidRPr="00FF52BA">
        <w:rPr>
          <w:rFonts w:cs="Times New Roman"/>
          <w:szCs w:val="24"/>
          <w:lang w:val="en-US"/>
        </w:rPr>
        <w:instrText>ADDIN CSL_CITATION { "citationItems" : [ { "id" : "ITEM-1", "itemData" : { "ISBN" : "0021-9614", "author" : [ { "dropping-particle" : "", "family" : "Fran\u00e7a", "given" : "J M P", "non-dropping-particle" : "", "parse-names" : false, "suffix" : "" }, { "dropping-particle" : "", "family" : "Reis", "given" : "F", "non-dropping-particle" : "", "parse-names" : false, "suffix" : "" }, { "dropping-particle" : "", "family" : "Vieira", "given" : "S I C", "non-dropping-particle" : "", "parse-names" : false, "suffix" : "" }, { "dropping-particle" : "V", "family" : "Louren\u00e7o", "given" : "M J", "non-dropping-particle" : "", "parse-names" : false, "suffix" : "" }, { "dropping-particle" : "V", "family" : "Santos", "given" : "F J", "non-dropping-particle" : "", "parse-names" : false, "suffix" : "" }, { "dropping-particle" : "", "family" : "Castro", "given" : "C A Nieto", "non-dropping-particle" : "De", "parse-names" : false, "suffix" : "" }, { "dropping-particle" : "", "family" : "Padua", "given" : "Agilio A H", "non-dropping-particle" : "", "parse-names" : false, "suffix" : "" } ], "container-title" : "The Journal of Chemical Thermodynamics", "id" : "ITEM-1", "issued" : { "date-parts" : [ [ "2014" ] ] }, "page" : "248-257", "title" : "Thermophysical properties of ionic liquid dicyanamide (DCA) nanosystems", "type" : "article-journal", "volume" : "79" }, "uris" : [ "http://www.mendeley.com/documents/?uuid=f78d5e5e-bb56-46c8-b57d-78da47261580" ] } ], "mendeley" : { "formattedCitation" : "[34]", "plainTextFormattedCitation" : "[34]", "previouslyFormattedCitation" : "[34]" }, "properties" : { "noteIndex" : 13 }, "schema" : "https://github.com/citation-style-language/schema/raw/master/csl-citation.json" }</w:instrText>
      </w:r>
      <w:r w:rsidR="000E70E4" w:rsidRPr="00FF52BA">
        <w:rPr>
          <w:rFonts w:cs="Times New Roman"/>
          <w:szCs w:val="24"/>
          <w:lang w:val="en-US"/>
        </w:rPr>
        <w:fldChar w:fldCharType="separate"/>
      </w:r>
      <w:r w:rsidR="000E70E4" w:rsidRPr="00FF52BA">
        <w:rPr>
          <w:rFonts w:cs="Times New Roman"/>
          <w:noProof/>
          <w:szCs w:val="24"/>
          <w:lang w:val="en-US"/>
        </w:rPr>
        <w:t>[34]</w:t>
      </w:r>
      <w:r w:rsidR="000E70E4" w:rsidRPr="00FF52BA">
        <w:rPr>
          <w:rFonts w:cs="Times New Roman"/>
          <w:szCs w:val="24"/>
          <w:lang w:val="en-US"/>
        </w:rPr>
        <w:fldChar w:fldCharType="end"/>
      </w:r>
    </w:p>
    <w:p w14:paraId="412430B3" w14:textId="292AAE7C" w:rsidR="001E2369" w:rsidRPr="00FF52BA" w:rsidRDefault="001E2369" w:rsidP="00D20E36">
      <w:pPr>
        <w:ind w:firstLine="720"/>
        <w:rPr>
          <w:rFonts w:cs="Times New Roman"/>
          <w:szCs w:val="24"/>
          <w:lang w:val="en-US"/>
        </w:rPr>
      </w:pPr>
      <w:r w:rsidRPr="00FF52BA">
        <w:rPr>
          <w:rFonts w:cs="Times New Roman"/>
          <w:szCs w:val="24"/>
          <w:lang w:val="en-US"/>
        </w:rPr>
        <w:t>Density is a highly acc</w:t>
      </w:r>
      <w:r w:rsidR="00615AD8" w:rsidRPr="00FF52BA">
        <w:rPr>
          <w:rFonts w:cs="Times New Roman"/>
          <w:szCs w:val="24"/>
          <w:lang w:val="en-US"/>
        </w:rPr>
        <w:t>urate property which may give a</w:t>
      </w:r>
      <w:r w:rsidRPr="00FF52BA">
        <w:rPr>
          <w:rFonts w:cs="Times New Roman"/>
          <w:szCs w:val="24"/>
          <w:lang w:val="en-US"/>
        </w:rPr>
        <w:t xml:space="preserve"> useful information about interfacial structure of nanoparticles. Shin and Banarjee (2011) showed that there is a specific interfacial organization occurring between fluid and nanoparticles.</w:t>
      </w:r>
      <w:r w:rsidR="000E70E4" w:rsidRPr="00FF52BA">
        <w:rPr>
          <w:rFonts w:cs="Times New Roman"/>
          <w:szCs w:val="24"/>
          <w:lang w:val="en-US"/>
        </w:rPr>
        <w:fldChar w:fldCharType="begin" w:fldLock="1"/>
      </w:r>
      <w:r w:rsidR="000E70E4" w:rsidRPr="00FF52BA">
        <w:rPr>
          <w:rFonts w:cs="Times New Roman"/>
          <w:szCs w:val="24"/>
          <w:lang w:val="en-US"/>
        </w:rPr>
        <w:instrText>ADDIN CSL_CITATION { "citationItems" : [ { "id" : "ITEM-1", "itemData" : { "ISBN" : "0017-9310", "author" : [ { "dropping-particle" : "", "family" : "Shin", "given" : "Donghyun", "non-dropping-particle" : "", "parse-names" : false, "suffix" : "" }, { "dropping-particle" : "", "family" : "Banerjee", "given" : "Debjyoti", "non-dropping-particle" : "", "parse-names" : false, "suffix" : "" } ], "container-title" : "International journal of heat and mass transfer", "id" : "ITEM-1", "issue" : "5", "issued" : { "date-parts" : [ [ "2011" ] ] }, "page" : "1064-1070", "title" : "Enhancement of specific heat capacity of high-temperature silica-nanofluids synthesized in alkali chloride salt eutectics for solar thermal-energy storage applications", "type" : "article-journal", "volume" : "54" }, "uris" : [ "http://www.mendeley.com/documents/?uuid=acfb0ca6-9e51-4d1c-a206-67cee2309626" ] } ], "mendeley" : { "formattedCitation" : "[10]", "plainTextFormattedCitation" : "[10]", "previouslyFormattedCitation" : "[10]" }, "properties" : { "noteIndex" : 13 }, "schema" : "https://github.com/citation-style-language/schema/raw/master/csl-citation.json" }</w:instrText>
      </w:r>
      <w:r w:rsidR="000E70E4" w:rsidRPr="00FF52BA">
        <w:rPr>
          <w:rFonts w:cs="Times New Roman"/>
          <w:szCs w:val="24"/>
          <w:lang w:val="en-US"/>
        </w:rPr>
        <w:fldChar w:fldCharType="separate"/>
      </w:r>
      <w:r w:rsidR="000E70E4" w:rsidRPr="00FF52BA">
        <w:rPr>
          <w:rFonts w:cs="Times New Roman"/>
          <w:noProof/>
          <w:szCs w:val="24"/>
          <w:lang w:val="en-US"/>
        </w:rPr>
        <w:t>[10]</w:t>
      </w:r>
      <w:r w:rsidR="000E70E4" w:rsidRPr="00FF52BA">
        <w:rPr>
          <w:rFonts w:cs="Times New Roman"/>
          <w:szCs w:val="24"/>
          <w:lang w:val="en-US"/>
        </w:rPr>
        <w:fldChar w:fldCharType="end"/>
      </w:r>
      <w:r w:rsidRPr="00FF52BA">
        <w:rPr>
          <w:rFonts w:cs="Times New Roman"/>
          <w:szCs w:val="24"/>
          <w:lang w:val="en-US"/>
        </w:rPr>
        <w:t xml:space="preserve"> Hentschke (2016) gave a full theoretical interpretation of the interfacial layer on nanoparticles with including the density and mass fraction of interfacial layer.</w:t>
      </w:r>
      <w:r w:rsidR="000E70E4" w:rsidRPr="00FF52BA">
        <w:rPr>
          <w:rFonts w:cs="Times New Roman"/>
          <w:szCs w:val="24"/>
          <w:lang w:val="en-US"/>
        </w:rPr>
        <w:fldChar w:fldCharType="begin" w:fldLock="1"/>
      </w:r>
      <w:r w:rsidR="000E70E4" w:rsidRPr="00FF52BA">
        <w:rPr>
          <w:rFonts w:cs="Times New Roman"/>
          <w:szCs w:val="24"/>
          <w:lang w:val="en-US"/>
        </w:rPr>
        <w:instrText>ADDIN CSL_CITATION { "citationItems" : [ { "id" : "ITEM-1", "itemData" : { "ISBN" : "1556-276X", "author" : [ { "dropping-particle" : "", "family" : "Hentschke", "given" : "Reinhard", "non-dropping-particle" : "", "parse-names" : false, "suffix" : "" } ], "container-title" : "Nanoscale research letters", "id" : "ITEM-1", "issue" : "1", "issued" : { "date-parts" : [ [ "2016" ] ] }, "page" : "88", "title" : "On the specific heat capacity enhancement in nanofluids", "type" : "article-journal", "volume" : "11" }, "uris" : [ "http://www.mendeley.com/documents/?uuid=68a097f1-261f-4d37-b08c-ba6d407b6b7a" ] } ], "mendeley" : { "formattedCitation" : "[20]", "plainTextFormattedCitation" : "[20]", "previouslyFormattedCitation" : "[20]" }, "properties" : { "noteIndex" : 13 }, "schema" : "https://github.com/citation-style-language/schema/raw/master/csl-citation.json" }</w:instrText>
      </w:r>
      <w:r w:rsidR="000E70E4" w:rsidRPr="00FF52BA">
        <w:rPr>
          <w:rFonts w:cs="Times New Roman"/>
          <w:szCs w:val="24"/>
          <w:lang w:val="en-US"/>
        </w:rPr>
        <w:fldChar w:fldCharType="separate"/>
      </w:r>
      <w:r w:rsidR="000E70E4" w:rsidRPr="00FF52BA">
        <w:rPr>
          <w:rFonts w:cs="Times New Roman"/>
          <w:noProof/>
          <w:szCs w:val="24"/>
          <w:lang w:val="en-US"/>
        </w:rPr>
        <w:t>[20]</w:t>
      </w:r>
      <w:r w:rsidR="000E70E4" w:rsidRPr="00FF52BA">
        <w:rPr>
          <w:rFonts w:cs="Times New Roman"/>
          <w:szCs w:val="24"/>
          <w:lang w:val="en-US"/>
        </w:rPr>
        <w:fldChar w:fldCharType="end"/>
      </w:r>
      <w:r w:rsidRPr="00FF52BA">
        <w:rPr>
          <w:rFonts w:cs="Times New Roman"/>
          <w:szCs w:val="24"/>
          <w:lang w:val="en-US"/>
        </w:rPr>
        <w:t xml:space="preserve"> However, the assumption made </w:t>
      </w:r>
      <w:r w:rsidR="00840EB7" w:rsidRPr="00FF52BA">
        <w:rPr>
          <w:rFonts w:cs="Times New Roman"/>
          <w:szCs w:val="24"/>
          <w:lang w:val="en-US"/>
        </w:rPr>
        <w:t xml:space="preserve">in his work </w:t>
      </w:r>
      <w:r w:rsidRPr="00FF52BA">
        <w:rPr>
          <w:rFonts w:cs="Times New Roman"/>
          <w:szCs w:val="24"/>
          <w:lang w:val="en-US"/>
        </w:rPr>
        <w:t xml:space="preserve">was that the density of interfacial layer is similar to this of bulk liquid. Based on the results </w:t>
      </w:r>
      <w:r w:rsidR="00840EB7" w:rsidRPr="00FF52BA">
        <w:rPr>
          <w:rFonts w:cs="Times New Roman"/>
          <w:szCs w:val="24"/>
          <w:lang w:val="en-US"/>
        </w:rPr>
        <w:t xml:space="preserve">reported </w:t>
      </w:r>
      <w:r w:rsidRPr="00FF52BA">
        <w:rPr>
          <w:rFonts w:cs="Times New Roman"/>
          <w:szCs w:val="24"/>
          <w:lang w:val="en-US"/>
        </w:rPr>
        <w:t xml:space="preserve">in this work (for example the </w:t>
      </w:r>
      <w:r w:rsidR="00827DBF" w:rsidRPr="00FF52BA">
        <w:rPr>
          <w:rFonts w:cs="Times New Roman"/>
          <w:szCs w:val="24"/>
        </w:rPr>
        <w:t>empirical equation (2)</w:t>
      </w:r>
      <w:r w:rsidRPr="00FF52BA">
        <w:rPr>
          <w:rFonts w:cs="Times New Roman"/>
          <w:szCs w:val="24"/>
          <w:lang w:val="en-US"/>
        </w:rPr>
        <w:t xml:space="preserve">), it can be seen that the density of interfacial layer is similar to </w:t>
      </w:r>
      <w:r w:rsidR="007E7BE6" w:rsidRPr="00FF52BA">
        <w:rPr>
          <w:rFonts w:cs="Times New Roman"/>
          <w:szCs w:val="24"/>
          <w:lang w:val="en-US"/>
        </w:rPr>
        <w:t xml:space="preserve">that </w:t>
      </w:r>
      <w:r w:rsidRPr="00FF52BA">
        <w:rPr>
          <w:rFonts w:cs="Times New Roman"/>
          <w:szCs w:val="24"/>
          <w:lang w:val="en-US"/>
        </w:rPr>
        <w:t xml:space="preserve">of </w:t>
      </w:r>
      <w:r w:rsidR="007E7BE6" w:rsidRPr="00FF52BA">
        <w:rPr>
          <w:rFonts w:cs="Times New Roman"/>
          <w:szCs w:val="24"/>
          <w:lang w:val="en-US"/>
        </w:rPr>
        <w:t xml:space="preserve">the </w:t>
      </w:r>
      <w:r w:rsidRPr="00FF52BA">
        <w:rPr>
          <w:rFonts w:cs="Times New Roman"/>
          <w:szCs w:val="24"/>
          <w:lang w:val="en-US"/>
        </w:rPr>
        <w:t xml:space="preserve">bulk liquid because no excessive deviations are observed. </w:t>
      </w:r>
      <w:r w:rsidR="00615AD8" w:rsidRPr="00FF52BA">
        <w:rPr>
          <w:rFonts w:cs="Times New Roman"/>
          <w:szCs w:val="24"/>
          <w:lang w:val="en-US"/>
        </w:rPr>
        <w:t xml:space="preserve">Finally, the most recent theoretical and experimental work of França </w:t>
      </w:r>
      <w:r w:rsidR="00615AD8" w:rsidRPr="00FF52BA">
        <w:rPr>
          <w:rFonts w:cs="Times New Roman"/>
          <w:i/>
          <w:szCs w:val="24"/>
          <w:lang w:val="en-US"/>
        </w:rPr>
        <w:t>et al.</w:t>
      </w:r>
      <w:r w:rsidR="00615AD8" w:rsidRPr="00FF52BA">
        <w:rPr>
          <w:rFonts w:cs="Times New Roman"/>
          <w:szCs w:val="24"/>
          <w:lang w:val="en-US"/>
        </w:rPr>
        <w:t xml:space="preserve"> (2017) proved the existence of interfacial layer.</w:t>
      </w:r>
      <w:r w:rsidR="000E70E4" w:rsidRPr="00FF52BA">
        <w:rPr>
          <w:rFonts w:cs="Times New Roman"/>
          <w:szCs w:val="24"/>
          <w:lang w:val="en-US"/>
        </w:rPr>
        <w:fldChar w:fldCharType="begin" w:fldLock="1"/>
      </w:r>
      <w:r w:rsidR="004F643A" w:rsidRPr="00FF52BA">
        <w:rPr>
          <w:rFonts w:cs="Times New Roman"/>
          <w:szCs w:val="24"/>
          <w:lang w:val="en-US"/>
        </w:rPr>
        <w:instrText>ADDIN CSL_CITATION { "citationItems" : [ { "id" : "ITEM-1", "itemData" : { "author" : [ { "dropping-particle" : "", "family" : "Fran\u00e7a", "given" : "Jo\u00e3o", "non-dropping-particle" : "", "parse-names" : false, "suffix" : "" }, { "dropping-particle" : "", "family" : "Castro", "given" : "Carlos Alberto Nieto", "non-dropping-particle" : "de", "parse-names" : false, "suffix" : "" }, { "dropping-particle" : "", "family" : "Padua", "given" : "Agilio A H", "non-dropping-particle" : "", "parse-names" : false, "suffix" : "" } ], "container-title" : "Physical Chemistry Chemical Physics", "id" : "ITEM-1", "issued" : { "date-parts" : [ [ "2017" ] ] }, "title" : "Molecular Interactions and Thermal Transport in Ionic Liquids with Carbon Nanomaterials", "type" : "article-journal" }, "uris" : [ "http://www.mendeley.com/documents/?uuid=0ef2580b-ef71-401c-84f5-0252b21f3083" ] } ], "mendeley" : { "formattedCitation" : "[231]", "plainTextFormattedCitation" : "[231]", "previouslyFormattedCitation" : "[231]" }, "properties" : { "noteIndex" : 13 }, "schema" : "https://github.com/citation-style-language/schema/raw/master/csl-citation.json" }</w:instrText>
      </w:r>
      <w:r w:rsidR="000E70E4" w:rsidRPr="00FF52BA">
        <w:rPr>
          <w:rFonts w:cs="Times New Roman"/>
          <w:szCs w:val="24"/>
          <w:lang w:val="en-US"/>
        </w:rPr>
        <w:fldChar w:fldCharType="separate"/>
      </w:r>
      <w:r w:rsidR="004F643A" w:rsidRPr="00FF52BA">
        <w:rPr>
          <w:rFonts w:cs="Times New Roman"/>
          <w:noProof/>
          <w:szCs w:val="24"/>
          <w:lang w:val="en-US"/>
        </w:rPr>
        <w:t>[231]</w:t>
      </w:r>
      <w:r w:rsidR="000E70E4" w:rsidRPr="00FF52BA">
        <w:rPr>
          <w:rFonts w:cs="Times New Roman"/>
          <w:szCs w:val="24"/>
          <w:lang w:val="en-US"/>
        </w:rPr>
        <w:fldChar w:fldCharType="end"/>
      </w:r>
    </w:p>
    <w:p w14:paraId="246D1BBF" w14:textId="77777777" w:rsidR="001F0435" w:rsidRPr="00FF52BA" w:rsidRDefault="001F0435" w:rsidP="00D20E36">
      <w:pPr>
        <w:ind w:firstLine="720"/>
        <w:rPr>
          <w:rFonts w:cs="Times New Roman"/>
          <w:szCs w:val="24"/>
          <w:lang w:val="en-US"/>
        </w:rPr>
      </w:pPr>
    </w:p>
    <w:p w14:paraId="08CE2444" w14:textId="77777777" w:rsidR="00D20E36" w:rsidRPr="00FF52BA" w:rsidRDefault="00D20E36" w:rsidP="000C047A">
      <w:pPr>
        <w:keepNext/>
        <w:jc w:val="center"/>
        <w:rPr>
          <w:lang w:val="en-US"/>
        </w:rPr>
      </w:pPr>
      <w:r w:rsidRPr="00FF52BA">
        <w:rPr>
          <w:rFonts w:cs="Times New Roman"/>
          <w:noProof/>
          <w:szCs w:val="24"/>
          <w:lang w:eastAsia="en-GB"/>
        </w:rPr>
        <w:lastRenderedPageBreak/>
        <w:drawing>
          <wp:inline distT="0" distB="0" distL="0" distR="0" wp14:anchorId="28F1B9EF" wp14:editId="5C76D266">
            <wp:extent cx="5219498" cy="3994150"/>
            <wp:effectExtent l="0" t="0" r="635" b="6350"/>
            <wp:docPr id="107" name="Picture 1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dxwko2\Dropbox (The University of Manchester)\Publication\Reproducibility and correlation\Density_MWCNT.jp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5219498" cy="3994150"/>
                    </a:xfrm>
                    <a:prstGeom prst="rect">
                      <a:avLst/>
                    </a:prstGeom>
                    <a:noFill/>
                    <a:ln>
                      <a:noFill/>
                    </a:ln>
                  </pic:spPr>
                </pic:pic>
              </a:graphicData>
            </a:graphic>
          </wp:inline>
        </w:drawing>
      </w:r>
    </w:p>
    <w:p w14:paraId="6751E8D1" w14:textId="7A482F0C" w:rsidR="00D20E36" w:rsidRPr="00FF52BA" w:rsidRDefault="00D20E36" w:rsidP="00D20E36">
      <w:pPr>
        <w:pStyle w:val="Caption"/>
        <w:rPr>
          <w:rFonts w:cs="Times New Roman"/>
          <w:szCs w:val="24"/>
          <w:lang w:val="en-US" w:eastAsia="en-GB"/>
        </w:rPr>
      </w:pPr>
      <w:bookmarkStart w:id="31" w:name="_Ref486333893"/>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4</w:t>
      </w:r>
      <w:r w:rsidRPr="00FF52BA">
        <w:rPr>
          <w:b/>
          <w:lang w:val="en-US"/>
        </w:rPr>
        <w:fldChar w:fldCharType="end"/>
      </w:r>
      <w:bookmarkEnd w:id="31"/>
      <w:r w:rsidRPr="00FF52BA">
        <w:rPr>
          <w:lang w:val="en-US"/>
        </w:rPr>
        <w:t xml:space="preserve"> </w:t>
      </w:r>
      <w:r w:rsidR="00E47F06" w:rsidRPr="00FF52BA">
        <w:rPr>
          <w:lang w:val="en-US"/>
        </w:rPr>
        <w:t xml:space="preserve">Temperature dependence of the density of </w:t>
      </w:r>
      <w:r w:rsidR="000C047A" w:rsidRPr="00FF52BA">
        <w:rPr>
          <w:lang w:val="en-US"/>
        </w:rPr>
        <w:t>investigated multiwalled carbon nanotubes-doped (MWCNT) ionanofluids.</w:t>
      </w:r>
    </w:p>
    <w:p w14:paraId="4C5D88E5" w14:textId="77777777" w:rsidR="00D20E36" w:rsidRPr="00FF52BA" w:rsidRDefault="00D20E36" w:rsidP="00D20E36">
      <w:pPr>
        <w:rPr>
          <w:lang w:val="en-US" w:eastAsia="en-GB"/>
        </w:rPr>
      </w:pPr>
    </w:p>
    <w:p w14:paraId="3B599368" w14:textId="77777777" w:rsidR="00D20E36" w:rsidRPr="00FF52BA" w:rsidRDefault="00D20E36" w:rsidP="00D20E36">
      <w:pPr>
        <w:pStyle w:val="Caption"/>
        <w:jc w:val="both"/>
        <w:rPr>
          <w:lang w:val="en-US"/>
        </w:rPr>
      </w:pPr>
    </w:p>
    <w:p w14:paraId="7678CAEE" w14:textId="77777777" w:rsidR="00D20E36" w:rsidRPr="00FF52BA" w:rsidRDefault="00D20E36" w:rsidP="00D20E36">
      <w:pPr>
        <w:keepNext/>
        <w:jc w:val="center"/>
        <w:rPr>
          <w:lang w:val="en-US"/>
        </w:rPr>
      </w:pPr>
      <w:r w:rsidRPr="00FF52BA">
        <w:rPr>
          <w:rFonts w:cs="Times New Roman"/>
          <w:noProof/>
          <w:szCs w:val="24"/>
          <w:lang w:eastAsia="en-GB"/>
        </w:rPr>
        <w:lastRenderedPageBreak/>
        <w:drawing>
          <wp:inline distT="0" distB="0" distL="0" distR="0" wp14:anchorId="55728552" wp14:editId="257174B4">
            <wp:extent cx="5216179" cy="3991610"/>
            <wp:effectExtent l="0" t="0" r="381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dxwko2\Dropbox (The University of Manchester)\Publication\Reproducibility and correlation\Density_BN.jpg"/>
                    <pic:cNvPicPr>
                      <a:picLocks noChangeAspect="1" noChangeArrowheads="1"/>
                    </pic:cNvPicPr>
                  </pic:nvPicPr>
                  <pic:blipFill>
                    <a:blip r:embed="rId24" cstate="print">
                      <a:extLst>
                        <a:ext uri="{28A0092B-C50C-407E-A947-70E740481C1C}">
                          <a14:useLocalDpi xmlns:a14="http://schemas.microsoft.com/office/drawing/2010/main" val="0"/>
                        </a:ext>
                      </a:extLst>
                    </a:blip>
                    <a:stretch>
                      <a:fillRect/>
                    </a:stretch>
                  </pic:blipFill>
                  <pic:spPr bwMode="auto">
                    <a:xfrm>
                      <a:off x="0" y="0"/>
                      <a:ext cx="5216179" cy="3991610"/>
                    </a:xfrm>
                    <a:prstGeom prst="rect">
                      <a:avLst/>
                    </a:prstGeom>
                  </pic:spPr>
                </pic:pic>
              </a:graphicData>
            </a:graphic>
          </wp:inline>
        </w:drawing>
      </w:r>
    </w:p>
    <w:p w14:paraId="130DF79D" w14:textId="1FAE65A4" w:rsidR="000C047A" w:rsidRPr="00FF52BA" w:rsidRDefault="00D20E36" w:rsidP="000C047A">
      <w:pPr>
        <w:pStyle w:val="Caption"/>
        <w:rPr>
          <w:lang w:val="en-US"/>
        </w:rPr>
      </w:pPr>
      <w:bookmarkStart w:id="32" w:name="_Ref486333898"/>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5</w:t>
      </w:r>
      <w:r w:rsidRPr="00FF52BA">
        <w:rPr>
          <w:b/>
          <w:lang w:val="en-US"/>
        </w:rPr>
        <w:fldChar w:fldCharType="end"/>
      </w:r>
      <w:bookmarkEnd w:id="32"/>
      <w:r w:rsidRPr="00FF52BA">
        <w:rPr>
          <w:lang w:val="en-US"/>
        </w:rPr>
        <w:t xml:space="preserve"> </w:t>
      </w:r>
      <w:r w:rsidR="00E47F06" w:rsidRPr="00FF52BA">
        <w:rPr>
          <w:lang w:val="en-US"/>
        </w:rPr>
        <w:t>Temperature dependence on the density of</w:t>
      </w:r>
      <w:r w:rsidR="000C047A" w:rsidRPr="00FF52BA">
        <w:rPr>
          <w:lang w:val="en-US"/>
        </w:rPr>
        <w:t xml:space="preserve"> investigated boron nitride-doped (BN) ionanofluids.</w:t>
      </w:r>
    </w:p>
    <w:p w14:paraId="19E0EBEC" w14:textId="77777777" w:rsidR="000C047A" w:rsidRPr="00FF52BA" w:rsidRDefault="000C047A" w:rsidP="000C047A">
      <w:pPr>
        <w:rPr>
          <w:lang w:val="en-US"/>
        </w:rPr>
      </w:pPr>
    </w:p>
    <w:p w14:paraId="64C784D0" w14:textId="77777777" w:rsidR="00D20E36" w:rsidRPr="00FF52BA" w:rsidRDefault="00D20E36" w:rsidP="000C047A">
      <w:pPr>
        <w:pStyle w:val="Caption"/>
        <w:rPr>
          <w:lang w:val="en-US"/>
        </w:rPr>
      </w:pPr>
      <w:r w:rsidRPr="00FF52BA">
        <w:rPr>
          <w:rFonts w:cs="Times New Roman"/>
          <w:noProof/>
          <w:szCs w:val="24"/>
          <w:lang w:eastAsia="en-GB"/>
        </w:rPr>
        <w:lastRenderedPageBreak/>
        <w:drawing>
          <wp:inline distT="0" distB="0" distL="0" distR="0" wp14:anchorId="0C96F609" wp14:editId="1669662D">
            <wp:extent cx="5212029" cy="3988434"/>
            <wp:effectExtent l="0" t="0" r="8255"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dxwko2\Dropbox (The University of Manchester)\Publication\Reproducibility and correlation\Density_G.jpg"/>
                    <pic:cNvPicPr>
                      <a:picLocks noChangeAspect="1" noChangeArrowheads="1"/>
                    </pic:cNvPicPr>
                  </pic:nvPicPr>
                  <pic:blipFill>
                    <a:blip r:embed="rId25" cstate="print">
                      <a:extLst>
                        <a:ext uri="{28A0092B-C50C-407E-A947-70E740481C1C}">
                          <a14:useLocalDpi xmlns:a14="http://schemas.microsoft.com/office/drawing/2010/main" val="0"/>
                        </a:ext>
                      </a:extLst>
                    </a:blip>
                    <a:stretch>
                      <a:fillRect/>
                    </a:stretch>
                  </pic:blipFill>
                  <pic:spPr bwMode="auto">
                    <a:xfrm>
                      <a:off x="0" y="0"/>
                      <a:ext cx="5212029" cy="3988434"/>
                    </a:xfrm>
                    <a:prstGeom prst="rect">
                      <a:avLst/>
                    </a:prstGeom>
                    <a:noFill/>
                    <a:ln>
                      <a:noFill/>
                    </a:ln>
                  </pic:spPr>
                </pic:pic>
              </a:graphicData>
            </a:graphic>
          </wp:inline>
        </w:drawing>
      </w:r>
    </w:p>
    <w:p w14:paraId="553F15B9" w14:textId="494C666A" w:rsidR="00D20E36" w:rsidRPr="00FF52BA" w:rsidRDefault="00D20E36" w:rsidP="00D20E36">
      <w:pPr>
        <w:pStyle w:val="Caption"/>
        <w:rPr>
          <w:lang w:val="en-US"/>
        </w:rPr>
      </w:pPr>
      <w:bookmarkStart w:id="33" w:name="_Ref486333904"/>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6</w:t>
      </w:r>
      <w:r w:rsidRPr="00FF52BA">
        <w:rPr>
          <w:b/>
          <w:lang w:val="en-US"/>
        </w:rPr>
        <w:fldChar w:fldCharType="end"/>
      </w:r>
      <w:bookmarkEnd w:id="33"/>
      <w:r w:rsidRPr="00FF52BA">
        <w:rPr>
          <w:lang w:val="en-US"/>
        </w:rPr>
        <w:t xml:space="preserve"> </w:t>
      </w:r>
      <w:r w:rsidR="00E47F06" w:rsidRPr="00FF52BA">
        <w:rPr>
          <w:lang w:val="en-US"/>
        </w:rPr>
        <w:t>Temperature dependence on the density</w:t>
      </w:r>
      <w:r w:rsidR="000C047A" w:rsidRPr="00FF52BA">
        <w:rPr>
          <w:lang w:val="en-US"/>
        </w:rPr>
        <w:t xml:space="preserve"> </w:t>
      </w:r>
      <w:r w:rsidR="00E47F06" w:rsidRPr="00FF52BA">
        <w:rPr>
          <w:lang w:val="en-US"/>
        </w:rPr>
        <w:t xml:space="preserve">of </w:t>
      </w:r>
      <w:r w:rsidR="000C047A" w:rsidRPr="00FF52BA">
        <w:rPr>
          <w:lang w:val="en-US"/>
        </w:rPr>
        <w:t>investigated graphite-doped (G) ionanofluids.</w:t>
      </w:r>
    </w:p>
    <w:p w14:paraId="70314534" w14:textId="77777777" w:rsidR="00D20E36" w:rsidRPr="00FF52BA" w:rsidRDefault="00D20E36" w:rsidP="00D20E36">
      <w:pPr>
        <w:keepNext/>
        <w:jc w:val="center"/>
        <w:rPr>
          <w:lang w:val="en-US"/>
        </w:rPr>
      </w:pPr>
      <w:r w:rsidRPr="00FF52BA">
        <w:rPr>
          <w:noProof/>
          <w:lang w:eastAsia="en-GB"/>
        </w:rPr>
        <w:lastRenderedPageBreak/>
        <w:drawing>
          <wp:inline distT="0" distB="0" distL="0" distR="0" wp14:anchorId="64819AF2" wp14:editId="5B222482">
            <wp:extent cx="5230815" cy="4002810"/>
            <wp:effectExtent l="0" t="0" r="8255" b="0"/>
            <wp:docPr id="63" name="Picture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mbdxwko2\Dropbox (The University of Manchester)\Publication\Reproducibility and correlation\Density_Experimental_Calculation.jpg"/>
                    <pic:cNvPicPr>
                      <a:picLocks noChangeAspect="1" noChangeArrowheads="1"/>
                    </pic:cNvPicPr>
                  </pic:nvPicPr>
                  <pic:blipFill>
                    <a:blip r:embed="rId26" cstate="print">
                      <a:extLst>
                        <a:ext uri="{28A0092B-C50C-407E-A947-70E740481C1C}">
                          <a14:useLocalDpi xmlns:a14="http://schemas.microsoft.com/office/drawing/2010/main" val="0"/>
                        </a:ext>
                      </a:extLst>
                    </a:blip>
                    <a:stretch>
                      <a:fillRect/>
                    </a:stretch>
                  </pic:blipFill>
                  <pic:spPr bwMode="auto">
                    <a:xfrm>
                      <a:off x="0" y="0"/>
                      <a:ext cx="5230815" cy="4002810"/>
                    </a:xfrm>
                    <a:prstGeom prst="rect">
                      <a:avLst/>
                    </a:prstGeom>
                    <a:noFill/>
                    <a:ln>
                      <a:noFill/>
                    </a:ln>
                  </pic:spPr>
                </pic:pic>
              </a:graphicData>
            </a:graphic>
          </wp:inline>
        </w:drawing>
      </w:r>
    </w:p>
    <w:p w14:paraId="2D38C46B" w14:textId="4085146B" w:rsidR="00D20E36" w:rsidRPr="00FF52BA" w:rsidRDefault="00D20E36" w:rsidP="00D20E36">
      <w:pPr>
        <w:pStyle w:val="Caption"/>
        <w:rPr>
          <w:lang w:val="en-US"/>
        </w:rPr>
      </w:pPr>
      <w:bookmarkStart w:id="34" w:name="_Ref486342339"/>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7</w:t>
      </w:r>
      <w:r w:rsidRPr="00FF52BA">
        <w:rPr>
          <w:b/>
          <w:lang w:val="en-US"/>
        </w:rPr>
        <w:fldChar w:fldCharType="end"/>
      </w:r>
      <w:bookmarkEnd w:id="34"/>
      <w:r w:rsidRPr="00FF52BA">
        <w:rPr>
          <w:lang w:val="en-US"/>
        </w:rPr>
        <w:t xml:space="preserve"> Calculated density over the experimental values</w:t>
      </w:r>
      <w:r w:rsidR="00551E4D" w:rsidRPr="00FF52BA">
        <w:rPr>
          <w:lang w:val="en-US"/>
        </w:rPr>
        <w:t xml:space="preserve"> (SI)</w:t>
      </w:r>
      <w:r w:rsidRPr="00FF52BA">
        <w:rPr>
          <w:lang w:val="en-US"/>
        </w:rPr>
        <w:t xml:space="preserve"> for </w:t>
      </w:r>
      <w:r w:rsidR="00D63FEF" w:rsidRPr="00FF52BA">
        <w:rPr>
          <w:lang w:val="en-US"/>
        </w:rPr>
        <w:t>ionanofluids (INF)</w:t>
      </w:r>
      <w:r w:rsidRPr="00FF52BA">
        <w:rPr>
          <w:lang w:val="en-US"/>
        </w:rPr>
        <w:t xml:space="preserve"> incorporating multi-walled carbon nanotubes</w:t>
      </w:r>
      <w:r w:rsidR="00D63FEF" w:rsidRPr="00FF52BA">
        <w:rPr>
          <w:lang w:val="en-US"/>
        </w:rPr>
        <w:t xml:space="preserve"> (MWCNT)</w:t>
      </w:r>
      <w:r w:rsidRPr="00FF52BA">
        <w:rPr>
          <w:lang w:val="en-US"/>
        </w:rPr>
        <w:t>,</w:t>
      </w:r>
      <w:r w:rsidR="00D63FEF" w:rsidRPr="00FF52BA">
        <w:rPr>
          <w:lang w:val="en-US"/>
        </w:rPr>
        <w:t xml:space="preserve"> boron nitride (BN), and </w:t>
      </w:r>
      <w:r w:rsidRPr="00FF52BA">
        <w:rPr>
          <w:lang w:val="en-US"/>
        </w:rPr>
        <w:t>graphite</w:t>
      </w:r>
      <w:r w:rsidR="00D63FEF" w:rsidRPr="00FF52BA">
        <w:rPr>
          <w:lang w:val="en-US"/>
        </w:rPr>
        <w:t xml:space="preserve"> (G)</w:t>
      </w:r>
      <w:r w:rsidR="00F710A8" w:rsidRPr="00FF52BA">
        <w:rPr>
          <w:lang w:val="en-US"/>
        </w:rPr>
        <w:t xml:space="preserve">, by </w:t>
      </w:r>
      <w:r w:rsidR="00827DBF" w:rsidRPr="00FF52BA">
        <w:rPr>
          <w:rFonts w:cs="Times New Roman"/>
          <w:szCs w:val="24"/>
        </w:rPr>
        <w:t>empirical equation (2)</w:t>
      </w:r>
      <w:r w:rsidRPr="00FF52BA">
        <w:rPr>
          <w:lang w:val="en-US"/>
        </w:rPr>
        <w:t>.</w:t>
      </w:r>
    </w:p>
    <w:p w14:paraId="75D3FF54" w14:textId="77777777" w:rsidR="00D20E36" w:rsidRPr="00FF52BA" w:rsidRDefault="00D20E36" w:rsidP="00D20E36">
      <w:pPr>
        <w:rPr>
          <w:lang w:val="en-US"/>
        </w:rPr>
      </w:pPr>
    </w:p>
    <w:p w14:paraId="60F73E23" w14:textId="77777777" w:rsidR="00D20E36" w:rsidRPr="00FF52BA" w:rsidRDefault="00D20E36" w:rsidP="00D20E36">
      <w:pPr>
        <w:rPr>
          <w:lang w:val="en-US"/>
        </w:rPr>
      </w:pPr>
    </w:p>
    <w:p w14:paraId="0817B20A" w14:textId="77777777" w:rsidR="00D20E36" w:rsidRPr="00FF52BA" w:rsidRDefault="00D20E36" w:rsidP="00D20E36">
      <w:pPr>
        <w:rPr>
          <w:lang w:val="en-US"/>
        </w:rPr>
      </w:pPr>
    </w:p>
    <w:p w14:paraId="1015DDA3" w14:textId="77777777" w:rsidR="00D20E36" w:rsidRPr="00FF52BA" w:rsidRDefault="00D20E36" w:rsidP="00D20E36">
      <w:pPr>
        <w:keepNext/>
        <w:rPr>
          <w:lang w:val="en-US"/>
        </w:rPr>
      </w:pPr>
      <w:r w:rsidRPr="00FF52BA">
        <w:rPr>
          <w:rFonts w:cs="Times New Roman"/>
          <w:noProof/>
          <w:szCs w:val="24"/>
          <w:lang w:eastAsia="en-GB"/>
        </w:rPr>
        <w:lastRenderedPageBreak/>
        <w:drawing>
          <wp:inline distT="0" distB="0" distL="0" distR="0" wp14:anchorId="47DF6CF6" wp14:editId="6163FC1F">
            <wp:extent cx="5208069" cy="3985404"/>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dxwko2\Dropbox (The University of Manchester)\Publication\Reproducibility and correlation\Density_MWCNT_Deviations.jpg"/>
                    <pic:cNvPicPr>
                      <a:picLocks noChangeAspect="1" noChangeArrowheads="1"/>
                    </pic:cNvPicPr>
                  </pic:nvPicPr>
                  <pic:blipFill>
                    <a:blip r:embed="rId27" cstate="print">
                      <a:extLst>
                        <a:ext uri="{28A0092B-C50C-407E-A947-70E740481C1C}">
                          <a14:useLocalDpi xmlns:a14="http://schemas.microsoft.com/office/drawing/2010/main" val="0"/>
                        </a:ext>
                      </a:extLst>
                    </a:blip>
                    <a:stretch>
                      <a:fillRect/>
                    </a:stretch>
                  </pic:blipFill>
                  <pic:spPr bwMode="auto">
                    <a:xfrm>
                      <a:off x="0" y="0"/>
                      <a:ext cx="5208069" cy="3985404"/>
                    </a:xfrm>
                    <a:prstGeom prst="rect">
                      <a:avLst/>
                    </a:prstGeom>
                    <a:noFill/>
                    <a:ln>
                      <a:noFill/>
                    </a:ln>
                  </pic:spPr>
                </pic:pic>
              </a:graphicData>
            </a:graphic>
          </wp:inline>
        </w:drawing>
      </w:r>
    </w:p>
    <w:p w14:paraId="31E46BF1" w14:textId="68638841" w:rsidR="00D20E36" w:rsidRPr="00FF52BA" w:rsidRDefault="00D20E36" w:rsidP="00D20E36">
      <w:pPr>
        <w:pStyle w:val="Caption"/>
        <w:rPr>
          <w:rFonts w:cs="Times New Roman"/>
          <w:szCs w:val="24"/>
          <w:lang w:val="en-US" w:eastAsia="en-GB"/>
        </w:rPr>
      </w:pPr>
      <w:bookmarkStart w:id="35" w:name="_Ref486342379"/>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8</w:t>
      </w:r>
      <w:r w:rsidRPr="00FF52BA">
        <w:rPr>
          <w:b/>
          <w:lang w:val="en-US"/>
        </w:rPr>
        <w:fldChar w:fldCharType="end"/>
      </w:r>
      <w:bookmarkEnd w:id="35"/>
      <w:r w:rsidRPr="00FF52BA">
        <w:rPr>
          <w:lang w:val="en-US"/>
        </w:rPr>
        <w:t xml:space="preserve"> Deviations between calculated density and experimental values </w:t>
      </w:r>
      <w:r w:rsidR="00551E4D" w:rsidRPr="00FF52BA">
        <w:rPr>
          <w:lang w:val="en-US"/>
        </w:rPr>
        <w:t xml:space="preserve">(SI) </w:t>
      </w:r>
      <w:r w:rsidRPr="00FF52BA">
        <w:rPr>
          <w:lang w:val="en-US"/>
        </w:rPr>
        <w:t xml:space="preserve">for </w:t>
      </w:r>
      <w:r w:rsidR="002F3B43" w:rsidRPr="00FF52BA">
        <w:rPr>
          <w:lang w:val="en-US"/>
        </w:rPr>
        <w:t>ionanofluids</w:t>
      </w:r>
      <w:r w:rsidR="00D63FEF" w:rsidRPr="00FF52BA">
        <w:rPr>
          <w:lang w:val="en-US"/>
        </w:rPr>
        <w:t xml:space="preserve"> with multiwalled carbon nanotubes (MWCNT)</w:t>
      </w:r>
      <w:r w:rsidR="00F710A8" w:rsidRPr="00FF52BA">
        <w:rPr>
          <w:lang w:val="en-US"/>
        </w:rPr>
        <w:t xml:space="preserve">, by </w:t>
      </w:r>
      <w:r w:rsidR="00827DBF" w:rsidRPr="00FF52BA">
        <w:rPr>
          <w:rFonts w:cs="Times New Roman"/>
          <w:szCs w:val="24"/>
        </w:rPr>
        <w:t>empirical equation (2)</w:t>
      </w:r>
      <w:r w:rsidR="00F710A8" w:rsidRPr="00FF52BA">
        <w:rPr>
          <w:lang w:val="en-US"/>
        </w:rPr>
        <w:t>.</w:t>
      </w:r>
    </w:p>
    <w:p w14:paraId="230DB918" w14:textId="77777777" w:rsidR="00D20E36" w:rsidRPr="00FF52BA" w:rsidRDefault="00D20E36" w:rsidP="00D20E36">
      <w:pPr>
        <w:pStyle w:val="Caption"/>
        <w:jc w:val="both"/>
        <w:rPr>
          <w:lang w:val="en-US"/>
        </w:rPr>
      </w:pPr>
    </w:p>
    <w:p w14:paraId="60829E91" w14:textId="77777777" w:rsidR="00D20E36" w:rsidRPr="00FF52BA" w:rsidRDefault="00D20E36" w:rsidP="00D20E36">
      <w:pPr>
        <w:keepNext/>
        <w:jc w:val="center"/>
        <w:rPr>
          <w:lang w:val="en-US"/>
        </w:rPr>
      </w:pPr>
      <w:r w:rsidRPr="00FF52BA">
        <w:rPr>
          <w:rFonts w:cs="Times New Roman"/>
          <w:noProof/>
          <w:szCs w:val="24"/>
          <w:lang w:eastAsia="en-GB"/>
        </w:rPr>
        <w:lastRenderedPageBreak/>
        <w:drawing>
          <wp:inline distT="0" distB="0" distL="0" distR="0" wp14:anchorId="53CC1A89" wp14:editId="7315116B">
            <wp:extent cx="5724852" cy="4380864"/>
            <wp:effectExtent l="0" t="0" r="0" b="127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dxwko2\Dropbox (The University of Manchester)\Publication\Reproducibility and correlation\Density_BN_Deviations.jpg"/>
                    <pic:cNvPicPr>
                      <a:picLocks noChangeAspect="1" noChangeArrowheads="1"/>
                    </pic:cNvPicPr>
                  </pic:nvPicPr>
                  <pic:blipFill>
                    <a:blip r:embed="rId28" cstate="print">
                      <a:extLst>
                        <a:ext uri="{28A0092B-C50C-407E-A947-70E740481C1C}">
                          <a14:useLocalDpi xmlns:a14="http://schemas.microsoft.com/office/drawing/2010/main" val="0"/>
                        </a:ext>
                      </a:extLst>
                    </a:blip>
                    <a:stretch>
                      <a:fillRect/>
                    </a:stretch>
                  </pic:blipFill>
                  <pic:spPr bwMode="auto">
                    <a:xfrm>
                      <a:off x="0" y="0"/>
                      <a:ext cx="5724852" cy="4380864"/>
                    </a:xfrm>
                    <a:prstGeom prst="rect">
                      <a:avLst/>
                    </a:prstGeom>
                    <a:noFill/>
                    <a:ln>
                      <a:noFill/>
                    </a:ln>
                  </pic:spPr>
                </pic:pic>
              </a:graphicData>
            </a:graphic>
          </wp:inline>
        </w:drawing>
      </w:r>
    </w:p>
    <w:p w14:paraId="0E09FA25" w14:textId="1096FBFA" w:rsidR="00D20E36" w:rsidRPr="00FF52BA" w:rsidRDefault="00D20E36" w:rsidP="00D20E36">
      <w:pPr>
        <w:pStyle w:val="Caption"/>
        <w:rPr>
          <w:lang w:val="en-US"/>
        </w:rPr>
      </w:pPr>
      <w:bookmarkStart w:id="36" w:name="_Ref486342382"/>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9</w:t>
      </w:r>
      <w:r w:rsidRPr="00FF52BA">
        <w:rPr>
          <w:b/>
          <w:lang w:val="en-US"/>
        </w:rPr>
        <w:fldChar w:fldCharType="end"/>
      </w:r>
      <w:bookmarkEnd w:id="36"/>
      <w:r w:rsidRPr="00FF52BA">
        <w:rPr>
          <w:lang w:val="en-US"/>
        </w:rPr>
        <w:t xml:space="preserve"> </w:t>
      </w:r>
      <w:r w:rsidR="00D63FEF" w:rsidRPr="00FF52BA">
        <w:rPr>
          <w:lang w:val="en-US"/>
        </w:rPr>
        <w:t xml:space="preserve">Deviations between calculated density and experimental values </w:t>
      </w:r>
      <w:r w:rsidR="00551E4D" w:rsidRPr="00FF52BA">
        <w:rPr>
          <w:lang w:val="en-US"/>
        </w:rPr>
        <w:t xml:space="preserve">(SI) </w:t>
      </w:r>
      <w:r w:rsidR="00D63FEF" w:rsidRPr="00FF52BA">
        <w:rPr>
          <w:lang w:val="en-US"/>
        </w:rPr>
        <w:t>for ionanofluids with boron nitride (BN)</w:t>
      </w:r>
      <w:r w:rsidR="00F710A8" w:rsidRPr="00FF52BA">
        <w:rPr>
          <w:lang w:val="en-US"/>
        </w:rPr>
        <w:t xml:space="preserve">, by </w:t>
      </w:r>
      <w:r w:rsidR="00827DBF" w:rsidRPr="00FF52BA">
        <w:rPr>
          <w:rFonts w:cs="Times New Roman"/>
          <w:szCs w:val="24"/>
        </w:rPr>
        <w:t>empirical equation (2)</w:t>
      </w:r>
      <w:r w:rsidR="00F710A8" w:rsidRPr="00FF52BA">
        <w:rPr>
          <w:lang w:val="en-US"/>
        </w:rPr>
        <w:t>.</w:t>
      </w:r>
    </w:p>
    <w:p w14:paraId="2FCE0C46" w14:textId="77777777" w:rsidR="00D20E36" w:rsidRPr="00FF52BA" w:rsidRDefault="00D20E36" w:rsidP="00D20E36">
      <w:pPr>
        <w:keepNext/>
        <w:jc w:val="center"/>
        <w:rPr>
          <w:lang w:val="en-US"/>
        </w:rPr>
      </w:pPr>
      <w:r w:rsidRPr="00FF52BA">
        <w:rPr>
          <w:rFonts w:cs="Times New Roman"/>
          <w:noProof/>
          <w:szCs w:val="24"/>
          <w:lang w:eastAsia="en-GB"/>
        </w:rPr>
        <w:lastRenderedPageBreak/>
        <w:drawing>
          <wp:inline distT="0" distB="0" distL="0" distR="0" wp14:anchorId="08499A89" wp14:editId="4D2E8C35">
            <wp:extent cx="5454867" cy="4174262"/>
            <wp:effectExtent l="0" t="0" r="0" b="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dxwko2\Dropbox (The University of Manchester)\Publication\Reproducibility and correlation\Density_G_Deviations.jpg"/>
                    <pic:cNvPicPr>
                      <a:picLocks noChangeAspect="1" noChangeArrowheads="1"/>
                    </pic:cNvPicPr>
                  </pic:nvPicPr>
                  <pic:blipFill>
                    <a:blip r:embed="rId29" cstate="print">
                      <a:extLst>
                        <a:ext uri="{28A0092B-C50C-407E-A947-70E740481C1C}">
                          <a14:useLocalDpi xmlns:a14="http://schemas.microsoft.com/office/drawing/2010/main" val="0"/>
                        </a:ext>
                      </a:extLst>
                    </a:blip>
                    <a:stretch>
                      <a:fillRect/>
                    </a:stretch>
                  </pic:blipFill>
                  <pic:spPr bwMode="auto">
                    <a:xfrm>
                      <a:off x="0" y="0"/>
                      <a:ext cx="5454867" cy="4174262"/>
                    </a:xfrm>
                    <a:prstGeom prst="rect">
                      <a:avLst/>
                    </a:prstGeom>
                    <a:noFill/>
                    <a:ln>
                      <a:noFill/>
                    </a:ln>
                    <a:extLst>
                      <a:ext uri="{53640926-AAD7-44D8-BBD7-CCE9431645EC}">
                        <a14:shadowObscured xmlns:a14="http://schemas.microsoft.com/office/drawing/2010/main"/>
                      </a:ext>
                    </a:extLst>
                  </pic:spPr>
                </pic:pic>
              </a:graphicData>
            </a:graphic>
          </wp:inline>
        </w:drawing>
      </w:r>
    </w:p>
    <w:p w14:paraId="0EB9A111" w14:textId="644CA89F" w:rsidR="00D20E36" w:rsidRPr="00FF52BA" w:rsidRDefault="00D20E36" w:rsidP="00D20E36">
      <w:pPr>
        <w:pStyle w:val="Caption"/>
        <w:rPr>
          <w:lang w:val="en-US"/>
        </w:rPr>
      </w:pPr>
      <w:bookmarkStart w:id="37" w:name="_Ref486342385"/>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10</w:t>
      </w:r>
      <w:r w:rsidRPr="00FF52BA">
        <w:rPr>
          <w:b/>
          <w:lang w:val="en-US"/>
        </w:rPr>
        <w:fldChar w:fldCharType="end"/>
      </w:r>
      <w:bookmarkEnd w:id="37"/>
      <w:r w:rsidRPr="00FF52BA">
        <w:rPr>
          <w:lang w:val="en-US"/>
        </w:rPr>
        <w:t xml:space="preserve"> </w:t>
      </w:r>
      <w:r w:rsidR="00D63FEF" w:rsidRPr="00FF52BA">
        <w:rPr>
          <w:lang w:val="en-US"/>
        </w:rPr>
        <w:t xml:space="preserve">Deviations between calculated density and experimental values </w:t>
      </w:r>
      <w:r w:rsidR="00551E4D" w:rsidRPr="00FF52BA">
        <w:rPr>
          <w:lang w:val="en-US"/>
        </w:rPr>
        <w:t xml:space="preserve">(SI) </w:t>
      </w:r>
      <w:r w:rsidR="00D63FEF" w:rsidRPr="00FF52BA">
        <w:rPr>
          <w:lang w:val="en-US"/>
        </w:rPr>
        <w:t>for ionanofluids with graphite (G)</w:t>
      </w:r>
      <w:r w:rsidR="00F710A8" w:rsidRPr="00FF52BA">
        <w:rPr>
          <w:lang w:val="en-US"/>
        </w:rPr>
        <w:t xml:space="preserve">, by </w:t>
      </w:r>
      <w:r w:rsidR="00827DBF" w:rsidRPr="00FF52BA">
        <w:rPr>
          <w:rFonts w:cs="Times New Roman"/>
          <w:szCs w:val="24"/>
        </w:rPr>
        <w:t>empirical equation (2)</w:t>
      </w:r>
      <w:r w:rsidR="00D63FEF" w:rsidRPr="00FF52BA">
        <w:rPr>
          <w:lang w:val="en-US"/>
        </w:rPr>
        <w:t>.</w:t>
      </w:r>
    </w:p>
    <w:p w14:paraId="0264AF2B" w14:textId="77777777" w:rsidR="00DA6501" w:rsidRPr="00FF52BA" w:rsidRDefault="00DA6501" w:rsidP="00DA6501">
      <w:pPr>
        <w:rPr>
          <w:lang w:val="en-US"/>
        </w:rPr>
      </w:pPr>
    </w:p>
    <w:p w14:paraId="6BA0BB9E" w14:textId="77777777" w:rsidR="00787734" w:rsidRPr="00FF52BA" w:rsidRDefault="00787734" w:rsidP="00DA6501">
      <w:pPr>
        <w:rPr>
          <w:lang w:val="en-US"/>
        </w:rPr>
      </w:pPr>
    </w:p>
    <w:p w14:paraId="104A82AE" w14:textId="77777777" w:rsidR="00787734" w:rsidRPr="00FF52BA" w:rsidRDefault="00787734" w:rsidP="00DA6501">
      <w:pPr>
        <w:rPr>
          <w:lang w:val="en-US"/>
        </w:rPr>
      </w:pPr>
    </w:p>
    <w:p w14:paraId="1584155F" w14:textId="77777777" w:rsidR="00787734" w:rsidRPr="00FF52BA" w:rsidRDefault="00787734" w:rsidP="00DA6501">
      <w:pPr>
        <w:rPr>
          <w:lang w:val="en-US"/>
        </w:rPr>
      </w:pPr>
    </w:p>
    <w:p w14:paraId="07348DEB" w14:textId="77777777" w:rsidR="00787734" w:rsidRPr="00FF52BA" w:rsidRDefault="00787734" w:rsidP="00DA6501">
      <w:pPr>
        <w:rPr>
          <w:lang w:val="en-US"/>
        </w:rPr>
      </w:pPr>
    </w:p>
    <w:p w14:paraId="063530E3" w14:textId="77777777" w:rsidR="00787734" w:rsidRPr="00FF52BA" w:rsidRDefault="00787734" w:rsidP="00DA6501">
      <w:pPr>
        <w:rPr>
          <w:lang w:val="en-US"/>
        </w:rPr>
      </w:pPr>
    </w:p>
    <w:p w14:paraId="41A13700" w14:textId="77777777" w:rsidR="00787734" w:rsidRPr="00FF52BA" w:rsidRDefault="00787734" w:rsidP="00DA6501">
      <w:pPr>
        <w:rPr>
          <w:lang w:val="en-US"/>
        </w:rPr>
      </w:pPr>
    </w:p>
    <w:p w14:paraId="60C7E03A" w14:textId="77777777" w:rsidR="00787734" w:rsidRPr="00FF52BA" w:rsidRDefault="00787734" w:rsidP="00DA6501">
      <w:pPr>
        <w:rPr>
          <w:lang w:val="en-US"/>
        </w:rPr>
      </w:pPr>
    </w:p>
    <w:p w14:paraId="6EF1FA1E" w14:textId="77777777" w:rsidR="00787734" w:rsidRPr="00FF52BA" w:rsidRDefault="00787734" w:rsidP="00DA6501">
      <w:pPr>
        <w:rPr>
          <w:lang w:val="en-US"/>
        </w:rPr>
      </w:pPr>
    </w:p>
    <w:p w14:paraId="54154410" w14:textId="37D4CEBD" w:rsidR="00DA6501" w:rsidRPr="00FF52BA" w:rsidRDefault="00DA6501" w:rsidP="00DA6501">
      <w:pPr>
        <w:pStyle w:val="Caption"/>
        <w:keepNext/>
        <w:jc w:val="left"/>
        <w:rPr>
          <w:lang w:val="en-US"/>
        </w:rPr>
      </w:pPr>
      <w:bookmarkStart w:id="38" w:name="_Ref492473943"/>
      <w:r w:rsidRPr="00FF52BA">
        <w:rPr>
          <w:b/>
          <w:lang w:val="en-US"/>
        </w:rPr>
        <w:lastRenderedPageBreak/>
        <w:t xml:space="preserve">Table </w:t>
      </w:r>
      <w:r w:rsidRPr="00FF52BA">
        <w:rPr>
          <w:b/>
          <w:lang w:val="en-US"/>
        </w:rPr>
        <w:fldChar w:fldCharType="begin"/>
      </w:r>
      <w:r w:rsidRPr="00FF52BA">
        <w:rPr>
          <w:b/>
          <w:lang w:val="en-US"/>
        </w:rPr>
        <w:instrText xml:space="preserve"> SEQ Table \* ARABIC </w:instrText>
      </w:r>
      <w:r w:rsidRPr="00FF52BA">
        <w:rPr>
          <w:b/>
          <w:lang w:val="en-US"/>
        </w:rPr>
        <w:fldChar w:fldCharType="separate"/>
      </w:r>
      <w:r w:rsidR="00CD1846" w:rsidRPr="00FF52BA">
        <w:rPr>
          <w:b/>
          <w:noProof/>
          <w:lang w:val="en-US"/>
        </w:rPr>
        <w:t>3</w:t>
      </w:r>
      <w:r w:rsidRPr="00FF52BA">
        <w:rPr>
          <w:b/>
          <w:lang w:val="en-US"/>
        </w:rPr>
        <w:fldChar w:fldCharType="end"/>
      </w:r>
      <w:bookmarkEnd w:id="38"/>
      <w:r w:rsidRPr="00FF52BA">
        <w:rPr>
          <w:lang w:val="en-US"/>
        </w:rPr>
        <w:t xml:space="preserve"> The parameters, </w:t>
      </w:r>
      <w:r w:rsidRPr="00FF52BA">
        <w:rPr>
          <w:i/>
          <w:lang w:val="en-US"/>
        </w:rPr>
        <w:t>a</w:t>
      </w:r>
      <w:r w:rsidRPr="00FF52BA">
        <w:rPr>
          <w:i/>
          <w:vertAlign w:val="subscript"/>
          <w:lang w:val="en-US"/>
        </w:rPr>
        <w:t>0</w:t>
      </w:r>
      <w:r w:rsidRPr="00FF52BA">
        <w:rPr>
          <w:lang w:val="en-US"/>
        </w:rPr>
        <w:t xml:space="preserve"> and </w:t>
      </w:r>
      <w:r w:rsidRPr="00FF52BA">
        <w:rPr>
          <w:i/>
          <w:lang w:val="en-US"/>
        </w:rPr>
        <w:t>a</w:t>
      </w:r>
      <w:r w:rsidRPr="00FF52BA">
        <w:rPr>
          <w:i/>
          <w:vertAlign w:val="subscript"/>
          <w:lang w:val="en-US"/>
        </w:rPr>
        <w:t>1</w:t>
      </w:r>
      <w:r w:rsidRPr="00FF52BA">
        <w:rPr>
          <w:lang w:val="en-US"/>
        </w:rPr>
        <w:t>, with their standard uncertainties</w:t>
      </w:r>
      <w:r w:rsidR="004F025D" w:rsidRPr="00FF52BA">
        <w:rPr>
          <w:lang w:val="en-US"/>
        </w:rPr>
        <w:t>,</w:t>
      </w:r>
      <w:r w:rsidRPr="00FF52BA">
        <w:rPr>
          <w:lang w:val="en-US"/>
        </w:rPr>
        <w:t xml:space="preserve"> </w:t>
      </w:r>
      <w:r w:rsidRPr="00FF52BA">
        <w:rPr>
          <w:rFonts w:cs="Times New Roman"/>
          <w:lang w:val="en-US"/>
        </w:rPr>
        <w:t>δ</w:t>
      </w:r>
      <w:r w:rsidRPr="00FF52BA">
        <w:rPr>
          <w:rFonts w:cs="Times New Roman"/>
          <w:i/>
          <w:lang w:val="en-US"/>
        </w:rPr>
        <w:t>a</w:t>
      </w:r>
      <w:r w:rsidRPr="00FF52BA">
        <w:rPr>
          <w:rFonts w:cs="Times New Roman"/>
          <w:i/>
          <w:vertAlign w:val="subscript"/>
          <w:lang w:val="en-US"/>
        </w:rPr>
        <w:t>0</w:t>
      </w:r>
      <w:r w:rsidRPr="00FF52BA">
        <w:rPr>
          <w:rFonts w:cs="Times New Roman"/>
          <w:lang w:val="en-US"/>
        </w:rPr>
        <w:t xml:space="preserve"> and δ</w:t>
      </w:r>
      <w:r w:rsidRPr="00FF52BA">
        <w:rPr>
          <w:rFonts w:cs="Times New Roman"/>
          <w:i/>
          <w:lang w:val="en-US"/>
        </w:rPr>
        <w:t>a</w:t>
      </w:r>
      <w:r w:rsidRPr="00FF52BA">
        <w:rPr>
          <w:rFonts w:cs="Times New Roman"/>
          <w:i/>
          <w:vertAlign w:val="subscript"/>
          <w:lang w:val="en-US"/>
        </w:rPr>
        <w:t>1</w:t>
      </w:r>
      <w:r w:rsidR="004F025D" w:rsidRPr="00FF52BA">
        <w:rPr>
          <w:rFonts w:cs="Times New Roman"/>
          <w:lang w:val="en-US"/>
        </w:rPr>
        <w:t xml:space="preserve">, for </w:t>
      </w:r>
      <w:r w:rsidR="004F025D" w:rsidRPr="00FF52BA">
        <w:rPr>
          <w:rFonts w:cs="Times New Roman"/>
          <w:i/>
          <w:lang w:val="en-US"/>
        </w:rPr>
        <w:t>ρ</w:t>
      </w:r>
      <w:r w:rsidR="004F025D" w:rsidRPr="00FF52BA">
        <w:rPr>
          <w:rFonts w:cs="Times New Roman"/>
          <w:lang w:val="en-US"/>
        </w:rPr>
        <w:t>(</w:t>
      </w:r>
      <w:r w:rsidR="004F025D" w:rsidRPr="00FF52BA">
        <w:rPr>
          <w:rFonts w:cs="Times New Roman"/>
          <w:i/>
          <w:lang w:val="en-US"/>
        </w:rPr>
        <w:t>T</w:t>
      </w:r>
      <w:r w:rsidR="004F025D" w:rsidRPr="00FF52BA">
        <w:rPr>
          <w:rFonts w:cs="Times New Roman"/>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1426"/>
        <w:gridCol w:w="1509"/>
        <w:gridCol w:w="866"/>
      </w:tblGrid>
      <w:tr w:rsidR="00D63FEF" w:rsidRPr="00FF52BA" w14:paraId="0126F1F3" w14:textId="77777777" w:rsidTr="00DA6501">
        <w:trPr>
          <w:jc w:val="center"/>
        </w:trPr>
        <w:tc>
          <w:tcPr>
            <w:tcW w:w="0" w:type="auto"/>
            <w:tcBorders>
              <w:top w:val="single" w:sz="4" w:space="0" w:color="auto"/>
              <w:bottom w:val="single" w:sz="4" w:space="0" w:color="auto"/>
            </w:tcBorders>
            <w:vAlign w:val="center"/>
          </w:tcPr>
          <w:p w14:paraId="4EE0FAB2" w14:textId="77777777" w:rsidR="00D63FEF" w:rsidRPr="00FF52BA" w:rsidRDefault="00D63FEF" w:rsidP="00DA6501">
            <w:pPr>
              <w:jc w:val="left"/>
              <w:rPr>
                <w:sz w:val="20"/>
                <w:szCs w:val="20"/>
                <w:lang w:val="en-US"/>
              </w:rPr>
            </w:pPr>
          </w:p>
        </w:tc>
        <w:tc>
          <w:tcPr>
            <w:tcW w:w="0" w:type="auto"/>
            <w:tcBorders>
              <w:top w:val="single" w:sz="4" w:space="0" w:color="auto"/>
              <w:bottom w:val="single" w:sz="4" w:space="0" w:color="auto"/>
            </w:tcBorders>
            <w:vAlign w:val="center"/>
          </w:tcPr>
          <w:p w14:paraId="27FE532F" w14:textId="77777777" w:rsidR="00D63FEF" w:rsidRPr="00FF52BA" w:rsidRDefault="00D63FEF" w:rsidP="00DA6501">
            <w:pPr>
              <w:jc w:val="left"/>
              <w:rPr>
                <w:sz w:val="20"/>
                <w:szCs w:val="20"/>
                <w:lang w:val="en-US"/>
              </w:rPr>
            </w:pPr>
            <w:r w:rsidRPr="00FF52BA">
              <w:rPr>
                <w:i/>
                <w:sz w:val="20"/>
                <w:szCs w:val="20"/>
                <w:lang w:val="en-US"/>
              </w:rPr>
              <w:t>a</w:t>
            </w:r>
            <w:r w:rsidRPr="00FF52BA">
              <w:rPr>
                <w:i/>
                <w:sz w:val="20"/>
                <w:szCs w:val="20"/>
                <w:vertAlign w:val="subscript"/>
                <w:lang w:val="en-US"/>
              </w:rPr>
              <w:t>0</w:t>
            </w:r>
            <w:r w:rsidRPr="00FF52BA">
              <w:rPr>
                <w:sz w:val="20"/>
                <w:szCs w:val="20"/>
                <w:lang w:val="en-US"/>
              </w:rPr>
              <w:t xml:space="preserve"> </w:t>
            </w:r>
            <w:r w:rsidRPr="00FF52BA">
              <w:rPr>
                <w:rFonts w:cs="Times New Roman"/>
                <w:sz w:val="20"/>
                <w:szCs w:val="20"/>
                <w:lang w:val="en-US"/>
              </w:rPr>
              <w:t>±</w:t>
            </w:r>
            <w:r w:rsidRPr="00FF52BA">
              <w:rPr>
                <w:sz w:val="20"/>
                <w:szCs w:val="20"/>
                <w:lang w:val="en-US"/>
              </w:rPr>
              <w:t xml:space="preserve"> </w:t>
            </w:r>
            <w:r w:rsidRPr="00FF52BA">
              <w:rPr>
                <w:rFonts w:cs="Times New Roman"/>
                <w:sz w:val="20"/>
                <w:szCs w:val="20"/>
                <w:lang w:val="en-US"/>
              </w:rPr>
              <w:t>δ</w:t>
            </w:r>
            <w:r w:rsidRPr="00FF52BA">
              <w:rPr>
                <w:i/>
                <w:sz w:val="20"/>
                <w:szCs w:val="20"/>
                <w:lang w:val="en-US"/>
              </w:rPr>
              <w:t>a</w:t>
            </w:r>
            <w:r w:rsidRPr="00FF52BA">
              <w:rPr>
                <w:i/>
                <w:sz w:val="20"/>
                <w:szCs w:val="20"/>
                <w:vertAlign w:val="subscript"/>
                <w:lang w:val="en-US"/>
              </w:rPr>
              <w:t>0</w:t>
            </w:r>
          </w:p>
          <w:p w14:paraId="62CA07B7" w14:textId="77777777" w:rsidR="00D63FEF" w:rsidRPr="00FF52BA" w:rsidRDefault="00D63FEF" w:rsidP="00DA6501">
            <w:pPr>
              <w:jc w:val="left"/>
              <w:rPr>
                <w:sz w:val="20"/>
                <w:szCs w:val="20"/>
                <w:lang w:val="en-US"/>
              </w:rPr>
            </w:pPr>
            <w:r w:rsidRPr="00FF52BA">
              <w:rPr>
                <w:sz w:val="20"/>
                <w:szCs w:val="20"/>
                <w:lang w:val="en-US"/>
              </w:rPr>
              <w:t>kg m</w:t>
            </w:r>
            <w:r w:rsidRPr="00FF52BA">
              <w:rPr>
                <w:sz w:val="20"/>
                <w:szCs w:val="20"/>
                <w:vertAlign w:val="superscript"/>
                <w:lang w:val="en-US"/>
              </w:rPr>
              <w:t>-3</w:t>
            </w:r>
          </w:p>
        </w:tc>
        <w:tc>
          <w:tcPr>
            <w:tcW w:w="0" w:type="auto"/>
            <w:tcBorders>
              <w:top w:val="single" w:sz="4" w:space="0" w:color="auto"/>
              <w:bottom w:val="single" w:sz="4" w:space="0" w:color="auto"/>
            </w:tcBorders>
            <w:vAlign w:val="center"/>
          </w:tcPr>
          <w:p w14:paraId="7B96E8EB" w14:textId="77777777" w:rsidR="00D63FEF" w:rsidRPr="00FF52BA" w:rsidRDefault="00A80560" w:rsidP="00DA6501">
            <w:pPr>
              <w:jc w:val="left"/>
              <w:rPr>
                <w:sz w:val="20"/>
                <w:szCs w:val="20"/>
                <w:lang w:val="en-US"/>
              </w:rPr>
            </w:pPr>
            <w:r w:rsidRPr="00FF52BA">
              <w:rPr>
                <w:sz w:val="20"/>
                <w:szCs w:val="20"/>
                <w:lang w:val="en-US"/>
              </w:rPr>
              <w:t>-</w:t>
            </w:r>
            <w:r w:rsidR="005606D7" w:rsidRPr="00FF52BA">
              <w:rPr>
                <w:sz w:val="20"/>
                <w:szCs w:val="20"/>
                <w:lang w:val="en-US"/>
              </w:rPr>
              <w:t>(</w:t>
            </w:r>
            <w:r w:rsidR="00D63FEF" w:rsidRPr="00FF52BA">
              <w:rPr>
                <w:i/>
                <w:sz w:val="20"/>
                <w:szCs w:val="20"/>
                <w:lang w:val="en-US"/>
              </w:rPr>
              <w:t>a</w:t>
            </w:r>
            <w:r w:rsidR="00D63FEF" w:rsidRPr="00FF52BA">
              <w:rPr>
                <w:i/>
                <w:sz w:val="20"/>
                <w:szCs w:val="20"/>
                <w:vertAlign w:val="subscript"/>
                <w:lang w:val="en-US"/>
              </w:rPr>
              <w:t>1</w:t>
            </w:r>
            <w:r w:rsidR="00D63FEF" w:rsidRPr="00FF52BA">
              <w:rPr>
                <w:sz w:val="20"/>
                <w:szCs w:val="20"/>
                <w:lang w:val="en-US"/>
              </w:rPr>
              <w:t xml:space="preserve"> </w:t>
            </w:r>
            <w:r w:rsidR="00D63FEF" w:rsidRPr="00FF52BA">
              <w:rPr>
                <w:rFonts w:cs="Times New Roman"/>
                <w:sz w:val="20"/>
                <w:szCs w:val="20"/>
                <w:lang w:val="en-US"/>
              </w:rPr>
              <w:t>±</w:t>
            </w:r>
            <w:r w:rsidR="00D63FEF" w:rsidRPr="00FF52BA">
              <w:rPr>
                <w:sz w:val="20"/>
                <w:szCs w:val="20"/>
                <w:lang w:val="en-US"/>
              </w:rPr>
              <w:t xml:space="preserve"> </w:t>
            </w:r>
            <w:r w:rsidR="00D63FEF" w:rsidRPr="00FF52BA">
              <w:rPr>
                <w:rFonts w:cs="Times New Roman"/>
                <w:sz w:val="20"/>
                <w:szCs w:val="20"/>
                <w:lang w:val="en-US"/>
              </w:rPr>
              <w:t>δ</w:t>
            </w:r>
            <w:r w:rsidR="00D63FEF" w:rsidRPr="00FF52BA">
              <w:rPr>
                <w:i/>
                <w:sz w:val="20"/>
                <w:szCs w:val="20"/>
                <w:lang w:val="en-US"/>
              </w:rPr>
              <w:t>a</w:t>
            </w:r>
            <w:r w:rsidR="00D63FEF" w:rsidRPr="00FF52BA">
              <w:rPr>
                <w:i/>
                <w:sz w:val="20"/>
                <w:szCs w:val="20"/>
                <w:vertAlign w:val="subscript"/>
                <w:lang w:val="en-US"/>
              </w:rPr>
              <w:t>1</w:t>
            </w:r>
            <w:r w:rsidR="005606D7" w:rsidRPr="00FF52BA">
              <w:rPr>
                <w:sz w:val="20"/>
                <w:szCs w:val="20"/>
                <w:lang w:val="en-US"/>
              </w:rPr>
              <w:t xml:space="preserve">) </w:t>
            </w:r>
            <w:r w:rsidR="005606D7" w:rsidRPr="00FF52BA">
              <w:rPr>
                <w:rFonts w:cs="Times New Roman"/>
                <w:sz w:val="20"/>
                <w:szCs w:val="20"/>
                <w:lang w:val="en-US"/>
              </w:rPr>
              <w:t>∙</w:t>
            </w:r>
            <w:r w:rsidR="005606D7" w:rsidRPr="00FF52BA">
              <w:rPr>
                <w:sz w:val="20"/>
                <w:szCs w:val="20"/>
                <w:lang w:val="en-US"/>
              </w:rPr>
              <w:t xml:space="preserve"> 10</w:t>
            </w:r>
            <w:r w:rsidR="005606D7" w:rsidRPr="00FF52BA">
              <w:rPr>
                <w:sz w:val="20"/>
                <w:szCs w:val="20"/>
                <w:vertAlign w:val="superscript"/>
                <w:lang w:val="en-US"/>
              </w:rPr>
              <w:t>-3</w:t>
            </w:r>
          </w:p>
          <w:p w14:paraId="67727FB9" w14:textId="77777777" w:rsidR="00D63FEF" w:rsidRPr="00FF52BA" w:rsidRDefault="00D63FEF" w:rsidP="00DA6501">
            <w:pPr>
              <w:jc w:val="left"/>
              <w:rPr>
                <w:sz w:val="20"/>
                <w:szCs w:val="20"/>
                <w:lang w:val="en-US"/>
              </w:rPr>
            </w:pPr>
            <w:r w:rsidRPr="00FF52BA">
              <w:rPr>
                <w:sz w:val="20"/>
                <w:szCs w:val="20"/>
                <w:lang w:val="en-US"/>
              </w:rPr>
              <w:t>kg m</w:t>
            </w:r>
            <w:r w:rsidRPr="00FF52BA">
              <w:rPr>
                <w:sz w:val="20"/>
                <w:szCs w:val="20"/>
                <w:vertAlign w:val="superscript"/>
                <w:lang w:val="en-US"/>
              </w:rPr>
              <w:t>-3</w:t>
            </w:r>
            <w:r w:rsidRPr="00FF52BA">
              <w:rPr>
                <w:sz w:val="20"/>
                <w:szCs w:val="20"/>
                <w:lang w:val="en-US"/>
              </w:rPr>
              <w:t xml:space="preserve"> K</w:t>
            </w:r>
            <w:r w:rsidRPr="00FF52BA">
              <w:rPr>
                <w:sz w:val="20"/>
                <w:szCs w:val="20"/>
                <w:vertAlign w:val="superscript"/>
                <w:lang w:val="en-US"/>
              </w:rPr>
              <w:t>-1</w:t>
            </w:r>
          </w:p>
        </w:tc>
        <w:tc>
          <w:tcPr>
            <w:tcW w:w="0" w:type="auto"/>
            <w:tcBorders>
              <w:top w:val="single" w:sz="4" w:space="0" w:color="auto"/>
              <w:bottom w:val="single" w:sz="4" w:space="0" w:color="auto"/>
            </w:tcBorders>
            <w:vAlign w:val="center"/>
          </w:tcPr>
          <w:p w14:paraId="2E9ABBE4" w14:textId="77777777" w:rsidR="00D63FEF" w:rsidRPr="00FF52BA" w:rsidRDefault="00D63FEF" w:rsidP="00DA6501">
            <w:pPr>
              <w:jc w:val="left"/>
              <w:rPr>
                <w:i/>
                <w:sz w:val="20"/>
                <w:szCs w:val="20"/>
                <w:lang w:val="en-US"/>
              </w:rPr>
            </w:pPr>
            <w:r w:rsidRPr="00FF52BA">
              <w:rPr>
                <w:i/>
                <w:sz w:val="20"/>
                <w:szCs w:val="20"/>
                <w:lang w:val="en-US"/>
              </w:rPr>
              <w:t>R</w:t>
            </w:r>
            <w:r w:rsidRPr="00FF52BA">
              <w:rPr>
                <w:i/>
                <w:sz w:val="20"/>
                <w:szCs w:val="20"/>
                <w:vertAlign w:val="superscript"/>
                <w:lang w:val="en-US"/>
              </w:rPr>
              <w:t>2</w:t>
            </w:r>
          </w:p>
        </w:tc>
      </w:tr>
      <w:tr w:rsidR="00D63FEF" w:rsidRPr="00FF52BA" w14:paraId="797C64BC" w14:textId="77777777" w:rsidTr="00DA6501">
        <w:trPr>
          <w:jc w:val="center"/>
        </w:trPr>
        <w:tc>
          <w:tcPr>
            <w:tcW w:w="0" w:type="auto"/>
            <w:tcBorders>
              <w:top w:val="single" w:sz="4" w:space="0" w:color="auto"/>
            </w:tcBorders>
            <w:vAlign w:val="center"/>
          </w:tcPr>
          <w:p w14:paraId="4E1C9BC4"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neat</w:t>
            </w:r>
          </w:p>
        </w:tc>
        <w:tc>
          <w:tcPr>
            <w:tcW w:w="0" w:type="auto"/>
            <w:tcBorders>
              <w:top w:val="single" w:sz="4" w:space="0" w:color="auto"/>
            </w:tcBorders>
            <w:vAlign w:val="center"/>
          </w:tcPr>
          <w:p w14:paraId="3A9099A7" w14:textId="77777777" w:rsidR="00D63FEF" w:rsidRPr="00FF52BA" w:rsidRDefault="005606D7" w:rsidP="00DA6501">
            <w:pPr>
              <w:jc w:val="left"/>
              <w:rPr>
                <w:sz w:val="20"/>
                <w:szCs w:val="20"/>
                <w:lang w:val="en-US"/>
              </w:rPr>
            </w:pPr>
            <w:r w:rsidRPr="00FF52BA">
              <w:rPr>
                <w:sz w:val="20"/>
                <w:szCs w:val="20"/>
                <w:lang w:val="en-US"/>
              </w:rPr>
              <w:t xml:space="preserve">1243.56 </w:t>
            </w:r>
            <w:r w:rsidRPr="00FF52BA">
              <w:rPr>
                <w:rFonts w:cs="Times New Roman"/>
                <w:sz w:val="20"/>
                <w:szCs w:val="20"/>
                <w:lang w:val="en-US"/>
              </w:rPr>
              <w:t>± 0.39</w:t>
            </w:r>
          </w:p>
        </w:tc>
        <w:tc>
          <w:tcPr>
            <w:tcW w:w="0" w:type="auto"/>
            <w:tcBorders>
              <w:top w:val="single" w:sz="4" w:space="0" w:color="auto"/>
            </w:tcBorders>
            <w:vAlign w:val="center"/>
          </w:tcPr>
          <w:p w14:paraId="58636CBD" w14:textId="77777777" w:rsidR="00D63FEF" w:rsidRPr="00FF52BA" w:rsidRDefault="005606D7" w:rsidP="00DA6501">
            <w:pPr>
              <w:jc w:val="left"/>
              <w:rPr>
                <w:sz w:val="20"/>
                <w:szCs w:val="20"/>
                <w:lang w:val="en-US"/>
              </w:rPr>
            </w:pPr>
            <w:r w:rsidRPr="00FF52BA">
              <w:rPr>
                <w:sz w:val="20"/>
                <w:szCs w:val="20"/>
                <w:lang w:val="en-US"/>
              </w:rPr>
              <w:t xml:space="preserve">619.1 </w:t>
            </w:r>
            <w:r w:rsidRPr="00FF52BA">
              <w:rPr>
                <w:rFonts w:cs="Times New Roman"/>
                <w:sz w:val="20"/>
                <w:szCs w:val="20"/>
                <w:lang w:val="en-US"/>
              </w:rPr>
              <w:t>± 1.2</w:t>
            </w:r>
          </w:p>
        </w:tc>
        <w:tc>
          <w:tcPr>
            <w:tcW w:w="0" w:type="auto"/>
            <w:tcBorders>
              <w:top w:val="single" w:sz="4" w:space="0" w:color="auto"/>
            </w:tcBorders>
            <w:vAlign w:val="center"/>
          </w:tcPr>
          <w:p w14:paraId="794F7D07" w14:textId="77777777" w:rsidR="00D63FEF" w:rsidRPr="00FF52BA" w:rsidRDefault="005606D7" w:rsidP="00DA6501">
            <w:pPr>
              <w:jc w:val="left"/>
              <w:rPr>
                <w:sz w:val="20"/>
                <w:szCs w:val="20"/>
                <w:lang w:val="en-US"/>
              </w:rPr>
            </w:pPr>
            <w:r w:rsidRPr="00FF52BA">
              <w:rPr>
                <w:sz w:val="20"/>
                <w:szCs w:val="20"/>
                <w:lang w:val="en-US"/>
              </w:rPr>
              <w:t>0.99995</w:t>
            </w:r>
          </w:p>
        </w:tc>
      </w:tr>
      <w:tr w:rsidR="00D63FEF" w:rsidRPr="00FF52BA" w14:paraId="137E3746" w14:textId="77777777" w:rsidTr="00DA6501">
        <w:trPr>
          <w:jc w:val="center"/>
        </w:trPr>
        <w:tc>
          <w:tcPr>
            <w:tcW w:w="0" w:type="auto"/>
            <w:vAlign w:val="center"/>
          </w:tcPr>
          <w:p w14:paraId="34316F6B"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+ 0.5% MWCNT</w:t>
            </w:r>
          </w:p>
        </w:tc>
        <w:tc>
          <w:tcPr>
            <w:tcW w:w="0" w:type="auto"/>
            <w:vAlign w:val="center"/>
          </w:tcPr>
          <w:p w14:paraId="678C1DBB" w14:textId="77777777" w:rsidR="00D63FEF" w:rsidRPr="00FF52BA" w:rsidRDefault="005606D7" w:rsidP="00DA6501">
            <w:pPr>
              <w:jc w:val="left"/>
              <w:rPr>
                <w:sz w:val="20"/>
                <w:szCs w:val="20"/>
                <w:lang w:val="en-US"/>
              </w:rPr>
            </w:pPr>
            <w:r w:rsidRPr="00FF52BA">
              <w:rPr>
                <w:sz w:val="20"/>
                <w:szCs w:val="20"/>
                <w:lang w:val="en-US"/>
              </w:rPr>
              <w:t xml:space="preserve">1244.54 </w:t>
            </w:r>
            <w:r w:rsidRPr="00FF52BA">
              <w:rPr>
                <w:rFonts w:cs="Times New Roman"/>
                <w:sz w:val="20"/>
                <w:szCs w:val="20"/>
                <w:lang w:val="en-US"/>
              </w:rPr>
              <w:t>± 0.38</w:t>
            </w:r>
          </w:p>
        </w:tc>
        <w:tc>
          <w:tcPr>
            <w:tcW w:w="0" w:type="auto"/>
            <w:vAlign w:val="center"/>
          </w:tcPr>
          <w:p w14:paraId="055D822D" w14:textId="77777777" w:rsidR="00D63FEF" w:rsidRPr="00FF52BA" w:rsidRDefault="005606D7" w:rsidP="00DA6501">
            <w:pPr>
              <w:jc w:val="left"/>
              <w:rPr>
                <w:sz w:val="20"/>
                <w:szCs w:val="20"/>
                <w:lang w:val="en-US"/>
              </w:rPr>
            </w:pPr>
            <w:r w:rsidRPr="00FF52BA">
              <w:rPr>
                <w:sz w:val="20"/>
                <w:szCs w:val="20"/>
                <w:lang w:val="en-US"/>
              </w:rPr>
              <w:t xml:space="preserve">619.2 </w:t>
            </w:r>
            <w:r w:rsidRPr="00FF52BA">
              <w:rPr>
                <w:rFonts w:cs="Times New Roman"/>
                <w:sz w:val="20"/>
                <w:szCs w:val="20"/>
                <w:lang w:val="en-US"/>
              </w:rPr>
              <w:t>± 1.2</w:t>
            </w:r>
          </w:p>
        </w:tc>
        <w:tc>
          <w:tcPr>
            <w:tcW w:w="0" w:type="auto"/>
            <w:vAlign w:val="center"/>
          </w:tcPr>
          <w:p w14:paraId="6F57B9C2" w14:textId="77777777" w:rsidR="00D63FEF" w:rsidRPr="00FF52BA" w:rsidRDefault="005606D7" w:rsidP="00DA6501">
            <w:pPr>
              <w:jc w:val="left"/>
              <w:rPr>
                <w:sz w:val="20"/>
                <w:szCs w:val="20"/>
                <w:lang w:val="en-US"/>
              </w:rPr>
            </w:pPr>
            <w:r w:rsidRPr="00FF52BA">
              <w:rPr>
                <w:sz w:val="20"/>
                <w:szCs w:val="20"/>
                <w:lang w:val="en-US"/>
              </w:rPr>
              <w:t>0.99995</w:t>
            </w:r>
          </w:p>
        </w:tc>
      </w:tr>
      <w:tr w:rsidR="00D63FEF" w:rsidRPr="00FF52BA" w14:paraId="793DB05C" w14:textId="77777777" w:rsidTr="00DA6501">
        <w:trPr>
          <w:jc w:val="center"/>
        </w:trPr>
        <w:tc>
          <w:tcPr>
            <w:tcW w:w="0" w:type="auto"/>
            <w:vAlign w:val="center"/>
          </w:tcPr>
          <w:p w14:paraId="6C1B2C34"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+ 0.5% BN</w:t>
            </w:r>
          </w:p>
        </w:tc>
        <w:tc>
          <w:tcPr>
            <w:tcW w:w="0" w:type="auto"/>
            <w:vAlign w:val="center"/>
          </w:tcPr>
          <w:p w14:paraId="697BB46F" w14:textId="77777777" w:rsidR="00D63FEF" w:rsidRPr="00FF52BA" w:rsidRDefault="00A80560" w:rsidP="00DA6501">
            <w:pPr>
              <w:jc w:val="left"/>
              <w:rPr>
                <w:sz w:val="20"/>
                <w:szCs w:val="20"/>
                <w:lang w:val="en-US"/>
              </w:rPr>
            </w:pPr>
            <w:r w:rsidRPr="00FF52BA">
              <w:rPr>
                <w:sz w:val="20"/>
                <w:szCs w:val="20"/>
                <w:lang w:val="en-US"/>
              </w:rPr>
              <w:t xml:space="preserve">1243.39 </w:t>
            </w:r>
            <w:r w:rsidRPr="00FF52BA">
              <w:rPr>
                <w:rFonts w:cs="Times New Roman"/>
                <w:sz w:val="20"/>
                <w:szCs w:val="20"/>
                <w:lang w:val="en-US"/>
              </w:rPr>
              <w:t>± 0.43</w:t>
            </w:r>
          </w:p>
        </w:tc>
        <w:tc>
          <w:tcPr>
            <w:tcW w:w="0" w:type="auto"/>
            <w:vAlign w:val="center"/>
          </w:tcPr>
          <w:p w14:paraId="49C5F5BE" w14:textId="77777777" w:rsidR="00D63FEF" w:rsidRPr="00FF52BA" w:rsidRDefault="00A80560" w:rsidP="00DA6501">
            <w:pPr>
              <w:jc w:val="left"/>
              <w:rPr>
                <w:sz w:val="20"/>
                <w:szCs w:val="20"/>
                <w:lang w:val="en-US"/>
              </w:rPr>
            </w:pPr>
            <w:r w:rsidRPr="00FF52BA">
              <w:rPr>
                <w:sz w:val="20"/>
                <w:szCs w:val="20"/>
                <w:lang w:val="en-US"/>
              </w:rPr>
              <w:t xml:space="preserve">618.9 </w:t>
            </w:r>
            <w:r w:rsidRPr="00FF52BA">
              <w:rPr>
                <w:rFonts w:cs="Times New Roman"/>
                <w:sz w:val="20"/>
                <w:szCs w:val="20"/>
                <w:lang w:val="en-US"/>
              </w:rPr>
              <w:t>± 1.3</w:t>
            </w:r>
          </w:p>
        </w:tc>
        <w:tc>
          <w:tcPr>
            <w:tcW w:w="0" w:type="auto"/>
            <w:vAlign w:val="center"/>
          </w:tcPr>
          <w:p w14:paraId="4A7157AF" w14:textId="77777777" w:rsidR="00D63FEF" w:rsidRPr="00FF52BA" w:rsidRDefault="00A80560" w:rsidP="00DA6501">
            <w:pPr>
              <w:jc w:val="left"/>
              <w:rPr>
                <w:sz w:val="20"/>
                <w:szCs w:val="20"/>
                <w:lang w:val="en-US"/>
              </w:rPr>
            </w:pPr>
            <w:r w:rsidRPr="00FF52BA">
              <w:rPr>
                <w:sz w:val="20"/>
                <w:szCs w:val="20"/>
                <w:lang w:val="en-US"/>
              </w:rPr>
              <w:t>0.99994</w:t>
            </w:r>
          </w:p>
        </w:tc>
      </w:tr>
      <w:tr w:rsidR="00D63FEF" w:rsidRPr="00FF52BA" w14:paraId="3800D086" w14:textId="77777777" w:rsidTr="00DA6501">
        <w:trPr>
          <w:jc w:val="center"/>
        </w:trPr>
        <w:tc>
          <w:tcPr>
            <w:tcW w:w="0" w:type="auto"/>
            <w:vAlign w:val="center"/>
          </w:tcPr>
          <w:p w14:paraId="4EA3A6D1"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+ 0.5% G</w:t>
            </w:r>
          </w:p>
        </w:tc>
        <w:tc>
          <w:tcPr>
            <w:tcW w:w="0" w:type="auto"/>
            <w:vAlign w:val="center"/>
          </w:tcPr>
          <w:p w14:paraId="77438141" w14:textId="77777777" w:rsidR="00D63FEF" w:rsidRPr="00FF52BA" w:rsidRDefault="00DA6501" w:rsidP="00DA6501">
            <w:pPr>
              <w:jc w:val="left"/>
              <w:rPr>
                <w:sz w:val="20"/>
                <w:szCs w:val="20"/>
                <w:lang w:val="en-US"/>
              </w:rPr>
            </w:pPr>
            <w:r w:rsidRPr="00FF52BA">
              <w:rPr>
                <w:sz w:val="20"/>
                <w:szCs w:val="20"/>
                <w:lang w:val="en-US"/>
              </w:rPr>
              <w:t xml:space="preserve">1243.11 </w:t>
            </w:r>
            <w:r w:rsidRPr="00FF52BA">
              <w:rPr>
                <w:rFonts w:cs="Times New Roman"/>
                <w:sz w:val="20"/>
                <w:szCs w:val="20"/>
                <w:lang w:val="en-US"/>
              </w:rPr>
              <w:t>± 0.40</w:t>
            </w:r>
          </w:p>
        </w:tc>
        <w:tc>
          <w:tcPr>
            <w:tcW w:w="0" w:type="auto"/>
            <w:vAlign w:val="center"/>
          </w:tcPr>
          <w:p w14:paraId="73C298F1" w14:textId="77777777" w:rsidR="00D63FEF" w:rsidRPr="00FF52BA" w:rsidRDefault="00DA6501" w:rsidP="00DA6501">
            <w:pPr>
              <w:jc w:val="left"/>
              <w:rPr>
                <w:sz w:val="20"/>
                <w:szCs w:val="20"/>
                <w:lang w:val="en-US"/>
              </w:rPr>
            </w:pPr>
            <w:r w:rsidRPr="00FF52BA">
              <w:rPr>
                <w:sz w:val="20"/>
                <w:szCs w:val="20"/>
                <w:lang w:val="en-US"/>
              </w:rPr>
              <w:t xml:space="preserve">617.5 </w:t>
            </w:r>
            <w:r w:rsidRPr="00FF52BA">
              <w:rPr>
                <w:rFonts w:cs="Times New Roman"/>
                <w:sz w:val="20"/>
                <w:szCs w:val="20"/>
                <w:lang w:val="en-US"/>
              </w:rPr>
              <w:t>± 1.2</w:t>
            </w:r>
          </w:p>
        </w:tc>
        <w:tc>
          <w:tcPr>
            <w:tcW w:w="0" w:type="auto"/>
            <w:vAlign w:val="center"/>
          </w:tcPr>
          <w:p w14:paraId="0B7238FC" w14:textId="77777777" w:rsidR="00D63FEF" w:rsidRPr="00FF52BA" w:rsidRDefault="00DA6501" w:rsidP="00DA6501">
            <w:pPr>
              <w:jc w:val="left"/>
              <w:rPr>
                <w:sz w:val="20"/>
                <w:szCs w:val="20"/>
                <w:lang w:val="en-US"/>
              </w:rPr>
            </w:pPr>
            <w:r w:rsidRPr="00FF52BA">
              <w:rPr>
                <w:sz w:val="20"/>
                <w:szCs w:val="20"/>
                <w:lang w:val="en-US"/>
              </w:rPr>
              <w:t>0.99995</w:t>
            </w:r>
          </w:p>
        </w:tc>
      </w:tr>
      <w:tr w:rsidR="00D63FEF" w:rsidRPr="00FF52BA" w14:paraId="32353FB0" w14:textId="77777777" w:rsidTr="00DA6501">
        <w:trPr>
          <w:jc w:val="center"/>
        </w:trPr>
        <w:tc>
          <w:tcPr>
            <w:tcW w:w="0" w:type="auto"/>
            <w:vAlign w:val="center"/>
          </w:tcPr>
          <w:p w14:paraId="124C6845"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+ 1.0% MWCNT</w:t>
            </w:r>
          </w:p>
        </w:tc>
        <w:tc>
          <w:tcPr>
            <w:tcW w:w="0" w:type="auto"/>
            <w:vAlign w:val="center"/>
          </w:tcPr>
          <w:p w14:paraId="1848CC67" w14:textId="77777777" w:rsidR="00D63FEF" w:rsidRPr="00FF52BA" w:rsidRDefault="005606D7" w:rsidP="00DA6501">
            <w:pPr>
              <w:jc w:val="left"/>
              <w:rPr>
                <w:sz w:val="20"/>
                <w:szCs w:val="20"/>
                <w:lang w:val="en-US"/>
              </w:rPr>
            </w:pPr>
            <w:r w:rsidRPr="00FF52BA">
              <w:rPr>
                <w:sz w:val="20"/>
                <w:szCs w:val="20"/>
                <w:lang w:val="en-US"/>
              </w:rPr>
              <w:t xml:space="preserve">1248.39 </w:t>
            </w:r>
            <w:r w:rsidRPr="00FF52BA">
              <w:rPr>
                <w:rFonts w:cs="Times New Roman"/>
                <w:sz w:val="20"/>
                <w:szCs w:val="20"/>
                <w:lang w:val="en-US"/>
              </w:rPr>
              <w:t>± 0.46</w:t>
            </w:r>
          </w:p>
        </w:tc>
        <w:tc>
          <w:tcPr>
            <w:tcW w:w="0" w:type="auto"/>
            <w:vAlign w:val="center"/>
          </w:tcPr>
          <w:p w14:paraId="3BD63AC6" w14:textId="77777777" w:rsidR="00D63FEF" w:rsidRPr="00FF52BA" w:rsidRDefault="005606D7" w:rsidP="00DA6501">
            <w:pPr>
              <w:jc w:val="left"/>
              <w:rPr>
                <w:sz w:val="20"/>
                <w:szCs w:val="20"/>
                <w:lang w:val="en-US"/>
              </w:rPr>
            </w:pPr>
            <w:r w:rsidRPr="00FF52BA">
              <w:rPr>
                <w:sz w:val="20"/>
                <w:szCs w:val="20"/>
                <w:lang w:val="en-US"/>
              </w:rPr>
              <w:t xml:space="preserve">619.3 </w:t>
            </w:r>
            <w:r w:rsidRPr="00FF52BA">
              <w:rPr>
                <w:rFonts w:cs="Times New Roman"/>
                <w:sz w:val="20"/>
                <w:szCs w:val="20"/>
                <w:lang w:val="en-US"/>
              </w:rPr>
              <w:t>± 1.4</w:t>
            </w:r>
          </w:p>
        </w:tc>
        <w:tc>
          <w:tcPr>
            <w:tcW w:w="0" w:type="auto"/>
            <w:vAlign w:val="center"/>
          </w:tcPr>
          <w:p w14:paraId="24998FFA" w14:textId="77777777" w:rsidR="00D63FEF" w:rsidRPr="00FF52BA" w:rsidRDefault="005606D7" w:rsidP="00DA6501">
            <w:pPr>
              <w:jc w:val="left"/>
              <w:rPr>
                <w:sz w:val="20"/>
                <w:szCs w:val="20"/>
                <w:lang w:val="en-US"/>
              </w:rPr>
            </w:pPr>
            <w:r w:rsidRPr="00FF52BA">
              <w:rPr>
                <w:sz w:val="20"/>
                <w:szCs w:val="20"/>
                <w:lang w:val="en-US"/>
              </w:rPr>
              <w:t>0.99994</w:t>
            </w:r>
          </w:p>
        </w:tc>
      </w:tr>
      <w:tr w:rsidR="00D63FEF" w:rsidRPr="00FF52BA" w14:paraId="5F0DDA92" w14:textId="77777777" w:rsidTr="00DA6501">
        <w:trPr>
          <w:jc w:val="center"/>
        </w:trPr>
        <w:tc>
          <w:tcPr>
            <w:tcW w:w="0" w:type="auto"/>
            <w:vAlign w:val="center"/>
          </w:tcPr>
          <w:p w14:paraId="3FD922EC"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+ 1.0% BN</w:t>
            </w:r>
          </w:p>
        </w:tc>
        <w:tc>
          <w:tcPr>
            <w:tcW w:w="0" w:type="auto"/>
            <w:vAlign w:val="center"/>
          </w:tcPr>
          <w:p w14:paraId="081D855D" w14:textId="77777777" w:rsidR="00D63FEF" w:rsidRPr="00FF52BA" w:rsidRDefault="00A80560" w:rsidP="00DA6501">
            <w:pPr>
              <w:jc w:val="left"/>
              <w:rPr>
                <w:sz w:val="20"/>
                <w:szCs w:val="20"/>
                <w:lang w:val="en-US"/>
              </w:rPr>
            </w:pPr>
            <w:r w:rsidRPr="00FF52BA">
              <w:rPr>
                <w:sz w:val="20"/>
                <w:szCs w:val="20"/>
                <w:lang w:val="en-US"/>
              </w:rPr>
              <w:t xml:space="preserve">1248.54 </w:t>
            </w:r>
            <w:r w:rsidRPr="00FF52BA">
              <w:rPr>
                <w:rFonts w:cs="Times New Roman"/>
                <w:sz w:val="20"/>
                <w:szCs w:val="20"/>
                <w:lang w:val="en-US"/>
              </w:rPr>
              <w:t>± 0.46</w:t>
            </w:r>
          </w:p>
        </w:tc>
        <w:tc>
          <w:tcPr>
            <w:tcW w:w="0" w:type="auto"/>
            <w:vAlign w:val="center"/>
          </w:tcPr>
          <w:p w14:paraId="6F91FB27" w14:textId="77777777" w:rsidR="00D63FEF" w:rsidRPr="00FF52BA" w:rsidRDefault="00A80560" w:rsidP="00DA6501">
            <w:pPr>
              <w:jc w:val="left"/>
              <w:rPr>
                <w:sz w:val="20"/>
                <w:szCs w:val="20"/>
                <w:lang w:val="en-US"/>
              </w:rPr>
            </w:pPr>
            <w:r w:rsidRPr="00FF52BA">
              <w:rPr>
                <w:sz w:val="20"/>
                <w:szCs w:val="20"/>
                <w:lang w:val="en-US"/>
              </w:rPr>
              <w:t xml:space="preserve">615.2 </w:t>
            </w:r>
            <w:r w:rsidRPr="00FF52BA">
              <w:rPr>
                <w:rFonts w:cs="Times New Roman"/>
                <w:sz w:val="20"/>
                <w:szCs w:val="20"/>
                <w:lang w:val="en-US"/>
              </w:rPr>
              <w:t>± 1.4</w:t>
            </w:r>
          </w:p>
        </w:tc>
        <w:tc>
          <w:tcPr>
            <w:tcW w:w="0" w:type="auto"/>
            <w:vAlign w:val="center"/>
          </w:tcPr>
          <w:p w14:paraId="4E5CF41D" w14:textId="77777777" w:rsidR="00D63FEF" w:rsidRPr="00FF52BA" w:rsidRDefault="00A80560" w:rsidP="00DA6501">
            <w:pPr>
              <w:jc w:val="left"/>
              <w:rPr>
                <w:sz w:val="20"/>
                <w:szCs w:val="20"/>
                <w:lang w:val="en-US"/>
              </w:rPr>
            </w:pPr>
            <w:r w:rsidRPr="00FF52BA">
              <w:rPr>
                <w:sz w:val="20"/>
                <w:szCs w:val="20"/>
                <w:lang w:val="en-US"/>
              </w:rPr>
              <w:t>0.99993</w:t>
            </w:r>
          </w:p>
        </w:tc>
      </w:tr>
      <w:tr w:rsidR="00D63FEF" w:rsidRPr="00FF52BA" w14:paraId="72388EA3" w14:textId="77777777" w:rsidTr="00DA6501">
        <w:trPr>
          <w:jc w:val="center"/>
        </w:trPr>
        <w:tc>
          <w:tcPr>
            <w:tcW w:w="0" w:type="auto"/>
            <w:vAlign w:val="center"/>
          </w:tcPr>
          <w:p w14:paraId="3186EB4E"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+ 1.0% G</w:t>
            </w:r>
          </w:p>
        </w:tc>
        <w:tc>
          <w:tcPr>
            <w:tcW w:w="0" w:type="auto"/>
            <w:vAlign w:val="center"/>
          </w:tcPr>
          <w:p w14:paraId="1FFDE821" w14:textId="435FD725" w:rsidR="00D63FEF" w:rsidRPr="00FF52BA" w:rsidRDefault="00DA6501" w:rsidP="00DA6501">
            <w:pPr>
              <w:jc w:val="left"/>
              <w:rPr>
                <w:sz w:val="20"/>
                <w:szCs w:val="20"/>
                <w:lang w:val="en-US"/>
              </w:rPr>
            </w:pPr>
            <w:r w:rsidRPr="00FF52BA">
              <w:rPr>
                <w:sz w:val="20"/>
                <w:szCs w:val="20"/>
                <w:lang w:val="en-US"/>
              </w:rPr>
              <w:t>124</w:t>
            </w:r>
            <w:r w:rsidR="00EC727E" w:rsidRPr="00FF52BA">
              <w:rPr>
                <w:sz w:val="20"/>
                <w:szCs w:val="20"/>
                <w:lang w:val="en-US"/>
              </w:rPr>
              <w:t>4</w:t>
            </w:r>
            <w:r w:rsidRPr="00FF52BA">
              <w:rPr>
                <w:sz w:val="20"/>
                <w:szCs w:val="20"/>
                <w:lang w:val="en-US"/>
              </w:rPr>
              <w:t>.</w:t>
            </w:r>
            <w:r w:rsidR="00EC727E" w:rsidRPr="00FF52BA">
              <w:rPr>
                <w:sz w:val="20"/>
                <w:szCs w:val="20"/>
                <w:lang w:val="en-US"/>
              </w:rPr>
              <w:t>44</w:t>
            </w:r>
            <w:r w:rsidRPr="00FF52BA">
              <w:rPr>
                <w:sz w:val="20"/>
                <w:szCs w:val="20"/>
                <w:lang w:val="en-US"/>
              </w:rPr>
              <w:t xml:space="preserve"> </w:t>
            </w:r>
            <w:r w:rsidRPr="00FF52BA">
              <w:rPr>
                <w:rFonts w:cs="Times New Roman"/>
                <w:sz w:val="20"/>
                <w:szCs w:val="20"/>
                <w:lang w:val="en-US"/>
              </w:rPr>
              <w:t>± 0.</w:t>
            </w:r>
            <w:r w:rsidR="00EC727E" w:rsidRPr="00FF52BA">
              <w:rPr>
                <w:rFonts w:cs="Times New Roman"/>
                <w:sz w:val="20"/>
                <w:szCs w:val="20"/>
                <w:lang w:val="en-US"/>
              </w:rPr>
              <w:t>35</w:t>
            </w:r>
          </w:p>
        </w:tc>
        <w:tc>
          <w:tcPr>
            <w:tcW w:w="0" w:type="auto"/>
            <w:vAlign w:val="center"/>
          </w:tcPr>
          <w:p w14:paraId="6ABEF6D4" w14:textId="7D9AFAD4" w:rsidR="00D63FEF" w:rsidRPr="00FF52BA" w:rsidRDefault="00DA6501" w:rsidP="00DA6501">
            <w:pPr>
              <w:jc w:val="left"/>
              <w:rPr>
                <w:sz w:val="20"/>
                <w:szCs w:val="20"/>
                <w:lang w:val="en-US"/>
              </w:rPr>
            </w:pPr>
            <w:r w:rsidRPr="00FF52BA">
              <w:rPr>
                <w:sz w:val="20"/>
                <w:szCs w:val="20"/>
                <w:lang w:val="en-US"/>
              </w:rPr>
              <w:t>6</w:t>
            </w:r>
            <w:r w:rsidR="00EC727E" w:rsidRPr="00FF52BA">
              <w:rPr>
                <w:sz w:val="20"/>
                <w:szCs w:val="20"/>
                <w:lang w:val="en-US"/>
              </w:rPr>
              <w:t>18.1</w:t>
            </w:r>
            <w:r w:rsidRPr="00FF52BA">
              <w:rPr>
                <w:sz w:val="20"/>
                <w:szCs w:val="20"/>
                <w:lang w:val="en-US"/>
              </w:rPr>
              <w:t xml:space="preserve"> </w:t>
            </w:r>
            <w:r w:rsidRPr="00FF52BA">
              <w:rPr>
                <w:rFonts w:cs="Times New Roman"/>
                <w:sz w:val="20"/>
                <w:szCs w:val="20"/>
                <w:lang w:val="en-US"/>
              </w:rPr>
              <w:t xml:space="preserve">± </w:t>
            </w:r>
            <w:r w:rsidR="00EC727E" w:rsidRPr="00FF52BA">
              <w:rPr>
                <w:rFonts w:cs="Times New Roman"/>
                <w:sz w:val="20"/>
                <w:szCs w:val="20"/>
                <w:lang w:val="en-US"/>
              </w:rPr>
              <w:t>1.1</w:t>
            </w:r>
          </w:p>
        </w:tc>
        <w:tc>
          <w:tcPr>
            <w:tcW w:w="0" w:type="auto"/>
            <w:vAlign w:val="center"/>
          </w:tcPr>
          <w:p w14:paraId="3B100FBD" w14:textId="3D958024" w:rsidR="00D63FEF" w:rsidRPr="00FF52BA" w:rsidRDefault="00DA6501" w:rsidP="00DA6501">
            <w:pPr>
              <w:jc w:val="left"/>
              <w:rPr>
                <w:sz w:val="20"/>
                <w:szCs w:val="20"/>
                <w:lang w:val="en-US"/>
              </w:rPr>
            </w:pPr>
            <w:r w:rsidRPr="00FF52BA">
              <w:rPr>
                <w:sz w:val="20"/>
                <w:szCs w:val="20"/>
                <w:lang w:val="en-US"/>
              </w:rPr>
              <w:t>0.</w:t>
            </w:r>
            <w:r w:rsidR="00EC727E" w:rsidRPr="00FF52BA">
              <w:rPr>
                <w:sz w:val="20"/>
                <w:szCs w:val="20"/>
                <w:lang w:val="en-US"/>
              </w:rPr>
              <w:t>99996</w:t>
            </w:r>
          </w:p>
        </w:tc>
      </w:tr>
      <w:tr w:rsidR="00D63FEF" w:rsidRPr="00FF52BA" w14:paraId="699B8AA6" w14:textId="77777777" w:rsidTr="00DA6501">
        <w:trPr>
          <w:jc w:val="center"/>
        </w:trPr>
        <w:tc>
          <w:tcPr>
            <w:tcW w:w="0" w:type="auto"/>
            <w:vAlign w:val="center"/>
          </w:tcPr>
          <w:p w14:paraId="7EC50044"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+ 3.0% MWCNT</w:t>
            </w:r>
          </w:p>
        </w:tc>
        <w:tc>
          <w:tcPr>
            <w:tcW w:w="0" w:type="auto"/>
            <w:vAlign w:val="center"/>
          </w:tcPr>
          <w:p w14:paraId="66A8370C" w14:textId="77777777" w:rsidR="00D63FEF" w:rsidRPr="00FF52BA" w:rsidRDefault="00A80560" w:rsidP="00DA6501">
            <w:pPr>
              <w:jc w:val="left"/>
              <w:rPr>
                <w:sz w:val="20"/>
                <w:szCs w:val="20"/>
                <w:lang w:val="en-US"/>
              </w:rPr>
            </w:pPr>
            <w:r w:rsidRPr="00FF52BA">
              <w:rPr>
                <w:sz w:val="20"/>
                <w:szCs w:val="20"/>
                <w:lang w:val="en-US"/>
              </w:rPr>
              <w:t xml:space="preserve">1259.22 </w:t>
            </w:r>
            <w:r w:rsidRPr="00FF52BA">
              <w:rPr>
                <w:rFonts w:cs="Times New Roman"/>
                <w:sz w:val="20"/>
                <w:szCs w:val="20"/>
                <w:lang w:val="en-US"/>
              </w:rPr>
              <w:t>± 0.44</w:t>
            </w:r>
          </w:p>
        </w:tc>
        <w:tc>
          <w:tcPr>
            <w:tcW w:w="0" w:type="auto"/>
            <w:vAlign w:val="center"/>
          </w:tcPr>
          <w:p w14:paraId="5E54BB6C" w14:textId="77777777" w:rsidR="00D63FEF" w:rsidRPr="00FF52BA" w:rsidRDefault="00A80560" w:rsidP="00DA6501">
            <w:pPr>
              <w:jc w:val="left"/>
              <w:rPr>
                <w:sz w:val="20"/>
                <w:szCs w:val="20"/>
                <w:lang w:val="en-US"/>
              </w:rPr>
            </w:pPr>
            <w:r w:rsidRPr="00FF52BA">
              <w:rPr>
                <w:sz w:val="20"/>
                <w:szCs w:val="20"/>
                <w:lang w:val="en-US"/>
              </w:rPr>
              <w:t xml:space="preserve">614.4 </w:t>
            </w:r>
            <w:r w:rsidRPr="00FF52BA">
              <w:rPr>
                <w:rFonts w:cs="Times New Roman"/>
                <w:sz w:val="20"/>
                <w:szCs w:val="20"/>
                <w:lang w:val="en-US"/>
              </w:rPr>
              <w:t>± 1.3</w:t>
            </w:r>
          </w:p>
        </w:tc>
        <w:tc>
          <w:tcPr>
            <w:tcW w:w="0" w:type="auto"/>
            <w:vAlign w:val="center"/>
          </w:tcPr>
          <w:p w14:paraId="73A705EF" w14:textId="77777777" w:rsidR="00D63FEF" w:rsidRPr="00FF52BA" w:rsidRDefault="00A80560" w:rsidP="00DA6501">
            <w:pPr>
              <w:jc w:val="left"/>
              <w:rPr>
                <w:sz w:val="20"/>
                <w:szCs w:val="20"/>
                <w:lang w:val="en-US"/>
              </w:rPr>
            </w:pPr>
            <w:r w:rsidRPr="00FF52BA">
              <w:rPr>
                <w:sz w:val="20"/>
                <w:szCs w:val="20"/>
                <w:lang w:val="en-US"/>
              </w:rPr>
              <w:t>0.99994</w:t>
            </w:r>
          </w:p>
        </w:tc>
      </w:tr>
      <w:tr w:rsidR="00D63FEF" w:rsidRPr="00FF52BA" w14:paraId="1F2F660C" w14:textId="77777777" w:rsidTr="00DA6501">
        <w:trPr>
          <w:jc w:val="center"/>
        </w:trPr>
        <w:tc>
          <w:tcPr>
            <w:tcW w:w="0" w:type="auto"/>
            <w:vAlign w:val="center"/>
          </w:tcPr>
          <w:p w14:paraId="0F22E0A5"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+ 3.0% BN</w:t>
            </w:r>
          </w:p>
        </w:tc>
        <w:tc>
          <w:tcPr>
            <w:tcW w:w="0" w:type="auto"/>
            <w:vAlign w:val="center"/>
          </w:tcPr>
          <w:p w14:paraId="4810C15B" w14:textId="77777777" w:rsidR="00D63FEF" w:rsidRPr="00FF52BA" w:rsidRDefault="00A80560" w:rsidP="00DA6501">
            <w:pPr>
              <w:jc w:val="left"/>
              <w:rPr>
                <w:sz w:val="20"/>
                <w:szCs w:val="20"/>
                <w:lang w:val="en-US"/>
              </w:rPr>
            </w:pPr>
            <w:r w:rsidRPr="00FF52BA">
              <w:rPr>
                <w:sz w:val="20"/>
                <w:szCs w:val="20"/>
                <w:lang w:val="en-US"/>
              </w:rPr>
              <w:t xml:space="preserve">1268.34 </w:t>
            </w:r>
            <w:r w:rsidRPr="00FF52BA">
              <w:rPr>
                <w:rFonts w:cs="Times New Roman"/>
                <w:sz w:val="20"/>
                <w:szCs w:val="20"/>
                <w:lang w:val="en-US"/>
              </w:rPr>
              <w:t>± 0.50</w:t>
            </w:r>
          </w:p>
        </w:tc>
        <w:tc>
          <w:tcPr>
            <w:tcW w:w="0" w:type="auto"/>
            <w:vAlign w:val="center"/>
          </w:tcPr>
          <w:p w14:paraId="45D6885D" w14:textId="77777777" w:rsidR="00D63FEF" w:rsidRPr="00FF52BA" w:rsidRDefault="00A80560" w:rsidP="00DA6501">
            <w:pPr>
              <w:jc w:val="left"/>
              <w:rPr>
                <w:sz w:val="20"/>
                <w:szCs w:val="20"/>
                <w:lang w:val="en-US"/>
              </w:rPr>
            </w:pPr>
            <w:r w:rsidRPr="00FF52BA">
              <w:rPr>
                <w:sz w:val="20"/>
                <w:szCs w:val="20"/>
                <w:lang w:val="en-US"/>
              </w:rPr>
              <w:t xml:space="preserve">621.6 </w:t>
            </w:r>
            <w:r w:rsidRPr="00FF52BA">
              <w:rPr>
                <w:rFonts w:cs="Times New Roman"/>
                <w:sz w:val="20"/>
                <w:szCs w:val="20"/>
                <w:lang w:val="en-US"/>
              </w:rPr>
              <w:t>± 1.5</w:t>
            </w:r>
          </w:p>
        </w:tc>
        <w:tc>
          <w:tcPr>
            <w:tcW w:w="0" w:type="auto"/>
            <w:vAlign w:val="center"/>
          </w:tcPr>
          <w:p w14:paraId="523A3C7D" w14:textId="77777777" w:rsidR="00D63FEF" w:rsidRPr="00FF52BA" w:rsidRDefault="00A80560" w:rsidP="00DA6501">
            <w:pPr>
              <w:jc w:val="left"/>
              <w:rPr>
                <w:sz w:val="20"/>
                <w:szCs w:val="20"/>
                <w:lang w:val="en-US"/>
              </w:rPr>
            </w:pPr>
            <w:r w:rsidRPr="00FF52BA">
              <w:rPr>
                <w:sz w:val="20"/>
                <w:szCs w:val="20"/>
                <w:lang w:val="en-US"/>
              </w:rPr>
              <w:t>0.99992</w:t>
            </w:r>
          </w:p>
        </w:tc>
      </w:tr>
      <w:tr w:rsidR="00D63FEF" w:rsidRPr="00FF52BA" w14:paraId="68FB2128" w14:textId="77777777" w:rsidTr="00DA6501">
        <w:trPr>
          <w:jc w:val="center"/>
        </w:trPr>
        <w:tc>
          <w:tcPr>
            <w:tcW w:w="0" w:type="auto"/>
            <w:vAlign w:val="center"/>
          </w:tcPr>
          <w:p w14:paraId="786A9DA4"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+ 3.0% G</w:t>
            </w:r>
          </w:p>
        </w:tc>
        <w:tc>
          <w:tcPr>
            <w:tcW w:w="0" w:type="auto"/>
            <w:vAlign w:val="center"/>
          </w:tcPr>
          <w:p w14:paraId="2D2EA121" w14:textId="77777777" w:rsidR="00D63FEF" w:rsidRPr="00FF52BA" w:rsidRDefault="00DA6501" w:rsidP="00DA6501">
            <w:pPr>
              <w:jc w:val="left"/>
              <w:rPr>
                <w:sz w:val="20"/>
                <w:szCs w:val="20"/>
                <w:lang w:val="en-US"/>
              </w:rPr>
            </w:pPr>
            <w:r w:rsidRPr="00FF52BA">
              <w:rPr>
                <w:sz w:val="20"/>
                <w:szCs w:val="20"/>
                <w:lang w:val="en-US"/>
              </w:rPr>
              <w:t xml:space="preserve">1254.50 </w:t>
            </w:r>
            <w:r w:rsidRPr="00FF52BA">
              <w:rPr>
                <w:rFonts w:cs="Times New Roman"/>
                <w:sz w:val="20"/>
                <w:szCs w:val="20"/>
                <w:lang w:val="en-US"/>
              </w:rPr>
              <w:t>± 0.48</w:t>
            </w:r>
          </w:p>
        </w:tc>
        <w:tc>
          <w:tcPr>
            <w:tcW w:w="0" w:type="auto"/>
            <w:vAlign w:val="center"/>
          </w:tcPr>
          <w:p w14:paraId="70E82EE6" w14:textId="77777777" w:rsidR="00D63FEF" w:rsidRPr="00FF52BA" w:rsidRDefault="00DA6501" w:rsidP="00DA6501">
            <w:pPr>
              <w:jc w:val="left"/>
              <w:rPr>
                <w:sz w:val="20"/>
                <w:szCs w:val="20"/>
                <w:lang w:val="en-US"/>
              </w:rPr>
            </w:pPr>
            <w:r w:rsidRPr="00FF52BA">
              <w:rPr>
                <w:sz w:val="20"/>
                <w:szCs w:val="20"/>
                <w:lang w:val="en-US"/>
              </w:rPr>
              <w:t xml:space="preserve">609.7 </w:t>
            </w:r>
            <w:r w:rsidRPr="00FF52BA">
              <w:rPr>
                <w:rFonts w:cs="Times New Roman"/>
                <w:sz w:val="20"/>
                <w:szCs w:val="20"/>
                <w:lang w:val="en-US"/>
              </w:rPr>
              <w:t>± 1.5</w:t>
            </w:r>
          </w:p>
        </w:tc>
        <w:tc>
          <w:tcPr>
            <w:tcW w:w="0" w:type="auto"/>
            <w:vAlign w:val="center"/>
          </w:tcPr>
          <w:p w14:paraId="165C2B70" w14:textId="77777777" w:rsidR="00D63FEF" w:rsidRPr="00FF52BA" w:rsidRDefault="00DA6501" w:rsidP="00DA6501">
            <w:pPr>
              <w:jc w:val="left"/>
              <w:rPr>
                <w:sz w:val="20"/>
                <w:szCs w:val="20"/>
                <w:lang w:val="en-US"/>
              </w:rPr>
            </w:pPr>
            <w:r w:rsidRPr="00FF52BA">
              <w:rPr>
                <w:sz w:val="20"/>
                <w:szCs w:val="20"/>
                <w:lang w:val="en-US"/>
              </w:rPr>
              <w:t>0.99992</w:t>
            </w:r>
          </w:p>
        </w:tc>
      </w:tr>
      <w:tr w:rsidR="00D63FEF" w:rsidRPr="00FF52BA" w14:paraId="3647DB7B" w14:textId="77777777" w:rsidTr="00DA6501">
        <w:trPr>
          <w:jc w:val="center"/>
        </w:trPr>
        <w:tc>
          <w:tcPr>
            <w:tcW w:w="0" w:type="auto"/>
            <w:vAlign w:val="center"/>
          </w:tcPr>
          <w:p w14:paraId="0533E196"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neat</w:t>
            </w:r>
          </w:p>
        </w:tc>
        <w:tc>
          <w:tcPr>
            <w:tcW w:w="0" w:type="auto"/>
            <w:vAlign w:val="center"/>
          </w:tcPr>
          <w:p w14:paraId="3261FA1B" w14:textId="77777777" w:rsidR="00D63FEF" w:rsidRPr="00FF52BA" w:rsidRDefault="00A80560" w:rsidP="00DA6501">
            <w:pPr>
              <w:jc w:val="left"/>
              <w:rPr>
                <w:sz w:val="20"/>
                <w:szCs w:val="20"/>
                <w:lang w:val="en-US"/>
              </w:rPr>
            </w:pPr>
            <w:r w:rsidRPr="00FF52BA">
              <w:rPr>
                <w:sz w:val="20"/>
                <w:szCs w:val="20"/>
                <w:lang w:val="en-US"/>
              </w:rPr>
              <w:t xml:space="preserve">1717.43 </w:t>
            </w:r>
            <w:r w:rsidRPr="00FF52BA">
              <w:rPr>
                <w:rFonts w:cs="Times New Roman"/>
                <w:sz w:val="20"/>
                <w:szCs w:val="20"/>
                <w:lang w:val="en-US"/>
              </w:rPr>
              <w:t>± 0.38</w:t>
            </w:r>
          </w:p>
        </w:tc>
        <w:tc>
          <w:tcPr>
            <w:tcW w:w="0" w:type="auto"/>
            <w:vAlign w:val="center"/>
          </w:tcPr>
          <w:p w14:paraId="73C4A3A4" w14:textId="77777777" w:rsidR="00D63FEF" w:rsidRPr="00FF52BA" w:rsidRDefault="00A80560" w:rsidP="00DA6501">
            <w:pPr>
              <w:jc w:val="left"/>
              <w:rPr>
                <w:sz w:val="20"/>
                <w:szCs w:val="20"/>
                <w:lang w:val="en-US"/>
              </w:rPr>
            </w:pPr>
            <w:r w:rsidRPr="00FF52BA">
              <w:rPr>
                <w:sz w:val="20"/>
                <w:szCs w:val="20"/>
                <w:lang w:val="en-US"/>
              </w:rPr>
              <w:t xml:space="preserve">943.1 </w:t>
            </w:r>
            <w:r w:rsidRPr="00FF52BA">
              <w:rPr>
                <w:rFonts w:cs="Times New Roman"/>
                <w:sz w:val="20"/>
                <w:szCs w:val="20"/>
                <w:lang w:val="en-US"/>
              </w:rPr>
              <w:t>± 1.1</w:t>
            </w:r>
          </w:p>
        </w:tc>
        <w:tc>
          <w:tcPr>
            <w:tcW w:w="0" w:type="auto"/>
            <w:vAlign w:val="center"/>
          </w:tcPr>
          <w:p w14:paraId="59C6AF81" w14:textId="77777777" w:rsidR="00D63FEF" w:rsidRPr="00FF52BA" w:rsidRDefault="00DA6501" w:rsidP="00DA6501">
            <w:pPr>
              <w:jc w:val="left"/>
              <w:rPr>
                <w:sz w:val="20"/>
                <w:szCs w:val="20"/>
                <w:lang w:val="en-US"/>
              </w:rPr>
            </w:pPr>
            <w:r w:rsidRPr="00FF52BA">
              <w:rPr>
                <w:sz w:val="20"/>
                <w:szCs w:val="20"/>
                <w:lang w:val="en-US"/>
              </w:rPr>
              <w:t>0.99998</w:t>
            </w:r>
          </w:p>
        </w:tc>
      </w:tr>
      <w:tr w:rsidR="00D63FEF" w:rsidRPr="00FF52BA" w14:paraId="6412CA5A" w14:textId="77777777" w:rsidTr="00DA6501">
        <w:trPr>
          <w:jc w:val="center"/>
        </w:trPr>
        <w:tc>
          <w:tcPr>
            <w:tcW w:w="0" w:type="auto"/>
            <w:vAlign w:val="center"/>
          </w:tcPr>
          <w:p w14:paraId="7DBBBB92"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+ 0.5% MWCNT</w:t>
            </w:r>
          </w:p>
        </w:tc>
        <w:tc>
          <w:tcPr>
            <w:tcW w:w="0" w:type="auto"/>
            <w:vAlign w:val="center"/>
          </w:tcPr>
          <w:p w14:paraId="2617D198" w14:textId="77777777" w:rsidR="00D63FEF" w:rsidRPr="00FF52BA" w:rsidRDefault="00A80560" w:rsidP="00DA6501">
            <w:pPr>
              <w:jc w:val="left"/>
              <w:rPr>
                <w:sz w:val="20"/>
                <w:szCs w:val="20"/>
                <w:lang w:val="en-US"/>
              </w:rPr>
            </w:pPr>
            <w:r w:rsidRPr="00FF52BA">
              <w:rPr>
                <w:sz w:val="20"/>
                <w:szCs w:val="20"/>
                <w:lang w:val="en-US"/>
              </w:rPr>
              <w:t xml:space="preserve">1718.14 </w:t>
            </w:r>
            <w:r w:rsidRPr="00FF52BA">
              <w:rPr>
                <w:rFonts w:cs="Times New Roman"/>
                <w:sz w:val="20"/>
                <w:szCs w:val="20"/>
                <w:lang w:val="en-US"/>
              </w:rPr>
              <w:t>± 0.38</w:t>
            </w:r>
          </w:p>
        </w:tc>
        <w:tc>
          <w:tcPr>
            <w:tcW w:w="0" w:type="auto"/>
            <w:vAlign w:val="center"/>
          </w:tcPr>
          <w:p w14:paraId="7AD069F0" w14:textId="77777777" w:rsidR="00D63FEF" w:rsidRPr="00FF52BA" w:rsidRDefault="00A80560" w:rsidP="00DA6501">
            <w:pPr>
              <w:jc w:val="left"/>
              <w:rPr>
                <w:sz w:val="20"/>
                <w:szCs w:val="20"/>
                <w:lang w:val="en-US"/>
              </w:rPr>
            </w:pPr>
            <w:r w:rsidRPr="00FF52BA">
              <w:rPr>
                <w:sz w:val="20"/>
                <w:szCs w:val="20"/>
                <w:lang w:val="en-US"/>
              </w:rPr>
              <w:t xml:space="preserve">940.8 </w:t>
            </w:r>
            <w:r w:rsidRPr="00FF52BA">
              <w:rPr>
                <w:rFonts w:cs="Times New Roman"/>
                <w:sz w:val="20"/>
                <w:szCs w:val="20"/>
                <w:lang w:val="en-US"/>
              </w:rPr>
              <w:t>± 1.2</w:t>
            </w:r>
          </w:p>
        </w:tc>
        <w:tc>
          <w:tcPr>
            <w:tcW w:w="0" w:type="auto"/>
            <w:vAlign w:val="center"/>
          </w:tcPr>
          <w:p w14:paraId="287D2575" w14:textId="77777777" w:rsidR="00D63FEF" w:rsidRPr="00FF52BA" w:rsidRDefault="00A80560" w:rsidP="00DA6501">
            <w:pPr>
              <w:jc w:val="left"/>
              <w:rPr>
                <w:sz w:val="20"/>
                <w:szCs w:val="20"/>
                <w:lang w:val="en-US"/>
              </w:rPr>
            </w:pPr>
            <w:r w:rsidRPr="00FF52BA">
              <w:rPr>
                <w:sz w:val="20"/>
                <w:szCs w:val="20"/>
                <w:lang w:val="en-US"/>
              </w:rPr>
              <w:t>0.99998</w:t>
            </w:r>
          </w:p>
        </w:tc>
      </w:tr>
      <w:tr w:rsidR="00D63FEF" w:rsidRPr="00FF52BA" w14:paraId="63DEE0B3" w14:textId="77777777" w:rsidTr="00DA6501">
        <w:trPr>
          <w:jc w:val="center"/>
        </w:trPr>
        <w:tc>
          <w:tcPr>
            <w:tcW w:w="0" w:type="auto"/>
            <w:vAlign w:val="center"/>
          </w:tcPr>
          <w:p w14:paraId="3FE9B829"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+ 1.0% MWCNT</w:t>
            </w:r>
          </w:p>
        </w:tc>
        <w:tc>
          <w:tcPr>
            <w:tcW w:w="0" w:type="auto"/>
            <w:vAlign w:val="center"/>
          </w:tcPr>
          <w:p w14:paraId="044AD218" w14:textId="77777777" w:rsidR="00D63FEF" w:rsidRPr="00FF52BA" w:rsidRDefault="00A80560" w:rsidP="00DA6501">
            <w:pPr>
              <w:jc w:val="left"/>
              <w:rPr>
                <w:sz w:val="20"/>
                <w:szCs w:val="20"/>
                <w:lang w:val="en-US"/>
              </w:rPr>
            </w:pPr>
            <w:r w:rsidRPr="00FF52BA">
              <w:rPr>
                <w:sz w:val="20"/>
                <w:szCs w:val="20"/>
                <w:lang w:val="en-US"/>
              </w:rPr>
              <w:t xml:space="preserve">1719.26 </w:t>
            </w:r>
            <w:r w:rsidRPr="00FF52BA">
              <w:rPr>
                <w:rFonts w:cs="Times New Roman"/>
                <w:sz w:val="20"/>
                <w:szCs w:val="20"/>
                <w:lang w:val="en-US"/>
              </w:rPr>
              <w:t>± 0.45</w:t>
            </w:r>
          </w:p>
        </w:tc>
        <w:tc>
          <w:tcPr>
            <w:tcW w:w="0" w:type="auto"/>
            <w:vAlign w:val="center"/>
          </w:tcPr>
          <w:p w14:paraId="456A83FD" w14:textId="77777777" w:rsidR="00D63FEF" w:rsidRPr="00FF52BA" w:rsidRDefault="00A80560" w:rsidP="00DA6501">
            <w:pPr>
              <w:jc w:val="left"/>
              <w:rPr>
                <w:sz w:val="20"/>
                <w:szCs w:val="20"/>
                <w:lang w:val="en-US"/>
              </w:rPr>
            </w:pPr>
            <w:r w:rsidRPr="00FF52BA">
              <w:rPr>
                <w:sz w:val="20"/>
                <w:szCs w:val="20"/>
                <w:lang w:val="en-US"/>
              </w:rPr>
              <w:t xml:space="preserve">939.5 </w:t>
            </w:r>
            <w:r w:rsidRPr="00FF52BA">
              <w:rPr>
                <w:rFonts w:cs="Times New Roman"/>
                <w:sz w:val="20"/>
                <w:szCs w:val="20"/>
                <w:lang w:val="en-US"/>
              </w:rPr>
              <w:t>± 1.4</w:t>
            </w:r>
          </w:p>
        </w:tc>
        <w:tc>
          <w:tcPr>
            <w:tcW w:w="0" w:type="auto"/>
            <w:vAlign w:val="center"/>
          </w:tcPr>
          <w:p w14:paraId="22564D44" w14:textId="77777777" w:rsidR="00D63FEF" w:rsidRPr="00FF52BA" w:rsidRDefault="00A80560" w:rsidP="00DA6501">
            <w:pPr>
              <w:jc w:val="left"/>
              <w:rPr>
                <w:sz w:val="20"/>
                <w:szCs w:val="20"/>
                <w:lang w:val="en-US"/>
              </w:rPr>
            </w:pPr>
            <w:r w:rsidRPr="00FF52BA">
              <w:rPr>
                <w:sz w:val="20"/>
                <w:szCs w:val="20"/>
                <w:lang w:val="en-US"/>
              </w:rPr>
              <w:t>0.99997</w:t>
            </w:r>
          </w:p>
        </w:tc>
      </w:tr>
      <w:tr w:rsidR="00D63FEF" w:rsidRPr="00FF52BA" w14:paraId="4B29A923" w14:textId="77777777" w:rsidTr="00DA6501">
        <w:trPr>
          <w:jc w:val="center"/>
        </w:trPr>
        <w:tc>
          <w:tcPr>
            <w:tcW w:w="0" w:type="auto"/>
            <w:vAlign w:val="center"/>
          </w:tcPr>
          <w:p w14:paraId="785F194D" w14:textId="77777777" w:rsidR="00D63FEF" w:rsidRPr="00FF52BA" w:rsidRDefault="00D63FEF"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+ 3.0% MWCNT</w:t>
            </w:r>
          </w:p>
        </w:tc>
        <w:tc>
          <w:tcPr>
            <w:tcW w:w="0" w:type="auto"/>
            <w:vAlign w:val="center"/>
          </w:tcPr>
          <w:p w14:paraId="735A9CD9" w14:textId="77777777" w:rsidR="00D63FEF" w:rsidRPr="00FF52BA" w:rsidRDefault="00A80560" w:rsidP="00DA6501">
            <w:pPr>
              <w:jc w:val="left"/>
              <w:rPr>
                <w:sz w:val="20"/>
                <w:szCs w:val="20"/>
                <w:lang w:val="en-US"/>
              </w:rPr>
            </w:pPr>
            <w:r w:rsidRPr="00FF52BA">
              <w:rPr>
                <w:sz w:val="20"/>
                <w:szCs w:val="20"/>
                <w:lang w:val="en-US"/>
              </w:rPr>
              <w:t xml:space="preserve">1727.40 </w:t>
            </w:r>
            <w:r w:rsidRPr="00FF52BA">
              <w:rPr>
                <w:rFonts w:cs="Times New Roman"/>
                <w:sz w:val="20"/>
                <w:szCs w:val="20"/>
                <w:lang w:val="en-US"/>
              </w:rPr>
              <w:t>± 0.25</w:t>
            </w:r>
          </w:p>
        </w:tc>
        <w:tc>
          <w:tcPr>
            <w:tcW w:w="0" w:type="auto"/>
            <w:vAlign w:val="center"/>
          </w:tcPr>
          <w:p w14:paraId="76403707" w14:textId="77777777" w:rsidR="00D63FEF" w:rsidRPr="00FF52BA" w:rsidRDefault="00A80560" w:rsidP="00DA6501">
            <w:pPr>
              <w:jc w:val="left"/>
              <w:rPr>
                <w:sz w:val="20"/>
                <w:szCs w:val="20"/>
                <w:lang w:val="en-US"/>
              </w:rPr>
            </w:pPr>
            <w:r w:rsidRPr="00FF52BA">
              <w:rPr>
                <w:sz w:val="20"/>
                <w:szCs w:val="20"/>
                <w:lang w:val="en-US"/>
              </w:rPr>
              <w:t xml:space="preserve">938.74 </w:t>
            </w:r>
            <w:r w:rsidRPr="00FF52BA">
              <w:rPr>
                <w:rFonts w:cs="Times New Roman"/>
                <w:sz w:val="20"/>
                <w:szCs w:val="20"/>
                <w:lang w:val="en-US"/>
              </w:rPr>
              <w:t>± 0.77</w:t>
            </w:r>
          </w:p>
        </w:tc>
        <w:tc>
          <w:tcPr>
            <w:tcW w:w="0" w:type="auto"/>
            <w:vAlign w:val="center"/>
          </w:tcPr>
          <w:p w14:paraId="188BEDAC" w14:textId="77777777" w:rsidR="00D63FEF" w:rsidRPr="00FF52BA" w:rsidRDefault="00A80560" w:rsidP="00DA6501">
            <w:pPr>
              <w:jc w:val="left"/>
              <w:rPr>
                <w:sz w:val="20"/>
                <w:szCs w:val="20"/>
                <w:lang w:val="en-US"/>
              </w:rPr>
            </w:pPr>
            <w:r w:rsidRPr="00FF52BA">
              <w:rPr>
                <w:sz w:val="20"/>
                <w:szCs w:val="20"/>
                <w:lang w:val="en-US"/>
              </w:rPr>
              <w:t>0.99999</w:t>
            </w:r>
          </w:p>
        </w:tc>
      </w:tr>
      <w:tr w:rsidR="00D63FEF" w:rsidRPr="00FF52BA" w14:paraId="0A37070F" w14:textId="77777777" w:rsidTr="00DA6501">
        <w:trPr>
          <w:jc w:val="center"/>
        </w:trPr>
        <w:tc>
          <w:tcPr>
            <w:tcW w:w="0" w:type="auto"/>
            <w:vAlign w:val="center"/>
          </w:tcPr>
          <w:p w14:paraId="184A92C3" w14:textId="77777777" w:rsidR="00D63FEF"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neat</w:t>
            </w:r>
          </w:p>
        </w:tc>
        <w:tc>
          <w:tcPr>
            <w:tcW w:w="0" w:type="auto"/>
            <w:vAlign w:val="center"/>
          </w:tcPr>
          <w:p w14:paraId="7FECFDA8" w14:textId="77777777" w:rsidR="00D63FEF" w:rsidRPr="00FF52BA" w:rsidRDefault="00A80560" w:rsidP="00DA6501">
            <w:pPr>
              <w:jc w:val="left"/>
              <w:rPr>
                <w:sz w:val="20"/>
                <w:szCs w:val="20"/>
                <w:lang w:val="en-US"/>
              </w:rPr>
            </w:pPr>
            <w:r w:rsidRPr="00FF52BA">
              <w:rPr>
                <w:sz w:val="20"/>
                <w:szCs w:val="20"/>
                <w:lang w:val="en-US"/>
              </w:rPr>
              <w:t xml:space="preserve">1654.39 </w:t>
            </w:r>
            <w:r w:rsidRPr="00FF52BA">
              <w:rPr>
                <w:rFonts w:cs="Times New Roman"/>
                <w:sz w:val="20"/>
                <w:szCs w:val="20"/>
                <w:lang w:val="en-US"/>
              </w:rPr>
              <w:t>± 0.34</w:t>
            </w:r>
          </w:p>
        </w:tc>
        <w:tc>
          <w:tcPr>
            <w:tcW w:w="0" w:type="auto"/>
            <w:vAlign w:val="center"/>
          </w:tcPr>
          <w:p w14:paraId="41CC066D" w14:textId="77777777" w:rsidR="00D63FEF" w:rsidRPr="00FF52BA" w:rsidRDefault="00A80560" w:rsidP="00DA6501">
            <w:pPr>
              <w:jc w:val="left"/>
              <w:rPr>
                <w:sz w:val="20"/>
                <w:szCs w:val="20"/>
                <w:lang w:val="en-US"/>
              </w:rPr>
            </w:pPr>
            <w:r w:rsidRPr="00FF52BA">
              <w:rPr>
                <w:sz w:val="20"/>
                <w:szCs w:val="20"/>
                <w:lang w:val="en-US"/>
              </w:rPr>
              <w:t xml:space="preserve">871.6 </w:t>
            </w:r>
            <w:r w:rsidRPr="00FF52BA">
              <w:rPr>
                <w:rFonts w:cs="Times New Roman"/>
                <w:sz w:val="20"/>
                <w:szCs w:val="20"/>
                <w:lang w:val="en-US"/>
              </w:rPr>
              <w:t>± 1.0</w:t>
            </w:r>
          </w:p>
        </w:tc>
        <w:tc>
          <w:tcPr>
            <w:tcW w:w="0" w:type="auto"/>
            <w:vAlign w:val="center"/>
          </w:tcPr>
          <w:p w14:paraId="4B1F48C2" w14:textId="77777777" w:rsidR="00D63FEF" w:rsidRPr="00FF52BA" w:rsidRDefault="00A80560" w:rsidP="00DA6501">
            <w:pPr>
              <w:jc w:val="left"/>
              <w:rPr>
                <w:sz w:val="20"/>
                <w:szCs w:val="20"/>
                <w:lang w:val="en-US"/>
              </w:rPr>
            </w:pPr>
            <w:r w:rsidRPr="00FF52BA">
              <w:rPr>
                <w:sz w:val="20"/>
                <w:szCs w:val="20"/>
                <w:lang w:val="en-US"/>
              </w:rPr>
              <w:t>0.99998</w:t>
            </w:r>
          </w:p>
        </w:tc>
      </w:tr>
      <w:tr w:rsidR="00D63FEF" w:rsidRPr="00FF52BA" w14:paraId="169EFD8E" w14:textId="77777777" w:rsidTr="00DA6501">
        <w:trPr>
          <w:jc w:val="center"/>
        </w:trPr>
        <w:tc>
          <w:tcPr>
            <w:tcW w:w="0" w:type="auto"/>
            <w:vAlign w:val="center"/>
          </w:tcPr>
          <w:p w14:paraId="7C166FFC" w14:textId="77777777" w:rsidR="00D63FEF"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+ 1.0% MWCNT</w:t>
            </w:r>
          </w:p>
        </w:tc>
        <w:tc>
          <w:tcPr>
            <w:tcW w:w="0" w:type="auto"/>
            <w:vAlign w:val="center"/>
          </w:tcPr>
          <w:p w14:paraId="03D316D4" w14:textId="77777777" w:rsidR="00D63FEF" w:rsidRPr="00FF52BA" w:rsidRDefault="00A80560" w:rsidP="00DA6501">
            <w:pPr>
              <w:jc w:val="left"/>
              <w:rPr>
                <w:sz w:val="20"/>
                <w:szCs w:val="20"/>
                <w:lang w:val="en-US"/>
              </w:rPr>
            </w:pPr>
            <w:r w:rsidRPr="00FF52BA">
              <w:rPr>
                <w:sz w:val="20"/>
                <w:szCs w:val="20"/>
                <w:lang w:val="en-US"/>
              </w:rPr>
              <w:t xml:space="preserve">1654.86 </w:t>
            </w:r>
            <w:r w:rsidRPr="00FF52BA">
              <w:rPr>
                <w:rFonts w:cs="Times New Roman"/>
                <w:sz w:val="20"/>
                <w:szCs w:val="20"/>
                <w:lang w:val="en-US"/>
              </w:rPr>
              <w:t>± 0.34</w:t>
            </w:r>
          </w:p>
        </w:tc>
        <w:tc>
          <w:tcPr>
            <w:tcW w:w="0" w:type="auto"/>
            <w:vAlign w:val="center"/>
          </w:tcPr>
          <w:p w14:paraId="541F754B" w14:textId="77777777" w:rsidR="00D63FEF" w:rsidRPr="00FF52BA" w:rsidRDefault="00A80560" w:rsidP="00DA6501">
            <w:pPr>
              <w:jc w:val="left"/>
              <w:rPr>
                <w:sz w:val="20"/>
                <w:szCs w:val="20"/>
                <w:lang w:val="en-US"/>
              </w:rPr>
            </w:pPr>
            <w:r w:rsidRPr="00FF52BA">
              <w:rPr>
                <w:sz w:val="20"/>
                <w:szCs w:val="20"/>
                <w:lang w:val="en-US"/>
              </w:rPr>
              <w:t xml:space="preserve">870.8 </w:t>
            </w:r>
            <w:r w:rsidRPr="00FF52BA">
              <w:rPr>
                <w:rFonts w:cs="Times New Roman"/>
                <w:sz w:val="20"/>
                <w:szCs w:val="20"/>
                <w:lang w:val="en-US"/>
              </w:rPr>
              <w:t>± 1.0</w:t>
            </w:r>
          </w:p>
        </w:tc>
        <w:tc>
          <w:tcPr>
            <w:tcW w:w="0" w:type="auto"/>
            <w:vAlign w:val="center"/>
          </w:tcPr>
          <w:p w14:paraId="55E39383" w14:textId="77777777" w:rsidR="00D63FEF" w:rsidRPr="00FF52BA" w:rsidRDefault="00A80560" w:rsidP="00DA6501">
            <w:pPr>
              <w:jc w:val="left"/>
              <w:rPr>
                <w:sz w:val="20"/>
                <w:szCs w:val="20"/>
                <w:lang w:val="en-US"/>
              </w:rPr>
            </w:pPr>
            <w:r w:rsidRPr="00FF52BA">
              <w:rPr>
                <w:sz w:val="20"/>
                <w:szCs w:val="20"/>
                <w:lang w:val="en-US"/>
              </w:rPr>
              <w:t>0.99998</w:t>
            </w:r>
          </w:p>
        </w:tc>
      </w:tr>
      <w:tr w:rsidR="00D63FEF" w:rsidRPr="00FF52BA" w14:paraId="206442BC" w14:textId="77777777" w:rsidTr="00DA6501">
        <w:trPr>
          <w:jc w:val="center"/>
        </w:trPr>
        <w:tc>
          <w:tcPr>
            <w:tcW w:w="0" w:type="auto"/>
            <w:vAlign w:val="center"/>
          </w:tcPr>
          <w:p w14:paraId="6C71F8D0" w14:textId="77777777" w:rsidR="00D63FEF"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+ 1.0% BN</w:t>
            </w:r>
          </w:p>
        </w:tc>
        <w:tc>
          <w:tcPr>
            <w:tcW w:w="0" w:type="auto"/>
            <w:vAlign w:val="center"/>
          </w:tcPr>
          <w:p w14:paraId="6B6347A9" w14:textId="77777777" w:rsidR="00D63FEF" w:rsidRPr="00FF52BA" w:rsidRDefault="00A80560" w:rsidP="00DA6501">
            <w:pPr>
              <w:jc w:val="left"/>
              <w:rPr>
                <w:sz w:val="20"/>
                <w:szCs w:val="20"/>
                <w:lang w:val="en-US"/>
              </w:rPr>
            </w:pPr>
            <w:r w:rsidRPr="00FF52BA">
              <w:rPr>
                <w:sz w:val="20"/>
                <w:szCs w:val="20"/>
                <w:lang w:val="en-US"/>
              </w:rPr>
              <w:t xml:space="preserve">1654.85 </w:t>
            </w:r>
            <w:r w:rsidRPr="00FF52BA">
              <w:rPr>
                <w:rFonts w:cs="Times New Roman"/>
                <w:sz w:val="20"/>
                <w:szCs w:val="20"/>
                <w:lang w:val="en-US"/>
              </w:rPr>
              <w:t>± 0.37</w:t>
            </w:r>
          </w:p>
        </w:tc>
        <w:tc>
          <w:tcPr>
            <w:tcW w:w="0" w:type="auto"/>
            <w:vAlign w:val="center"/>
          </w:tcPr>
          <w:p w14:paraId="5AC10139" w14:textId="77777777" w:rsidR="00D63FEF" w:rsidRPr="00FF52BA" w:rsidRDefault="00A80560" w:rsidP="00DA6501">
            <w:pPr>
              <w:jc w:val="left"/>
              <w:rPr>
                <w:sz w:val="20"/>
                <w:szCs w:val="20"/>
                <w:lang w:val="en-US"/>
              </w:rPr>
            </w:pPr>
            <w:r w:rsidRPr="00FF52BA">
              <w:rPr>
                <w:sz w:val="20"/>
                <w:szCs w:val="20"/>
                <w:lang w:val="en-US"/>
              </w:rPr>
              <w:t xml:space="preserve">869.9 </w:t>
            </w:r>
            <w:r w:rsidRPr="00FF52BA">
              <w:rPr>
                <w:rFonts w:cs="Times New Roman"/>
                <w:sz w:val="20"/>
                <w:szCs w:val="20"/>
                <w:lang w:val="en-US"/>
              </w:rPr>
              <w:t>± 1.1</w:t>
            </w:r>
          </w:p>
        </w:tc>
        <w:tc>
          <w:tcPr>
            <w:tcW w:w="0" w:type="auto"/>
            <w:vAlign w:val="center"/>
          </w:tcPr>
          <w:p w14:paraId="3958D806" w14:textId="77777777" w:rsidR="00D63FEF" w:rsidRPr="00FF52BA" w:rsidRDefault="00A80560" w:rsidP="00DA6501">
            <w:pPr>
              <w:jc w:val="left"/>
              <w:rPr>
                <w:sz w:val="20"/>
                <w:szCs w:val="20"/>
                <w:lang w:val="en-US"/>
              </w:rPr>
            </w:pPr>
            <w:r w:rsidRPr="00FF52BA">
              <w:rPr>
                <w:sz w:val="20"/>
                <w:szCs w:val="20"/>
                <w:lang w:val="en-US"/>
              </w:rPr>
              <w:t>0.99998</w:t>
            </w:r>
          </w:p>
        </w:tc>
      </w:tr>
      <w:tr w:rsidR="00D63FEF" w:rsidRPr="00FF52BA" w14:paraId="3CCCDD41" w14:textId="77777777" w:rsidTr="00DA6501">
        <w:trPr>
          <w:jc w:val="center"/>
        </w:trPr>
        <w:tc>
          <w:tcPr>
            <w:tcW w:w="0" w:type="auto"/>
            <w:vAlign w:val="center"/>
          </w:tcPr>
          <w:p w14:paraId="4160F6FF" w14:textId="77777777" w:rsidR="00D63FEF"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+ 1.0% G</w:t>
            </w:r>
          </w:p>
        </w:tc>
        <w:tc>
          <w:tcPr>
            <w:tcW w:w="0" w:type="auto"/>
            <w:vAlign w:val="center"/>
          </w:tcPr>
          <w:p w14:paraId="3FF0602A" w14:textId="77777777" w:rsidR="00D63FEF" w:rsidRPr="00FF52BA" w:rsidRDefault="00DA6501" w:rsidP="00DA6501">
            <w:pPr>
              <w:jc w:val="left"/>
              <w:rPr>
                <w:sz w:val="20"/>
                <w:szCs w:val="20"/>
                <w:lang w:val="en-US"/>
              </w:rPr>
            </w:pPr>
            <w:r w:rsidRPr="00FF52BA">
              <w:rPr>
                <w:sz w:val="20"/>
                <w:szCs w:val="20"/>
                <w:lang w:val="en-US"/>
              </w:rPr>
              <w:t xml:space="preserve">1654.32 </w:t>
            </w:r>
            <w:r w:rsidRPr="00FF52BA">
              <w:rPr>
                <w:rFonts w:cs="Times New Roman"/>
                <w:sz w:val="20"/>
                <w:szCs w:val="20"/>
                <w:lang w:val="en-US"/>
              </w:rPr>
              <w:t>± 0.39</w:t>
            </w:r>
          </w:p>
        </w:tc>
        <w:tc>
          <w:tcPr>
            <w:tcW w:w="0" w:type="auto"/>
            <w:vAlign w:val="center"/>
          </w:tcPr>
          <w:p w14:paraId="03A608B3" w14:textId="77777777" w:rsidR="00D63FEF" w:rsidRPr="00FF52BA" w:rsidRDefault="00DA6501" w:rsidP="00DA6501">
            <w:pPr>
              <w:jc w:val="left"/>
              <w:rPr>
                <w:sz w:val="20"/>
                <w:szCs w:val="20"/>
                <w:lang w:val="en-US"/>
              </w:rPr>
            </w:pPr>
            <w:r w:rsidRPr="00FF52BA">
              <w:rPr>
                <w:sz w:val="20"/>
                <w:szCs w:val="20"/>
                <w:lang w:val="en-US"/>
              </w:rPr>
              <w:t xml:space="preserve">868.8 </w:t>
            </w:r>
            <w:r w:rsidRPr="00FF52BA">
              <w:rPr>
                <w:rFonts w:cs="Times New Roman"/>
                <w:sz w:val="20"/>
                <w:szCs w:val="20"/>
                <w:lang w:val="en-US"/>
              </w:rPr>
              <w:t>± 1.2</w:t>
            </w:r>
          </w:p>
        </w:tc>
        <w:tc>
          <w:tcPr>
            <w:tcW w:w="0" w:type="auto"/>
            <w:vAlign w:val="center"/>
          </w:tcPr>
          <w:p w14:paraId="13A85B8D" w14:textId="77777777" w:rsidR="00D63FEF" w:rsidRPr="00FF52BA" w:rsidRDefault="00DA6501" w:rsidP="00DA6501">
            <w:pPr>
              <w:jc w:val="left"/>
              <w:rPr>
                <w:sz w:val="20"/>
                <w:szCs w:val="20"/>
                <w:lang w:val="en-US"/>
              </w:rPr>
            </w:pPr>
            <w:r w:rsidRPr="00FF52BA">
              <w:rPr>
                <w:sz w:val="20"/>
                <w:szCs w:val="20"/>
                <w:lang w:val="en-US"/>
              </w:rPr>
              <w:t>0.99998</w:t>
            </w:r>
          </w:p>
        </w:tc>
      </w:tr>
      <w:tr w:rsidR="00A80560" w:rsidRPr="00FF52BA" w14:paraId="0291BBC5" w14:textId="77777777" w:rsidTr="00DA6501">
        <w:trPr>
          <w:jc w:val="center"/>
        </w:trPr>
        <w:tc>
          <w:tcPr>
            <w:tcW w:w="0" w:type="auto"/>
            <w:vAlign w:val="center"/>
          </w:tcPr>
          <w:p w14:paraId="1A50E6D3" w14:textId="77777777" w:rsidR="00A80560" w:rsidRPr="00FF52BA" w:rsidRDefault="00A80560"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+ 3.0% MWCNT</w:t>
            </w:r>
          </w:p>
        </w:tc>
        <w:tc>
          <w:tcPr>
            <w:tcW w:w="0" w:type="auto"/>
            <w:vAlign w:val="center"/>
          </w:tcPr>
          <w:p w14:paraId="2CB3E8D2" w14:textId="77777777" w:rsidR="00A80560" w:rsidRPr="00FF52BA" w:rsidRDefault="00A80560" w:rsidP="00DA6501">
            <w:pPr>
              <w:jc w:val="left"/>
              <w:rPr>
                <w:sz w:val="20"/>
                <w:szCs w:val="20"/>
                <w:lang w:val="en-US"/>
              </w:rPr>
            </w:pPr>
            <w:r w:rsidRPr="00FF52BA">
              <w:rPr>
                <w:sz w:val="20"/>
                <w:szCs w:val="20"/>
                <w:lang w:val="en-US"/>
              </w:rPr>
              <w:t xml:space="preserve">1657.27 </w:t>
            </w:r>
            <w:r w:rsidRPr="00FF52BA">
              <w:rPr>
                <w:rFonts w:cs="Times New Roman"/>
                <w:sz w:val="20"/>
                <w:szCs w:val="20"/>
                <w:lang w:val="en-US"/>
              </w:rPr>
              <w:t>± 0.39</w:t>
            </w:r>
          </w:p>
        </w:tc>
        <w:tc>
          <w:tcPr>
            <w:tcW w:w="0" w:type="auto"/>
            <w:vAlign w:val="center"/>
          </w:tcPr>
          <w:p w14:paraId="0CF794A9" w14:textId="77777777" w:rsidR="00A80560" w:rsidRPr="00FF52BA" w:rsidRDefault="00A80560" w:rsidP="00DA6501">
            <w:pPr>
              <w:jc w:val="left"/>
              <w:rPr>
                <w:sz w:val="20"/>
                <w:szCs w:val="20"/>
                <w:lang w:val="en-US"/>
              </w:rPr>
            </w:pPr>
            <w:r w:rsidRPr="00FF52BA">
              <w:rPr>
                <w:sz w:val="20"/>
                <w:szCs w:val="20"/>
                <w:lang w:val="en-US"/>
              </w:rPr>
              <w:t xml:space="preserve">859.3 </w:t>
            </w:r>
            <w:r w:rsidRPr="00FF52BA">
              <w:rPr>
                <w:rFonts w:cs="Times New Roman"/>
                <w:sz w:val="20"/>
                <w:szCs w:val="20"/>
                <w:lang w:val="en-US"/>
              </w:rPr>
              <w:t>± 1.2</w:t>
            </w:r>
          </w:p>
        </w:tc>
        <w:tc>
          <w:tcPr>
            <w:tcW w:w="0" w:type="auto"/>
            <w:vAlign w:val="center"/>
          </w:tcPr>
          <w:p w14:paraId="110EDF1B" w14:textId="77777777" w:rsidR="00A80560" w:rsidRPr="00FF52BA" w:rsidRDefault="00A80560" w:rsidP="00DA6501">
            <w:pPr>
              <w:jc w:val="left"/>
              <w:rPr>
                <w:sz w:val="20"/>
                <w:szCs w:val="20"/>
                <w:lang w:val="en-US"/>
              </w:rPr>
            </w:pPr>
            <w:r w:rsidRPr="00FF52BA">
              <w:rPr>
                <w:sz w:val="20"/>
                <w:szCs w:val="20"/>
                <w:lang w:val="en-US"/>
              </w:rPr>
              <w:t>0.99998</w:t>
            </w:r>
          </w:p>
        </w:tc>
      </w:tr>
      <w:tr w:rsidR="005606D7" w:rsidRPr="00FF52BA" w14:paraId="0348AE2A" w14:textId="77777777" w:rsidTr="00DA6501">
        <w:trPr>
          <w:jc w:val="center"/>
        </w:trPr>
        <w:tc>
          <w:tcPr>
            <w:tcW w:w="0" w:type="auto"/>
            <w:vAlign w:val="center"/>
          </w:tcPr>
          <w:p w14:paraId="2BDD2772"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+ 3.0% BN</w:t>
            </w:r>
          </w:p>
        </w:tc>
        <w:tc>
          <w:tcPr>
            <w:tcW w:w="0" w:type="auto"/>
            <w:vAlign w:val="center"/>
          </w:tcPr>
          <w:p w14:paraId="5E3F00B4" w14:textId="77777777" w:rsidR="005606D7" w:rsidRPr="00FF52BA" w:rsidRDefault="00DA6501" w:rsidP="00DA6501">
            <w:pPr>
              <w:jc w:val="left"/>
              <w:rPr>
                <w:sz w:val="20"/>
                <w:szCs w:val="20"/>
                <w:lang w:val="en-US"/>
              </w:rPr>
            </w:pPr>
            <w:r w:rsidRPr="00FF52BA">
              <w:rPr>
                <w:sz w:val="20"/>
                <w:szCs w:val="20"/>
                <w:lang w:val="en-US"/>
              </w:rPr>
              <w:t xml:space="preserve">1664.06 </w:t>
            </w:r>
            <w:r w:rsidRPr="00FF52BA">
              <w:rPr>
                <w:rFonts w:cs="Times New Roman"/>
                <w:sz w:val="20"/>
                <w:szCs w:val="20"/>
                <w:lang w:val="en-US"/>
              </w:rPr>
              <w:t>± 0.45</w:t>
            </w:r>
          </w:p>
        </w:tc>
        <w:tc>
          <w:tcPr>
            <w:tcW w:w="0" w:type="auto"/>
            <w:vAlign w:val="center"/>
          </w:tcPr>
          <w:p w14:paraId="320AE464" w14:textId="77777777" w:rsidR="005606D7" w:rsidRPr="00FF52BA" w:rsidRDefault="00DA6501" w:rsidP="00DA6501">
            <w:pPr>
              <w:jc w:val="left"/>
              <w:rPr>
                <w:sz w:val="20"/>
                <w:szCs w:val="20"/>
                <w:lang w:val="en-US"/>
              </w:rPr>
            </w:pPr>
            <w:r w:rsidRPr="00FF52BA">
              <w:rPr>
                <w:sz w:val="20"/>
                <w:szCs w:val="20"/>
                <w:lang w:val="en-US"/>
              </w:rPr>
              <w:t xml:space="preserve">866.5 </w:t>
            </w:r>
            <w:r w:rsidRPr="00FF52BA">
              <w:rPr>
                <w:rFonts w:cs="Times New Roman"/>
                <w:sz w:val="20"/>
                <w:szCs w:val="20"/>
                <w:lang w:val="en-US"/>
              </w:rPr>
              <w:t>± 1.4</w:t>
            </w:r>
          </w:p>
        </w:tc>
        <w:tc>
          <w:tcPr>
            <w:tcW w:w="0" w:type="auto"/>
            <w:vAlign w:val="center"/>
          </w:tcPr>
          <w:p w14:paraId="66E8927D" w14:textId="77777777" w:rsidR="005606D7" w:rsidRPr="00FF52BA" w:rsidRDefault="00DA6501" w:rsidP="00DA6501">
            <w:pPr>
              <w:jc w:val="left"/>
              <w:rPr>
                <w:sz w:val="20"/>
                <w:szCs w:val="20"/>
                <w:lang w:val="en-US"/>
              </w:rPr>
            </w:pPr>
            <w:r w:rsidRPr="00FF52BA">
              <w:rPr>
                <w:sz w:val="20"/>
                <w:szCs w:val="20"/>
                <w:lang w:val="en-US"/>
              </w:rPr>
              <w:t>0.99997</w:t>
            </w:r>
          </w:p>
        </w:tc>
      </w:tr>
      <w:tr w:rsidR="005606D7" w:rsidRPr="00FF52BA" w14:paraId="3FF96225" w14:textId="77777777" w:rsidTr="00DA6501">
        <w:trPr>
          <w:jc w:val="center"/>
        </w:trPr>
        <w:tc>
          <w:tcPr>
            <w:tcW w:w="0" w:type="auto"/>
            <w:vAlign w:val="center"/>
          </w:tcPr>
          <w:p w14:paraId="164E3230"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+ 3.0% G</w:t>
            </w:r>
          </w:p>
        </w:tc>
        <w:tc>
          <w:tcPr>
            <w:tcW w:w="0" w:type="auto"/>
            <w:vAlign w:val="center"/>
          </w:tcPr>
          <w:p w14:paraId="50E8265E" w14:textId="77777777" w:rsidR="005606D7" w:rsidRPr="00FF52BA" w:rsidRDefault="00DA6501" w:rsidP="00DA6501">
            <w:pPr>
              <w:jc w:val="left"/>
              <w:rPr>
                <w:sz w:val="20"/>
                <w:szCs w:val="20"/>
                <w:lang w:val="en-US"/>
              </w:rPr>
            </w:pPr>
            <w:r w:rsidRPr="00FF52BA">
              <w:rPr>
                <w:sz w:val="20"/>
                <w:szCs w:val="20"/>
                <w:lang w:val="en-US"/>
              </w:rPr>
              <w:t xml:space="preserve">1655.51 </w:t>
            </w:r>
            <w:r w:rsidRPr="00FF52BA">
              <w:rPr>
                <w:rFonts w:cs="Times New Roman"/>
                <w:sz w:val="20"/>
                <w:szCs w:val="20"/>
                <w:lang w:val="en-US"/>
              </w:rPr>
              <w:t>± 0.44</w:t>
            </w:r>
          </w:p>
        </w:tc>
        <w:tc>
          <w:tcPr>
            <w:tcW w:w="0" w:type="auto"/>
            <w:vAlign w:val="center"/>
          </w:tcPr>
          <w:p w14:paraId="7514C733" w14:textId="77777777" w:rsidR="005606D7" w:rsidRPr="00FF52BA" w:rsidRDefault="00DA6501" w:rsidP="00DA6501">
            <w:pPr>
              <w:jc w:val="left"/>
              <w:rPr>
                <w:sz w:val="20"/>
                <w:szCs w:val="20"/>
                <w:lang w:val="en-US"/>
              </w:rPr>
            </w:pPr>
            <w:r w:rsidRPr="00FF52BA">
              <w:rPr>
                <w:sz w:val="20"/>
                <w:szCs w:val="20"/>
                <w:lang w:val="en-US"/>
              </w:rPr>
              <w:t xml:space="preserve">854.6 </w:t>
            </w:r>
            <w:r w:rsidRPr="00FF52BA">
              <w:rPr>
                <w:rFonts w:cs="Times New Roman"/>
                <w:sz w:val="20"/>
                <w:szCs w:val="20"/>
                <w:lang w:val="en-US"/>
              </w:rPr>
              <w:t>± 1.4</w:t>
            </w:r>
          </w:p>
        </w:tc>
        <w:tc>
          <w:tcPr>
            <w:tcW w:w="0" w:type="auto"/>
            <w:vAlign w:val="center"/>
          </w:tcPr>
          <w:p w14:paraId="392AF4AD" w14:textId="77777777" w:rsidR="005606D7" w:rsidRPr="00FF52BA" w:rsidRDefault="00DA6501" w:rsidP="00DA6501">
            <w:pPr>
              <w:jc w:val="left"/>
              <w:rPr>
                <w:sz w:val="20"/>
                <w:szCs w:val="20"/>
                <w:lang w:val="en-US"/>
              </w:rPr>
            </w:pPr>
            <w:r w:rsidRPr="00FF52BA">
              <w:rPr>
                <w:sz w:val="20"/>
                <w:szCs w:val="20"/>
                <w:lang w:val="en-US"/>
              </w:rPr>
              <w:t>0.99997</w:t>
            </w:r>
          </w:p>
        </w:tc>
      </w:tr>
      <w:tr w:rsidR="005606D7" w:rsidRPr="00FF52BA" w14:paraId="37B32E9C" w14:textId="77777777" w:rsidTr="00DA6501">
        <w:trPr>
          <w:jc w:val="center"/>
        </w:trPr>
        <w:tc>
          <w:tcPr>
            <w:tcW w:w="0" w:type="auto"/>
            <w:vAlign w:val="center"/>
          </w:tcPr>
          <w:p w14:paraId="5D37025A"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neat</w:t>
            </w:r>
          </w:p>
        </w:tc>
        <w:tc>
          <w:tcPr>
            <w:tcW w:w="0" w:type="auto"/>
            <w:vAlign w:val="center"/>
          </w:tcPr>
          <w:p w14:paraId="22621987" w14:textId="77777777" w:rsidR="005606D7" w:rsidRPr="00FF52BA" w:rsidRDefault="00A80560" w:rsidP="00DA6501">
            <w:pPr>
              <w:jc w:val="left"/>
              <w:rPr>
                <w:sz w:val="20"/>
                <w:szCs w:val="20"/>
                <w:lang w:val="en-US"/>
              </w:rPr>
            </w:pPr>
            <w:r w:rsidRPr="00FF52BA">
              <w:rPr>
                <w:sz w:val="20"/>
                <w:szCs w:val="20"/>
                <w:lang w:val="en-US"/>
              </w:rPr>
              <w:t xml:space="preserve">1436.86 </w:t>
            </w:r>
            <w:r w:rsidRPr="00FF52BA">
              <w:rPr>
                <w:rFonts w:cs="Times New Roman"/>
                <w:sz w:val="20"/>
                <w:szCs w:val="20"/>
                <w:lang w:val="en-US"/>
              </w:rPr>
              <w:t>± 0.31</w:t>
            </w:r>
          </w:p>
        </w:tc>
        <w:tc>
          <w:tcPr>
            <w:tcW w:w="0" w:type="auto"/>
            <w:vAlign w:val="center"/>
          </w:tcPr>
          <w:p w14:paraId="287A19ED" w14:textId="77777777" w:rsidR="005606D7" w:rsidRPr="00FF52BA" w:rsidRDefault="00A80560" w:rsidP="00DA6501">
            <w:pPr>
              <w:jc w:val="left"/>
              <w:rPr>
                <w:sz w:val="20"/>
                <w:szCs w:val="20"/>
                <w:lang w:val="en-US"/>
              </w:rPr>
            </w:pPr>
            <w:r w:rsidRPr="00FF52BA">
              <w:rPr>
                <w:sz w:val="20"/>
                <w:szCs w:val="20"/>
                <w:lang w:val="en-US"/>
              </w:rPr>
              <w:t xml:space="preserve">670.27 </w:t>
            </w:r>
            <w:r w:rsidRPr="00FF52BA">
              <w:rPr>
                <w:rFonts w:cs="Times New Roman"/>
                <w:sz w:val="20"/>
                <w:szCs w:val="20"/>
                <w:lang w:val="en-US"/>
              </w:rPr>
              <w:t>± 0.93</w:t>
            </w:r>
          </w:p>
        </w:tc>
        <w:tc>
          <w:tcPr>
            <w:tcW w:w="0" w:type="auto"/>
            <w:vAlign w:val="center"/>
          </w:tcPr>
          <w:p w14:paraId="6F415051" w14:textId="77777777" w:rsidR="005606D7" w:rsidRPr="00FF52BA" w:rsidRDefault="00A80560" w:rsidP="00DA6501">
            <w:pPr>
              <w:jc w:val="left"/>
              <w:rPr>
                <w:sz w:val="20"/>
                <w:szCs w:val="20"/>
                <w:lang w:val="en-US"/>
              </w:rPr>
            </w:pPr>
            <w:r w:rsidRPr="00FF52BA">
              <w:rPr>
                <w:sz w:val="20"/>
                <w:szCs w:val="20"/>
                <w:lang w:val="en-US"/>
              </w:rPr>
              <w:t>0.99998</w:t>
            </w:r>
          </w:p>
        </w:tc>
      </w:tr>
      <w:tr w:rsidR="005606D7" w:rsidRPr="00FF52BA" w14:paraId="6A644E1A" w14:textId="77777777" w:rsidTr="00DA6501">
        <w:trPr>
          <w:jc w:val="center"/>
        </w:trPr>
        <w:tc>
          <w:tcPr>
            <w:tcW w:w="0" w:type="auto"/>
            <w:vAlign w:val="center"/>
          </w:tcPr>
          <w:p w14:paraId="700FE1D3"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+ 0.5% MWCNT</w:t>
            </w:r>
          </w:p>
        </w:tc>
        <w:tc>
          <w:tcPr>
            <w:tcW w:w="0" w:type="auto"/>
            <w:vAlign w:val="center"/>
          </w:tcPr>
          <w:p w14:paraId="2C573C9C" w14:textId="77777777" w:rsidR="005606D7" w:rsidRPr="00FF52BA" w:rsidRDefault="00A80560" w:rsidP="00DA6501">
            <w:pPr>
              <w:jc w:val="left"/>
              <w:rPr>
                <w:sz w:val="20"/>
                <w:szCs w:val="20"/>
                <w:lang w:val="en-US"/>
              </w:rPr>
            </w:pPr>
            <w:r w:rsidRPr="00FF52BA">
              <w:rPr>
                <w:sz w:val="20"/>
                <w:szCs w:val="20"/>
                <w:lang w:val="en-US"/>
              </w:rPr>
              <w:t xml:space="preserve">1435.65 </w:t>
            </w:r>
            <w:r w:rsidRPr="00FF52BA">
              <w:rPr>
                <w:rFonts w:cs="Times New Roman"/>
                <w:sz w:val="20"/>
                <w:szCs w:val="20"/>
                <w:lang w:val="en-US"/>
              </w:rPr>
              <w:t>± 0.54</w:t>
            </w:r>
          </w:p>
        </w:tc>
        <w:tc>
          <w:tcPr>
            <w:tcW w:w="0" w:type="auto"/>
            <w:vAlign w:val="center"/>
          </w:tcPr>
          <w:p w14:paraId="29BD0850" w14:textId="77777777" w:rsidR="005606D7" w:rsidRPr="00FF52BA" w:rsidRDefault="00A80560" w:rsidP="00DA6501">
            <w:pPr>
              <w:jc w:val="left"/>
              <w:rPr>
                <w:sz w:val="20"/>
                <w:szCs w:val="20"/>
                <w:lang w:val="en-US"/>
              </w:rPr>
            </w:pPr>
            <w:r w:rsidRPr="00FF52BA">
              <w:rPr>
                <w:sz w:val="20"/>
                <w:szCs w:val="20"/>
                <w:lang w:val="en-US"/>
              </w:rPr>
              <w:t xml:space="preserve">663.3 </w:t>
            </w:r>
            <w:r w:rsidRPr="00FF52BA">
              <w:rPr>
                <w:rFonts w:cs="Times New Roman"/>
                <w:sz w:val="20"/>
                <w:szCs w:val="20"/>
                <w:lang w:val="en-US"/>
              </w:rPr>
              <w:t>± 1.6</w:t>
            </w:r>
          </w:p>
        </w:tc>
        <w:tc>
          <w:tcPr>
            <w:tcW w:w="0" w:type="auto"/>
            <w:vAlign w:val="center"/>
          </w:tcPr>
          <w:p w14:paraId="53F49E28" w14:textId="77777777" w:rsidR="005606D7" w:rsidRPr="00FF52BA" w:rsidRDefault="00A80560" w:rsidP="00DA6501">
            <w:pPr>
              <w:jc w:val="left"/>
              <w:rPr>
                <w:sz w:val="20"/>
                <w:szCs w:val="20"/>
                <w:lang w:val="en-US"/>
              </w:rPr>
            </w:pPr>
            <w:r w:rsidRPr="00FF52BA">
              <w:rPr>
                <w:sz w:val="20"/>
                <w:szCs w:val="20"/>
                <w:lang w:val="en-US"/>
              </w:rPr>
              <w:t>0.99992</w:t>
            </w:r>
          </w:p>
        </w:tc>
      </w:tr>
      <w:tr w:rsidR="005606D7" w:rsidRPr="00FF52BA" w14:paraId="616C594E" w14:textId="77777777" w:rsidTr="00DA6501">
        <w:trPr>
          <w:jc w:val="center"/>
        </w:trPr>
        <w:tc>
          <w:tcPr>
            <w:tcW w:w="0" w:type="auto"/>
            <w:vAlign w:val="center"/>
          </w:tcPr>
          <w:p w14:paraId="25153907"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+ 1.0% MWCNT</w:t>
            </w:r>
          </w:p>
        </w:tc>
        <w:tc>
          <w:tcPr>
            <w:tcW w:w="0" w:type="auto"/>
            <w:vAlign w:val="center"/>
          </w:tcPr>
          <w:p w14:paraId="3A398581" w14:textId="77777777" w:rsidR="005606D7" w:rsidRPr="00FF52BA" w:rsidRDefault="00A80560" w:rsidP="00DA6501">
            <w:pPr>
              <w:jc w:val="left"/>
              <w:rPr>
                <w:sz w:val="20"/>
                <w:szCs w:val="20"/>
                <w:lang w:val="en-US"/>
              </w:rPr>
            </w:pPr>
            <w:r w:rsidRPr="00FF52BA">
              <w:rPr>
                <w:sz w:val="20"/>
                <w:szCs w:val="20"/>
                <w:lang w:val="en-US"/>
              </w:rPr>
              <w:t xml:space="preserve">1440.45 </w:t>
            </w:r>
            <w:r w:rsidRPr="00FF52BA">
              <w:rPr>
                <w:rFonts w:cs="Times New Roman"/>
                <w:sz w:val="20"/>
                <w:szCs w:val="20"/>
                <w:lang w:val="en-US"/>
              </w:rPr>
              <w:t>± 0.31</w:t>
            </w:r>
          </w:p>
        </w:tc>
        <w:tc>
          <w:tcPr>
            <w:tcW w:w="0" w:type="auto"/>
            <w:vAlign w:val="center"/>
          </w:tcPr>
          <w:p w14:paraId="4BC37609" w14:textId="77777777" w:rsidR="005606D7" w:rsidRPr="00FF52BA" w:rsidRDefault="00A80560" w:rsidP="00DA6501">
            <w:pPr>
              <w:jc w:val="left"/>
              <w:rPr>
                <w:sz w:val="20"/>
                <w:szCs w:val="20"/>
                <w:lang w:val="en-US"/>
              </w:rPr>
            </w:pPr>
            <w:r w:rsidRPr="00FF52BA">
              <w:rPr>
                <w:sz w:val="20"/>
                <w:szCs w:val="20"/>
                <w:lang w:val="en-US"/>
              </w:rPr>
              <w:t xml:space="preserve">667.02 </w:t>
            </w:r>
            <w:r w:rsidRPr="00FF52BA">
              <w:rPr>
                <w:rFonts w:cs="Times New Roman"/>
                <w:sz w:val="20"/>
                <w:szCs w:val="20"/>
                <w:lang w:val="en-US"/>
              </w:rPr>
              <w:t>± 0.94</w:t>
            </w:r>
          </w:p>
        </w:tc>
        <w:tc>
          <w:tcPr>
            <w:tcW w:w="0" w:type="auto"/>
            <w:vAlign w:val="center"/>
          </w:tcPr>
          <w:p w14:paraId="24941EBF" w14:textId="77777777" w:rsidR="005606D7" w:rsidRPr="00FF52BA" w:rsidRDefault="00A80560" w:rsidP="00DA6501">
            <w:pPr>
              <w:jc w:val="left"/>
              <w:rPr>
                <w:sz w:val="20"/>
                <w:szCs w:val="20"/>
                <w:lang w:val="en-US"/>
              </w:rPr>
            </w:pPr>
            <w:r w:rsidRPr="00FF52BA">
              <w:rPr>
                <w:sz w:val="20"/>
                <w:szCs w:val="20"/>
                <w:lang w:val="en-US"/>
              </w:rPr>
              <w:t>0.99997</w:t>
            </w:r>
          </w:p>
        </w:tc>
      </w:tr>
      <w:tr w:rsidR="005606D7" w:rsidRPr="00FF52BA" w14:paraId="407EEFF6" w14:textId="77777777" w:rsidTr="00DA6501">
        <w:trPr>
          <w:jc w:val="center"/>
        </w:trPr>
        <w:tc>
          <w:tcPr>
            <w:tcW w:w="0" w:type="auto"/>
            <w:vAlign w:val="center"/>
          </w:tcPr>
          <w:p w14:paraId="14AAEFF6"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+ 3.0% MWCNT</w:t>
            </w:r>
          </w:p>
        </w:tc>
        <w:tc>
          <w:tcPr>
            <w:tcW w:w="0" w:type="auto"/>
            <w:vAlign w:val="center"/>
          </w:tcPr>
          <w:p w14:paraId="7CC4760C" w14:textId="77777777" w:rsidR="005606D7" w:rsidRPr="00FF52BA" w:rsidRDefault="00A80560" w:rsidP="00DA6501">
            <w:pPr>
              <w:jc w:val="left"/>
              <w:rPr>
                <w:sz w:val="20"/>
                <w:szCs w:val="20"/>
                <w:lang w:val="en-US"/>
              </w:rPr>
            </w:pPr>
            <w:r w:rsidRPr="00FF52BA">
              <w:rPr>
                <w:sz w:val="20"/>
                <w:szCs w:val="20"/>
                <w:lang w:val="en-US"/>
              </w:rPr>
              <w:t xml:space="preserve">1448.31 </w:t>
            </w:r>
            <w:r w:rsidRPr="00FF52BA">
              <w:rPr>
                <w:rFonts w:cs="Times New Roman"/>
                <w:sz w:val="20"/>
                <w:szCs w:val="20"/>
                <w:lang w:val="en-US"/>
              </w:rPr>
              <w:t>± 0.35</w:t>
            </w:r>
          </w:p>
        </w:tc>
        <w:tc>
          <w:tcPr>
            <w:tcW w:w="0" w:type="auto"/>
            <w:vAlign w:val="center"/>
          </w:tcPr>
          <w:p w14:paraId="17F1A7B8" w14:textId="77777777" w:rsidR="005606D7" w:rsidRPr="00FF52BA" w:rsidRDefault="00A80560" w:rsidP="00DA6501">
            <w:pPr>
              <w:jc w:val="left"/>
              <w:rPr>
                <w:sz w:val="20"/>
                <w:szCs w:val="20"/>
                <w:lang w:val="en-US"/>
              </w:rPr>
            </w:pPr>
            <w:r w:rsidRPr="00FF52BA">
              <w:rPr>
                <w:sz w:val="20"/>
                <w:szCs w:val="20"/>
                <w:lang w:val="en-US"/>
              </w:rPr>
              <w:t xml:space="preserve">664.1 </w:t>
            </w:r>
            <w:r w:rsidRPr="00FF52BA">
              <w:rPr>
                <w:rFonts w:cs="Times New Roman"/>
                <w:sz w:val="20"/>
                <w:szCs w:val="20"/>
                <w:lang w:val="en-US"/>
              </w:rPr>
              <w:t>± 1.1</w:t>
            </w:r>
          </w:p>
        </w:tc>
        <w:tc>
          <w:tcPr>
            <w:tcW w:w="0" w:type="auto"/>
            <w:vAlign w:val="center"/>
          </w:tcPr>
          <w:p w14:paraId="2CBBECFA" w14:textId="77777777" w:rsidR="005606D7" w:rsidRPr="00FF52BA" w:rsidRDefault="00A80560" w:rsidP="00DA6501">
            <w:pPr>
              <w:jc w:val="left"/>
              <w:rPr>
                <w:sz w:val="20"/>
                <w:szCs w:val="20"/>
                <w:lang w:val="en-US"/>
              </w:rPr>
            </w:pPr>
            <w:r w:rsidRPr="00FF52BA">
              <w:rPr>
                <w:sz w:val="20"/>
                <w:szCs w:val="20"/>
                <w:lang w:val="en-US"/>
              </w:rPr>
              <w:t>0.99997</w:t>
            </w:r>
          </w:p>
        </w:tc>
      </w:tr>
      <w:tr w:rsidR="005606D7" w:rsidRPr="00FF52BA" w14:paraId="1326B04C" w14:textId="77777777" w:rsidTr="00DA6501">
        <w:trPr>
          <w:jc w:val="center"/>
        </w:trPr>
        <w:tc>
          <w:tcPr>
            <w:tcW w:w="0" w:type="auto"/>
            <w:vAlign w:val="center"/>
          </w:tcPr>
          <w:p w14:paraId="60C89299"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neat</w:t>
            </w:r>
          </w:p>
        </w:tc>
        <w:tc>
          <w:tcPr>
            <w:tcW w:w="0" w:type="auto"/>
            <w:vAlign w:val="center"/>
          </w:tcPr>
          <w:p w14:paraId="09ACD672" w14:textId="77777777" w:rsidR="005606D7" w:rsidRPr="00FF52BA" w:rsidRDefault="00A80560" w:rsidP="00DA6501">
            <w:pPr>
              <w:jc w:val="left"/>
              <w:rPr>
                <w:sz w:val="20"/>
                <w:szCs w:val="20"/>
                <w:lang w:val="en-US"/>
              </w:rPr>
            </w:pPr>
            <w:r w:rsidRPr="00FF52BA">
              <w:rPr>
                <w:sz w:val="20"/>
                <w:szCs w:val="20"/>
                <w:lang w:val="en-US"/>
              </w:rPr>
              <w:t xml:space="preserve">1526.73 </w:t>
            </w:r>
            <w:r w:rsidRPr="00FF52BA">
              <w:rPr>
                <w:rFonts w:cs="Times New Roman"/>
                <w:sz w:val="20"/>
                <w:szCs w:val="20"/>
                <w:lang w:val="en-US"/>
              </w:rPr>
              <w:t>± 0.27</w:t>
            </w:r>
          </w:p>
        </w:tc>
        <w:tc>
          <w:tcPr>
            <w:tcW w:w="0" w:type="auto"/>
            <w:vAlign w:val="center"/>
          </w:tcPr>
          <w:p w14:paraId="46AB853E" w14:textId="77777777" w:rsidR="005606D7" w:rsidRPr="00FF52BA" w:rsidRDefault="00A80560" w:rsidP="00DA6501">
            <w:pPr>
              <w:jc w:val="left"/>
              <w:rPr>
                <w:sz w:val="20"/>
                <w:szCs w:val="20"/>
                <w:lang w:val="en-US"/>
              </w:rPr>
            </w:pPr>
            <w:r w:rsidRPr="00FF52BA">
              <w:rPr>
                <w:sz w:val="20"/>
                <w:szCs w:val="20"/>
                <w:lang w:val="en-US"/>
              </w:rPr>
              <w:t xml:space="preserve">784.48 </w:t>
            </w:r>
            <w:r w:rsidRPr="00FF52BA">
              <w:rPr>
                <w:rFonts w:cs="Times New Roman"/>
                <w:sz w:val="20"/>
                <w:szCs w:val="20"/>
                <w:lang w:val="en-US"/>
              </w:rPr>
              <w:t>± 0.82</w:t>
            </w:r>
          </w:p>
        </w:tc>
        <w:tc>
          <w:tcPr>
            <w:tcW w:w="0" w:type="auto"/>
            <w:vAlign w:val="center"/>
          </w:tcPr>
          <w:p w14:paraId="3D236D58" w14:textId="77777777" w:rsidR="005606D7" w:rsidRPr="00FF52BA" w:rsidRDefault="00A80560" w:rsidP="00DA6501">
            <w:pPr>
              <w:jc w:val="left"/>
              <w:rPr>
                <w:sz w:val="20"/>
                <w:szCs w:val="20"/>
                <w:lang w:val="en-US"/>
              </w:rPr>
            </w:pPr>
            <w:r w:rsidRPr="00FF52BA">
              <w:rPr>
                <w:sz w:val="20"/>
                <w:szCs w:val="20"/>
                <w:lang w:val="en-US"/>
              </w:rPr>
              <w:t>0.99999</w:t>
            </w:r>
          </w:p>
        </w:tc>
      </w:tr>
      <w:tr w:rsidR="005606D7" w:rsidRPr="00FF52BA" w14:paraId="1749BDCE" w14:textId="77777777" w:rsidTr="00DA6501">
        <w:trPr>
          <w:jc w:val="center"/>
        </w:trPr>
        <w:tc>
          <w:tcPr>
            <w:tcW w:w="0" w:type="auto"/>
            <w:vAlign w:val="center"/>
          </w:tcPr>
          <w:p w14:paraId="4E461998"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+ 0.5% MWCNT</w:t>
            </w:r>
          </w:p>
        </w:tc>
        <w:tc>
          <w:tcPr>
            <w:tcW w:w="0" w:type="auto"/>
            <w:vAlign w:val="center"/>
          </w:tcPr>
          <w:p w14:paraId="7250A8B8" w14:textId="77777777" w:rsidR="005606D7" w:rsidRPr="00FF52BA" w:rsidRDefault="00A80560" w:rsidP="00DA6501">
            <w:pPr>
              <w:jc w:val="left"/>
              <w:rPr>
                <w:sz w:val="20"/>
                <w:szCs w:val="20"/>
                <w:lang w:val="en-US"/>
              </w:rPr>
            </w:pPr>
            <w:r w:rsidRPr="00FF52BA">
              <w:rPr>
                <w:sz w:val="20"/>
                <w:szCs w:val="20"/>
                <w:lang w:val="en-US"/>
              </w:rPr>
              <w:t xml:space="preserve">1526.32 </w:t>
            </w:r>
            <w:r w:rsidRPr="00FF52BA">
              <w:rPr>
                <w:rFonts w:cs="Times New Roman"/>
                <w:sz w:val="20"/>
                <w:szCs w:val="20"/>
                <w:lang w:val="en-US"/>
              </w:rPr>
              <w:t>± 0.28</w:t>
            </w:r>
          </w:p>
        </w:tc>
        <w:tc>
          <w:tcPr>
            <w:tcW w:w="0" w:type="auto"/>
            <w:vAlign w:val="center"/>
          </w:tcPr>
          <w:p w14:paraId="1B658625" w14:textId="77777777" w:rsidR="005606D7" w:rsidRPr="00FF52BA" w:rsidRDefault="00A80560" w:rsidP="00DA6501">
            <w:pPr>
              <w:jc w:val="left"/>
              <w:rPr>
                <w:sz w:val="20"/>
                <w:szCs w:val="20"/>
                <w:lang w:val="en-US"/>
              </w:rPr>
            </w:pPr>
            <w:r w:rsidRPr="00FF52BA">
              <w:rPr>
                <w:sz w:val="20"/>
                <w:szCs w:val="20"/>
                <w:lang w:val="en-US"/>
              </w:rPr>
              <w:t xml:space="preserve">782.88 </w:t>
            </w:r>
            <w:r w:rsidRPr="00FF52BA">
              <w:rPr>
                <w:rFonts w:cs="Times New Roman"/>
                <w:sz w:val="20"/>
                <w:szCs w:val="20"/>
                <w:lang w:val="en-US"/>
              </w:rPr>
              <w:t>± 0.85</w:t>
            </w:r>
          </w:p>
        </w:tc>
        <w:tc>
          <w:tcPr>
            <w:tcW w:w="0" w:type="auto"/>
            <w:vAlign w:val="center"/>
          </w:tcPr>
          <w:p w14:paraId="20D7F11E" w14:textId="77777777" w:rsidR="005606D7" w:rsidRPr="00FF52BA" w:rsidRDefault="00A80560" w:rsidP="00DA6501">
            <w:pPr>
              <w:jc w:val="left"/>
              <w:rPr>
                <w:sz w:val="20"/>
                <w:szCs w:val="20"/>
                <w:lang w:val="en-US"/>
              </w:rPr>
            </w:pPr>
            <w:r w:rsidRPr="00FF52BA">
              <w:rPr>
                <w:sz w:val="20"/>
                <w:szCs w:val="20"/>
                <w:lang w:val="en-US"/>
              </w:rPr>
              <w:t>0.99998</w:t>
            </w:r>
          </w:p>
        </w:tc>
      </w:tr>
      <w:tr w:rsidR="005606D7" w:rsidRPr="00FF52BA" w14:paraId="1B7B9C25" w14:textId="77777777" w:rsidTr="00DA6501">
        <w:trPr>
          <w:jc w:val="center"/>
        </w:trPr>
        <w:tc>
          <w:tcPr>
            <w:tcW w:w="0" w:type="auto"/>
            <w:vAlign w:val="center"/>
          </w:tcPr>
          <w:p w14:paraId="03033A44"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+ 0.5% BN</w:t>
            </w:r>
          </w:p>
        </w:tc>
        <w:tc>
          <w:tcPr>
            <w:tcW w:w="0" w:type="auto"/>
            <w:vAlign w:val="center"/>
          </w:tcPr>
          <w:p w14:paraId="2DDEFF8C" w14:textId="77777777" w:rsidR="005606D7" w:rsidRPr="00FF52BA" w:rsidRDefault="00DA6501" w:rsidP="00DA6501">
            <w:pPr>
              <w:jc w:val="left"/>
              <w:rPr>
                <w:sz w:val="20"/>
                <w:szCs w:val="20"/>
                <w:lang w:val="en-US"/>
              </w:rPr>
            </w:pPr>
            <w:r w:rsidRPr="00FF52BA">
              <w:rPr>
                <w:sz w:val="20"/>
                <w:szCs w:val="20"/>
                <w:lang w:val="en-US"/>
              </w:rPr>
              <w:t xml:space="preserve">1524.34 </w:t>
            </w:r>
            <w:r w:rsidRPr="00FF52BA">
              <w:rPr>
                <w:rFonts w:cs="Times New Roman"/>
                <w:sz w:val="20"/>
                <w:szCs w:val="20"/>
                <w:lang w:val="en-US"/>
              </w:rPr>
              <w:t>± 0.29</w:t>
            </w:r>
          </w:p>
        </w:tc>
        <w:tc>
          <w:tcPr>
            <w:tcW w:w="0" w:type="auto"/>
            <w:vAlign w:val="center"/>
          </w:tcPr>
          <w:p w14:paraId="5EFE6438" w14:textId="77777777" w:rsidR="005606D7" w:rsidRPr="00FF52BA" w:rsidRDefault="00DA6501" w:rsidP="00DA6501">
            <w:pPr>
              <w:jc w:val="left"/>
              <w:rPr>
                <w:sz w:val="20"/>
                <w:szCs w:val="20"/>
                <w:lang w:val="en-US"/>
              </w:rPr>
            </w:pPr>
            <w:r w:rsidRPr="00FF52BA">
              <w:rPr>
                <w:sz w:val="20"/>
                <w:szCs w:val="20"/>
                <w:lang w:val="en-US"/>
              </w:rPr>
              <w:t xml:space="preserve">784.08 </w:t>
            </w:r>
            <w:r w:rsidRPr="00FF52BA">
              <w:rPr>
                <w:rFonts w:cs="Times New Roman"/>
                <w:sz w:val="20"/>
                <w:szCs w:val="20"/>
                <w:lang w:val="en-US"/>
              </w:rPr>
              <w:t>± 0.88</w:t>
            </w:r>
          </w:p>
        </w:tc>
        <w:tc>
          <w:tcPr>
            <w:tcW w:w="0" w:type="auto"/>
            <w:vAlign w:val="center"/>
          </w:tcPr>
          <w:p w14:paraId="60579853" w14:textId="77777777" w:rsidR="005606D7" w:rsidRPr="00FF52BA" w:rsidRDefault="00DA6501" w:rsidP="00DA6501">
            <w:pPr>
              <w:jc w:val="left"/>
              <w:rPr>
                <w:sz w:val="20"/>
                <w:szCs w:val="20"/>
                <w:lang w:val="en-US"/>
              </w:rPr>
            </w:pPr>
            <w:r w:rsidRPr="00FF52BA">
              <w:rPr>
                <w:sz w:val="20"/>
                <w:szCs w:val="20"/>
                <w:lang w:val="en-US"/>
              </w:rPr>
              <w:t>0.99998</w:t>
            </w:r>
          </w:p>
        </w:tc>
      </w:tr>
      <w:tr w:rsidR="005606D7" w:rsidRPr="00FF52BA" w14:paraId="6AC3DF48" w14:textId="77777777" w:rsidTr="00DA6501">
        <w:trPr>
          <w:jc w:val="center"/>
        </w:trPr>
        <w:tc>
          <w:tcPr>
            <w:tcW w:w="0" w:type="auto"/>
            <w:vAlign w:val="center"/>
          </w:tcPr>
          <w:p w14:paraId="7021F1CF"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+ 0.5% G</w:t>
            </w:r>
          </w:p>
        </w:tc>
        <w:tc>
          <w:tcPr>
            <w:tcW w:w="0" w:type="auto"/>
            <w:vAlign w:val="center"/>
          </w:tcPr>
          <w:p w14:paraId="61467F25" w14:textId="77777777" w:rsidR="005606D7" w:rsidRPr="00FF52BA" w:rsidRDefault="00DA6501" w:rsidP="00DA6501">
            <w:pPr>
              <w:jc w:val="left"/>
              <w:rPr>
                <w:sz w:val="20"/>
                <w:szCs w:val="20"/>
                <w:lang w:val="en-US"/>
              </w:rPr>
            </w:pPr>
            <w:r w:rsidRPr="00FF52BA">
              <w:rPr>
                <w:sz w:val="20"/>
                <w:szCs w:val="20"/>
                <w:lang w:val="en-US"/>
              </w:rPr>
              <w:t xml:space="preserve">1524.90 </w:t>
            </w:r>
            <w:r w:rsidRPr="00FF52BA">
              <w:rPr>
                <w:rFonts w:cs="Times New Roman"/>
                <w:sz w:val="20"/>
                <w:szCs w:val="20"/>
                <w:lang w:val="en-US"/>
              </w:rPr>
              <w:t>± 0.28</w:t>
            </w:r>
          </w:p>
        </w:tc>
        <w:tc>
          <w:tcPr>
            <w:tcW w:w="0" w:type="auto"/>
            <w:vAlign w:val="center"/>
          </w:tcPr>
          <w:p w14:paraId="68888C79" w14:textId="77777777" w:rsidR="005606D7" w:rsidRPr="00FF52BA" w:rsidRDefault="00DA6501" w:rsidP="00DA6501">
            <w:pPr>
              <w:jc w:val="left"/>
              <w:rPr>
                <w:sz w:val="20"/>
                <w:szCs w:val="20"/>
                <w:lang w:val="en-US"/>
              </w:rPr>
            </w:pPr>
            <w:r w:rsidRPr="00FF52BA">
              <w:rPr>
                <w:sz w:val="20"/>
                <w:szCs w:val="20"/>
                <w:lang w:val="en-US"/>
              </w:rPr>
              <w:t xml:space="preserve">782.10 </w:t>
            </w:r>
            <w:r w:rsidRPr="00FF52BA">
              <w:rPr>
                <w:rFonts w:cs="Times New Roman"/>
                <w:sz w:val="20"/>
                <w:szCs w:val="20"/>
                <w:lang w:val="en-US"/>
              </w:rPr>
              <w:t>± 0.85</w:t>
            </w:r>
          </w:p>
        </w:tc>
        <w:tc>
          <w:tcPr>
            <w:tcW w:w="0" w:type="auto"/>
            <w:vAlign w:val="center"/>
          </w:tcPr>
          <w:p w14:paraId="5981FC96" w14:textId="77777777" w:rsidR="005606D7" w:rsidRPr="00FF52BA" w:rsidRDefault="00DA6501" w:rsidP="00DA6501">
            <w:pPr>
              <w:jc w:val="left"/>
              <w:rPr>
                <w:sz w:val="20"/>
                <w:szCs w:val="20"/>
                <w:lang w:val="en-US"/>
              </w:rPr>
            </w:pPr>
            <w:r w:rsidRPr="00FF52BA">
              <w:rPr>
                <w:sz w:val="20"/>
                <w:szCs w:val="20"/>
                <w:lang w:val="en-US"/>
              </w:rPr>
              <w:t>0.99998</w:t>
            </w:r>
          </w:p>
        </w:tc>
      </w:tr>
      <w:tr w:rsidR="005606D7" w:rsidRPr="00FF52BA" w14:paraId="14E5D0E6" w14:textId="77777777" w:rsidTr="00DA6501">
        <w:trPr>
          <w:jc w:val="center"/>
        </w:trPr>
        <w:tc>
          <w:tcPr>
            <w:tcW w:w="0" w:type="auto"/>
            <w:vAlign w:val="center"/>
          </w:tcPr>
          <w:p w14:paraId="7759B05C"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+ 1.0% MWCNT</w:t>
            </w:r>
          </w:p>
        </w:tc>
        <w:tc>
          <w:tcPr>
            <w:tcW w:w="0" w:type="auto"/>
            <w:vAlign w:val="center"/>
          </w:tcPr>
          <w:p w14:paraId="46CFA625" w14:textId="77777777" w:rsidR="005606D7" w:rsidRPr="00FF52BA" w:rsidRDefault="00A80560" w:rsidP="00DA6501">
            <w:pPr>
              <w:jc w:val="left"/>
              <w:rPr>
                <w:sz w:val="20"/>
                <w:szCs w:val="20"/>
                <w:lang w:val="en-US"/>
              </w:rPr>
            </w:pPr>
            <w:r w:rsidRPr="00FF52BA">
              <w:rPr>
                <w:sz w:val="20"/>
                <w:szCs w:val="20"/>
                <w:lang w:val="en-US"/>
              </w:rPr>
              <w:t xml:space="preserve">1528.01 </w:t>
            </w:r>
            <w:r w:rsidRPr="00FF52BA">
              <w:rPr>
                <w:rFonts w:cs="Times New Roman"/>
                <w:sz w:val="20"/>
                <w:szCs w:val="20"/>
                <w:lang w:val="en-US"/>
              </w:rPr>
              <w:t>± 0.25</w:t>
            </w:r>
          </w:p>
        </w:tc>
        <w:tc>
          <w:tcPr>
            <w:tcW w:w="0" w:type="auto"/>
            <w:vAlign w:val="center"/>
          </w:tcPr>
          <w:p w14:paraId="2725A280" w14:textId="77777777" w:rsidR="005606D7" w:rsidRPr="00FF52BA" w:rsidRDefault="00A80560" w:rsidP="00DA6501">
            <w:pPr>
              <w:jc w:val="left"/>
              <w:rPr>
                <w:sz w:val="20"/>
                <w:szCs w:val="20"/>
                <w:lang w:val="en-US"/>
              </w:rPr>
            </w:pPr>
            <w:r w:rsidRPr="00FF52BA">
              <w:rPr>
                <w:sz w:val="20"/>
                <w:szCs w:val="20"/>
                <w:lang w:val="en-US"/>
              </w:rPr>
              <w:t xml:space="preserve">783.24 </w:t>
            </w:r>
            <w:r w:rsidRPr="00FF52BA">
              <w:rPr>
                <w:rFonts w:cs="Times New Roman"/>
                <w:sz w:val="20"/>
                <w:szCs w:val="20"/>
                <w:lang w:val="en-US"/>
              </w:rPr>
              <w:t>± 0.76</w:t>
            </w:r>
          </w:p>
        </w:tc>
        <w:tc>
          <w:tcPr>
            <w:tcW w:w="0" w:type="auto"/>
            <w:vAlign w:val="center"/>
          </w:tcPr>
          <w:p w14:paraId="69D7BFCB" w14:textId="77777777" w:rsidR="005606D7" w:rsidRPr="00FF52BA" w:rsidRDefault="00A80560" w:rsidP="00DA6501">
            <w:pPr>
              <w:jc w:val="left"/>
              <w:rPr>
                <w:sz w:val="20"/>
                <w:szCs w:val="20"/>
                <w:lang w:val="en-US"/>
              </w:rPr>
            </w:pPr>
            <w:r w:rsidRPr="00FF52BA">
              <w:rPr>
                <w:sz w:val="20"/>
                <w:szCs w:val="20"/>
                <w:lang w:val="en-US"/>
              </w:rPr>
              <w:t>0.99999</w:t>
            </w:r>
          </w:p>
        </w:tc>
      </w:tr>
      <w:tr w:rsidR="005606D7" w:rsidRPr="00FF52BA" w14:paraId="30A3CB8A" w14:textId="77777777" w:rsidTr="00DA6501">
        <w:trPr>
          <w:jc w:val="center"/>
        </w:trPr>
        <w:tc>
          <w:tcPr>
            <w:tcW w:w="0" w:type="auto"/>
            <w:vAlign w:val="center"/>
          </w:tcPr>
          <w:p w14:paraId="4F8BCE96"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+ 1.0% BN</w:t>
            </w:r>
          </w:p>
        </w:tc>
        <w:tc>
          <w:tcPr>
            <w:tcW w:w="0" w:type="auto"/>
            <w:vAlign w:val="center"/>
          </w:tcPr>
          <w:p w14:paraId="418131D3" w14:textId="77777777" w:rsidR="005606D7" w:rsidRPr="00FF52BA" w:rsidRDefault="00DA6501" w:rsidP="00DA6501">
            <w:pPr>
              <w:jc w:val="left"/>
              <w:rPr>
                <w:sz w:val="20"/>
                <w:szCs w:val="20"/>
                <w:lang w:val="en-US"/>
              </w:rPr>
            </w:pPr>
            <w:r w:rsidRPr="00FF52BA">
              <w:rPr>
                <w:sz w:val="20"/>
                <w:szCs w:val="20"/>
                <w:lang w:val="en-US"/>
              </w:rPr>
              <w:t xml:space="preserve">1526.98 </w:t>
            </w:r>
            <w:r w:rsidRPr="00FF52BA">
              <w:rPr>
                <w:rFonts w:cs="Times New Roman"/>
                <w:sz w:val="20"/>
                <w:szCs w:val="20"/>
                <w:lang w:val="en-US"/>
              </w:rPr>
              <w:t>± 0.16</w:t>
            </w:r>
          </w:p>
        </w:tc>
        <w:tc>
          <w:tcPr>
            <w:tcW w:w="0" w:type="auto"/>
            <w:vAlign w:val="center"/>
          </w:tcPr>
          <w:p w14:paraId="1461439F" w14:textId="77777777" w:rsidR="005606D7" w:rsidRPr="00FF52BA" w:rsidRDefault="00DA6501" w:rsidP="00DA6501">
            <w:pPr>
              <w:jc w:val="left"/>
              <w:rPr>
                <w:sz w:val="20"/>
                <w:szCs w:val="20"/>
                <w:lang w:val="en-US"/>
              </w:rPr>
            </w:pPr>
            <w:r w:rsidRPr="00FF52BA">
              <w:rPr>
                <w:sz w:val="20"/>
                <w:szCs w:val="20"/>
                <w:lang w:val="en-US"/>
              </w:rPr>
              <w:t xml:space="preserve">785.80 </w:t>
            </w:r>
            <w:r w:rsidRPr="00FF52BA">
              <w:rPr>
                <w:rFonts w:cs="Times New Roman"/>
                <w:sz w:val="20"/>
                <w:szCs w:val="20"/>
                <w:lang w:val="en-US"/>
              </w:rPr>
              <w:t>± 0.49</w:t>
            </w:r>
          </w:p>
        </w:tc>
        <w:tc>
          <w:tcPr>
            <w:tcW w:w="0" w:type="auto"/>
            <w:vAlign w:val="center"/>
          </w:tcPr>
          <w:p w14:paraId="726BE7AD" w14:textId="77777777" w:rsidR="005606D7" w:rsidRPr="00FF52BA" w:rsidRDefault="00DA6501" w:rsidP="00DA6501">
            <w:pPr>
              <w:jc w:val="left"/>
              <w:rPr>
                <w:sz w:val="20"/>
                <w:szCs w:val="20"/>
                <w:lang w:val="en-US"/>
              </w:rPr>
            </w:pPr>
            <w:r w:rsidRPr="00FF52BA">
              <w:rPr>
                <w:sz w:val="20"/>
                <w:szCs w:val="20"/>
                <w:lang w:val="en-US"/>
              </w:rPr>
              <w:t>0.99999</w:t>
            </w:r>
          </w:p>
        </w:tc>
      </w:tr>
      <w:tr w:rsidR="005606D7" w:rsidRPr="00FF52BA" w14:paraId="22D7BF89" w14:textId="77777777" w:rsidTr="00DA6501">
        <w:trPr>
          <w:jc w:val="center"/>
        </w:trPr>
        <w:tc>
          <w:tcPr>
            <w:tcW w:w="0" w:type="auto"/>
            <w:vAlign w:val="center"/>
          </w:tcPr>
          <w:p w14:paraId="16C431FF"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+ 1.0% G</w:t>
            </w:r>
          </w:p>
        </w:tc>
        <w:tc>
          <w:tcPr>
            <w:tcW w:w="0" w:type="auto"/>
            <w:vAlign w:val="center"/>
          </w:tcPr>
          <w:p w14:paraId="7FBEB456" w14:textId="21DADB22" w:rsidR="005606D7" w:rsidRPr="00FF52BA" w:rsidRDefault="00EC727E" w:rsidP="00DA6501">
            <w:pPr>
              <w:jc w:val="left"/>
              <w:rPr>
                <w:sz w:val="20"/>
                <w:szCs w:val="20"/>
                <w:lang w:val="en-US"/>
              </w:rPr>
            </w:pPr>
            <w:r w:rsidRPr="00FF52BA">
              <w:rPr>
                <w:sz w:val="20"/>
                <w:szCs w:val="20"/>
                <w:lang w:val="en-US"/>
              </w:rPr>
              <w:t>1530</w:t>
            </w:r>
            <w:r w:rsidR="00DA6501" w:rsidRPr="00FF52BA">
              <w:rPr>
                <w:sz w:val="20"/>
                <w:szCs w:val="20"/>
                <w:lang w:val="en-US"/>
              </w:rPr>
              <w:t>.</w:t>
            </w:r>
            <w:r w:rsidRPr="00FF52BA">
              <w:rPr>
                <w:sz w:val="20"/>
                <w:szCs w:val="20"/>
                <w:lang w:val="en-US"/>
              </w:rPr>
              <w:t xml:space="preserve">35 </w:t>
            </w:r>
            <w:r w:rsidR="00DA6501" w:rsidRPr="00FF52BA">
              <w:rPr>
                <w:rFonts w:cs="Times New Roman"/>
                <w:sz w:val="20"/>
                <w:szCs w:val="20"/>
                <w:lang w:val="en-US"/>
              </w:rPr>
              <w:t>± 0.</w:t>
            </w:r>
            <w:r w:rsidRPr="00FF52BA">
              <w:rPr>
                <w:rFonts w:cs="Times New Roman"/>
                <w:sz w:val="20"/>
                <w:szCs w:val="20"/>
                <w:lang w:val="en-US"/>
              </w:rPr>
              <w:t>25</w:t>
            </w:r>
          </w:p>
        </w:tc>
        <w:tc>
          <w:tcPr>
            <w:tcW w:w="0" w:type="auto"/>
            <w:vAlign w:val="center"/>
          </w:tcPr>
          <w:p w14:paraId="521949FE" w14:textId="1DD3600D" w:rsidR="005606D7" w:rsidRPr="00FF52BA" w:rsidRDefault="00EC727E" w:rsidP="00DA6501">
            <w:pPr>
              <w:jc w:val="left"/>
              <w:rPr>
                <w:sz w:val="20"/>
                <w:szCs w:val="20"/>
                <w:lang w:val="en-US"/>
              </w:rPr>
            </w:pPr>
            <w:r w:rsidRPr="00FF52BA">
              <w:rPr>
                <w:sz w:val="20"/>
                <w:szCs w:val="20"/>
                <w:lang w:val="en-US"/>
              </w:rPr>
              <w:t>783</w:t>
            </w:r>
            <w:r w:rsidR="00DA6501" w:rsidRPr="00FF52BA">
              <w:rPr>
                <w:sz w:val="20"/>
                <w:szCs w:val="20"/>
                <w:lang w:val="en-US"/>
              </w:rPr>
              <w:t>.</w:t>
            </w:r>
            <w:r w:rsidRPr="00FF52BA">
              <w:rPr>
                <w:sz w:val="20"/>
                <w:szCs w:val="20"/>
                <w:lang w:val="en-US"/>
              </w:rPr>
              <w:t xml:space="preserve">40 </w:t>
            </w:r>
            <w:r w:rsidR="00DA6501" w:rsidRPr="00FF52BA">
              <w:rPr>
                <w:rFonts w:cs="Times New Roman"/>
                <w:sz w:val="20"/>
                <w:szCs w:val="20"/>
                <w:lang w:val="en-US"/>
              </w:rPr>
              <w:t xml:space="preserve">± </w:t>
            </w:r>
            <w:r w:rsidRPr="00FF52BA">
              <w:rPr>
                <w:rFonts w:cs="Times New Roman"/>
                <w:sz w:val="20"/>
                <w:szCs w:val="20"/>
                <w:lang w:val="en-US"/>
              </w:rPr>
              <w:t>0.77</w:t>
            </w:r>
          </w:p>
        </w:tc>
        <w:tc>
          <w:tcPr>
            <w:tcW w:w="0" w:type="auto"/>
            <w:vAlign w:val="center"/>
          </w:tcPr>
          <w:p w14:paraId="2F386DC4" w14:textId="511890D6" w:rsidR="005606D7" w:rsidRPr="00FF52BA" w:rsidRDefault="00DA6501" w:rsidP="00DA6501">
            <w:pPr>
              <w:jc w:val="left"/>
              <w:rPr>
                <w:sz w:val="20"/>
                <w:szCs w:val="20"/>
                <w:lang w:val="en-US"/>
              </w:rPr>
            </w:pPr>
            <w:r w:rsidRPr="00FF52BA">
              <w:rPr>
                <w:sz w:val="20"/>
                <w:szCs w:val="20"/>
                <w:lang w:val="en-US"/>
              </w:rPr>
              <w:t>0.</w:t>
            </w:r>
            <w:r w:rsidR="00EC727E" w:rsidRPr="00FF52BA">
              <w:rPr>
                <w:sz w:val="20"/>
                <w:szCs w:val="20"/>
                <w:lang w:val="en-US"/>
              </w:rPr>
              <w:t>99999</w:t>
            </w:r>
          </w:p>
        </w:tc>
      </w:tr>
      <w:tr w:rsidR="005606D7" w:rsidRPr="00FF52BA" w14:paraId="5138EF4C" w14:textId="77777777" w:rsidTr="00DA6501">
        <w:trPr>
          <w:jc w:val="center"/>
        </w:trPr>
        <w:tc>
          <w:tcPr>
            <w:tcW w:w="0" w:type="auto"/>
            <w:vAlign w:val="center"/>
          </w:tcPr>
          <w:p w14:paraId="49DBC19C"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+ 3.0% MWCNT</w:t>
            </w:r>
          </w:p>
        </w:tc>
        <w:tc>
          <w:tcPr>
            <w:tcW w:w="0" w:type="auto"/>
            <w:vAlign w:val="center"/>
          </w:tcPr>
          <w:p w14:paraId="0E9F6B85" w14:textId="77777777" w:rsidR="005606D7" w:rsidRPr="00FF52BA" w:rsidRDefault="00A80560" w:rsidP="00DA6501">
            <w:pPr>
              <w:jc w:val="left"/>
              <w:rPr>
                <w:sz w:val="20"/>
                <w:szCs w:val="20"/>
                <w:lang w:val="en-US"/>
              </w:rPr>
            </w:pPr>
            <w:r w:rsidRPr="00FF52BA">
              <w:rPr>
                <w:sz w:val="20"/>
                <w:szCs w:val="20"/>
                <w:lang w:val="en-US"/>
              </w:rPr>
              <w:t xml:space="preserve">1533.89 </w:t>
            </w:r>
            <w:r w:rsidRPr="00FF52BA">
              <w:rPr>
                <w:rFonts w:cs="Times New Roman"/>
                <w:sz w:val="20"/>
                <w:szCs w:val="20"/>
                <w:lang w:val="en-US"/>
              </w:rPr>
              <w:t>± 0.35</w:t>
            </w:r>
          </w:p>
        </w:tc>
        <w:tc>
          <w:tcPr>
            <w:tcW w:w="0" w:type="auto"/>
            <w:vAlign w:val="center"/>
          </w:tcPr>
          <w:p w14:paraId="14EC8BBC" w14:textId="77777777" w:rsidR="005606D7" w:rsidRPr="00FF52BA" w:rsidRDefault="00A80560" w:rsidP="00DA6501">
            <w:pPr>
              <w:jc w:val="left"/>
              <w:rPr>
                <w:sz w:val="20"/>
                <w:szCs w:val="20"/>
                <w:lang w:val="en-US"/>
              </w:rPr>
            </w:pPr>
            <w:r w:rsidRPr="00FF52BA">
              <w:rPr>
                <w:sz w:val="20"/>
                <w:szCs w:val="20"/>
                <w:lang w:val="en-US"/>
              </w:rPr>
              <w:t xml:space="preserve">774.9 </w:t>
            </w:r>
            <w:r w:rsidRPr="00FF52BA">
              <w:rPr>
                <w:rFonts w:cs="Times New Roman"/>
                <w:sz w:val="20"/>
                <w:szCs w:val="20"/>
                <w:lang w:val="en-US"/>
              </w:rPr>
              <w:t>± 1.1</w:t>
            </w:r>
          </w:p>
        </w:tc>
        <w:tc>
          <w:tcPr>
            <w:tcW w:w="0" w:type="auto"/>
            <w:vAlign w:val="center"/>
          </w:tcPr>
          <w:p w14:paraId="51B96A89" w14:textId="77777777" w:rsidR="005606D7" w:rsidRPr="00FF52BA" w:rsidRDefault="00A80560" w:rsidP="00DA6501">
            <w:pPr>
              <w:jc w:val="left"/>
              <w:rPr>
                <w:sz w:val="20"/>
                <w:szCs w:val="20"/>
                <w:lang w:val="en-US"/>
              </w:rPr>
            </w:pPr>
            <w:r w:rsidRPr="00FF52BA">
              <w:rPr>
                <w:sz w:val="20"/>
                <w:szCs w:val="20"/>
                <w:lang w:val="en-US"/>
              </w:rPr>
              <w:t>0.99998</w:t>
            </w:r>
          </w:p>
        </w:tc>
      </w:tr>
      <w:tr w:rsidR="005606D7" w:rsidRPr="00FF52BA" w14:paraId="448601D5" w14:textId="77777777" w:rsidTr="00551E4D">
        <w:trPr>
          <w:jc w:val="center"/>
        </w:trPr>
        <w:tc>
          <w:tcPr>
            <w:tcW w:w="0" w:type="auto"/>
            <w:vAlign w:val="center"/>
          </w:tcPr>
          <w:p w14:paraId="1041152C"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+ 3.0% BN</w:t>
            </w:r>
          </w:p>
        </w:tc>
        <w:tc>
          <w:tcPr>
            <w:tcW w:w="0" w:type="auto"/>
            <w:vAlign w:val="center"/>
          </w:tcPr>
          <w:p w14:paraId="2BD5F54E" w14:textId="77777777" w:rsidR="005606D7" w:rsidRPr="00FF52BA" w:rsidRDefault="00DA6501" w:rsidP="00DA6501">
            <w:pPr>
              <w:jc w:val="left"/>
              <w:rPr>
                <w:sz w:val="20"/>
                <w:szCs w:val="20"/>
                <w:lang w:val="en-US"/>
              </w:rPr>
            </w:pPr>
            <w:r w:rsidRPr="00FF52BA">
              <w:rPr>
                <w:sz w:val="20"/>
                <w:szCs w:val="20"/>
                <w:lang w:val="en-US"/>
              </w:rPr>
              <w:t xml:space="preserve">1538.28 </w:t>
            </w:r>
            <w:r w:rsidRPr="00FF52BA">
              <w:rPr>
                <w:rFonts w:cs="Times New Roman"/>
                <w:sz w:val="20"/>
                <w:szCs w:val="20"/>
                <w:lang w:val="en-US"/>
              </w:rPr>
              <w:t>± 0.40</w:t>
            </w:r>
          </w:p>
        </w:tc>
        <w:tc>
          <w:tcPr>
            <w:tcW w:w="0" w:type="auto"/>
            <w:vAlign w:val="center"/>
          </w:tcPr>
          <w:p w14:paraId="4A306D47" w14:textId="77777777" w:rsidR="005606D7" w:rsidRPr="00FF52BA" w:rsidRDefault="00DA6501" w:rsidP="00DA6501">
            <w:pPr>
              <w:jc w:val="left"/>
              <w:rPr>
                <w:sz w:val="20"/>
                <w:szCs w:val="20"/>
                <w:lang w:val="en-US"/>
              </w:rPr>
            </w:pPr>
            <w:r w:rsidRPr="00FF52BA">
              <w:rPr>
                <w:sz w:val="20"/>
                <w:szCs w:val="20"/>
                <w:lang w:val="en-US"/>
              </w:rPr>
              <w:t xml:space="preserve">782.1 </w:t>
            </w:r>
            <w:r w:rsidRPr="00FF52BA">
              <w:rPr>
                <w:rFonts w:cs="Times New Roman"/>
                <w:sz w:val="20"/>
                <w:szCs w:val="20"/>
                <w:lang w:val="en-US"/>
              </w:rPr>
              <w:t>± 1.2</w:t>
            </w:r>
          </w:p>
        </w:tc>
        <w:tc>
          <w:tcPr>
            <w:tcW w:w="0" w:type="auto"/>
            <w:vAlign w:val="center"/>
          </w:tcPr>
          <w:p w14:paraId="3EDD229F" w14:textId="77777777" w:rsidR="005606D7" w:rsidRPr="00FF52BA" w:rsidRDefault="00DA6501" w:rsidP="00DA6501">
            <w:pPr>
              <w:jc w:val="left"/>
              <w:rPr>
                <w:sz w:val="20"/>
                <w:szCs w:val="20"/>
                <w:lang w:val="en-US"/>
              </w:rPr>
            </w:pPr>
            <w:r w:rsidRPr="00FF52BA">
              <w:rPr>
                <w:sz w:val="20"/>
                <w:szCs w:val="20"/>
                <w:lang w:val="en-US"/>
              </w:rPr>
              <w:t>0.99997</w:t>
            </w:r>
          </w:p>
        </w:tc>
      </w:tr>
      <w:tr w:rsidR="005606D7" w:rsidRPr="00FF52BA" w14:paraId="38EFF6C8" w14:textId="77777777" w:rsidTr="00551E4D">
        <w:trPr>
          <w:jc w:val="center"/>
        </w:trPr>
        <w:tc>
          <w:tcPr>
            <w:tcW w:w="0" w:type="auto"/>
            <w:tcBorders>
              <w:bottom w:val="single" w:sz="4" w:space="0" w:color="auto"/>
            </w:tcBorders>
            <w:vAlign w:val="center"/>
          </w:tcPr>
          <w:p w14:paraId="64011A93" w14:textId="77777777" w:rsidR="005606D7" w:rsidRPr="00FF52BA" w:rsidRDefault="005606D7" w:rsidP="00DA6501">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+ 3.0% G</w:t>
            </w:r>
          </w:p>
        </w:tc>
        <w:tc>
          <w:tcPr>
            <w:tcW w:w="0" w:type="auto"/>
            <w:tcBorders>
              <w:bottom w:val="single" w:sz="4" w:space="0" w:color="auto"/>
            </w:tcBorders>
            <w:vAlign w:val="center"/>
          </w:tcPr>
          <w:p w14:paraId="19655D36" w14:textId="77777777" w:rsidR="005606D7" w:rsidRPr="00FF52BA" w:rsidRDefault="00DA6501" w:rsidP="00DA6501">
            <w:pPr>
              <w:jc w:val="left"/>
              <w:rPr>
                <w:sz w:val="20"/>
                <w:szCs w:val="20"/>
                <w:lang w:val="en-US"/>
              </w:rPr>
            </w:pPr>
            <w:r w:rsidRPr="00FF52BA">
              <w:rPr>
                <w:sz w:val="20"/>
                <w:szCs w:val="20"/>
                <w:lang w:val="en-US"/>
              </w:rPr>
              <w:t xml:space="preserve">1531.11 </w:t>
            </w:r>
            <w:r w:rsidRPr="00FF52BA">
              <w:rPr>
                <w:rFonts w:cs="Times New Roman"/>
                <w:sz w:val="20"/>
                <w:szCs w:val="20"/>
                <w:lang w:val="en-US"/>
              </w:rPr>
              <w:t>± 0.36</w:t>
            </w:r>
          </w:p>
        </w:tc>
        <w:tc>
          <w:tcPr>
            <w:tcW w:w="0" w:type="auto"/>
            <w:tcBorders>
              <w:bottom w:val="single" w:sz="4" w:space="0" w:color="auto"/>
            </w:tcBorders>
            <w:vAlign w:val="center"/>
          </w:tcPr>
          <w:p w14:paraId="60B591FE" w14:textId="77777777" w:rsidR="005606D7" w:rsidRPr="00FF52BA" w:rsidRDefault="00DA6501" w:rsidP="00DA6501">
            <w:pPr>
              <w:jc w:val="left"/>
              <w:rPr>
                <w:sz w:val="20"/>
                <w:szCs w:val="20"/>
                <w:lang w:val="en-US"/>
              </w:rPr>
            </w:pPr>
            <w:r w:rsidRPr="00FF52BA">
              <w:rPr>
                <w:sz w:val="20"/>
                <w:szCs w:val="20"/>
                <w:lang w:val="en-US"/>
              </w:rPr>
              <w:t xml:space="preserve">770.2 </w:t>
            </w:r>
            <w:r w:rsidRPr="00FF52BA">
              <w:rPr>
                <w:rFonts w:cs="Times New Roman"/>
                <w:sz w:val="20"/>
                <w:szCs w:val="20"/>
                <w:lang w:val="en-US"/>
              </w:rPr>
              <w:t>± 1.1</w:t>
            </w:r>
          </w:p>
        </w:tc>
        <w:tc>
          <w:tcPr>
            <w:tcW w:w="0" w:type="auto"/>
            <w:tcBorders>
              <w:bottom w:val="single" w:sz="4" w:space="0" w:color="auto"/>
            </w:tcBorders>
            <w:vAlign w:val="center"/>
          </w:tcPr>
          <w:p w14:paraId="30AEB203" w14:textId="77777777" w:rsidR="005606D7" w:rsidRPr="00FF52BA" w:rsidRDefault="00DA6501" w:rsidP="00DA6501">
            <w:pPr>
              <w:jc w:val="left"/>
              <w:rPr>
                <w:sz w:val="20"/>
                <w:szCs w:val="20"/>
                <w:lang w:val="en-US"/>
              </w:rPr>
            </w:pPr>
            <w:r w:rsidRPr="00FF52BA">
              <w:rPr>
                <w:sz w:val="20"/>
                <w:szCs w:val="20"/>
                <w:lang w:val="en-US"/>
              </w:rPr>
              <w:t>0.99997</w:t>
            </w:r>
          </w:p>
        </w:tc>
      </w:tr>
    </w:tbl>
    <w:p w14:paraId="68DB1A64" w14:textId="77777777" w:rsidR="00D20E36" w:rsidRPr="00FF52BA" w:rsidRDefault="00D20E36" w:rsidP="00D20E36">
      <w:pPr>
        <w:rPr>
          <w:lang w:val="en-US"/>
        </w:rPr>
      </w:pPr>
    </w:p>
    <w:p w14:paraId="38904FF6" w14:textId="77777777" w:rsidR="00D20E36" w:rsidRPr="00FF52BA" w:rsidRDefault="00D20E36" w:rsidP="00D20E36">
      <w:pPr>
        <w:keepNext/>
        <w:rPr>
          <w:b/>
          <w:lang w:val="en-US"/>
        </w:rPr>
      </w:pPr>
      <w:r w:rsidRPr="00FF52BA">
        <w:rPr>
          <w:b/>
          <w:lang w:val="en-US"/>
        </w:rPr>
        <w:lastRenderedPageBreak/>
        <w:t>Heat capacity of ionanofluids</w:t>
      </w:r>
    </w:p>
    <w:p w14:paraId="13585DD9" w14:textId="76B515DF" w:rsidR="00D20E36" w:rsidRPr="00FF52BA" w:rsidRDefault="00D20E36" w:rsidP="00D20E36">
      <w:pPr>
        <w:keepNext/>
        <w:rPr>
          <w:lang w:val="en-US"/>
        </w:rPr>
      </w:pPr>
      <w:r w:rsidRPr="00FF52BA">
        <w:rPr>
          <w:b/>
          <w:lang w:val="en-US"/>
        </w:rPr>
        <w:tab/>
      </w:r>
      <w:r w:rsidRPr="00FF52BA">
        <w:rPr>
          <w:lang w:val="en-US"/>
        </w:rPr>
        <w:t xml:space="preserve">The results of </w:t>
      </w:r>
      <w:r w:rsidR="007E7BE6" w:rsidRPr="00FF52BA">
        <w:rPr>
          <w:lang w:val="en-US"/>
        </w:rPr>
        <w:t xml:space="preserve">the </w:t>
      </w:r>
      <w:r w:rsidRPr="00FF52BA">
        <w:rPr>
          <w:lang w:val="en-US"/>
        </w:rPr>
        <w:t>heat capacity measurements for pure ILs and systems with multi-walled</w:t>
      </w:r>
      <w:r w:rsidR="008007A5" w:rsidRPr="00FF52BA">
        <w:rPr>
          <w:lang w:val="en-US"/>
        </w:rPr>
        <w:t xml:space="preserve"> </w:t>
      </w:r>
      <w:r w:rsidRPr="00FF52BA">
        <w:rPr>
          <w:lang w:val="en-US"/>
        </w:rPr>
        <w:t xml:space="preserve">carbon nanotubes, boron nitride and graphite are shown in </w:t>
      </w:r>
      <w:r w:rsidRPr="00FF52BA">
        <w:rPr>
          <w:lang w:val="en-US"/>
        </w:rPr>
        <w:fldChar w:fldCharType="begin"/>
      </w:r>
      <w:r w:rsidRPr="00FF52BA">
        <w:rPr>
          <w:lang w:val="en-US"/>
        </w:rPr>
        <w:instrText xml:space="preserve"> REF _Ref488400772 \h </w:instrText>
      </w:r>
      <w:r w:rsidR="00FF52BA">
        <w:rPr>
          <w:lang w:val="en-US"/>
        </w:rPr>
        <w:instrText xml:space="preserve"> \* MERGEFORMAT </w:instrText>
      </w:r>
      <w:r w:rsidRPr="00FF52BA">
        <w:rPr>
          <w:lang w:val="en-US"/>
        </w:rPr>
      </w:r>
      <w:r w:rsidRPr="00FF52BA">
        <w:rPr>
          <w:lang w:val="en-US"/>
        </w:rPr>
        <w:fldChar w:fldCharType="separate"/>
      </w:r>
      <w:r w:rsidR="00CD1846" w:rsidRPr="00FF52BA">
        <w:rPr>
          <w:b/>
          <w:lang w:val="en-US"/>
        </w:rPr>
        <w:t xml:space="preserve">Figure </w:t>
      </w:r>
      <w:r w:rsidR="00CD1846" w:rsidRPr="00FF52BA">
        <w:rPr>
          <w:b/>
          <w:noProof/>
          <w:lang w:val="en-US"/>
        </w:rPr>
        <w:t>11</w:t>
      </w:r>
      <w:r w:rsidRPr="00FF52BA">
        <w:rPr>
          <w:lang w:val="en-US"/>
        </w:rPr>
        <w:fldChar w:fldCharType="end"/>
      </w:r>
      <w:r w:rsidRPr="00FF52BA">
        <w:rPr>
          <w:lang w:val="en-US"/>
        </w:rPr>
        <w:t xml:space="preserve">, </w:t>
      </w:r>
      <w:r w:rsidRPr="00FF52BA">
        <w:rPr>
          <w:lang w:val="en-US"/>
        </w:rPr>
        <w:fldChar w:fldCharType="begin"/>
      </w:r>
      <w:r w:rsidRPr="00FF52BA">
        <w:rPr>
          <w:lang w:val="en-US"/>
        </w:rPr>
        <w:instrText xml:space="preserve"> REF _Ref488400781 \h </w:instrText>
      </w:r>
      <w:r w:rsidR="00FF52BA">
        <w:rPr>
          <w:lang w:val="en-US"/>
        </w:rPr>
        <w:instrText xml:space="preserve"> \* MERGEFORMAT </w:instrText>
      </w:r>
      <w:r w:rsidRPr="00FF52BA">
        <w:rPr>
          <w:lang w:val="en-US"/>
        </w:rPr>
      </w:r>
      <w:r w:rsidRPr="00FF52BA">
        <w:rPr>
          <w:lang w:val="en-US"/>
        </w:rPr>
        <w:fldChar w:fldCharType="separate"/>
      </w:r>
      <w:r w:rsidR="00CD1846" w:rsidRPr="00FF52BA">
        <w:rPr>
          <w:b/>
          <w:lang w:val="en-US"/>
        </w:rPr>
        <w:t xml:space="preserve">Figure </w:t>
      </w:r>
      <w:r w:rsidR="00CD1846" w:rsidRPr="00FF52BA">
        <w:rPr>
          <w:b/>
          <w:noProof/>
          <w:lang w:val="en-US"/>
        </w:rPr>
        <w:t>12</w:t>
      </w:r>
      <w:r w:rsidRPr="00FF52BA">
        <w:rPr>
          <w:lang w:val="en-US"/>
        </w:rPr>
        <w:fldChar w:fldCharType="end"/>
      </w:r>
      <w:r w:rsidRPr="00FF52BA">
        <w:rPr>
          <w:lang w:val="en-US"/>
        </w:rPr>
        <w:t xml:space="preserve"> and </w:t>
      </w:r>
      <w:r w:rsidRPr="00FF52BA">
        <w:rPr>
          <w:lang w:val="en-US"/>
        </w:rPr>
        <w:fldChar w:fldCharType="begin"/>
      </w:r>
      <w:r w:rsidRPr="00FF52BA">
        <w:rPr>
          <w:lang w:val="en-US"/>
        </w:rPr>
        <w:instrText xml:space="preserve"> REF _Ref488400803 \h </w:instrText>
      </w:r>
      <w:r w:rsidR="00FF52BA">
        <w:rPr>
          <w:lang w:val="en-US"/>
        </w:rPr>
        <w:instrText xml:space="preserve"> \* MERGEFORMAT </w:instrText>
      </w:r>
      <w:r w:rsidRPr="00FF52BA">
        <w:rPr>
          <w:lang w:val="en-US"/>
        </w:rPr>
      </w:r>
      <w:r w:rsidRPr="00FF52BA">
        <w:rPr>
          <w:lang w:val="en-US"/>
        </w:rPr>
        <w:fldChar w:fldCharType="separate"/>
      </w:r>
      <w:r w:rsidR="00CD1846" w:rsidRPr="00FF52BA">
        <w:rPr>
          <w:b/>
          <w:lang w:val="en-US"/>
        </w:rPr>
        <w:t xml:space="preserve">Figure </w:t>
      </w:r>
      <w:r w:rsidR="00CD1846" w:rsidRPr="00FF52BA">
        <w:rPr>
          <w:b/>
          <w:noProof/>
          <w:lang w:val="en-US"/>
        </w:rPr>
        <w:t>13</w:t>
      </w:r>
      <w:r w:rsidRPr="00FF52BA">
        <w:rPr>
          <w:lang w:val="en-US"/>
        </w:rPr>
        <w:fldChar w:fldCharType="end"/>
      </w:r>
      <w:r w:rsidRPr="00FF52BA">
        <w:rPr>
          <w:lang w:val="en-US"/>
        </w:rPr>
        <w:t xml:space="preserve"> for carbon nanotubes-, boron nitride- and graphite-</w:t>
      </w:r>
      <w:r w:rsidR="00787734" w:rsidRPr="00FF52BA">
        <w:rPr>
          <w:lang w:val="en-US"/>
        </w:rPr>
        <w:t>doped</w:t>
      </w:r>
      <w:r w:rsidR="00EA52C0" w:rsidRPr="00FF52BA">
        <w:rPr>
          <w:lang w:val="en-US"/>
        </w:rPr>
        <w:t xml:space="preserve"> ionanofluids, respectively, while the parameters of second-order equation (4) are summarized in </w:t>
      </w:r>
      <w:r w:rsidR="00EA52C0" w:rsidRPr="00FF52BA">
        <w:rPr>
          <w:b/>
          <w:lang w:val="en-US"/>
        </w:rPr>
        <w:t>Table 4</w:t>
      </w:r>
      <w:r w:rsidR="00EA52C0" w:rsidRPr="00FF52BA">
        <w:rPr>
          <w:lang w:val="en-US"/>
        </w:rPr>
        <w:t>.</w:t>
      </w:r>
      <w:r w:rsidRPr="00FF52BA">
        <w:rPr>
          <w:lang w:val="en-US"/>
        </w:rPr>
        <w:t xml:space="preserve"> The experimental data </w:t>
      </w:r>
      <w:r w:rsidR="007E7BE6" w:rsidRPr="00FF52BA">
        <w:rPr>
          <w:lang w:val="en-US"/>
        </w:rPr>
        <w:t xml:space="preserve">are shown in </w:t>
      </w:r>
      <w:r w:rsidRPr="00FF52BA">
        <w:rPr>
          <w:lang w:val="en-US"/>
        </w:rPr>
        <w:t xml:space="preserve">SI2. </w:t>
      </w:r>
      <w:r w:rsidR="007E7BE6" w:rsidRPr="00FF52BA">
        <w:rPr>
          <w:lang w:val="en-US"/>
        </w:rPr>
        <w:t xml:space="preserve">Unfortunately, </w:t>
      </w:r>
      <w:r w:rsidR="00E47F06" w:rsidRPr="00FF52BA">
        <w:rPr>
          <w:lang w:val="en-US"/>
        </w:rPr>
        <w:t xml:space="preserve">very few </w:t>
      </w:r>
      <w:r w:rsidR="007E7BE6" w:rsidRPr="00FF52BA">
        <w:rPr>
          <w:lang w:val="en-US"/>
        </w:rPr>
        <w:t>data</w:t>
      </w:r>
      <w:r w:rsidR="00E47F06" w:rsidRPr="00FF52BA">
        <w:rPr>
          <w:lang w:val="en-US"/>
        </w:rPr>
        <w:t>sets</w:t>
      </w:r>
      <w:r w:rsidR="007E7BE6" w:rsidRPr="00FF52BA">
        <w:rPr>
          <w:lang w:val="en-US"/>
        </w:rPr>
        <w:t xml:space="preserve"> </w:t>
      </w:r>
      <w:r w:rsidR="00E47F06" w:rsidRPr="00FF52BA">
        <w:rPr>
          <w:lang w:val="en-US"/>
        </w:rPr>
        <w:t xml:space="preserve">have </w:t>
      </w:r>
      <w:r w:rsidR="007E7BE6" w:rsidRPr="00FF52BA">
        <w:rPr>
          <w:lang w:val="en-US"/>
        </w:rPr>
        <w:t>been previously reported for similar systems</w:t>
      </w:r>
      <w:r w:rsidR="00E47F06" w:rsidRPr="00FF52BA">
        <w:rPr>
          <w:lang w:val="en-US"/>
        </w:rPr>
        <w:t>, to date,</w:t>
      </w:r>
      <w:r w:rsidR="007E7BE6" w:rsidRPr="00FF52BA">
        <w:rPr>
          <w:lang w:val="en-US"/>
        </w:rPr>
        <w:t xml:space="preserve"> which limits the comparison that can be made</w:t>
      </w:r>
      <w:r w:rsidRPr="00FF52BA">
        <w:rPr>
          <w:lang w:val="en-US"/>
        </w:rPr>
        <w:t xml:space="preserve">. As can be seen the </w:t>
      </w:r>
      <w:r w:rsidR="00FA2EEB" w:rsidRPr="00FF52BA">
        <w:rPr>
          <w:lang w:val="en-US"/>
        </w:rPr>
        <w:t xml:space="preserve">heat capacity of all data increases with </w:t>
      </w:r>
      <w:r w:rsidRPr="00FF52BA">
        <w:rPr>
          <w:lang w:val="en-US"/>
        </w:rPr>
        <w:t>temperature, as expected.</w:t>
      </w:r>
    </w:p>
    <w:p w14:paraId="4014FA44" w14:textId="42BF216E" w:rsidR="00ED4F11" w:rsidRPr="00FF52BA" w:rsidRDefault="00ED4F11" w:rsidP="00D20E36">
      <w:pPr>
        <w:keepNext/>
        <w:rPr>
          <w:lang w:val="en-US"/>
        </w:rPr>
      </w:pPr>
      <w:r w:rsidRPr="00FF52BA">
        <w:rPr>
          <w:lang w:val="en-US"/>
        </w:rPr>
        <w:tab/>
      </w:r>
      <w:r w:rsidR="00852178" w:rsidRPr="00FF52BA">
        <w:rPr>
          <w:lang w:val="en-US"/>
        </w:rPr>
        <w:t>The specific heat capacity was</w:t>
      </w:r>
      <w:r w:rsidR="00FA2EEB" w:rsidRPr="00FF52BA">
        <w:rPr>
          <w:lang w:val="en-US"/>
        </w:rPr>
        <w:t xml:space="preserve"> also found to increase with</w:t>
      </w:r>
      <w:r w:rsidR="00852178" w:rsidRPr="00FF52BA">
        <w:rPr>
          <w:lang w:val="en-US"/>
        </w:rPr>
        <w:t xml:space="preserve"> nanomaterials loading (with restriction up to 3%</w:t>
      </w:r>
      <w:r w:rsidR="008D11F5" w:rsidRPr="00FF52BA">
        <w:rPr>
          <w:lang w:val="en-US"/>
        </w:rPr>
        <w:t xml:space="preserve"> in nanoparticles mass fraction units</w:t>
      </w:r>
      <w:r w:rsidR="00852178" w:rsidRPr="00FF52BA">
        <w:rPr>
          <w:lang w:val="en-US"/>
        </w:rPr>
        <w:t xml:space="preserve">, as investigated), as can be clearly seen in </w:t>
      </w:r>
      <w:r w:rsidR="00852178" w:rsidRPr="00FF52BA">
        <w:rPr>
          <w:lang w:val="en-US"/>
        </w:rPr>
        <w:fldChar w:fldCharType="begin"/>
      </w:r>
      <w:r w:rsidR="00852178" w:rsidRPr="00FF52BA">
        <w:rPr>
          <w:lang w:val="en-US"/>
        </w:rPr>
        <w:instrText xml:space="preserve"> REF _Ref488400772 \h </w:instrText>
      </w:r>
      <w:r w:rsidR="00FF52BA">
        <w:rPr>
          <w:lang w:val="en-US"/>
        </w:rPr>
        <w:instrText xml:space="preserve"> \* MERGEFORMAT </w:instrText>
      </w:r>
      <w:r w:rsidR="00852178" w:rsidRPr="00FF52BA">
        <w:rPr>
          <w:lang w:val="en-US"/>
        </w:rPr>
      </w:r>
      <w:r w:rsidR="00852178" w:rsidRPr="00FF52BA">
        <w:rPr>
          <w:lang w:val="en-US"/>
        </w:rPr>
        <w:fldChar w:fldCharType="separate"/>
      </w:r>
      <w:r w:rsidR="00CD1846" w:rsidRPr="00FF52BA">
        <w:rPr>
          <w:b/>
          <w:lang w:val="en-US"/>
        </w:rPr>
        <w:t xml:space="preserve">Figure </w:t>
      </w:r>
      <w:r w:rsidR="00CD1846" w:rsidRPr="00FF52BA">
        <w:rPr>
          <w:b/>
          <w:noProof/>
          <w:lang w:val="en-US"/>
        </w:rPr>
        <w:t>11</w:t>
      </w:r>
      <w:r w:rsidR="00852178" w:rsidRPr="00FF52BA">
        <w:rPr>
          <w:lang w:val="en-US"/>
        </w:rPr>
        <w:fldChar w:fldCharType="end"/>
      </w:r>
      <w:r w:rsidR="00852178" w:rsidRPr="00FF52BA">
        <w:rPr>
          <w:lang w:val="en-US"/>
        </w:rPr>
        <w:t xml:space="preserve">, </w:t>
      </w:r>
      <w:r w:rsidR="00852178" w:rsidRPr="00FF52BA">
        <w:rPr>
          <w:lang w:val="en-US"/>
        </w:rPr>
        <w:fldChar w:fldCharType="begin"/>
      </w:r>
      <w:r w:rsidR="00852178" w:rsidRPr="00FF52BA">
        <w:rPr>
          <w:lang w:val="en-US"/>
        </w:rPr>
        <w:instrText xml:space="preserve"> REF _Ref488400781 \h </w:instrText>
      </w:r>
      <w:r w:rsidR="00FF52BA">
        <w:rPr>
          <w:lang w:val="en-US"/>
        </w:rPr>
        <w:instrText xml:space="preserve"> \* MERGEFORMAT </w:instrText>
      </w:r>
      <w:r w:rsidR="00852178" w:rsidRPr="00FF52BA">
        <w:rPr>
          <w:lang w:val="en-US"/>
        </w:rPr>
      </w:r>
      <w:r w:rsidR="00852178" w:rsidRPr="00FF52BA">
        <w:rPr>
          <w:lang w:val="en-US"/>
        </w:rPr>
        <w:fldChar w:fldCharType="separate"/>
      </w:r>
      <w:r w:rsidR="00CD1846" w:rsidRPr="00FF52BA">
        <w:rPr>
          <w:b/>
          <w:lang w:val="en-US"/>
        </w:rPr>
        <w:t xml:space="preserve">Figure </w:t>
      </w:r>
      <w:r w:rsidR="00CD1846" w:rsidRPr="00FF52BA">
        <w:rPr>
          <w:b/>
          <w:noProof/>
          <w:lang w:val="en-US"/>
        </w:rPr>
        <w:t>12</w:t>
      </w:r>
      <w:r w:rsidR="00852178" w:rsidRPr="00FF52BA">
        <w:rPr>
          <w:lang w:val="en-US"/>
        </w:rPr>
        <w:fldChar w:fldCharType="end"/>
      </w:r>
      <w:r w:rsidR="00852178" w:rsidRPr="00FF52BA">
        <w:rPr>
          <w:lang w:val="en-US"/>
        </w:rPr>
        <w:t xml:space="preserve"> and </w:t>
      </w:r>
      <w:r w:rsidR="00852178" w:rsidRPr="00FF52BA">
        <w:rPr>
          <w:lang w:val="en-US"/>
        </w:rPr>
        <w:fldChar w:fldCharType="begin"/>
      </w:r>
      <w:r w:rsidR="00852178" w:rsidRPr="00FF52BA">
        <w:rPr>
          <w:lang w:val="en-US"/>
        </w:rPr>
        <w:instrText xml:space="preserve"> REF _Ref488400803 \h </w:instrText>
      </w:r>
      <w:r w:rsidR="00FF52BA">
        <w:rPr>
          <w:lang w:val="en-US"/>
        </w:rPr>
        <w:instrText xml:space="preserve"> \* MERGEFORMAT </w:instrText>
      </w:r>
      <w:r w:rsidR="00852178" w:rsidRPr="00FF52BA">
        <w:rPr>
          <w:lang w:val="en-US"/>
        </w:rPr>
      </w:r>
      <w:r w:rsidR="00852178" w:rsidRPr="00FF52BA">
        <w:rPr>
          <w:lang w:val="en-US"/>
        </w:rPr>
        <w:fldChar w:fldCharType="separate"/>
      </w:r>
      <w:r w:rsidR="00CD1846" w:rsidRPr="00FF52BA">
        <w:rPr>
          <w:b/>
          <w:lang w:val="en-US"/>
        </w:rPr>
        <w:t xml:space="preserve">Figure </w:t>
      </w:r>
      <w:r w:rsidR="00CD1846" w:rsidRPr="00FF52BA">
        <w:rPr>
          <w:b/>
          <w:noProof/>
          <w:lang w:val="en-US"/>
        </w:rPr>
        <w:t>13</w:t>
      </w:r>
      <w:r w:rsidR="00852178" w:rsidRPr="00FF52BA">
        <w:rPr>
          <w:lang w:val="en-US"/>
        </w:rPr>
        <w:fldChar w:fldCharType="end"/>
      </w:r>
      <w:r w:rsidR="00852178" w:rsidRPr="00FF52BA">
        <w:rPr>
          <w:lang w:val="en-US"/>
        </w:rPr>
        <w:t xml:space="preserve"> for carbon nanotubes-, boron nitride- and graphite-</w:t>
      </w:r>
      <w:r w:rsidR="00787734" w:rsidRPr="00FF52BA">
        <w:rPr>
          <w:lang w:val="en-US"/>
        </w:rPr>
        <w:t>doped</w:t>
      </w:r>
      <w:r w:rsidR="00852178" w:rsidRPr="00FF52BA">
        <w:rPr>
          <w:lang w:val="en-US"/>
        </w:rPr>
        <w:t xml:space="preserve"> ionanofluids, respectively. </w:t>
      </w:r>
      <w:r w:rsidR="00852178" w:rsidRPr="00FF52BA">
        <w:rPr>
          <w:lang w:val="en-US"/>
        </w:rPr>
        <w:fldChar w:fldCharType="begin"/>
      </w:r>
      <w:r w:rsidR="00852178" w:rsidRPr="00FF52BA">
        <w:rPr>
          <w:lang w:val="en-US"/>
        </w:rPr>
        <w:instrText xml:space="preserve"> REF _Ref488410135 \h </w:instrText>
      </w:r>
      <w:r w:rsidR="00FF52BA">
        <w:rPr>
          <w:lang w:val="en-US"/>
        </w:rPr>
        <w:instrText xml:space="preserve"> \* MERGEFORMAT </w:instrText>
      </w:r>
      <w:r w:rsidR="00852178" w:rsidRPr="00FF52BA">
        <w:rPr>
          <w:lang w:val="en-US"/>
        </w:rPr>
      </w:r>
      <w:r w:rsidR="00852178" w:rsidRPr="00FF52BA">
        <w:rPr>
          <w:lang w:val="en-US"/>
        </w:rPr>
        <w:fldChar w:fldCharType="separate"/>
      </w:r>
      <w:r w:rsidR="00CD1846" w:rsidRPr="00FF52BA">
        <w:rPr>
          <w:b/>
          <w:lang w:val="en-US"/>
        </w:rPr>
        <w:t xml:space="preserve">Figure </w:t>
      </w:r>
      <w:r w:rsidR="00CD1846" w:rsidRPr="00FF52BA">
        <w:rPr>
          <w:b/>
          <w:noProof/>
          <w:lang w:val="en-US"/>
        </w:rPr>
        <w:t>14</w:t>
      </w:r>
      <w:r w:rsidR="00852178" w:rsidRPr="00FF52BA">
        <w:rPr>
          <w:lang w:val="en-US"/>
        </w:rPr>
        <w:fldChar w:fldCharType="end"/>
      </w:r>
      <w:r w:rsidR="00852178" w:rsidRPr="00FF52BA">
        <w:rPr>
          <w:lang w:val="en-US"/>
        </w:rPr>
        <w:t xml:space="preserve">, </w:t>
      </w:r>
      <w:r w:rsidR="00852178" w:rsidRPr="00FF52BA">
        <w:rPr>
          <w:lang w:val="en-US"/>
        </w:rPr>
        <w:fldChar w:fldCharType="begin"/>
      </w:r>
      <w:r w:rsidR="00852178" w:rsidRPr="00FF52BA">
        <w:rPr>
          <w:lang w:val="en-US"/>
        </w:rPr>
        <w:instrText xml:space="preserve"> REF _Ref488410138 \h </w:instrText>
      </w:r>
      <w:r w:rsidR="00FF52BA">
        <w:rPr>
          <w:lang w:val="en-US"/>
        </w:rPr>
        <w:instrText xml:space="preserve"> \* MERGEFORMAT </w:instrText>
      </w:r>
      <w:r w:rsidR="00852178" w:rsidRPr="00FF52BA">
        <w:rPr>
          <w:lang w:val="en-US"/>
        </w:rPr>
      </w:r>
      <w:r w:rsidR="00852178" w:rsidRPr="00FF52BA">
        <w:rPr>
          <w:lang w:val="en-US"/>
        </w:rPr>
        <w:fldChar w:fldCharType="separate"/>
      </w:r>
      <w:r w:rsidR="00CD1846" w:rsidRPr="00FF52BA">
        <w:rPr>
          <w:b/>
          <w:lang w:val="en-US"/>
        </w:rPr>
        <w:t xml:space="preserve">Figure </w:t>
      </w:r>
      <w:r w:rsidR="00CD1846" w:rsidRPr="00FF52BA">
        <w:rPr>
          <w:b/>
          <w:noProof/>
          <w:lang w:val="en-US"/>
        </w:rPr>
        <w:t>15</w:t>
      </w:r>
      <w:r w:rsidR="00852178" w:rsidRPr="00FF52BA">
        <w:rPr>
          <w:lang w:val="en-US"/>
        </w:rPr>
        <w:fldChar w:fldCharType="end"/>
      </w:r>
      <w:r w:rsidR="00852178" w:rsidRPr="00FF52BA">
        <w:rPr>
          <w:lang w:val="en-US"/>
        </w:rPr>
        <w:t xml:space="preserve"> and </w:t>
      </w:r>
      <w:r w:rsidR="00852178" w:rsidRPr="00FF52BA">
        <w:rPr>
          <w:lang w:val="en-US"/>
        </w:rPr>
        <w:fldChar w:fldCharType="begin"/>
      </w:r>
      <w:r w:rsidR="00852178" w:rsidRPr="00FF52BA">
        <w:rPr>
          <w:lang w:val="en-US"/>
        </w:rPr>
        <w:instrText xml:space="preserve"> REF _Ref488410141 \h </w:instrText>
      </w:r>
      <w:r w:rsidR="00FF52BA">
        <w:rPr>
          <w:lang w:val="en-US"/>
        </w:rPr>
        <w:instrText xml:space="preserve"> \* MERGEFORMAT </w:instrText>
      </w:r>
      <w:r w:rsidR="00852178" w:rsidRPr="00FF52BA">
        <w:rPr>
          <w:lang w:val="en-US"/>
        </w:rPr>
      </w:r>
      <w:r w:rsidR="00852178" w:rsidRPr="00FF52BA">
        <w:rPr>
          <w:lang w:val="en-US"/>
        </w:rPr>
        <w:fldChar w:fldCharType="separate"/>
      </w:r>
      <w:r w:rsidR="00CD1846" w:rsidRPr="00FF52BA">
        <w:rPr>
          <w:b/>
          <w:lang w:val="en-US"/>
        </w:rPr>
        <w:t xml:space="preserve">Figure </w:t>
      </w:r>
      <w:r w:rsidR="00CD1846" w:rsidRPr="00FF52BA">
        <w:rPr>
          <w:b/>
          <w:noProof/>
          <w:lang w:val="en-US"/>
        </w:rPr>
        <w:t>16</w:t>
      </w:r>
      <w:r w:rsidR="00852178" w:rsidRPr="00FF52BA">
        <w:rPr>
          <w:lang w:val="en-US"/>
        </w:rPr>
        <w:fldChar w:fldCharType="end"/>
      </w:r>
      <w:r w:rsidR="00852178" w:rsidRPr="00FF52BA">
        <w:rPr>
          <w:lang w:val="en-US"/>
        </w:rPr>
        <w:t xml:space="preserve"> </w:t>
      </w:r>
      <w:r w:rsidR="00A6343A" w:rsidRPr="00FF52BA">
        <w:rPr>
          <w:lang w:val="en-US"/>
        </w:rPr>
        <w:t xml:space="preserve">shows the heat capacity enhancement (in comparison to pure ILs) as a function of nanoparticles loading (volume fraction) </w:t>
      </w:r>
      <w:r w:rsidR="00852178" w:rsidRPr="00FF52BA">
        <w:rPr>
          <w:lang w:val="en-US"/>
        </w:rPr>
        <w:t>for carbon nanotubes-, boron nitride- and graphite-</w:t>
      </w:r>
      <w:r w:rsidR="00787734" w:rsidRPr="00FF52BA">
        <w:rPr>
          <w:lang w:val="en-US"/>
        </w:rPr>
        <w:t>doped</w:t>
      </w:r>
      <w:r w:rsidR="00852178" w:rsidRPr="00FF52BA">
        <w:rPr>
          <w:lang w:val="en-US"/>
        </w:rPr>
        <w:t xml:space="preserve"> nanofluids, </w:t>
      </w:r>
      <w:r w:rsidR="00A6343A" w:rsidRPr="00FF52BA">
        <w:rPr>
          <w:lang w:val="en-US"/>
        </w:rPr>
        <w:t>respectively</w:t>
      </w:r>
      <w:r w:rsidR="00852178" w:rsidRPr="00FF52BA">
        <w:rPr>
          <w:lang w:val="en-US"/>
        </w:rPr>
        <w:t xml:space="preserve">. The enhancements observed were in the ranges of (5 – 13, 5 – 21 and 12 – 28) % for carbon nanotubes-, boron nitride- and graphite-based ionanofluids. </w:t>
      </w:r>
      <w:r w:rsidR="00AA642A" w:rsidRPr="00FF52BA">
        <w:rPr>
          <w:lang w:val="en-US"/>
        </w:rPr>
        <w:t xml:space="preserve">As can be seen, </w:t>
      </w:r>
      <w:r w:rsidR="00A6343A" w:rsidRPr="00FF52BA">
        <w:rPr>
          <w:lang w:val="en-US"/>
        </w:rPr>
        <w:t xml:space="preserve">the effect of the addition of </w:t>
      </w:r>
      <w:r w:rsidR="00AA642A" w:rsidRPr="00FF52BA">
        <w:rPr>
          <w:lang w:val="en-US"/>
        </w:rPr>
        <w:t xml:space="preserve">carbon nanotubes </w:t>
      </w:r>
      <w:r w:rsidR="00A6343A" w:rsidRPr="00FF52BA">
        <w:rPr>
          <w:lang w:val="en-US"/>
        </w:rPr>
        <w:t xml:space="preserve">was the smallest and compared with </w:t>
      </w:r>
      <w:r w:rsidR="00AA642A" w:rsidRPr="00FF52BA">
        <w:rPr>
          <w:lang w:val="en-US"/>
        </w:rPr>
        <w:t xml:space="preserve">graphite </w:t>
      </w:r>
      <w:r w:rsidR="00A6343A" w:rsidRPr="00FF52BA">
        <w:rPr>
          <w:lang w:val="en-US"/>
        </w:rPr>
        <w:t>which showed the largest changes</w:t>
      </w:r>
      <w:r w:rsidR="00AA642A" w:rsidRPr="00FF52BA">
        <w:rPr>
          <w:lang w:val="en-US"/>
        </w:rPr>
        <w:t>. These dependencies were found to be linear functions:</w:t>
      </w:r>
    </w:p>
    <w:p w14:paraId="2F54F461" w14:textId="31E47B07" w:rsidR="00C24CB7" w:rsidRPr="00FF52BA" w:rsidRDefault="00D20E36" w:rsidP="008E5A4F">
      <w:pPr>
        <w:keepNext/>
        <w:ind w:firstLine="720"/>
        <w:rPr>
          <w:lang w:val="en-US"/>
        </w:rPr>
      </w:pPr>
      <w:r w:rsidRPr="00FF52BA">
        <w:rPr>
          <w:lang w:val="en-US"/>
        </w:rPr>
        <w:t xml:space="preserve">The mechanism of the heat capacity enhancement </w:t>
      </w:r>
      <w:r w:rsidR="00126EF2" w:rsidRPr="00FF52BA">
        <w:rPr>
          <w:lang w:val="en-US"/>
        </w:rPr>
        <w:t xml:space="preserve">has been </w:t>
      </w:r>
      <w:r w:rsidRPr="00FF52BA">
        <w:rPr>
          <w:lang w:val="en-US"/>
        </w:rPr>
        <w:t>widely discussed</w:t>
      </w:r>
      <w:r w:rsidR="00FA2EEB" w:rsidRPr="00FF52BA">
        <w:rPr>
          <w:lang w:val="en-US"/>
        </w:rPr>
        <w:t xml:space="preserve"> and</w:t>
      </w:r>
      <w:r w:rsidRPr="00FF52BA">
        <w:rPr>
          <w:lang w:val="en-US"/>
        </w:rPr>
        <w:t xml:space="preserve"> is based on the mixing theo</w:t>
      </w:r>
      <w:r w:rsidR="009C2F32" w:rsidRPr="00FF52BA">
        <w:rPr>
          <w:lang w:val="en-US"/>
        </w:rPr>
        <w:t>ry for ideal gas mixtures.</w:t>
      </w:r>
      <w:r w:rsidR="000E70E4" w:rsidRPr="00FF52BA">
        <w:rPr>
          <w:lang w:val="en-US"/>
        </w:rPr>
        <w:fldChar w:fldCharType="begin" w:fldLock="1"/>
      </w:r>
      <w:r w:rsidR="004F643A" w:rsidRPr="00FF52BA">
        <w:rPr>
          <w:lang w:val="en-US"/>
        </w:rPr>
        <w:instrText>ADDIN CSL_CITATION { "citationItems" : [ { "id" : "ITEM-1", "itemData" : { "ISBN" : "0003-6951", "author" : [ { "dropping-particle" : "", "family" : "Zhou", "given" : "Sheng-Qi", "non-dropping-particle" : "", "parse-names" : false, "suffix" : "" }, { "dropping-particle" : "", "family" : "Ni", "given" : "Rui", "non-dropping-particle" : "", "parse-names" : false, "suffix" : "" } ], "container-title" : "Applied Physics Letters", "id" : "ITEM-1", "issue" : "9", "issued" : { "date-parts" : [ [ "2008" ] ] }, "page" : "93123", "title" : "Measurement of the specific heat capacity of water-based Al 2 O 3 nanofluid", "type" : "article-journal", "volume" : "92" }, "uris" : [ "http://www.mendeley.com/documents/?uuid=c6c2a5e5-6393-4a4a-a000-c8447b069d1c" ] } ], "mendeley" : { "formattedCitation" : "[232]", "plainTextFormattedCitation" : "[232]", "previouslyFormattedCitation" : "[232]" }, "properties" : { "noteIndex" : 22 }, "schema" : "https://github.com/citation-style-language/schema/raw/master/csl-citation.json" }</w:instrText>
      </w:r>
      <w:r w:rsidR="000E70E4" w:rsidRPr="00FF52BA">
        <w:rPr>
          <w:lang w:val="en-US"/>
        </w:rPr>
        <w:fldChar w:fldCharType="separate"/>
      </w:r>
      <w:r w:rsidR="004F643A" w:rsidRPr="00FF52BA">
        <w:rPr>
          <w:noProof/>
          <w:lang w:val="en-US"/>
        </w:rPr>
        <w:t>[232]</w:t>
      </w:r>
      <w:r w:rsidR="000E70E4" w:rsidRPr="00FF52BA">
        <w:rPr>
          <w:lang w:val="en-US"/>
        </w:rPr>
        <w:fldChar w:fldCharType="end"/>
      </w:r>
      <w:r w:rsidRPr="00FF52BA">
        <w:rPr>
          <w:lang w:val="en-US"/>
        </w:rPr>
        <w:t xml:space="preserve"> However, it </w:t>
      </w:r>
      <w:r w:rsidR="00126EF2" w:rsidRPr="00FF52BA">
        <w:rPr>
          <w:lang w:val="en-US"/>
        </w:rPr>
        <w:t>h</w:t>
      </w:r>
      <w:r w:rsidRPr="00FF52BA">
        <w:rPr>
          <w:lang w:val="en-US"/>
        </w:rPr>
        <w:t xml:space="preserve">as </w:t>
      </w:r>
      <w:r w:rsidR="00126EF2" w:rsidRPr="00FF52BA">
        <w:rPr>
          <w:lang w:val="en-US"/>
        </w:rPr>
        <w:t xml:space="preserve">been shown that this approach </w:t>
      </w:r>
      <w:r w:rsidR="009C2F32" w:rsidRPr="00FF52BA">
        <w:rPr>
          <w:lang w:val="en-US"/>
        </w:rPr>
        <w:t>is not relevant for nanofluids, where</w:t>
      </w:r>
      <w:r w:rsidRPr="00FF52BA">
        <w:rPr>
          <w:lang w:val="en-US"/>
        </w:rPr>
        <w:t xml:space="preserve"> the specific heat capacity of carbon nanot</w:t>
      </w:r>
      <w:r w:rsidR="009C2F32" w:rsidRPr="00FF52BA">
        <w:rPr>
          <w:lang w:val="en-US"/>
        </w:rPr>
        <w:t>ubes is lower than liquids and the enhancement of heat capacity is observed</w:t>
      </w:r>
      <w:r w:rsidRPr="00FF52BA">
        <w:rPr>
          <w:lang w:val="en-US"/>
        </w:rPr>
        <w:t>.</w:t>
      </w:r>
      <w:r w:rsidR="000E70E4" w:rsidRPr="00FF52BA">
        <w:rPr>
          <w:lang w:val="en-US"/>
        </w:rPr>
        <w:fldChar w:fldCharType="begin" w:fldLock="1"/>
      </w:r>
      <w:r w:rsidR="000E70E4" w:rsidRPr="00FF52BA">
        <w:rPr>
          <w:lang w:val="en-US"/>
        </w:rPr>
        <w:instrText>ADDIN CSL_CITATION { "citationItems" : [ { "id" : "ITEM-1", "itemData" : { "ISBN" : "1556-276X", "author" : [ { "dropping-particle" : "", "family" : "Hentschke", "given" : "Reinhard", "non-dropping-particle" : "", "parse-names" : false, "suffix" : "" } ], "container-title" : "Nanoscale research letters", "id" : "ITEM-1", "issue" : "1", "issued" : { "date-parts" : [ [ "2016" ] ] }, "page" : "88", "title" : "On the specific heat capacity enhancement in nanofluids", "type" : "article-journal", "volume" : "11" }, "uris" : [ "http://www.mendeley.com/documents/?uuid=68a097f1-261f-4d37-b08c-ba6d407b6b7a" ] } ], "mendeley" : { "formattedCitation" : "[20]", "plainTextFormattedCitation" : "[20]", "previouslyFormattedCitation" : "[20]" }, "properties" : { "noteIndex" : 22 }, "schema" : "https://github.com/citation-style-language/schema/raw/master/csl-citation.json" }</w:instrText>
      </w:r>
      <w:r w:rsidR="000E70E4" w:rsidRPr="00FF52BA">
        <w:rPr>
          <w:lang w:val="en-US"/>
        </w:rPr>
        <w:fldChar w:fldCharType="separate"/>
      </w:r>
      <w:r w:rsidR="000E70E4" w:rsidRPr="00FF52BA">
        <w:rPr>
          <w:noProof/>
          <w:lang w:val="en-US"/>
        </w:rPr>
        <w:t>[20]</w:t>
      </w:r>
      <w:r w:rsidR="000E70E4" w:rsidRPr="00FF52BA">
        <w:rPr>
          <w:lang w:val="en-US"/>
        </w:rPr>
        <w:fldChar w:fldCharType="end"/>
      </w:r>
      <w:r w:rsidRPr="00FF52BA">
        <w:rPr>
          <w:lang w:val="en-US"/>
        </w:rPr>
        <w:t xml:space="preserve"> </w:t>
      </w:r>
      <w:r w:rsidR="00126EF2" w:rsidRPr="00FF52BA">
        <w:rPr>
          <w:lang w:val="en-US"/>
        </w:rPr>
        <w:t>An</w:t>
      </w:r>
      <w:r w:rsidRPr="00FF52BA">
        <w:rPr>
          <w:lang w:val="en-US"/>
        </w:rPr>
        <w:t xml:space="preserve">other theory </w:t>
      </w:r>
      <w:r w:rsidR="00126EF2" w:rsidRPr="00FF52BA">
        <w:rPr>
          <w:lang w:val="en-US"/>
        </w:rPr>
        <w:t xml:space="preserve">proposed </w:t>
      </w:r>
      <w:r w:rsidRPr="00FF52BA">
        <w:rPr>
          <w:lang w:val="en-US"/>
        </w:rPr>
        <w:t>is based on the assumption of thermal equilibrium between the fluid and nanoparticles.</w:t>
      </w:r>
      <w:r w:rsidR="004D6A6E" w:rsidRPr="00FF52BA">
        <w:rPr>
          <w:lang w:val="en-US"/>
        </w:rPr>
        <w:fldChar w:fldCharType="begin" w:fldLock="1"/>
      </w:r>
      <w:r w:rsidR="004F643A" w:rsidRPr="00FF52BA">
        <w:rPr>
          <w:lang w:val="en-US"/>
        </w:rPr>
        <w:instrText>ADDIN CSL_CITATION { "citationItems" : [ { "id" : "ITEM-1", "itemData" : { "ISBN" : "0003-6951", "author" : [ { "dropping-particle" : "", "family" : "Zhou", "given" : "Sheng-Qi", "non-dropping-particle" : "", "parse-names" : false, "suffix" : "" }, { "dropping-particle" : "", "family" : "Ni", "given" : "Rui", "non-dropping-particle" : "", "parse-names" : false, "suffix" : "" } ], "container-title" : "Applied Physics Letters", "id" : "ITEM-1", "issue" : "9", "issued" : { "date-parts" : [ [ "2008" ] ] }, "page" : "93123", "title" : "Measurement of the specific heat capacity of water-based Al 2 O 3 nanofluid", "type" : "article-journal", "volume" : "92" }, "uris" : [ "http://www.mendeley.com/documents/?uuid=c6c2a5e5-6393-4a4a-a000-c8447b069d1c" ] } ], "mendeley" : { "formattedCitation" : "[232]", "plainTextFormattedCitation" : "[232]", "previouslyFormattedCitation" : "[232]" }, "properties" : { "noteIndex" : 24 }, "schema" : "https://github.com/citation-style-language/schema/raw/master/csl-citation.json" }</w:instrText>
      </w:r>
      <w:r w:rsidR="004D6A6E" w:rsidRPr="00FF52BA">
        <w:rPr>
          <w:lang w:val="en-US"/>
        </w:rPr>
        <w:fldChar w:fldCharType="separate"/>
      </w:r>
      <w:r w:rsidR="004F643A" w:rsidRPr="00FF52BA">
        <w:rPr>
          <w:noProof/>
          <w:lang w:val="en-US"/>
        </w:rPr>
        <w:t>[232]</w:t>
      </w:r>
      <w:r w:rsidR="004D6A6E" w:rsidRPr="00FF52BA">
        <w:rPr>
          <w:lang w:val="en-US"/>
        </w:rPr>
        <w:fldChar w:fldCharType="end"/>
      </w:r>
      <w:r w:rsidRPr="00FF52BA">
        <w:rPr>
          <w:lang w:val="en-US"/>
        </w:rPr>
        <w:t xml:space="preserve"> It was shown that it reproduces better values, however, </w:t>
      </w:r>
      <w:r w:rsidR="00126EF2" w:rsidRPr="00FF52BA">
        <w:rPr>
          <w:lang w:val="en-US"/>
        </w:rPr>
        <w:t xml:space="preserve">is </w:t>
      </w:r>
      <w:r w:rsidRPr="00FF52BA">
        <w:rPr>
          <w:lang w:val="en-US"/>
        </w:rPr>
        <w:t>still</w:t>
      </w:r>
      <w:r w:rsidR="00126EF2" w:rsidRPr="00FF52BA">
        <w:rPr>
          <w:lang w:val="en-US"/>
        </w:rPr>
        <w:t xml:space="preserve"> not</w:t>
      </w:r>
      <w:r w:rsidRPr="00FF52BA">
        <w:rPr>
          <w:lang w:val="en-US"/>
        </w:rPr>
        <w:t xml:space="preserve"> accurate enough, and the specific mechanism is not explained within this theory. The first attempt to explain the heat capacity increasing was prop</w:t>
      </w:r>
      <w:r w:rsidR="009C2F32" w:rsidRPr="00FF52BA">
        <w:rPr>
          <w:lang w:val="en-US"/>
        </w:rPr>
        <w:t xml:space="preserve">osed by Shin </w:t>
      </w:r>
      <w:r w:rsidR="009C2F32" w:rsidRPr="00FF52BA">
        <w:rPr>
          <w:i/>
          <w:lang w:val="en-US"/>
        </w:rPr>
        <w:t>et al.</w:t>
      </w:r>
      <w:r w:rsidR="009C2F32" w:rsidRPr="00FF52BA">
        <w:rPr>
          <w:lang w:val="en-US"/>
        </w:rPr>
        <w:t xml:space="preserve"> (2011)</w:t>
      </w:r>
      <w:r w:rsidRPr="00FF52BA">
        <w:rPr>
          <w:lang w:val="en-US"/>
        </w:rPr>
        <w:t>.</w:t>
      </w:r>
      <w:r w:rsidR="004D6A6E" w:rsidRPr="00FF52BA">
        <w:rPr>
          <w:lang w:val="en-US"/>
        </w:rPr>
        <w:fldChar w:fldCharType="begin" w:fldLock="1"/>
      </w:r>
      <w:r w:rsidR="004D6A6E" w:rsidRPr="00FF52BA">
        <w:rPr>
          <w:lang w:val="en-US"/>
        </w:rPr>
        <w:instrText>ADDIN CSL_CITATION { "citationItems" : [ { "id" : "ITEM-1", "itemData" : { "ISBN" : "0017-9310", "author" : [ { "dropping-particle" : "", "family" : "Shin", "given" : "Donghyun", "non-dropping-particle" : "", "parse-names" : false, "suffix" : "" }, { "dropping-particle" : "", "family" : "Banerjee", "given" : "Debjyoti", "non-dropping-particle" : "", "parse-names" : false, "suffix" : "" } ], "container-title" : "International journal of heat and mass transfer", "id" : "ITEM-1", "issue" : "5", "issued" : { "date-parts" : [ [ "2011" ] ] }, "page" : "1064-1070", "title" : "Enhancement of specific heat capacity of high-temperature silica-nanofluids synthesized in alkali chloride salt eutectics for solar thermal-energy storage applications", "type" : "article-journal", "volume" : "54" }, "uris" : [ "http://www.mendeley.com/documents/?uuid=acfb0ca6-9e51-4d1c-a206-67cee2309626" ] } ], "mendeley" : { "formattedCitation" : "[10]", "plainTextFormattedCitation" : "[10]", "previouslyFormattedCitation" : "[10]" }, "properties" : { "noteIndex" : 24 }, "schema" : "https://github.com/citation-style-language/schema/raw/master/csl-citation.json" }</w:instrText>
      </w:r>
      <w:r w:rsidR="004D6A6E" w:rsidRPr="00FF52BA">
        <w:rPr>
          <w:lang w:val="en-US"/>
        </w:rPr>
        <w:fldChar w:fldCharType="separate"/>
      </w:r>
      <w:r w:rsidR="004D6A6E" w:rsidRPr="00FF52BA">
        <w:rPr>
          <w:noProof/>
          <w:lang w:val="en-US"/>
        </w:rPr>
        <w:t>[10]</w:t>
      </w:r>
      <w:r w:rsidR="004D6A6E" w:rsidRPr="00FF52BA">
        <w:rPr>
          <w:lang w:val="en-US"/>
        </w:rPr>
        <w:fldChar w:fldCharType="end"/>
      </w:r>
      <w:r w:rsidRPr="00FF52BA">
        <w:rPr>
          <w:lang w:val="en-US"/>
        </w:rPr>
        <w:t xml:space="preserve"> The authors discussed three different modes: (</w:t>
      </w:r>
      <w:r w:rsidRPr="00FF52BA">
        <w:rPr>
          <w:i/>
          <w:lang w:val="en-US"/>
        </w:rPr>
        <w:t>i</w:t>
      </w:r>
      <w:r w:rsidRPr="00FF52BA">
        <w:rPr>
          <w:lang w:val="en-US"/>
        </w:rPr>
        <w:t>) higher specific heat capacity of nanoparticles in comparison to their bulk equivalents (based on Al</w:t>
      </w:r>
      <w:r w:rsidRPr="00FF52BA">
        <w:rPr>
          <w:vertAlign w:val="subscript"/>
          <w:lang w:val="en-US"/>
        </w:rPr>
        <w:t>2</w:t>
      </w:r>
      <w:r w:rsidRPr="00FF52BA">
        <w:rPr>
          <w:lang w:val="en-US"/>
        </w:rPr>
        <w:t>O</w:t>
      </w:r>
      <w:r w:rsidRPr="00FF52BA">
        <w:rPr>
          <w:vertAlign w:val="subscript"/>
          <w:lang w:val="en-US"/>
        </w:rPr>
        <w:t>3</w:t>
      </w:r>
      <w:r w:rsidR="00C24CB7" w:rsidRPr="00FF52BA">
        <w:rPr>
          <w:lang w:val="en-US"/>
        </w:rPr>
        <w:t>, up to 25%</w:t>
      </w:r>
      <w:r w:rsidRPr="00FF52BA">
        <w:rPr>
          <w:lang w:val="en-US"/>
        </w:rPr>
        <w:t>)</w:t>
      </w:r>
      <w:r w:rsidR="004D6A6E" w:rsidRPr="00FF52BA">
        <w:rPr>
          <w:lang w:val="en-US"/>
        </w:rPr>
        <w:fldChar w:fldCharType="begin" w:fldLock="1"/>
      </w:r>
      <w:r w:rsidR="004F643A" w:rsidRPr="00FF52BA">
        <w:rPr>
          <w:lang w:val="en-US"/>
        </w:rPr>
        <w:instrText>ADDIN CSL_CITATION { "citationItems" : [ { "id" : "ITEM-1", "itemData" : { "ISBN" : "1388-0764", "author" : [ { "dropping-particle" : "", "family" : "Wang", "given" : "Lan", "non-dropping-particle" : "", "parse-names" : false, "suffix" : "" }, { "dropping-particle" : "", "family" : "Tan", "given" : "Zhicheng", "non-dropping-particle" : "", "parse-names" : false, "suffix" : "" }, { "dropping-particle" : "", "family" : "Meng", "given" : "Shuanghe", "non-dropping-particle" : "", "parse-names" : false, "suffix" : "" }, { "dropping-particle" : "", "family" : "Liang", "given" : "Dongbai", "non-dropping-particle" : "", "parse-names" : false, "suffix" : "" }, { "dropping-particle" : "", "family" : "Li", "given" : "Guanghai", "non-dropping-particle" : "", "parse-names" : false, "suffix" : "" } ], "container-title" : "Journal of Nanoparticle Research", "id" : "ITEM-1", "issue" : "5", "issued" : { "date-parts" : [ [ "2001" ] ] }, "page" : "483-487", "title" : "Enhancement of molar heat capacity of nanostructured Al2O3", "type" : "article-journal", "volume" : "3" }, "uris" : [ "http://www.mendeley.com/documents/?uuid=666203e4-5c60-447b-bb30-f95d717d2989" ] } ], "mendeley" : { "formattedCitation" : "[233]", "plainTextFormattedCitation" : "[233]", "previouslyFormattedCitation" : "[233]" }, "properties" : { "noteIndex" : 24 }, "schema" : "https://github.com/citation-style-language/schema/raw/master/csl-citation.json" }</w:instrText>
      </w:r>
      <w:r w:rsidR="004D6A6E" w:rsidRPr="00FF52BA">
        <w:rPr>
          <w:lang w:val="en-US"/>
        </w:rPr>
        <w:fldChar w:fldCharType="separate"/>
      </w:r>
      <w:r w:rsidR="004F643A" w:rsidRPr="00FF52BA">
        <w:rPr>
          <w:noProof/>
          <w:lang w:val="en-US"/>
        </w:rPr>
        <w:t>[233]</w:t>
      </w:r>
      <w:r w:rsidR="004D6A6E" w:rsidRPr="00FF52BA">
        <w:rPr>
          <w:lang w:val="en-US"/>
        </w:rPr>
        <w:fldChar w:fldCharType="end"/>
      </w:r>
      <w:r w:rsidRPr="00FF52BA">
        <w:rPr>
          <w:lang w:val="en-US"/>
        </w:rPr>
        <w:t xml:space="preserve"> which is related to the quantization of phonon spe</w:t>
      </w:r>
      <w:r w:rsidR="00C24CB7" w:rsidRPr="00FF52BA">
        <w:rPr>
          <w:lang w:val="en-US"/>
        </w:rPr>
        <w:t>ctrum</w:t>
      </w:r>
      <w:r w:rsidR="009A490E" w:rsidRPr="00FF52BA">
        <w:rPr>
          <w:lang w:val="en-US"/>
        </w:rPr>
        <w:t xml:space="preserve"> </w:t>
      </w:r>
      <w:r w:rsidR="00C24CB7" w:rsidRPr="00FF52BA">
        <w:rPr>
          <w:lang w:val="en-US"/>
        </w:rPr>
        <w:t>with discrete values, which is</w:t>
      </w:r>
      <w:r w:rsidRPr="00FF52BA">
        <w:rPr>
          <w:lang w:val="en-US"/>
        </w:rPr>
        <w:t xml:space="preserve"> not limited by the size </w:t>
      </w:r>
      <w:r w:rsidR="00C24CB7" w:rsidRPr="00FF52BA">
        <w:rPr>
          <w:lang w:val="en-US"/>
        </w:rPr>
        <w:t>of</w:t>
      </w:r>
      <w:r w:rsidRPr="00FF52BA">
        <w:rPr>
          <w:lang w:val="en-US"/>
        </w:rPr>
        <w:t xml:space="preserve"> nanoparticles (due to resolved surface area); (</w:t>
      </w:r>
      <w:r w:rsidRPr="00FF52BA">
        <w:rPr>
          <w:i/>
          <w:lang w:val="en-US"/>
        </w:rPr>
        <w:t>ii</w:t>
      </w:r>
      <w:r w:rsidRPr="00FF52BA">
        <w:rPr>
          <w:lang w:val="en-US"/>
        </w:rPr>
        <w:t>) high solid-fluid interaction energy caused by the high surface area per unit mass of nanoparticles which increases the interfacial thermal resistance and acts as additional thermal storage; (</w:t>
      </w:r>
      <w:r w:rsidRPr="00FF52BA">
        <w:rPr>
          <w:i/>
          <w:lang w:val="en-US"/>
        </w:rPr>
        <w:t>iii</w:t>
      </w:r>
      <w:r w:rsidRPr="00FF52BA">
        <w:rPr>
          <w:lang w:val="en-US"/>
        </w:rPr>
        <w:t xml:space="preserve">) layering of liquid molecules at the </w:t>
      </w:r>
      <w:r w:rsidRPr="00FF52BA">
        <w:rPr>
          <w:lang w:val="en-US"/>
        </w:rPr>
        <w:lastRenderedPageBreak/>
        <w:t xml:space="preserve">surface of nanoparticles due to the liquid molecules adsorption as semi-solid layer with higher thermal properties than the bulk liquid (usually ~2-5 nm). </w:t>
      </w:r>
    </w:p>
    <w:p w14:paraId="693007D3" w14:textId="6DEF0587" w:rsidR="00D20E36" w:rsidRPr="00FF52BA" w:rsidRDefault="00D20E36" w:rsidP="008E5A4F">
      <w:pPr>
        <w:keepNext/>
        <w:ind w:firstLine="720"/>
        <w:rPr>
          <w:lang w:val="en-US"/>
        </w:rPr>
      </w:pPr>
      <w:r w:rsidRPr="00FF52BA">
        <w:rPr>
          <w:lang w:val="en-US"/>
        </w:rPr>
        <w:t>The most recen</w:t>
      </w:r>
      <w:r w:rsidR="00C24CB7" w:rsidRPr="00FF52BA">
        <w:rPr>
          <w:lang w:val="en-US"/>
        </w:rPr>
        <w:t>t work of Hentschke (2016)</w:t>
      </w:r>
      <w:r w:rsidRPr="00FF52BA">
        <w:rPr>
          <w:lang w:val="en-US"/>
        </w:rPr>
        <w:t xml:space="preserve"> discussed the possible mechanism of the heat capacity enhancement, including the mathematical foundation.</w:t>
      </w:r>
      <w:r w:rsidR="004D6A6E" w:rsidRPr="00FF52BA">
        <w:rPr>
          <w:lang w:val="en-US"/>
        </w:rPr>
        <w:fldChar w:fldCharType="begin" w:fldLock="1"/>
      </w:r>
      <w:r w:rsidR="004D6A6E" w:rsidRPr="00FF52BA">
        <w:rPr>
          <w:lang w:val="en-US"/>
        </w:rPr>
        <w:instrText>ADDIN CSL_CITATION { "citationItems" : [ { "id" : "ITEM-1", "itemData" : { "ISBN" : "1556-276X", "author" : [ { "dropping-particle" : "", "family" : "Hentschke", "given" : "Reinhard", "non-dropping-particle" : "", "parse-names" : false, "suffix" : "" } ], "container-title" : "Nanoscale research letters", "id" : "ITEM-1", "issue" : "1", "issued" : { "date-parts" : [ [ "2016" ] ] }, "page" : "88", "title" : "On the specific heat capacity enhancement in nanofluids", "type" : "article-journal", "volume" : "11" }, "uris" : [ "http://www.mendeley.com/documents/?uuid=68a097f1-261f-4d37-b08c-ba6d407b6b7a" ] } ], "mendeley" : { "formattedCitation" : "[20]", "plainTextFormattedCitation" : "[20]", "previouslyFormattedCitation" : "[20]" }, "properties" : { "noteIndex" : 24 }, "schema" : "https://github.com/citation-style-language/schema/raw/master/csl-citation.json" }</w:instrText>
      </w:r>
      <w:r w:rsidR="004D6A6E" w:rsidRPr="00FF52BA">
        <w:rPr>
          <w:lang w:val="en-US"/>
        </w:rPr>
        <w:fldChar w:fldCharType="separate"/>
      </w:r>
      <w:r w:rsidR="004D6A6E" w:rsidRPr="00FF52BA">
        <w:rPr>
          <w:noProof/>
          <w:lang w:val="en-US"/>
        </w:rPr>
        <w:t>[20]</w:t>
      </w:r>
      <w:r w:rsidR="004D6A6E" w:rsidRPr="00FF52BA">
        <w:rPr>
          <w:lang w:val="en-US"/>
        </w:rPr>
        <w:fldChar w:fldCharType="end"/>
      </w:r>
      <w:r w:rsidRPr="00FF52BA">
        <w:rPr>
          <w:lang w:val="en-US"/>
        </w:rPr>
        <w:t xml:space="preserve"> It was shown that the observed enhancement may be caused by one or both of the following factors: (</w:t>
      </w:r>
      <w:r w:rsidRPr="00FF52BA">
        <w:rPr>
          <w:i/>
          <w:lang w:val="en-US"/>
        </w:rPr>
        <w:t>i</w:t>
      </w:r>
      <w:r w:rsidRPr="00FF52BA">
        <w:rPr>
          <w:lang w:val="en-US"/>
        </w:rPr>
        <w:t>) nanolayering of nanoparticles with liquid molecules, with the layer of higher heat capacity in comparison to liquids and dependent on the nanoparticles type; (</w:t>
      </w:r>
      <w:r w:rsidRPr="00FF52BA">
        <w:rPr>
          <w:i/>
          <w:lang w:val="en-US"/>
        </w:rPr>
        <w:t>ii</w:t>
      </w:r>
      <w:r w:rsidRPr="00FF52BA">
        <w:rPr>
          <w:lang w:val="en-US"/>
        </w:rPr>
        <w:t xml:space="preserve">) the new phenomenological theory based on the attendant mesolayer interacting with other mesolayers with the assumption that the enhancement occurs until some specific loading of nanoparticles, and then becomes a decreasing function of nanoparticles concentration (a few parameters were introduced while the maximum </w:t>
      </w:r>
      <w:r w:rsidR="008D11F5" w:rsidRPr="00FF52BA">
        <w:rPr>
          <w:lang w:val="en-US"/>
        </w:rPr>
        <w:t xml:space="preserve">mass fraction </w:t>
      </w:r>
      <w:r w:rsidRPr="00FF52BA">
        <w:rPr>
          <w:lang w:val="en-US"/>
        </w:rPr>
        <w:t xml:space="preserve">concentration was always below 3%). </w:t>
      </w:r>
      <w:bookmarkStart w:id="39" w:name="_Hlk498693712"/>
      <w:r w:rsidRPr="00FF52BA">
        <w:rPr>
          <w:lang w:val="en-US"/>
        </w:rPr>
        <w:t xml:space="preserve">Nevertheless, all of these theories are based on molecular solvents-like nanofluids, and none of them considered ionic liquids as basefluids. </w:t>
      </w:r>
      <w:bookmarkEnd w:id="39"/>
    </w:p>
    <w:p w14:paraId="72A91AA4" w14:textId="1774C70B" w:rsidR="00D20E36" w:rsidRPr="00FF52BA" w:rsidRDefault="00D20E36" w:rsidP="00D20E36">
      <w:pPr>
        <w:keepNext/>
        <w:rPr>
          <w:lang w:val="en-US"/>
        </w:rPr>
      </w:pPr>
      <w:r w:rsidRPr="00FF52BA">
        <w:rPr>
          <w:lang w:val="en-US"/>
        </w:rPr>
        <w:tab/>
        <w:t>The observed enhancement clearly indicated the existence of interfacial nanolayers. Moreover, as can be seen in</w:t>
      </w:r>
      <w:r w:rsidR="00C24CB7" w:rsidRPr="00FF52BA">
        <w:rPr>
          <w:lang w:val="en-US"/>
        </w:rPr>
        <w:t xml:space="preserve"> </w:t>
      </w:r>
      <w:r w:rsidR="00C24CB7" w:rsidRPr="00FF52BA">
        <w:rPr>
          <w:lang w:val="en-US"/>
        </w:rPr>
        <w:fldChar w:fldCharType="begin"/>
      </w:r>
      <w:r w:rsidR="00C24CB7" w:rsidRPr="00FF52BA">
        <w:rPr>
          <w:lang w:val="en-US"/>
        </w:rPr>
        <w:instrText xml:space="preserve"> REF _Ref488410135 \h </w:instrText>
      </w:r>
      <w:r w:rsidR="00FF52BA">
        <w:rPr>
          <w:lang w:val="en-US"/>
        </w:rPr>
        <w:instrText xml:space="preserve"> \* MERGEFORMAT </w:instrText>
      </w:r>
      <w:r w:rsidR="00C24CB7" w:rsidRPr="00FF52BA">
        <w:rPr>
          <w:lang w:val="en-US"/>
        </w:rPr>
      </w:r>
      <w:r w:rsidR="00C24CB7" w:rsidRPr="00FF52BA">
        <w:rPr>
          <w:lang w:val="en-US"/>
        </w:rPr>
        <w:fldChar w:fldCharType="separate"/>
      </w:r>
      <w:r w:rsidR="00CD1846" w:rsidRPr="00FF52BA">
        <w:rPr>
          <w:b/>
          <w:lang w:val="en-US"/>
        </w:rPr>
        <w:t xml:space="preserve">Figure </w:t>
      </w:r>
      <w:r w:rsidR="00CD1846" w:rsidRPr="00FF52BA">
        <w:rPr>
          <w:b/>
          <w:noProof/>
          <w:lang w:val="en-US"/>
        </w:rPr>
        <w:t>14</w:t>
      </w:r>
      <w:r w:rsidR="00C24CB7" w:rsidRPr="00FF52BA">
        <w:rPr>
          <w:lang w:val="en-US"/>
        </w:rPr>
        <w:fldChar w:fldCharType="end"/>
      </w:r>
      <w:r w:rsidR="00C24CB7" w:rsidRPr="00FF52BA">
        <w:rPr>
          <w:lang w:val="en-US"/>
        </w:rPr>
        <w:t xml:space="preserve">, </w:t>
      </w:r>
      <w:r w:rsidR="00C24CB7" w:rsidRPr="00FF52BA">
        <w:rPr>
          <w:lang w:val="en-US"/>
        </w:rPr>
        <w:fldChar w:fldCharType="begin"/>
      </w:r>
      <w:r w:rsidR="00C24CB7" w:rsidRPr="00FF52BA">
        <w:rPr>
          <w:lang w:val="en-US"/>
        </w:rPr>
        <w:instrText xml:space="preserve"> REF _Ref488410138 \h </w:instrText>
      </w:r>
      <w:r w:rsidR="00FF52BA">
        <w:rPr>
          <w:lang w:val="en-US"/>
        </w:rPr>
        <w:instrText xml:space="preserve"> \* MERGEFORMAT </w:instrText>
      </w:r>
      <w:r w:rsidR="00C24CB7" w:rsidRPr="00FF52BA">
        <w:rPr>
          <w:lang w:val="en-US"/>
        </w:rPr>
      </w:r>
      <w:r w:rsidR="00C24CB7" w:rsidRPr="00FF52BA">
        <w:rPr>
          <w:lang w:val="en-US"/>
        </w:rPr>
        <w:fldChar w:fldCharType="separate"/>
      </w:r>
      <w:r w:rsidR="00CD1846" w:rsidRPr="00FF52BA">
        <w:rPr>
          <w:b/>
          <w:lang w:val="en-US"/>
        </w:rPr>
        <w:t xml:space="preserve">Figure </w:t>
      </w:r>
      <w:r w:rsidR="00CD1846" w:rsidRPr="00FF52BA">
        <w:rPr>
          <w:b/>
          <w:noProof/>
          <w:lang w:val="en-US"/>
        </w:rPr>
        <w:t>15</w:t>
      </w:r>
      <w:r w:rsidR="00C24CB7" w:rsidRPr="00FF52BA">
        <w:rPr>
          <w:lang w:val="en-US"/>
        </w:rPr>
        <w:fldChar w:fldCharType="end"/>
      </w:r>
      <w:r w:rsidR="00C24CB7" w:rsidRPr="00FF52BA">
        <w:rPr>
          <w:lang w:val="en-US"/>
        </w:rPr>
        <w:t xml:space="preserve"> and </w:t>
      </w:r>
      <w:r w:rsidR="00C24CB7" w:rsidRPr="00FF52BA">
        <w:rPr>
          <w:lang w:val="en-US"/>
        </w:rPr>
        <w:fldChar w:fldCharType="begin"/>
      </w:r>
      <w:r w:rsidR="00C24CB7" w:rsidRPr="00FF52BA">
        <w:rPr>
          <w:lang w:val="en-US"/>
        </w:rPr>
        <w:instrText xml:space="preserve"> REF _Ref488410141 \h </w:instrText>
      </w:r>
      <w:r w:rsidR="00FF52BA">
        <w:rPr>
          <w:lang w:val="en-US"/>
        </w:rPr>
        <w:instrText xml:space="preserve"> \* MERGEFORMAT </w:instrText>
      </w:r>
      <w:r w:rsidR="00C24CB7" w:rsidRPr="00FF52BA">
        <w:rPr>
          <w:lang w:val="en-US"/>
        </w:rPr>
      </w:r>
      <w:r w:rsidR="00C24CB7" w:rsidRPr="00FF52BA">
        <w:rPr>
          <w:lang w:val="en-US"/>
        </w:rPr>
        <w:fldChar w:fldCharType="separate"/>
      </w:r>
      <w:r w:rsidR="00CD1846" w:rsidRPr="00FF52BA">
        <w:rPr>
          <w:b/>
          <w:lang w:val="en-US"/>
        </w:rPr>
        <w:t xml:space="preserve">Figure </w:t>
      </w:r>
      <w:r w:rsidR="00CD1846" w:rsidRPr="00FF52BA">
        <w:rPr>
          <w:b/>
          <w:noProof/>
          <w:lang w:val="en-US"/>
        </w:rPr>
        <w:t>16</w:t>
      </w:r>
      <w:r w:rsidR="00C24CB7" w:rsidRPr="00FF52BA">
        <w:rPr>
          <w:lang w:val="en-US"/>
        </w:rPr>
        <w:fldChar w:fldCharType="end"/>
      </w:r>
      <w:r w:rsidR="00C24CB7" w:rsidRPr="00FF52BA">
        <w:rPr>
          <w:lang w:val="en-US"/>
        </w:rPr>
        <w:t xml:space="preserve"> for carbon nanotubes-, boron nitride- and graphite-</w:t>
      </w:r>
      <w:r w:rsidR="00787734" w:rsidRPr="00FF52BA">
        <w:rPr>
          <w:lang w:val="en-US"/>
        </w:rPr>
        <w:t>doped</w:t>
      </w:r>
      <w:r w:rsidR="00C24CB7" w:rsidRPr="00FF52BA">
        <w:rPr>
          <w:lang w:val="en-US"/>
        </w:rPr>
        <w:t xml:space="preserve"> ionanofluids, respectively</w:t>
      </w:r>
      <w:r w:rsidRPr="00FF52BA">
        <w:rPr>
          <w:lang w:val="en-US"/>
        </w:rPr>
        <w:t xml:space="preserve">, the value of </w:t>
      </w:r>
      <w:r w:rsidR="00126EF2" w:rsidRPr="00FF52BA">
        <w:rPr>
          <w:lang w:val="en-US"/>
        </w:rPr>
        <w:t xml:space="preserve">the </w:t>
      </w:r>
      <w:r w:rsidRPr="00FF52BA">
        <w:rPr>
          <w:lang w:val="en-US"/>
        </w:rPr>
        <w:t xml:space="preserve">enhancements observed are different in </w:t>
      </w:r>
      <w:r w:rsidR="00126EF2" w:rsidRPr="00FF52BA">
        <w:rPr>
          <w:lang w:val="en-US"/>
        </w:rPr>
        <w:t xml:space="preserve">the </w:t>
      </w:r>
      <w:r w:rsidRPr="00FF52BA">
        <w:rPr>
          <w:lang w:val="en-US"/>
        </w:rPr>
        <w:t xml:space="preserve">case of each </w:t>
      </w:r>
      <w:r w:rsidR="00126EF2" w:rsidRPr="00FF52BA">
        <w:rPr>
          <w:lang w:val="en-US"/>
        </w:rPr>
        <w:t xml:space="preserve">type of </w:t>
      </w:r>
      <w:r w:rsidRPr="00FF52BA">
        <w:rPr>
          <w:lang w:val="en-US"/>
        </w:rPr>
        <w:t>nanoparticle. This shows that the mechanism is based on the type of nanoparticles instead of type of ionic liquid</w:t>
      </w:r>
      <w:r w:rsidR="00C94959" w:rsidRPr="00FF52BA">
        <w:rPr>
          <w:lang w:val="en-US"/>
        </w:rPr>
        <w:t>.</w:t>
      </w:r>
    </w:p>
    <w:p w14:paraId="5C70027B" w14:textId="78E15114" w:rsidR="00D20E36" w:rsidRPr="00FF52BA" w:rsidRDefault="00D20E36" w:rsidP="00C24CB7">
      <w:pPr>
        <w:keepNext/>
        <w:ind w:firstLine="720"/>
        <w:rPr>
          <w:lang w:val="en-US"/>
        </w:rPr>
      </w:pPr>
      <w:r w:rsidRPr="00FF52BA">
        <w:rPr>
          <w:lang w:val="en-US"/>
        </w:rPr>
        <w:t xml:space="preserve">As shown by Hentschke (2016) </w:t>
      </w:r>
      <w:r w:rsidR="00126EF2" w:rsidRPr="00FF52BA">
        <w:rPr>
          <w:lang w:val="en-US"/>
        </w:rPr>
        <w:t xml:space="preserve">a </w:t>
      </w:r>
      <w:r w:rsidRPr="00FF52BA">
        <w:rPr>
          <w:lang w:val="en-US"/>
        </w:rPr>
        <w:t>maximum enhancement is maintained by the existence of overlapping mesolayers. In this work, this was not recorded</w:t>
      </w:r>
      <w:r w:rsidR="00F168C7" w:rsidRPr="00FF52BA">
        <w:rPr>
          <w:lang w:val="en-US"/>
        </w:rPr>
        <w:t xml:space="preserve"> (</w:t>
      </w:r>
      <w:r w:rsidR="003046A9" w:rsidRPr="00FF52BA">
        <w:rPr>
          <w:color w:val="000000" w:themeColor="text1"/>
          <w:lang w:val="en-US"/>
        </w:rPr>
        <w:t>as no significant maximum of the enhancement was observed below 3 wt%</w:t>
      </w:r>
      <w:r w:rsidR="00F168C7" w:rsidRPr="00FF52BA">
        <w:rPr>
          <w:lang w:val="en-US"/>
        </w:rPr>
        <w:t>)</w:t>
      </w:r>
      <w:r w:rsidRPr="00FF52BA">
        <w:rPr>
          <w:lang w:val="en-US"/>
        </w:rPr>
        <w:t xml:space="preserve"> wh</w:t>
      </w:r>
      <w:r w:rsidR="008D11F5" w:rsidRPr="00FF52BA">
        <w:rPr>
          <w:lang w:val="en-US"/>
        </w:rPr>
        <w:t>ich</w:t>
      </w:r>
      <w:r w:rsidRPr="00FF52BA">
        <w:rPr>
          <w:lang w:val="en-US"/>
        </w:rPr>
        <w:t xml:space="preserve"> may indicate a smaller impact of this type of interactions caused by stronger interactions between ionic liquids and nanoparticles, and as a result more compact interfacial layer. </w:t>
      </w:r>
      <w:r w:rsidR="00126EF2" w:rsidRPr="00FF52BA">
        <w:rPr>
          <w:lang w:val="en-US"/>
        </w:rPr>
        <w:t>The d</w:t>
      </w:r>
      <w:r w:rsidRPr="00FF52BA">
        <w:rPr>
          <w:lang w:val="en-US"/>
        </w:rPr>
        <w:t>ifferent types of ionic liquids used in this work provide the information about impact of the base</w:t>
      </w:r>
      <w:r w:rsidR="008D11F5" w:rsidRPr="00FF52BA">
        <w:rPr>
          <w:lang w:val="en-US"/>
        </w:rPr>
        <w:t xml:space="preserve"> </w:t>
      </w:r>
      <w:r w:rsidRPr="00FF52BA">
        <w:rPr>
          <w:lang w:val="en-US"/>
        </w:rPr>
        <w:t xml:space="preserve">fluid on the enhancement. </w:t>
      </w:r>
      <w:bookmarkStart w:id="40" w:name="_Hlk498693746"/>
      <w:r w:rsidRPr="00FF52BA">
        <w:rPr>
          <w:lang w:val="en-US"/>
        </w:rPr>
        <w:t xml:space="preserve">However, </w:t>
      </w:r>
      <w:r w:rsidRPr="00FF52BA">
        <w:rPr>
          <w:strike/>
          <w:lang w:val="en-US"/>
        </w:rPr>
        <w:t>due to the linear dependency,</w:t>
      </w:r>
      <w:r w:rsidRPr="00FF52BA">
        <w:rPr>
          <w:lang w:val="en-US"/>
        </w:rPr>
        <w:t xml:space="preserve"> it can be assumed that the base</w:t>
      </w:r>
      <w:r w:rsidR="008D11F5" w:rsidRPr="00FF52BA">
        <w:rPr>
          <w:lang w:val="en-US"/>
        </w:rPr>
        <w:t xml:space="preserve"> </w:t>
      </w:r>
      <w:r w:rsidRPr="00FF52BA">
        <w:rPr>
          <w:lang w:val="en-US"/>
        </w:rPr>
        <w:t xml:space="preserve">fluid type </w:t>
      </w:r>
      <w:r w:rsidR="008D11F5" w:rsidRPr="00FF52BA">
        <w:rPr>
          <w:lang w:val="en-US"/>
        </w:rPr>
        <w:t xml:space="preserve">and structure </w:t>
      </w:r>
      <w:r w:rsidRPr="00FF52BA">
        <w:rPr>
          <w:lang w:val="en-US"/>
        </w:rPr>
        <w:t>is not a</w:t>
      </w:r>
      <w:r w:rsidR="008D11F5" w:rsidRPr="00FF52BA">
        <w:rPr>
          <w:lang w:val="en-US"/>
        </w:rPr>
        <w:t>n</w:t>
      </w:r>
      <w:r w:rsidRPr="00FF52BA">
        <w:rPr>
          <w:lang w:val="en-US"/>
        </w:rPr>
        <w:t xml:space="preserve"> influencing factor</w:t>
      </w:r>
      <w:r w:rsidR="003046A9" w:rsidRPr="00FF52BA">
        <w:rPr>
          <w:lang w:val="en-US"/>
        </w:rPr>
        <w:t xml:space="preserve"> </w:t>
      </w:r>
      <w:r w:rsidR="003046A9" w:rsidRPr="00FF52BA">
        <w:rPr>
          <w:color w:val="000000" w:themeColor="text1"/>
          <w:lang w:val="en-US"/>
        </w:rPr>
        <w:t>(based on the dependency upon the nanoparticles concentration)</w:t>
      </w:r>
      <w:r w:rsidRPr="00FF52BA">
        <w:rPr>
          <w:lang w:val="en-US"/>
        </w:rPr>
        <w:t>.</w:t>
      </w:r>
      <w:bookmarkEnd w:id="40"/>
      <w:r w:rsidRPr="00FF52BA">
        <w:rPr>
          <w:lang w:val="en-US"/>
        </w:rPr>
        <w:t xml:space="preserve"> While different values of enhancements prove the fact that enhancement depends on the type of nanoparticles. Moreover, as pointed out by Hentschke (2016) the heat capacity enhancement depends on the particle size, and thus, the surface area, it can be observed that the enhancement intensity depends in the following sequence: graphite &gt; boron nitride &gt; carbon nanotubes, as well as the nanoparticle size (and r</w:t>
      </w:r>
      <w:r w:rsidR="00C24CB7" w:rsidRPr="00FF52BA">
        <w:rPr>
          <w:lang w:val="en-US"/>
        </w:rPr>
        <w:t>everse order for surface areas), which is in a good agreement with experimental data.</w:t>
      </w:r>
    </w:p>
    <w:p w14:paraId="501C2118" w14:textId="3FB363B0" w:rsidR="00DA7736" w:rsidRPr="00FF52BA" w:rsidRDefault="00FA2EEB" w:rsidP="00D20E36">
      <w:pPr>
        <w:keepNext/>
        <w:rPr>
          <w:lang w:val="en-US"/>
        </w:rPr>
      </w:pPr>
      <w:r w:rsidRPr="00FF52BA">
        <w:rPr>
          <w:lang w:val="en-US"/>
        </w:rPr>
        <w:lastRenderedPageBreak/>
        <w:tab/>
        <w:t>The most likely mechanism for</w:t>
      </w:r>
      <w:r w:rsidR="006B2E7F" w:rsidRPr="00FF52BA">
        <w:rPr>
          <w:lang w:val="en-US"/>
        </w:rPr>
        <w:t xml:space="preserve"> the enhancement in case of ionic liquid-based nanofluids is based on the semi-solid-like liquid ordering on the nanoparticles surface which was described in the work of Shin and Banerjee (2011), with further extension by Hentschke (2016), excluding the interacting mesolayers as no experimental result indicate</w:t>
      </w:r>
      <w:r w:rsidR="008D11F5" w:rsidRPr="00FF52BA">
        <w:rPr>
          <w:lang w:val="en-US"/>
        </w:rPr>
        <w:t>s</w:t>
      </w:r>
      <w:r w:rsidR="006B2E7F" w:rsidRPr="00FF52BA">
        <w:rPr>
          <w:lang w:val="en-US"/>
        </w:rPr>
        <w:t xml:space="preserve"> </w:t>
      </w:r>
      <w:r w:rsidR="008D11F5" w:rsidRPr="00FF52BA">
        <w:rPr>
          <w:lang w:val="en-US"/>
        </w:rPr>
        <w:t xml:space="preserve">such a </w:t>
      </w:r>
      <w:r w:rsidR="006B2E7F" w:rsidRPr="00FF52BA">
        <w:rPr>
          <w:lang w:val="en-US"/>
        </w:rPr>
        <w:t>behavior</w:t>
      </w:r>
      <w:r w:rsidR="00F168C7" w:rsidRPr="00FF52BA">
        <w:rPr>
          <w:lang w:val="en-US"/>
        </w:rPr>
        <w:t xml:space="preserve"> in this work.</w:t>
      </w:r>
    </w:p>
    <w:p w14:paraId="622E6B96" w14:textId="5B7542D0" w:rsidR="006B2E7F" w:rsidRPr="00FF52BA" w:rsidRDefault="006B2E7F" w:rsidP="00D20E36">
      <w:pPr>
        <w:keepNext/>
        <w:rPr>
          <w:lang w:val="en-US"/>
        </w:rPr>
      </w:pPr>
      <w:r w:rsidRPr="00FF52BA">
        <w:rPr>
          <w:lang w:val="en-US"/>
        </w:rPr>
        <w:tab/>
        <w:t>Similar work was carried out by Fran</w:t>
      </w:r>
      <w:r w:rsidRPr="00FF52BA">
        <w:rPr>
          <w:rFonts w:cs="Times New Roman"/>
          <w:lang w:val="en-US"/>
        </w:rPr>
        <w:t>ç</w:t>
      </w:r>
      <w:r w:rsidRPr="00FF52BA">
        <w:rPr>
          <w:lang w:val="en-US"/>
        </w:rPr>
        <w:t xml:space="preserve">a </w:t>
      </w:r>
      <w:r w:rsidRPr="00FF52BA">
        <w:rPr>
          <w:i/>
          <w:lang w:val="en-US"/>
        </w:rPr>
        <w:t>et al.</w:t>
      </w:r>
      <w:r w:rsidRPr="00FF52BA">
        <w:rPr>
          <w:lang w:val="en-US"/>
        </w:rPr>
        <w:t xml:space="preserve"> (2017) with molecular dynamics simulations of surface nanolayering including the thermal conductivity modelling. The results presented in </w:t>
      </w:r>
      <w:r w:rsidR="008D11F5" w:rsidRPr="00FF52BA">
        <w:rPr>
          <w:lang w:val="en-US"/>
        </w:rPr>
        <w:t xml:space="preserve">this </w:t>
      </w:r>
      <w:r w:rsidRPr="00FF52BA">
        <w:rPr>
          <w:lang w:val="en-US"/>
        </w:rPr>
        <w:t xml:space="preserve">work clearly indicate the existence of liquid nanolayers on the nanoparticles surface which </w:t>
      </w:r>
      <w:r w:rsidR="008D11F5" w:rsidRPr="00FF52BA">
        <w:rPr>
          <w:lang w:val="en-US"/>
        </w:rPr>
        <w:t xml:space="preserve">is mainly </w:t>
      </w:r>
      <w:r w:rsidRPr="00FF52BA">
        <w:rPr>
          <w:lang w:val="en-US"/>
        </w:rPr>
        <w:t xml:space="preserve">responsible </w:t>
      </w:r>
      <w:r w:rsidR="008D11F5" w:rsidRPr="00FF52BA">
        <w:rPr>
          <w:lang w:val="en-US"/>
        </w:rPr>
        <w:t xml:space="preserve">of </w:t>
      </w:r>
      <w:r w:rsidRPr="00FF52BA">
        <w:rPr>
          <w:lang w:val="en-US"/>
        </w:rPr>
        <w:t>the enhancement</w:t>
      </w:r>
      <w:r w:rsidR="008D11F5" w:rsidRPr="00FF52BA">
        <w:rPr>
          <w:lang w:val="en-US"/>
        </w:rPr>
        <w:t xml:space="preserve"> of the thermal properties when a nanofluid is dispersed in a fluid base</w:t>
      </w:r>
      <w:r w:rsidRPr="00FF52BA">
        <w:rPr>
          <w:lang w:val="en-US"/>
        </w:rPr>
        <w:t xml:space="preserve">. As well, no mesolayer interaction </w:t>
      </w:r>
      <w:r w:rsidR="008D11F5" w:rsidRPr="00FF52BA">
        <w:rPr>
          <w:lang w:val="en-US"/>
        </w:rPr>
        <w:t xml:space="preserve">was </w:t>
      </w:r>
      <w:r w:rsidRPr="00FF52BA">
        <w:rPr>
          <w:lang w:val="en-US"/>
        </w:rPr>
        <w:t xml:space="preserve">observed. The results presented </w:t>
      </w:r>
      <w:r w:rsidR="008D11F5" w:rsidRPr="00FF52BA">
        <w:rPr>
          <w:lang w:val="en-US"/>
        </w:rPr>
        <w:t xml:space="preserve">herein are in </w:t>
      </w:r>
      <w:r w:rsidR="00F168C7" w:rsidRPr="00FF52BA">
        <w:rPr>
          <w:lang w:val="en-US"/>
        </w:rPr>
        <w:t>a</w:t>
      </w:r>
      <w:r w:rsidR="008D11F5" w:rsidRPr="00FF52BA">
        <w:rPr>
          <w:lang w:val="en-US"/>
        </w:rPr>
        <w:t xml:space="preserve"> good agreement with those published </w:t>
      </w:r>
      <w:r w:rsidRPr="00FF52BA">
        <w:rPr>
          <w:lang w:val="en-US"/>
        </w:rPr>
        <w:t>by Fran</w:t>
      </w:r>
      <w:r w:rsidRPr="00FF52BA">
        <w:rPr>
          <w:rFonts w:cs="Times New Roman"/>
          <w:lang w:val="en-US"/>
        </w:rPr>
        <w:t>ç</w:t>
      </w:r>
      <w:r w:rsidRPr="00FF52BA">
        <w:rPr>
          <w:lang w:val="en-US"/>
        </w:rPr>
        <w:t xml:space="preserve">a </w:t>
      </w:r>
      <w:r w:rsidRPr="00FF52BA">
        <w:rPr>
          <w:i/>
          <w:lang w:val="en-US"/>
        </w:rPr>
        <w:t>et al.</w:t>
      </w:r>
      <w:r w:rsidRPr="00FF52BA">
        <w:rPr>
          <w:lang w:val="en-US"/>
        </w:rPr>
        <w:t xml:space="preserve"> (2017). </w:t>
      </w:r>
    </w:p>
    <w:p w14:paraId="29E2397A" w14:textId="7F5692DF" w:rsidR="009F7C5E" w:rsidRPr="00FF52BA" w:rsidRDefault="009F7C5E" w:rsidP="00D20E36">
      <w:pPr>
        <w:keepNext/>
        <w:rPr>
          <w:lang w:val="en-US"/>
        </w:rPr>
      </w:pPr>
      <w:r w:rsidRPr="00FF52BA">
        <w:rPr>
          <w:lang w:val="en-US"/>
        </w:rPr>
        <w:tab/>
        <w:t xml:space="preserve">From </w:t>
      </w:r>
      <w:r w:rsidR="008D11F5" w:rsidRPr="00FF52BA">
        <w:rPr>
          <w:lang w:val="en-US"/>
        </w:rPr>
        <w:t>an</w:t>
      </w:r>
      <w:r w:rsidRPr="00FF52BA">
        <w:rPr>
          <w:lang w:val="en-US"/>
        </w:rPr>
        <w:t xml:space="preserve"> industrial </w:t>
      </w:r>
      <w:r w:rsidR="00641216" w:rsidRPr="00FF52BA">
        <w:rPr>
          <w:lang w:val="en-US"/>
        </w:rPr>
        <w:t>perspective</w:t>
      </w:r>
      <w:r w:rsidRPr="00FF52BA">
        <w:rPr>
          <w:lang w:val="en-US"/>
        </w:rPr>
        <w:t xml:space="preserve">, the </w:t>
      </w:r>
      <w:r w:rsidR="008D11F5" w:rsidRPr="00FF52BA">
        <w:rPr>
          <w:lang w:val="en-US"/>
        </w:rPr>
        <w:t xml:space="preserve">prior knowledge of the </w:t>
      </w:r>
      <w:r w:rsidRPr="00FF52BA">
        <w:rPr>
          <w:lang w:val="en-US"/>
        </w:rPr>
        <w:t xml:space="preserve">specific heat capacity as a function of temperature is </w:t>
      </w:r>
      <w:r w:rsidR="008D11F5" w:rsidRPr="00FF52BA">
        <w:rPr>
          <w:lang w:val="en-US"/>
        </w:rPr>
        <w:t>crucial</w:t>
      </w:r>
      <w:r w:rsidRPr="00FF52BA">
        <w:rPr>
          <w:lang w:val="en-US"/>
        </w:rPr>
        <w:t xml:space="preserve">. More specifically, the enhancement </w:t>
      </w:r>
      <w:r w:rsidR="00641216" w:rsidRPr="00FF52BA">
        <w:rPr>
          <w:lang w:val="en-US"/>
        </w:rPr>
        <w:t xml:space="preserve">in the heat capacity </w:t>
      </w:r>
      <w:r w:rsidR="008D11F5" w:rsidRPr="00FF52BA">
        <w:rPr>
          <w:lang w:val="en-US"/>
        </w:rPr>
        <w:t xml:space="preserve">caused by the presence of nanoparticles in base fluids as the function of composition and temperature </w:t>
      </w:r>
      <w:r w:rsidRPr="00FF52BA">
        <w:rPr>
          <w:lang w:val="en-US"/>
        </w:rPr>
        <w:t xml:space="preserve">is </w:t>
      </w:r>
      <w:r w:rsidR="00641216" w:rsidRPr="00FF52BA">
        <w:rPr>
          <w:lang w:val="en-US"/>
        </w:rPr>
        <w:t>of</w:t>
      </w:r>
      <w:r w:rsidRPr="00FF52BA">
        <w:rPr>
          <w:lang w:val="en-US"/>
        </w:rPr>
        <w:t xml:space="preserve"> high interest</w:t>
      </w:r>
      <w:r w:rsidR="00641216" w:rsidRPr="00FF52BA">
        <w:rPr>
          <w:lang w:val="en-US"/>
        </w:rPr>
        <w:t>.</w:t>
      </w:r>
      <w:r w:rsidR="00641216" w:rsidRPr="00FF52BA">
        <w:rPr>
          <w:b/>
          <w:lang w:val="en-US"/>
        </w:rPr>
        <w:t xml:space="preserve"> </w:t>
      </w:r>
      <w:r w:rsidR="00EA52C0" w:rsidRPr="00FF52BA">
        <w:rPr>
          <w:b/>
          <w:lang w:val="en-US"/>
        </w:rPr>
        <w:t>Figure</w:t>
      </w:r>
      <w:r w:rsidR="00EA52C0" w:rsidRPr="00FF52BA">
        <w:rPr>
          <w:lang w:val="en-US"/>
        </w:rPr>
        <w:t xml:space="preserve"> </w:t>
      </w:r>
      <w:r w:rsidR="00051556" w:rsidRPr="00FF52BA">
        <w:rPr>
          <w:b/>
          <w:lang w:val="en-US"/>
        </w:rPr>
        <w:t>S1</w:t>
      </w:r>
      <w:r w:rsidR="00C94959" w:rsidRPr="00FF52BA">
        <w:rPr>
          <w:b/>
          <w:lang w:val="en-US"/>
        </w:rPr>
        <w:t>2</w:t>
      </w:r>
      <w:r w:rsidR="00051556" w:rsidRPr="00FF52BA">
        <w:rPr>
          <w:b/>
          <w:lang w:val="en-US"/>
        </w:rPr>
        <w:t>-S1</w:t>
      </w:r>
      <w:r w:rsidR="00C94959" w:rsidRPr="00FF52BA">
        <w:rPr>
          <w:b/>
          <w:lang w:val="en-US"/>
        </w:rPr>
        <w:t>4</w:t>
      </w:r>
      <w:r w:rsidR="00883288" w:rsidRPr="00FF52BA">
        <w:rPr>
          <w:lang w:val="en-US"/>
        </w:rPr>
        <w:t xml:space="preserve"> </w:t>
      </w:r>
      <w:r w:rsidR="00641216" w:rsidRPr="00FF52BA">
        <w:rPr>
          <w:lang w:val="en-US"/>
        </w:rPr>
        <w:t xml:space="preserve">show </w:t>
      </w:r>
      <w:r w:rsidR="00E47F06" w:rsidRPr="00FF52BA">
        <w:rPr>
          <w:lang w:val="en-US"/>
        </w:rPr>
        <w:t xml:space="preserve">that </w:t>
      </w:r>
      <w:r w:rsidR="00641216" w:rsidRPr="00FF52BA">
        <w:rPr>
          <w:lang w:val="en-US"/>
        </w:rPr>
        <w:t xml:space="preserve">the enhancements obtained </w:t>
      </w:r>
      <w:r w:rsidRPr="00FF52BA">
        <w:rPr>
          <w:lang w:val="en-US"/>
        </w:rPr>
        <w:t>for carbon nanotubes-, boron nitride- and graphite-doped ionanofluids (SI3)</w:t>
      </w:r>
      <w:r w:rsidR="00641216" w:rsidRPr="00FF52BA">
        <w:rPr>
          <w:lang w:val="en-US"/>
        </w:rPr>
        <w:t xml:space="preserve"> </w:t>
      </w:r>
      <w:r w:rsidR="00E47F06" w:rsidRPr="00FF52BA">
        <w:rPr>
          <w:lang w:val="en-US"/>
        </w:rPr>
        <w:t xml:space="preserve">are ranged from </w:t>
      </w:r>
      <w:r w:rsidRPr="00FF52BA">
        <w:rPr>
          <w:lang w:val="en-US"/>
        </w:rPr>
        <w:t xml:space="preserve">(3.1 </w:t>
      </w:r>
      <w:r w:rsidR="00E47F06" w:rsidRPr="00FF52BA">
        <w:rPr>
          <w:lang w:val="en-US"/>
        </w:rPr>
        <w:t xml:space="preserve">to </w:t>
      </w:r>
      <w:r w:rsidRPr="00FF52BA">
        <w:rPr>
          <w:lang w:val="en-US"/>
        </w:rPr>
        <w:t xml:space="preserve">13.2, 5.3 </w:t>
      </w:r>
      <w:r w:rsidR="00E47F06" w:rsidRPr="00FF52BA">
        <w:rPr>
          <w:lang w:val="en-US"/>
        </w:rPr>
        <w:t xml:space="preserve">to </w:t>
      </w:r>
      <w:r w:rsidRPr="00FF52BA">
        <w:rPr>
          <w:lang w:val="en-US"/>
        </w:rPr>
        <w:t xml:space="preserve">22.0, 10.9 </w:t>
      </w:r>
      <w:r w:rsidR="00E47F06" w:rsidRPr="00FF52BA">
        <w:rPr>
          <w:lang w:val="en-US"/>
        </w:rPr>
        <w:t xml:space="preserve">to </w:t>
      </w:r>
      <w:r w:rsidRPr="00FF52BA">
        <w:rPr>
          <w:lang w:val="en-US"/>
        </w:rPr>
        <w:t xml:space="preserve">34.2) %, respectively. The maximum of enhancement observed were (13.2, 22.0 and 34.2) </w:t>
      </w:r>
      <w:r w:rsidR="00E47F06" w:rsidRPr="00FF52BA">
        <w:rPr>
          <w:lang w:val="en-US"/>
        </w:rPr>
        <w:t xml:space="preserve">% </w:t>
      </w:r>
      <w:r w:rsidRPr="00FF52BA">
        <w:rPr>
          <w:lang w:val="en-US"/>
        </w:rPr>
        <w:t>for [C</w:t>
      </w:r>
      <w:r w:rsidRPr="00FF52BA">
        <w:rPr>
          <w:vertAlign w:val="subscript"/>
          <w:lang w:val="en-US"/>
        </w:rPr>
        <w:t>4</w:t>
      </w:r>
      <w:r w:rsidRPr="00FF52BA">
        <w:rPr>
          <w:lang w:val="en-US"/>
        </w:rPr>
        <w:t>C</w:t>
      </w:r>
      <w:r w:rsidRPr="00FF52BA">
        <w:rPr>
          <w:vertAlign w:val="subscript"/>
          <w:lang w:val="en-US"/>
        </w:rPr>
        <w:t>1</w:t>
      </w:r>
      <w:r w:rsidRPr="00FF52BA">
        <w:rPr>
          <w:lang w:val="en-US"/>
        </w:rPr>
        <w:t>Im][Dca] + 3% MWCNT at 293.15 K, [C</w:t>
      </w:r>
      <w:r w:rsidRPr="00FF52BA">
        <w:rPr>
          <w:vertAlign w:val="subscript"/>
          <w:lang w:val="en-US"/>
        </w:rPr>
        <w:t>4</w:t>
      </w:r>
      <w:r w:rsidRPr="00FF52BA">
        <w:rPr>
          <w:lang w:val="en-US"/>
        </w:rPr>
        <w:t>C</w:t>
      </w:r>
      <w:r w:rsidRPr="00FF52BA">
        <w:rPr>
          <w:vertAlign w:val="subscript"/>
          <w:lang w:val="en-US"/>
        </w:rPr>
        <w:t>1</w:t>
      </w:r>
      <w:r w:rsidRPr="00FF52BA">
        <w:rPr>
          <w:lang w:val="en-US"/>
        </w:rPr>
        <w:t>Im][Dca] + 3% BN at 343.15 K and [C</w:t>
      </w:r>
      <w:r w:rsidRPr="00FF52BA">
        <w:rPr>
          <w:vertAlign w:val="subscript"/>
          <w:lang w:val="en-US"/>
        </w:rPr>
        <w:t>4</w:t>
      </w:r>
      <w:r w:rsidRPr="00FF52BA">
        <w:rPr>
          <w:lang w:val="en-US"/>
        </w:rPr>
        <w:t>C</w:t>
      </w:r>
      <w:r w:rsidRPr="00FF52BA">
        <w:rPr>
          <w:vertAlign w:val="subscript"/>
          <w:lang w:val="en-US"/>
        </w:rPr>
        <w:t>1</w:t>
      </w:r>
      <w:r w:rsidRPr="00FF52BA">
        <w:rPr>
          <w:lang w:val="en-US"/>
        </w:rPr>
        <w:t>Im][Dca] + 3% G at 363.15 K, respectively. Moreover, the enhancement for carbon nanotubes-doped ionanofluids decreas</w:t>
      </w:r>
      <w:r w:rsidR="00641216" w:rsidRPr="00FF52BA">
        <w:rPr>
          <w:lang w:val="en-US"/>
        </w:rPr>
        <w:t>ed</w:t>
      </w:r>
      <w:r w:rsidR="00883288" w:rsidRPr="00FF52BA">
        <w:rPr>
          <w:lang w:val="en-US"/>
        </w:rPr>
        <w:t xml:space="preserve"> </w:t>
      </w:r>
      <w:r w:rsidRPr="00FF52BA">
        <w:rPr>
          <w:lang w:val="en-US"/>
        </w:rPr>
        <w:t>with temperature</w:t>
      </w:r>
      <w:r w:rsidR="00641216" w:rsidRPr="00FF52BA">
        <w:rPr>
          <w:lang w:val="en-US"/>
        </w:rPr>
        <w:t xml:space="preserve"> whereas is was</w:t>
      </w:r>
      <w:r w:rsidRPr="00FF52BA">
        <w:rPr>
          <w:lang w:val="en-US"/>
        </w:rPr>
        <w:t xml:space="preserve"> approximately constant in </w:t>
      </w:r>
      <w:r w:rsidR="00641216" w:rsidRPr="00FF52BA">
        <w:rPr>
          <w:lang w:val="en-US"/>
        </w:rPr>
        <w:t xml:space="preserve">the </w:t>
      </w:r>
      <w:r w:rsidRPr="00FF52BA">
        <w:rPr>
          <w:lang w:val="en-US"/>
        </w:rPr>
        <w:t xml:space="preserve">case of </w:t>
      </w:r>
      <w:r w:rsidR="009B5833" w:rsidRPr="00FF52BA">
        <w:rPr>
          <w:lang w:val="en-US"/>
        </w:rPr>
        <w:t xml:space="preserve">boron nitride-doped ionanofluids, and </w:t>
      </w:r>
      <w:r w:rsidR="00641216" w:rsidRPr="00FF52BA">
        <w:rPr>
          <w:lang w:val="en-US"/>
        </w:rPr>
        <w:t>increased</w:t>
      </w:r>
      <w:r w:rsidR="009B5833" w:rsidRPr="00FF52BA">
        <w:rPr>
          <w:lang w:val="en-US"/>
        </w:rPr>
        <w:t xml:space="preserve"> for </w:t>
      </w:r>
      <w:r w:rsidR="00641216" w:rsidRPr="00FF52BA">
        <w:rPr>
          <w:lang w:val="en-US"/>
        </w:rPr>
        <w:t xml:space="preserve">the </w:t>
      </w:r>
      <w:r w:rsidR="009B5833" w:rsidRPr="00FF52BA">
        <w:rPr>
          <w:lang w:val="en-US"/>
        </w:rPr>
        <w:t>graphite-doped ionanoflu</w:t>
      </w:r>
      <w:r w:rsidR="00551E4D" w:rsidRPr="00FF52BA">
        <w:rPr>
          <w:lang w:val="en-US"/>
        </w:rPr>
        <w:t>ids. This also reflects in different type of prospective industrial applications in case of desired temperature profile of heat transfer fluids.</w:t>
      </w:r>
    </w:p>
    <w:p w14:paraId="66C3CAF2" w14:textId="77777777" w:rsidR="00787734" w:rsidRPr="00FF52BA" w:rsidRDefault="00787734" w:rsidP="00D20E36">
      <w:pPr>
        <w:keepNext/>
        <w:rPr>
          <w:lang w:val="en-US"/>
        </w:rPr>
      </w:pPr>
    </w:p>
    <w:p w14:paraId="004D86A7" w14:textId="77777777" w:rsidR="00D20E36" w:rsidRPr="00FF52BA" w:rsidRDefault="00D20E36" w:rsidP="00D20E36">
      <w:pPr>
        <w:keepNext/>
        <w:rPr>
          <w:lang w:val="en-US"/>
        </w:rPr>
      </w:pPr>
      <w:r w:rsidRPr="00FF52BA">
        <w:rPr>
          <w:rFonts w:cs="Times New Roman"/>
          <w:noProof/>
          <w:szCs w:val="24"/>
          <w:lang w:eastAsia="en-GB"/>
        </w:rPr>
        <w:lastRenderedPageBreak/>
        <w:drawing>
          <wp:inline distT="0" distB="0" distL="0" distR="0" wp14:anchorId="0F54C172" wp14:editId="428B77B8">
            <wp:extent cx="5725680" cy="4381499"/>
            <wp:effectExtent l="0" t="0" r="8890" b="635"/>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mbdxwko2\Dropbox (The University of Manchester)\Publication\Reproducibility and correlation\Heat Capacity MWCNT.jpg"/>
                    <pic:cNvPicPr>
                      <a:picLocks noChangeAspect="1" noChangeArrowheads="1"/>
                    </pic:cNvPicPr>
                  </pic:nvPicPr>
                  <pic:blipFill>
                    <a:blip r:embed="rId30" cstate="print">
                      <a:extLst>
                        <a:ext uri="{28A0092B-C50C-407E-A947-70E740481C1C}">
                          <a14:useLocalDpi xmlns:a14="http://schemas.microsoft.com/office/drawing/2010/main" val="0"/>
                        </a:ext>
                      </a:extLst>
                    </a:blip>
                    <a:stretch>
                      <a:fillRect/>
                    </a:stretch>
                  </pic:blipFill>
                  <pic:spPr bwMode="auto">
                    <a:xfrm>
                      <a:off x="0" y="0"/>
                      <a:ext cx="5725680" cy="4381499"/>
                    </a:xfrm>
                    <a:prstGeom prst="rect">
                      <a:avLst/>
                    </a:prstGeom>
                    <a:noFill/>
                    <a:ln>
                      <a:noFill/>
                    </a:ln>
                  </pic:spPr>
                </pic:pic>
              </a:graphicData>
            </a:graphic>
          </wp:inline>
        </w:drawing>
      </w:r>
    </w:p>
    <w:p w14:paraId="393354E3" w14:textId="17E06C52" w:rsidR="00D20E36" w:rsidRPr="00FF52BA" w:rsidRDefault="00D20E36" w:rsidP="00D20E36">
      <w:pPr>
        <w:jc w:val="center"/>
        <w:rPr>
          <w:lang w:val="en-US"/>
        </w:rPr>
      </w:pPr>
      <w:bookmarkStart w:id="41" w:name="_Ref488400772"/>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11</w:t>
      </w:r>
      <w:r w:rsidRPr="00FF52BA">
        <w:rPr>
          <w:b/>
          <w:lang w:val="en-US"/>
        </w:rPr>
        <w:fldChar w:fldCharType="end"/>
      </w:r>
      <w:bookmarkEnd w:id="41"/>
      <w:r w:rsidRPr="00FF52BA">
        <w:rPr>
          <w:lang w:val="en-US"/>
        </w:rPr>
        <w:t xml:space="preserve"> </w:t>
      </w:r>
      <w:r w:rsidR="00E47F06" w:rsidRPr="00FF52BA">
        <w:rPr>
          <w:lang w:val="en-US"/>
        </w:rPr>
        <w:t>Temperature dependence on the specific h</w:t>
      </w:r>
      <w:r w:rsidRPr="00FF52BA">
        <w:rPr>
          <w:lang w:val="en-US"/>
        </w:rPr>
        <w:t xml:space="preserve">eat capacity </w:t>
      </w:r>
      <w:r w:rsidR="00E47F06" w:rsidRPr="00FF52BA">
        <w:rPr>
          <w:lang w:val="en-US"/>
        </w:rPr>
        <w:t xml:space="preserve">of </w:t>
      </w:r>
      <w:r w:rsidR="001D3FAA" w:rsidRPr="00FF52BA">
        <w:rPr>
          <w:lang w:val="en-US"/>
        </w:rPr>
        <w:t>investigated multiwalled carbon nanotubes-doped (MWCNT) ionanofluids.</w:t>
      </w:r>
    </w:p>
    <w:p w14:paraId="014C665B" w14:textId="77777777" w:rsidR="00D20E36" w:rsidRPr="00FF52BA" w:rsidRDefault="00D20E36" w:rsidP="00D20E36">
      <w:pPr>
        <w:keepNext/>
        <w:jc w:val="center"/>
        <w:rPr>
          <w:lang w:val="en-US"/>
        </w:rPr>
      </w:pPr>
      <w:r w:rsidRPr="00FF52BA">
        <w:rPr>
          <w:rFonts w:cs="Times New Roman"/>
          <w:noProof/>
          <w:szCs w:val="24"/>
          <w:lang w:eastAsia="en-GB"/>
        </w:rPr>
        <w:lastRenderedPageBreak/>
        <w:drawing>
          <wp:inline distT="0" distB="0" distL="0" distR="0" wp14:anchorId="31D3BA4F" wp14:editId="5EA6F76F">
            <wp:extent cx="5725682" cy="4381499"/>
            <wp:effectExtent l="0" t="0" r="8890" b="635"/>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mbdxwko2\Dropbox (The University of Manchester)\Publication\Reproducibility and correlation\Heat capacity BN.jpg"/>
                    <pic:cNvPicPr>
                      <a:picLocks noChangeAspect="1" noChangeArrowheads="1"/>
                    </pic:cNvPicPr>
                  </pic:nvPicPr>
                  <pic:blipFill>
                    <a:blip r:embed="rId31" cstate="print">
                      <a:extLst>
                        <a:ext uri="{28A0092B-C50C-407E-A947-70E740481C1C}">
                          <a14:useLocalDpi xmlns:a14="http://schemas.microsoft.com/office/drawing/2010/main" val="0"/>
                        </a:ext>
                      </a:extLst>
                    </a:blip>
                    <a:stretch>
                      <a:fillRect/>
                    </a:stretch>
                  </pic:blipFill>
                  <pic:spPr bwMode="auto">
                    <a:xfrm>
                      <a:off x="0" y="0"/>
                      <a:ext cx="5725682" cy="4381499"/>
                    </a:xfrm>
                    <a:prstGeom prst="rect">
                      <a:avLst/>
                    </a:prstGeom>
                    <a:noFill/>
                    <a:ln>
                      <a:noFill/>
                    </a:ln>
                  </pic:spPr>
                </pic:pic>
              </a:graphicData>
            </a:graphic>
          </wp:inline>
        </w:drawing>
      </w:r>
    </w:p>
    <w:p w14:paraId="6AFF6368" w14:textId="33D4A25A" w:rsidR="00D20E36" w:rsidRPr="00FF52BA" w:rsidRDefault="00D20E36" w:rsidP="00D20E36">
      <w:pPr>
        <w:pStyle w:val="Caption"/>
        <w:rPr>
          <w:lang w:val="en-US"/>
        </w:rPr>
      </w:pPr>
      <w:bookmarkStart w:id="42" w:name="_Ref488400781"/>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12</w:t>
      </w:r>
      <w:r w:rsidRPr="00FF52BA">
        <w:rPr>
          <w:b/>
          <w:lang w:val="en-US"/>
        </w:rPr>
        <w:fldChar w:fldCharType="end"/>
      </w:r>
      <w:bookmarkEnd w:id="42"/>
      <w:r w:rsidRPr="00FF52BA">
        <w:rPr>
          <w:lang w:val="en-US"/>
        </w:rPr>
        <w:t xml:space="preserve"> </w:t>
      </w:r>
      <w:r w:rsidR="00E47F06" w:rsidRPr="00FF52BA">
        <w:rPr>
          <w:lang w:val="en-US"/>
        </w:rPr>
        <w:t xml:space="preserve">Temperature dependence on the specific heat capacity of </w:t>
      </w:r>
      <w:r w:rsidR="001D3FAA" w:rsidRPr="00FF52BA">
        <w:rPr>
          <w:lang w:val="en-US"/>
        </w:rPr>
        <w:t>investigated boron nitride-doped (BN) ionanofluids.</w:t>
      </w:r>
    </w:p>
    <w:p w14:paraId="62958F61" w14:textId="77777777" w:rsidR="00D20E36" w:rsidRPr="00FF52BA" w:rsidRDefault="00D20E36" w:rsidP="00D20E36">
      <w:pPr>
        <w:keepNext/>
        <w:jc w:val="center"/>
        <w:rPr>
          <w:lang w:val="en-US"/>
        </w:rPr>
      </w:pPr>
      <w:r w:rsidRPr="00FF52BA">
        <w:rPr>
          <w:rFonts w:cs="Times New Roman"/>
          <w:noProof/>
          <w:szCs w:val="24"/>
          <w:lang w:eastAsia="en-GB"/>
        </w:rPr>
        <w:lastRenderedPageBreak/>
        <w:drawing>
          <wp:inline distT="0" distB="0" distL="0" distR="0" wp14:anchorId="4E78AB77" wp14:editId="0187A6EE">
            <wp:extent cx="5725682" cy="4381499"/>
            <wp:effectExtent l="0" t="0" r="8890" b="635"/>
            <wp:docPr id="152" name="Picture 1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mbdxwko2\Dropbox (The University of Manchester)\Publication\Reproducibility and correlation\Heat capacity G.jpg"/>
                    <pic:cNvPicPr>
                      <a:picLocks noChangeAspect="1" noChangeArrowheads="1"/>
                    </pic:cNvPicPr>
                  </pic:nvPicPr>
                  <pic:blipFill>
                    <a:blip r:embed="rId32" cstate="print">
                      <a:extLst>
                        <a:ext uri="{28A0092B-C50C-407E-A947-70E740481C1C}">
                          <a14:useLocalDpi xmlns:a14="http://schemas.microsoft.com/office/drawing/2010/main" val="0"/>
                        </a:ext>
                      </a:extLst>
                    </a:blip>
                    <a:stretch>
                      <a:fillRect/>
                    </a:stretch>
                  </pic:blipFill>
                  <pic:spPr bwMode="auto">
                    <a:xfrm>
                      <a:off x="0" y="0"/>
                      <a:ext cx="5725682" cy="4381499"/>
                    </a:xfrm>
                    <a:prstGeom prst="rect">
                      <a:avLst/>
                    </a:prstGeom>
                    <a:noFill/>
                    <a:ln>
                      <a:noFill/>
                    </a:ln>
                  </pic:spPr>
                </pic:pic>
              </a:graphicData>
            </a:graphic>
          </wp:inline>
        </w:drawing>
      </w:r>
    </w:p>
    <w:p w14:paraId="1EAA78B2" w14:textId="1D3C78C4" w:rsidR="00D20E36" w:rsidRPr="00FF52BA" w:rsidRDefault="00D20E36" w:rsidP="00D20E36">
      <w:pPr>
        <w:pStyle w:val="Caption"/>
        <w:rPr>
          <w:rFonts w:cs="Times New Roman"/>
          <w:szCs w:val="24"/>
          <w:lang w:val="en-US"/>
        </w:rPr>
      </w:pPr>
      <w:bookmarkStart w:id="43" w:name="_Ref488400803"/>
      <w:r w:rsidRPr="00FF52BA">
        <w:rPr>
          <w:b/>
          <w:lang w:val="en-US"/>
        </w:rPr>
        <w:t xml:space="preserve">Figure </w:t>
      </w:r>
      <w:r w:rsidRPr="00FF52BA">
        <w:rPr>
          <w:b/>
          <w:lang w:val="en-US"/>
        </w:rPr>
        <w:fldChar w:fldCharType="begin"/>
      </w:r>
      <w:r w:rsidRPr="00FF52BA">
        <w:rPr>
          <w:b/>
          <w:lang w:val="en-US"/>
        </w:rPr>
        <w:instrText xml:space="preserve"> SEQ Figure \* ARABIC </w:instrText>
      </w:r>
      <w:r w:rsidRPr="00FF52BA">
        <w:rPr>
          <w:b/>
          <w:lang w:val="en-US"/>
        </w:rPr>
        <w:fldChar w:fldCharType="separate"/>
      </w:r>
      <w:r w:rsidR="00CD1846" w:rsidRPr="00FF52BA">
        <w:rPr>
          <w:b/>
          <w:noProof/>
          <w:lang w:val="en-US"/>
        </w:rPr>
        <w:t>13</w:t>
      </w:r>
      <w:r w:rsidRPr="00FF52BA">
        <w:rPr>
          <w:b/>
          <w:lang w:val="en-US"/>
        </w:rPr>
        <w:fldChar w:fldCharType="end"/>
      </w:r>
      <w:bookmarkEnd w:id="43"/>
      <w:r w:rsidRPr="00FF52BA">
        <w:rPr>
          <w:lang w:val="en-US"/>
        </w:rPr>
        <w:t xml:space="preserve"> </w:t>
      </w:r>
      <w:r w:rsidR="00E47F06" w:rsidRPr="00FF52BA">
        <w:rPr>
          <w:lang w:val="en-US"/>
        </w:rPr>
        <w:t xml:space="preserve">Temperature dependence on the specific heat capacity of </w:t>
      </w:r>
      <w:r w:rsidR="001D3FAA" w:rsidRPr="00FF52BA">
        <w:rPr>
          <w:lang w:val="en-US"/>
        </w:rPr>
        <w:t>investigated graphite-doped (G) ionanofluids.</w:t>
      </w:r>
    </w:p>
    <w:p w14:paraId="0CE51331" w14:textId="77777777" w:rsidR="00D20E36" w:rsidRPr="00FF52BA" w:rsidRDefault="00D20E36" w:rsidP="00D20E36">
      <w:pPr>
        <w:rPr>
          <w:lang w:val="en-US"/>
        </w:rPr>
      </w:pPr>
    </w:p>
    <w:p w14:paraId="4B1E0010" w14:textId="77777777" w:rsidR="00D20E36" w:rsidRPr="00FF52BA" w:rsidRDefault="00D20E36" w:rsidP="00D20E36">
      <w:pPr>
        <w:jc w:val="center"/>
        <w:rPr>
          <w:rFonts w:cs="Times New Roman"/>
          <w:szCs w:val="24"/>
          <w:lang w:val="en-US"/>
        </w:rPr>
      </w:pPr>
    </w:p>
    <w:p w14:paraId="58F547AB" w14:textId="77777777" w:rsidR="00D20E36" w:rsidRPr="00FF52BA" w:rsidRDefault="00D20E36" w:rsidP="00D20E36">
      <w:pPr>
        <w:rPr>
          <w:rFonts w:cs="Times New Roman"/>
          <w:szCs w:val="24"/>
          <w:lang w:val="en-US"/>
        </w:rPr>
      </w:pPr>
    </w:p>
    <w:p w14:paraId="54CB4D80" w14:textId="77777777" w:rsidR="00D20E36" w:rsidRPr="00FF52BA" w:rsidRDefault="00D20E36" w:rsidP="00D20E36">
      <w:pPr>
        <w:rPr>
          <w:lang w:val="en-US"/>
        </w:rPr>
      </w:pPr>
    </w:p>
    <w:p w14:paraId="1669144C" w14:textId="77777777" w:rsidR="00D20E36" w:rsidRPr="00FF52BA" w:rsidRDefault="00D20E36" w:rsidP="00D20E36">
      <w:pPr>
        <w:jc w:val="center"/>
        <w:rPr>
          <w:lang w:val="en-US"/>
        </w:rPr>
      </w:pPr>
    </w:p>
    <w:p w14:paraId="583C778F" w14:textId="77777777" w:rsidR="00D20E36" w:rsidRPr="00FF52BA" w:rsidRDefault="00D20E36" w:rsidP="00D20E36">
      <w:pPr>
        <w:pStyle w:val="Caption"/>
        <w:jc w:val="both"/>
        <w:rPr>
          <w:rFonts w:cs="Times New Roman"/>
          <w:szCs w:val="24"/>
          <w:lang w:val="en-US"/>
        </w:rPr>
      </w:pPr>
    </w:p>
    <w:p w14:paraId="22C37B86" w14:textId="77777777" w:rsidR="00D20E36" w:rsidRPr="00FF52BA" w:rsidRDefault="00D20E36" w:rsidP="00D20E36">
      <w:pPr>
        <w:rPr>
          <w:lang w:val="en-US"/>
        </w:rPr>
      </w:pPr>
    </w:p>
    <w:p w14:paraId="40667D99" w14:textId="77777777" w:rsidR="00D20E36" w:rsidRPr="00FF52BA" w:rsidRDefault="00D20E36" w:rsidP="00D20E36">
      <w:pPr>
        <w:keepNext/>
        <w:jc w:val="center"/>
        <w:rPr>
          <w:color w:val="FF0000"/>
          <w:lang w:val="en-US"/>
        </w:rPr>
      </w:pPr>
      <w:r w:rsidRPr="00FF52BA">
        <w:rPr>
          <w:noProof/>
          <w:color w:val="FF0000"/>
          <w:lang w:eastAsia="en-GB"/>
        </w:rPr>
        <w:lastRenderedPageBreak/>
        <w:drawing>
          <wp:inline distT="0" distB="0" distL="0" distR="0" wp14:anchorId="4C8B0A6F" wp14:editId="5FC5C5CB">
            <wp:extent cx="5725680" cy="4381499"/>
            <wp:effectExtent l="0" t="0" r="8890" b="635"/>
            <wp:docPr id="131" name="Picture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mbdxwko2\Dropbox (The University of Manchester)\Publication\Reproducibility and correlation\Heat capacity Enhancement MWCNT 298.jpg"/>
                    <pic:cNvPicPr>
                      <a:picLocks noChangeAspect="1" noChangeArrowheads="1"/>
                    </pic:cNvPicPr>
                  </pic:nvPicPr>
                  <pic:blipFill>
                    <a:blip r:embed="rId33" cstate="print">
                      <a:extLst>
                        <a:ext uri="{28A0092B-C50C-407E-A947-70E740481C1C}">
                          <a14:useLocalDpi xmlns:a14="http://schemas.microsoft.com/office/drawing/2010/main" val="0"/>
                        </a:ext>
                      </a:extLst>
                    </a:blip>
                    <a:stretch>
                      <a:fillRect/>
                    </a:stretch>
                  </pic:blipFill>
                  <pic:spPr bwMode="auto">
                    <a:xfrm>
                      <a:off x="0" y="0"/>
                      <a:ext cx="5725680" cy="4381499"/>
                    </a:xfrm>
                    <a:prstGeom prst="rect">
                      <a:avLst/>
                    </a:prstGeom>
                    <a:noFill/>
                    <a:ln>
                      <a:noFill/>
                    </a:ln>
                  </pic:spPr>
                </pic:pic>
              </a:graphicData>
            </a:graphic>
          </wp:inline>
        </w:drawing>
      </w:r>
    </w:p>
    <w:p w14:paraId="36ED4015" w14:textId="660B8E25" w:rsidR="00D20E36" w:rsidRPr="00FF52BA" w:rsidRDefault="00D20E36" w:rsidP="00D20E36">
      <w:pPr>
        <w:pStyle w:val="Caption"/>
        <w:rPr>
          <w:rFonts w:cs="Times New Roman"/>
          <w:color w:val="FF0000"/>
          <w:szCs w:val="24"/>
          <w:lang w:val="en-US"/>
        </w:rPr>
      </w:pPr>
      <w:bookmarkStart w:id="44" w:name="_Ref488410135"/>
      <w:r w:rsidRPr="00FF52BA">
        <w:rPr>
          <w:b/>
          <w:color w:val="FF0000"/>
          <w:lang w:val="en-US"/>
        </w:rPr>
        <w:t xml:space="preserve">Figure </w:t>
      </w:r>
      <w:r w:rsidRPr="00FF52BA">
        <w:rPr>
          <w:b/>
          <w:color w:val="FF0000"/>
          <w:lang w:val="en-US"/>
        </w:rPr>
        <w:fldChar w:fldCharType="begin"/>
      </w:r>
      <w:r w:rsidRPr="00FF52BA">
        <w:rPr>
          <w:b/>
          <w:color w:val="FF0000"/>
          <w:lang w:val="en-US"/>
        </w:rPr>
        <w:instrText xml:space="preserve"> SEQ Figure \* ARABIC </w:instrText>
      </w:r>
      <w:r w:rsidRPr="00FF52BA">
        <w:rPr>
          <w:b/>
          <w:color w:val="FF0000"/>
          <w:lang w:val="en-US"/>
        </w:rPr>
        <w:fldChar w:fldCharType="separate"/>
      </w:r>
      <w:r w:rsidR="00CD1846" w:rsidRPr="00FF52BA">
        <w:rPr>
          <w:b/>
          <w:noProof/>
          <w:color w:val="FF0000"/>
          <w:lang w:val="en-US"/>
        </w:rPr>
        <w:t>14</w:t>
      </w:r>
      <w:r w:rsidRPr="00FF52BA">
        <w:rPr>
          <w:b/>
          <w:color w:val="FF0000"/>
          <w:lang w:val="en-US"/>
        </w:rPr>
        <w:fldChar w:fldCharType="end"/>
      </w:r>
      <w:bookmarkEnd w:id="44"/>
      <w:r w:rsidRPr="00FF52BA">
        <w:rPr>
          <w:color w:val="FF0000"/>
          <w:lang w:val="en-US"/>
        </w:rPr>
        <w:t xml:space="preserve"> </w:t>
      </w:r>
      <w:r w:rsidR="00B10617" w:rsidRPr="00FF52BA">
        <w:rPr>
          <w:color w:val="FF0000"/>
          <w:lang w:val="en-US"/>
        </w:rPr>
        <w:t>Heat capacity enhancement as a function of the multiwalled carbon nanotubes loading (MWCNT) at 298.15 K.</w:t>
      </w:r>
    </w:p>
    <w:p w14:paraId="46C035E1" w14:textId="77777777" w:rsidR="00D20E36" w:rsidRPr="00FF52BA" w:rsidRDefault="00D20E36" w:rsidP="00D20E36">
      <w:pPr>
        <w:rPr>
          <w:lang w:val="en-US"/>
        </w:rPr>
      </w:pPr>
    </w:p>
    <w:p w14:paraId="56DFC0D1" w14:textId="77777777" w:rsidR="00D20E36" w:rsidRPr="00FF52BA" w:rsidRDefault="00D20E36" w:rsidP="00D20E36">
      <w:pPr>
        <w:keepNext/>
        <w:rPr>
          <w:color w:val="FF0000"/>
          <w:lang w:val="en-US"/>
        </w:rPr>
      </w:pPr>
      <w:r w:rsidRPr="00FF52BA">
        <w:rPr>
          <w:rFonts w:cs="Times New Roman"/>
          <w:noProof/>
          <w:color w:val="FF0000"/>
          <w:szCs w:val="24"/>
          <w:lang w:eastAsia="en-GB"/>
        </w:rPr>
        <w:lastRenderedPageBreak/>
        <w:drawing>
          <wp:inline distT="0" distB="0" distL="0" distR="0" wp14:anchorId="0A118AB1" wp14:editId="4DFE10BC">
            <wp:extent cx="5725680" cy="4381499"/>
            <wp:effectExtent l="0" t="0" r="8890" b="635"/>
            <wp:docPr id="151" name="Picture 1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C:\Users\mbdxwko2\Dropbox (The University of Manchester)\Publication\Reproducibility and correlation\Heat capacity enhancement BN 298.jpg"/>
                    <pic:cNvPicPr>
                      <a:picLocks noChangeAspect="1" noChangeArrowheads="1"/>
                    </pic:cNvPicPr>
                  </pic:nvPicPr>
                  <pic:blipFill>
                    <a:blip r:embed="rId34" cstate="print">
                      <a:extLst>
                        <a:ext uri="{28A0092B-C50C-407E-A947-70E740481C1C}">
                          <a14:useLocalDpi xmlns:a14="http://schemas.microsoft.com/office/drawing/2010/main" val="0"/>
                        </a:ext>
                      </a:extLst>
                    </a:blip>
                    <a:stretch>
                      <a:fillRect/>
                    </a:stretch>
                  </pic:blipFill>
                  <pic:spPr bwMode="auto">
                    <a:xfrm>
                      <a:off x="0" y="0"/>
                      <a:ext cx="5725680" cy="4381499"/>
                    </a:xfrm>
                    <a:prstGeom prst="rect">
                      <a:avLst/>
                    </a:prstGeom>
                    <a:noFill/>
                    <a:ln>
                      <a:noFill/>
                    </a:ln>
                  </pic:spPr>
                </pic:pic>
              </a:graphicData>
            </a:graphic>
          </wp:inline>
        </w:drawing>
      </w:r>
    </w:p>
    <w:p w14:paraId="60F50816" w14:textId="5E70DD69" w:rsidR="00D20E36" w:rsidRPr="00FF52BA" w:rsidRDefault="00D20E36" w:rsidP="00D20E36">
      <w:pPr>
        <w:pStyle w:val="Caption"/>
        <w:rPr>
          <w:rFonts w:cs="Times New Roman"/>
          <w:color w:val="FF0000"/>
          <w:szCs w:val="24"/>
          <w:lang w:val="en-US"/>
        </w:rPr>
      </w:pPr>
      <w:bookmarkStart w:id="45" w:name="_Ref488410138"/>
      <w:r w:rsidRPr="00FF52BA">
        <w:rPr>
          <w:b/>
          <w:color w:val="FF0000"/>
          <w:lang w:val="en-US"/>
        </w:rPr>
        <w:t xml:space="preserve">Figure </w:t>
      </w:r>
      <w:r w:rsidRPr="00FF52BA">
        <w:rPr>
          <w:b/>
          <w:color w:val="FF0000"/>
          <w:lang w:val="en-US"/>
        </w:rPr>
        <w:fldChar w:fldCharType="begin"/>
      </w:r>
      <w:r w:rsidRPr="00FF52BA">
        <w:rPr>
          <w:b/>
          <w:color w:val="FF0000"/>
          <w:lang w:val="en-US"/>
        </w:rPr>
        <w:instrText xml:space="preserve"> SEQ Figure \* ARABIC </w:instrText>
      </w:r>
      <w:r w:rsidRPr="00FF52BA">
        <w:rPr>
          <w:b/>
          <w:color w:val="FF0000"/>
          <w:lang w:val="en-US"/>
        </w:rPr>
        <w:fldChar w:fldCharType="separate"/>
      </w:r>
      <w:r w:rsidR="00CD1846" w:rsidRPr="00FF52BA">
        <w:rPr>
          <w:b/>
          <w:noProof/>
          <w:color w:val="FF0000"/>
          <w:lang w:val="en-US"/>
        </w:rPr>
        <w:t>15</w:t>
      </w:r>
      <w:r w:rsidRPr="00FF52BA">
        <w:rPr>
          <w:b/>
          <w:color w:val="FF0000"/>
          <w:lang w:val="en-US"/>
        </w:rPr>
        <w:fldChar w:fldCharType="end"/>
      </w:r>
      <w:bookmarkEnd w:id="45"/>
      <w:r w:rsidRPr="00FF52BA">
        <w:rPr>
          <w:color w:val="FF0000"/>
          <w:lang w:val="en-US"/>
        </w:rPr>
        <w:t xml:space="preserve"> </w:t>
      </w:r>
      <w:r w:rsidR="00B10617" w:rsidRPr="00FF52BA">
        <w:rPr>
          <w:color w:val="FF0000"/>
          <w:lang w:val="en-US"/>
        </w:rPr>
        <w:t>Heat capacity enhancement as a function of the boron nitride loading (BN) at 298.15 K.</w:t>
      </w:r>
    </w:p>
    <w:p w14:paraId="33441EFE" w14:textId="77777777" w:rsidR="00D20E36" w:rsidRPr="00FF52BA" w:rsidRDefault="00D20E36" w:rsidP="00D20E36">
      <w:pPr>
        <w:pStyle w:val="Caption"/>
        <w:jc w:val="both"/>
        <w:rPr>
          <w:rFonts w:cs="Times New Roman"/>
          <w:szCs w:val="24"/>
          <w:lang w:val="en-US"/>
        </w:rPr>
      </w:pPr>
    </w:p>
    <w:p w14:paraId="5765B86F" w14:textId="77777777" w:rsidR="00D20E36" w:rsidRPr="00FF52BA" w:rsidRDefault="00D20E36" w:rsidP="00D20E36">
      <w:pPr>
        <w:keepNext/>
        <w:jc w:val="center"/>
        <w:rPr>
          <w:color w:val="FF0000"/>
          <w:lang w:val="en-US"/>
        </w:rPr>
      </w:pPr>
      <w:r w:rsidRPr="00FF52BA">
        <w:rPr>
          <w:rFonts w:cs="Times New Roman"/>
          <w:noProof/>
          <w:color w:val="FF0000"/>
          <w:szCs w:val="24"/>
          <w:lang w:eastAsia="en-GB"/>
        </w:rPr>
        <w:lastRenderedPageBreak/>
        <w:drawing>
          <wp:inline distT="0" distB="0" distL="0" distR="0" wp14:anchorId="1E05D642" wp14:editId="658BF034">
            <wp:extent cx="5725680" cy="4381499"/>
            <wp:effectExtent l="0" t="0" r="8890" b="635"/>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mbdxwko2\Dropbox (The University of Manchester)\Publication\Reproducibility and correlation\Heat capacity enhancement G 298.jpg"/>
                    <pic:cNvPicPr>
                      <a:picLocks noChangeAspect="1" noChangeArrowheads="1"/>
                    </pic:cNvPicPr>
                  </pic:nvPicPr>
                  <pic:blipFill>
                    <a:blip r:embed="rId35" cstate="print">
                      <a:extLst>
                        <a:ext uri="{28A0092B-C50C-407E-A947-70E740481C1C}">
                          <a14:useLocalDpi xmlns:a14="http://schemas.microsoft.com/office/drawing/2010/main" val="0"/>
                        </a:ext>
                      </a:extLst>
                    </a:blip>
                    <a:stretch>
                      <a:fillRect/>
                    </a:stretch>
                  </pic:blipFill>
                  <pic:spPr bwMode="auto">
                    <a:xfrm>
                      <a:off x="0" y="0"/>
                      <a:ext cx="5725680" cy="4381499"/>
                    </a:xfrm>
                    <a:prstGeom prst="rect">
                      <a:avLst/>
                    </a:prstGeom>
                    <a:noFill/>
                    <a:ln>
                      <a:noFill/>
                    </a:ln>
                  </pic:spPr>
                </pic:pic>
              </a:graphicData>
            </a:graphic>
          </wp:inline>
        </w:drawing>
      </w:r>
    </w:p>
    <w:p w14:paraId="74616312" w14:textId="064A53A4" w:rsidR="00D20E36" w:rsidRPr="00FF52BA" w:rsidRDefault="00D20E36" w:rsidP="00D20E36">
      <w:pPr>
        <w:pStyle w:val="Caption"/>
        <w:rPr>
          <w:rFonts w:cs="Times New Roman"/>
          <w:color w:val="FF0000"/>
          <w:szCs w:val="24"/>
          <w:lang w:val="en-US"/>
        </w:rPr>
      </w:pPr>
      <w:bookmarkStart w:id="46" w:name="_Ref488410141"/>
      <w:r w:rsidRPr="00FF52BA">
        <w:rPr>
          <w:b/>
          <w:color w:val="FF0000"/>
          <w:lang w:val="en-US"/>
        </w:rPr>
        <w:t xml:space="preserve">Figure </w:t>
      </w:r>
      <w:r w:rsidRPr="00FF52BA">
        <w:rPr>
          <w:b/>
          <w:color w:val="FF0000"/>
          <w:lang w:val="en-US"/>
        </w:rPr>
        <w:fldChar w:fldCharType="begin"/>
      </w:r>
      <w:r w:rsidRPr="00FF52BA">
        <w:rPr>
          <w:b/>
          <w:color w:val="FF0000"/>
          <w:lang w:val="en-US"/>
        </w:rPr>
        <w:instrText xml:space="preserve"> SEQ Figure \* ARABIC </w:instrText>
      </w:r>
      <w:r w:rsidRPr="00FF52BA">
        <w:rPr>
          <w:b/>
          <w:color w:val="FF0000"/>
          <w:lang w:val="en-US"/>
        </w:rPr>
        <w:fldChar w:fldCharType="separate"/>
      </w:r>
      <w:r w:rsidR="00CD1846" w:rsidRPr="00FF52BA">
        <w:rPr>
          <w:b/>
          <w:noProof/>
          <w:color w:val="FF0000"/>
          <w:lang w:val="en-US"/>
        </w:rPr>
        <w:t>16</w:t>
      </w:r>
      <w:r w:rsidRPr="00FF52BA">
        <w:rPr>
          <w:b/>
          <w:color w:val="FF0000"/>
          <w:lang w:val="en-US"/>
        </w:rPr>
        <w:fldChar w:fldCharType="end"/>
      </w:r>
      <w:bookmarkEnd w:id="46"/>
      <w:r w:rsidRPr="00FF52BA">
        <w:rPr>
          <w:color w:val="FF0000"/>
          <w:lang w:val="en-US"/>
        </w:rPr>
        <w:t xml:space="preserve"> </w:t>
      </w:r>
      <w:r w:rsidR="00B10617" w:rsidRPr="00FF52BA">
        <w:rPr>
          <w:color w:val="FF0000"/>
          <w:lang w:val="en-US"/>
        </w:rPr>
        <w:t>Heat capacity enhancement as a function of the graphite loading (G) at 298.15 K.</w:t>
      </w:r>
    </w:p>
    <w:p w14:paraId="5722A731" w14:textId="77777777" w:rsidR="00D20E36" w:rsidRPr="00FF52BA" w:rsidRDefault="00D20E36" w:rsidP="00D20E36">
      <w:pPr>
        <w:rPr>
          <w:rFonts w:cs="Times New Roman"/>
          <w:szCs w:val="24"/>
          <w:lang w:val="en-US"/>
        </w:rPr>
      </w:pPr>
    </w:p>
    <w:p w14:paraId="6774F42A" w14:textId="77777777" w:rsidR="00787734" w:rsidRPr="00FF52BA" w:rsidRDefault="00787734" w:rsidP="00D20E36">
      <w:pPr>
        <w:rPr>
          <w:rFonts w:cs="Times New Roman"/>
          <w:szCs w:val="24"/>
          <w:lang w:val="en-US"/>
        </w:rPr>
      </w:pPr>
    </w:p>
    <w:p w14:paraId="0CC7E8A5" w14:textId="77777777" w:rsidR="00787734" w:rsidRPr="00FF52BA" w:rsidRDefault="00787734" w:rsidP="00D20E36">
      <w:pPr>
        <w:rPr>
          <w:rFonts w:cs="Times New Roman"/>
          <w:szCs w:val="24"/>
          <w:lang w:val="en-US"/>
        </w:rPr>
      </w:pPr>
    </w:p>
    <w:p w14:paraId="6C34BF4E" w14:textId="77777777" w:rsidR="00787734" w:rsidRPr="00FF52BA" w:rsidRDefault="00787734" w:rsidP="00D20E36">
      <w:pPr>
        <w:rPr>
          <w:rFonts w:cs="Times New Roman"/>
          <w:szCs w:val="24"/>
          <w:lang w:val="en-US"/>
        </w:rPr>
      </w:pPr>
    </w:p>
    <w:p w14:paraId="3E9C0A79" w14:textId="77777777" w:rsidR="00787734" w:rsidRPr="00FF52BA" w:rsidRDefault="00787734" w:rsidP="00D20E36">
      <w:pPr>
        <w:rPr>
          <w:rFonts w:cs="Times New Roman"/>
          <w:szCs w:val="24"/>
          <w:lang w:val="en-US"/>
        </w:rPr>
      </w:pPr>
    </w:p>
    <w:p w14:paraId="034A969B" w14:textId="77777777" w:rsidR="00787734" w:rsidRPr="00FF52BA" w:rsidRDefault="00787734" w:rsidP="00D20E36">
      <w:pPr>
        <w:rPr>
          <w:rFonts w:cs="Times New Roman"/>
          <w:szCs w:val="24"/>
          <w:lang w:val="en-US"/>
        </w:rPr>
      </w:pPr>
    </w:p>
    <w:p w14:paraId="5F807932" w14:textId="77777777" w:rsidR="00787734" w:rsidRPr="00FF52BA" w:rsidRDefault="00787734" w:rsidP="00D20E36">
      <w:pPr>
        <w:rPr>
          <w:rFonts w:cs="Times New Roman"/>
          <w:szCs w:val="24"/>
          <w:lang w:val="en-US"/>
        </w:rPr>
      </w:pPr>
    </w:p>
    <w:p w14:paraId="5EB6588B" w14:textId="77777777" w:rsidR="00787734" w:rsidRPr="00FF52BA" w:rsidRDefault="00787734" w:rsidP="00D20E36">
      <w:pPr>
        <w:rPr>
          <w:rFonts w:cs="Times New Roman"/>
          <w:szCs w:val="24"/>
          <w:lang w:val="en-US"/>
        </w:rPr>
      </w:pPr>
    </w:p>
    <w:p w14:paraId="146FB420" w14:textId="77777777" w:rsidR="00787734" w:rsidRPr="00FF52BA" w:rsidRDefault="00787734" w:rsidP="00D20E36">
      <w:pPr>
        <w:rPr>
          <w:rFonts w:cs="Times New Roman"/>
          <w:szCs w:val="24"/>
          <w:lang w:val="en-US"/>
        </w:rPr>
      </w:pPr>
    </w:p>
    <w:p w14:paraId="1C5DEB1F" w14:textId="7C23C7B2" w:rsidR="00B10617" w:rsidRPr="00FF52BA" w:rsidRDefault="00B10617" w:rsidP="00787734">
      <w:pPr>
        <w:pStyle w:val="Caption"/>
        <w:keepNext/>
        <w:jc w:val="left"/>
        <w:rPr>
          <w:lang w:val="en-US"/>
        </w:rPr>
      </w:pPr>
      <w:r w:rsidRPr="00FF52BA">
        <w:rPr>
          <w:b/>
          <w:lang w:val="en-US"/>
        </w:rPr>
        <w:lastRenderedPageBreak/>
        <w:t xml:space="preserve">Table </w:t>
      </w:r>
      <w:r w:rsidRPr="00FF52BA">
        <w:rPr>
          <w:b/>
          <w:lang w:val="en-US"/>
        </w:rPr>
        <w:fldChar w:fldCharType="begin"/>
      </w:r>
      <w:r w:rsidRPr="00FF52BA">
        <w:rPr>
          <w:b/>
          <w:lang w:val="en-US"/>
        </w:rPr>
        <w:instrText xml:space="preserve"> SEQ Table \* ARABIC </w:instrText>
      </w:r>
      <w:r w:rsidRPr="00FF52BA">
        <w:rPr>
          <w:b/>
          <w:lang w:val="en-US"/>
        </w:rPr>
        <w:fldChar w:fldCharType="separate"/>
      </w:r>
      <w:r w:rsidR="00CD1846" w:rsidRPr="00FF52BA">
        <w:rPr>
          <w:b/>
          <w:noProof/>
          <w:lang w:val="en-US"/>
        </w:rPr>
        <w:t>4</w:t>
      </w:r>
      <w:r w:rsidRPr="00FF52BA">
        <w:rPr>
          <w:b/>
          <w:lang w:val="en-US"/>
        </w:rPr>
        <w:fldChar w:fldCharType="end"/>
      </w:r>
      <w:r w:rsidRPr="00FF52BA">
        <w:rPr>
          <w:lang w:val="en-US"/>
        </w:rPr>
        <w:t xml:space="preserve"> The parameters, </w:t>
      </w:r>
      <w:r w:rsidRPr="00FF52BA">
        <w:rPr>
          <w:i/>
          <w:lang w:val="en-US"/>
        </w:rPr>
        <w:t>a</w:t>
      </w:r>
      <w:r w:rsidRPr="00FF52BA">
        <w:rPr>
          <w:i/>
          <w:vertAlign w:val="subscript"/>
          <w:lang w:val="en-US"/>
        </w:rPr>
        <w:t>0</w:t>
      </w:r>
      <w:r w:rsidRPr="00FF52BA">
        <w:rPr>
          <w:lang w:val="en-US"/>
        </w:rPr>
        <w:t xml:space="preserve">, </w:t>
      </w:r>
      <w:r w:rsidRPr="00FF52BA">
        <w:rPr>
          <w:i/>
          <w:lang w:val="en-US"/>
        </w:rPr>
        <w:t>a</w:t>
      </w:r>
      <w:r w:rsidRPr="00FF52BA">
        <w:rPr>
          <w:i/>
          <w:vertAlign w:val="subscript"/>
          <w:lang w:val="en-US"/>
        </w:rPr>
        <w:t>1</w:t>
      </w:r>
      <w:r w:rsidRPr="00FF52BA">
        <w:rPr>
          <w:i/>
          <w:lang w:val="en-US"/>
        </w:rPr>
        <w:t xml:space="preserve"> </w:t>
      </w:r>
      <w:r w:rsidRPr="00FF52BA">
        <w:rPr>
          <w:lang w:val="en-US"/>
        </w:rPr>
        <w:t xml:space="preserve">and </w:t>
      </w:r>
      <w:r w:rsidRPr="00FF52BA">
        <w:rPr>
          <w:i/>
          <w:lang w:val="en-US"/>
        </w:rPr>
        <w:t>a</w:t>
      </w:r>
      <w:r w:rsidRPr="00FF52BA">
        <w:rPr>
          <w:i/>
          <w:vertAlign w:val="subscript"/>
          <w:lang w:val="en-US"/>
        </w:rPr>
        <w:t>2</w:t>
      </w:r>
      <w:r w:rsidRPr="00FF52BA">
        <w:rPr>
          <w:lang w:val="en-US"/>
        </w:rPr>
        <w:t xml:space="preserve">, with their standard uncertainties, </w:t>
      </w:r>
      <w:r w:rsidRPr="00FF52BA">
        <w:rPr>
          <w:rFonts w:cs="Times New Roman"/>
          <w:lang w:val="en-US"/>
        </w:rPr>
        <w:t>δ</w:t>
      </w:r>
      <w:r w:rsidRPr="00FF52BA">
        <w:rPr>
          <w:rFonts w:cs="Times New Roman"/>
          <w:i/>
          <w:lang w:val="en-US"/>
        </w:rPr>
        <w:t>a</w:t>
      </w:r>
      <w:r w:rsidRPr="00FF52BA">
        <w:rPr>
          <w:rFonts w:cs="Times New Roman"/>
          <w:i/>
          <w:vertAlign w:val="subscript"/>
          <w:lang w:val="en-US"/>
        </w:rPr>
        <w:t>0</w:t>
      </w:r>
      <w:r w:rsidRPr="00FF52BA">
        <w:rPr>
          <w:rFonts w:cs="Times New Roman"/>
          <w:lang w:val="en-US"/>
        </w:rPr>
        <w:t>, δ</w:t>
      </w:r>
      <w:r w:rsidRPr="00FF52BA">
        <w:rPr>
          <w:rFonts w:cs="Times New Roman"/>
          <w:i/>
          <w:lang w:val="en-US"/>
        </w:rPr>
        <w:t>a</w:t>
      </w:r>
      <w:r w:rsidRPr="00FF52BA">
        <w:rPr>
          <w:rFonts w:cs="Times New Roman"/>
          <w:i/>
          <w:vertAlign w:val="subscript"/>
          <w:lang w:val="en-US"/>
        </w:rPr>
        <w:t>1</w:t>
      </w:r>
      <w:r w:rsidRPr="00FF52BA">
        <w:rPr>
          <w:rFonts w:cs="Times New Roman"/>
          <w:lang w:val="en-US"/>
        </w:rPr>
        <w:t xml:space="preserve"> and δ</w:t>
      </w:r>
      <w:r w:rsidRPr="00FF52BA">
        <w:rPr>
          <w:rFonts w:cs="Times New Roman"/>
          <w:i/>
          <w:lang w:val="en-US"/>
        </w:rPr>
        <w:t>a</w:t>
      </w:r>
      <w:r w:rsidRPr="00FF52BA">
        <w:rPr>
          <w:rFonts w:cs="Times New Roman"/>
          <w:i/>
          <w:vertAlign w:val="subscript"/>
          <w:lang w:val="en-US"/>
        </w:rPr>
        <w:t>2</w:t>
      </w:r>
      <w:r w:rsidRPr="00FF52BA">
        <w:rPr>
          <w:rFonts w:cs="Times New Roman"/>
          <w:lang w:val="en-US"/>
        </w:rPr>
        <w:t xml:space="preserve">, for </w:t>
      </w:r>
      <w:r w:rsidR="00046FB5" w:rsidRPr="00FF52BA">
        <w:rPr>
          <w:rFonts w:cs="Times New Roman"/>
          <w:i/>
          <w:lang w:val="en-US"/>
        </w:rPr>
        <w:t>c</w:t>
      </w:r>
      <w:r w:rsidR="00046FB5" w:rsidRPr="00FF52BA">
        <w:rPr>
          <w:rFonts w:cs="Times New Roman"/>
          <w:i/>
          <w:vertAlign w:val="subscript"/>
          <w:lang w:val="en-US"/>
        </w:rPr>
        <w:t>p</w:t>
      </w:r>
      <w:r w:rsidRPr="00FF52BA">
        <w:rPr>
          <w:rFonts w:cs="Times New Roman"/>
          <w:lang w:val="en-US"/>
        </w:rPr>
        <w:t>(</w:t>
      </w:r>
      <w:r w:rsidRPr="00FF52BA">
        <w:rPr>
          <w:rFonts w:cs="Times New Roman"/>
          <w:i/>
          <w:lang w:val="en-US"/>
        </w:rPr>
        <w:t>T</w:t>
      </w:r>
      <w:r w:rsidR="00EB1FFD" w:rsidRPr="00FF52BA">
        <w:rPr>
          <w:rFonts w:cs="Times New Roman"/>
          <w:lang w:val="en-US"/>
        </w:rPr>
        <w:t>).</w:t>
      </w: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68"/>
        <w:gridCol w:w="1243"/>
        <w:gridCol w:w="1526"/>
        <w:gridCol w:w="1509"/>
        <w:gridCol w:w="866"/>
      </w:tblGrid>
      <w:tr w:rsidR="003D2E5A" w:rsidRPr="00FF52BA" w14:paraId="6BB06225" w14:textId="77777777" w:rsidTr="003D2E5A">
        <w:trPr>
          <w:jc w:val="center"/>
        </w:trPr>
        <w:tc>
          <w:tcPr>
            <w:tcW w:w="0" w:type="auto"/>
            <w:tcBorders>
              <w:top w:val="single" w:sz="4" w:space="0" w:color="auto"/>
              <w:bottom w:val="single" w:sz="4" w:space="0" w:color="auto"/>
            </w:tcBorders>
            <w:vAlign w:val="center"/>
          </w:tcPr>
          <w:p w14:paraId="5A11C047" w14:textId="77777777" w:rsidR="003D2E5A" w:rsidRPr="00FF52BA" w:rsidRDefault="003D2E5A" w:rsidP="003D2E5A">
            <w:pPr>
              <w:jc w:val="left"/>
              <w:rPr>
                <w:sz w:val="20"/>
                <w:szCs w:val="20"/>
                <w:lang w:val="en-US"/>
              </w:rPr>
            </w:pPr>
          </w:p>
        </w:tc>
        <w:tc>
          <w:tcPr>
            <w:tcW w:w="0" w:type="auto"/>
            <w:tcBorders>
              <w:top w:val="single" w:sz="4" w:space="0" w:color="auto"/>
              <w:bottom w:val="single" w:sz="4" w:space="0" w:color="auto"/>
            </w:tcBorders>
            <w:vAlign w:val="center"/>
          </w:tcPr>
          <w:p w14:paraId="760A5096" w14:textId="77777777" w:rsidR="003D2E5A" w:rsidRPr="00FF52BA" w:rsidRDefault="003D2E5A" w:rsidP="003D2E5A">
            <w:pPr>
              <w:jc w:val="left"/>
              <w:rPr>
                <w:sz w:val="20"/>
                <w:szCs w:val="20"/>
                <w:lang w:val="en-US"/>
              </w:rPr>
            </w:pPr>
            <w:r w:rsidRPr="00FF52BA">
              <w:rPr>
                <w:sz w:val="20"/>
                <w:szCs w:val="20"/>
                <w:lang w:val="en-US"/>
              </w:rPr>
              <w:t>-(</w:t>
            </w:r>
            <w:r w:rsidRPr="00FF52BA">
              <w:rPr>
                <w:i/>
                <w:sz w:val="20"/>
                <w:szCs w:val="20"/>
                <w:lang w:val="en-US"/>
              </w:rPr>
              <w:t>a</w:t>
            </w:r>
            <w:r w:rsidRPr="00FF52BA">
              <w:rPr>
                <w:i/>
                <w:sz w:val="20"/>
                <w:szCs w:val="20"/>
                <w:vertAlign w:val="subscript"/>
                <w:lang w:val="en-US"/>
              </w:rPr>
              <w:t>0</w:t>
            </w:r>
            <w:r w:rsidRPr="00FF52BA">
              <w:rPr>
                <w:sz w:val="20"/>
                <w:szCs w:val="20"/>
                <w:lang w:val="en-US"/>
              </w:rPr>
              <w:t xml:space="preserve"> </w:t>
            </w:r>
            <w:r w:rsidRPr="00FF52BA">
              <w:rPr>
                <w:rFonts w:cs="Times New Roman"/>
                <w:sz w:val="20"/>
                <w:szCs w:val="20"/>
                <w:lang w:val="en-US"/>
              </w:rPr>
              <w:t>±</w:t>
            </w:r>
            <w:r w:rsidRPr="00FF52BA">
              <w:rPr>
                <w:sz w:val="20"/>
                <w:szCs w:val="20"/>
                <w:lang w:val="en-US"/>
              </w:rPr>
              <w:t xml:space="preserve"> </w:t>
            </w:r>
            <w:r w:rsidRPr="00FF52BA">
              <w:rPr>
                <w:rFonts w:cs="Times New Roman"/>
                <w:sz w:val="20"/>
                <w:szCs w:val="20"/>
                <w:lang w:val="en-US"/>
              </w:rPr>
              <w:t>δ</w:t>
            </w:r>
            <w:r w:rsidRPr="00FF52BA">
              <w:rPr>
                <w:i/>
                <w:sz w:val="20"/>
                <w:szCs w:val="20"/>
                <w:lang w:val="en-US"/>
              </w:rPr>
              <w:t>a</w:t>
            </w:r>
            <w:r w:rsidRPr="00FF52BA">
              <w:rPr>
                <w:i/>
                <w:sz w:val="20"/>
                <w:szCs w:val="20"/>
                <w:vertAlign w:val="subscript"/>
                <w:lang w:val="en-US"/>
              </w:rPr>
              <w:t>0</w:t>
            </w:r>
            <w:r w:rsidRPr="00FF52BA">
              <w:rPr>
                <w:sz w:val="20"/>
                <w:szCs w:val="20"/>
                <w:lang w:val="en-US"/>
              </w:rPr>
              <w:t>)</w:t>
            </w:r>
          </w:p>
          <w:p w14:paraId="04C280CF" w14:textId="77777777" w:rsidR="003D2E5A" w:rsidRPr="00FF52BA" w:rsidRDefault="003D2E5A" w:rsidP="003D2E5A">
            <w:pPr>
              <w:jc w:val="left"/>
              <w:rPr>
                <w:sz w:val="20"/>
                <w:szCs w:val="20"/>
                <w:lang w:val="en-US"/>
              </w:rPr>
            </w:pPr>
            <w:r w:rsidRPr="00FF52BA">
              <w:rPr>
                <w:sz w:val="20"/>
                <w:szCs w:val="20"/>
                <w:lang w:val="en-US"/>
              </w:rPr>
              <w:t>J kg</w:t>
            </w:r>
            <w:r w:rsidRPr="00FF52BA">
              <w:rPr>
                <w:sz w:val="20"/>
                <w:szCs w:val="20"/>
                <w:vertAlign w:val="superscript"/>
                <w:lang w:val="en-US"/>
              </w:rPr>
              <w:t>-1</w:t>
            </w:r>
            <w:r w:rsidRPr="00FF52BA">
              <w:rPr>
                <w:sz w:val="20"/>
                <w:szCs w:val="20"/>
                <w:lang w:val="en-US"/>
              </w:rPr>
              <w:t xml:space="preserve"> K</w:t>
            </w:r>
            <w:r w:rsidRPr="00FF52BA">
              <w:rPr>
                <w:sz w:val="20"/>
                <w:szCs w:val="20"/>
                <w:vertAlign w:val="superscript"/>
                <w:lang w:val="en-US"/>
              </w:rPr>
              <w:t>-1</w:t>
            </w:r>
          </w:p>
        </w:tc>
        <w:tc>
          <w:tcPr>
            <w:tcW w:w="0" w:type="auto"/>
            <w:tcBorders>
              <w:top w:val="single" w:sz="4" w:space="0" w:color="auto"/>
              <w:bottom w:val="single" w:sz="4" w:space="0" w:color="auto"/>
            </w:tcBorders>
            <w:vAlign w:val="center"/>
          </w:tcPr>
          <w:p w14:paraId="34D4317C" w14:textId="77777777" w:rsidR="003D2E5A" w:rsidRPr="00FF52BA" w:rsidRDefault="003D2E5A" w:rsidP="003D2E5A">
            <w:pPr>
              <w:jc w:val="left"/>
              <w:rPr>
                <w:sz w:val="20"/>
                <w:szCs w:val="20"/>
                <w:lang w:val="en-US"/>
              </w:rPr>
            </w:pPr>
            <w:r w:rsidRPr="00FF52BA">
              <w:rPr>
                <w:i/>
                <w:sz w:val="20"/>
                <w:szCs w:val="20"/>
                <w:lang w:val="en-US"/>
              </w:rPr>
              <w:t>a</w:t>
            </w:r>
            <w:r w:rsidRPr="00FF52BA">
              <w:rPr>
                <w:i/>
                <w:sz w:val="20"/>
                <w:szCs w:val="20"/>
                <w:vertAlign w:val="subscript"/>
                <w:lang w:val="en-US"/>
              </w:rPr>
              <w:t>1</w:t>
            </w:r>
            <w:r w:rsidRPr="00FF52BA">
              <w:rPr>
                <w:sz w:val="20"/>
                <w:szCs w:val="20"/>
                <w:lang w:val="en-US"/>
              </w:rPr>
              <w:t xml:space="preserve"> </w:t>
            </w:r>
            <w:r w:rsidRPr="00FF52BA">
              <w:rPr>
                <w:rFonts w:cs="Times New Roman"/>
                <w:sz w:val="20"/>
                <w:szCs w:val="20"/>
                <w:lang w:val="en-US"/>
              </w:rPr>
              <w:t>±</w:t>
            </w:r>
            <w:r w:rsidRPr="00FF52BA">
              <w:rPr>
                <w:sz w:val="20"/>
                <w:szCs w:val="20"/>
                <w:lang w:val="en-US"/>
              </w:rPr>
              <w:t xml:space="preserve"> </w:t>
            </w:r>
            <w:r w:rsidRPr="00FF52BA">
              <w:rPr>
                <w:rFonts w:cs="Times New Roman"/>
                <w:sz w:val="20"/>
                <w:szCs w:val="20"/>
                <w:lang w:val="en-US"/>
              </w:rPr>
              <w:t>δ</w:t>
            </w:r>
            <w:r w:rsidRPr="00FF52BA">
              <w:rPr>
                <w:i/>
                <w:sz w:val="20"/>
                <w:szCs w:val="20"/>
                <w:lang w:val="en-US"/>
              </w:rPr>
              <w:t>a</w:t>
            </w:r>
            <w:r w:rsidRPr="00FF52BA">
              <w:rPr>
                <w:i/>
                <w:sz w:val="20"/>
                <w:szCs w:val="20"/>
                <w:vertAlign w:val="subscript"/>
                <w:lang w:val="en-US"/>
              </w:rPr>
              <w:t>1</w:t>
            </w:r>
          </w:p>
          <w:p w14:paraId="4B7B22EF" w14:textId="77777777" w:rsidR="003D2E5A" w:rsidRPr="00FF52BA" w:rsidRDefault="003D2E5A" w:rsidP="003D2E5A">
            <w:pPr>
              <w:jc w:val="left"/>
              <w:rPr>
                <w:sz w:val="20"/>
                <w:szCs w:val="20"/>
                <w:lang w:val="en-US"/>
              </w:rPr>
            </w:pPr>
            <w:r w:rsidRPr="00FF52BA">
              <w:rPr>
                <w:sz w:val="20"/>
                <w:szCs w:val="20"/>
                <w:lang w:val="en-US"/>
              </w:rPr>
              <w:t>J kg</w:t>
            </w:r>
            <w:r w:rsidRPr="00FF52BA">
              <w:rPr>
                <w:sz w:val="20"/>
                <w:szCs w:val="20"/>
                <w:vertAlign w:val="superscript"/>
                <w:lang w:val="en-US"/>
              </w:rPr>
              <w:t>-1</w:t>
            </w:r>
            <w:r w:rsidRPr="00FF52BA">
              <w:rPr>
                <w:sz w:val="20"/>
                <w:szCs w:val="20"/>
                <w:lang w:val="en-US"/>
              </w:rPr>
              <w:t xml:space="preserve"> K</w:t>
            </w:r>
            <w:r w:rsidRPr="00FF52BA">
              <w:rPr>
                <w:sz w:val="20"/>
                <w:szCs w:val="20"/>
                <w:vertAlign w:val="superscript"/>
                <w:lang w:val="en-US"/>
              </w:rPr>
              <w:t>-2</w:t>
            </w:r>
          </w:p>
        </w:tc>
        <w:tc>
          <w:tcPr>
            <w:tcW w:w="0" w:type="auto"/>
            <w:tcBorders>
              <w:top w:val="single" w:sz="4" w:space="0" w:color="auto"/>
              <w:bottom w:val="single" w:sz="4" w:space="0" w:color="auto"/>
            </w:tcBorders>
          </w:tcPr>
          <w:p w14:paraId="4DF81034" w14:textId="77777777" w:rsidR="003D2E5A" w:rsidRPr="00FF52BA" w:rsidRDefault="00B0741D" w:rsidP="003D2E5A">
            <w:pPr>
              <w:jc w:val="left"/>
              <w:rPr>
                <w:sz w:val="20"/>
                <w:szCs w:val="20"/>
                <w:lang w:val="en-US"/>
              </w:rPr>
            </w:pPr>
            <w:r w:rsidRPr="00FF52BA">
              <w:rPr>
                <w:sz w:val="20"/>
                <w:szCs w:val="20"/>
                <w:lang w:val="en-US"/>
              </w:rPr>
              <w:t>-</w:t>
            </w:r>
            <w:r w:rsidR="003D2E5A" w:rsidRPr="00FF52BA">
              <w:rPr>
                <w:sz w:val="20"/>
                <w:szCs w:val="20"/>
                <w:lang w:val="en-US"/>
              </w:rPr>
              <w:t>(</w:t>
            </w:r>
            <w:r w:rsidR="003D2E5A" w:rsidRPr="00FF52BA">
              <w:rPr>
                <w:i/>
                <w:sz w:val="20"/>
                <w:szCs w:val="20"/>
                <w:lang w:val="en-US"/>
              </w:rPr>
              <w:t>a</w:t>
            </w:r>
            <w:r w:rsidR="003D2E5A" w:rsidRPr="00FF52BA">
              <w:rPr>
                <w:i/>
                <w:sz w:val="20"/>
                <w:szCs w:val="20"/>
                <w:vertAlign w:val="subscript"/>
                <w:lang w:val="en-US"/>
              </w:rPr>
              <w:t>2</w:t>
            </w:r>
            <w:r w:rsidR="003D2E5A" w:rsidRPr="00FF52BA">
              <w:rPr>
                <w:sz w:val="20"/>
                <w:szCs w:val="20"/>
                <w:lang w:val="en-US"/>
              </w:rPr>
              <w:t xml:space="preserve"> </w:t>
            </w:r>
            <w:r w:rsidR="003D2E5A" w:rsidRPr="00FF52BA">
              <w:rPr>
                <w:rFonts w:cs="Times New Roman"/>
                <w:sz w:val="20"/>
                <w:szCs w:val="20"/>
                <w:lang w:val="en-US"/>
              </w:rPr>
              <w:t>±</w:t>
            </w:r>
            <w:r w:rsidR="003D2E5A" w:rsidRPr="00FF52BA">
              <w:rPr>
                <w:sz w:val="20"/>
                <w:szCs w:val="20"/>
                <w:lang w:val="en-US"/>
              </w:rPr>
              <w:t xml:space="preserve"> </w:t>
            </w:r>
            <w:r w:rsidR="003D2E5A" w:rsidRPr="00FF52BA">
              <w:rPr>
                <w:rFonts w:cs="Times New Roman"/>
                <w:sz w:val="20"/>
                <w:szCs w:val="20"/>
                <w:lang w:val="en-US"/>
              </w:rPr>
              <w:t>δ</w:t>
            </w:r>
            <w:r w:rsidR="003D2E5A" w:rsidRPr="00FF52BA">
              <w:rPr>
                <w:i/>
                <w:sz w:val="20"/>
                <w:szCs w:val="20"/>
                <w:lang w:val="en-US"/>
              </w:rPr>
              <w:t>a</w:t>
            </w:r>
            <w:r w:rsidR="003D2E5A" w:rsidRPr="00FF52BA">
              <w:rPr>
                <w:i/>
                <w:sz w:val="20"/>
                <w:szCs w:val="20"/>
                <w:vertAlign w:val="subscript"/>
                <w:lang w:val="en-US"/>
              </w:rPr>
              <w:t>2</w:t>
            </w:r>
            <w:r w:rsidR="003D2E5A" w:rsidRPr="00FF52BA">
              <w:rPr>
                <w:sz w:val="20"/>
                <w:szCs w:val="20"/>
                <w:lang w:val="en-US"/>
              </w:rPr>
              <w:t xml:space="preserve">) </w:t>
            </w:r>
            <w:r w:rsidR="003D2E5A" w:rsidRPr="00FF52BA">
              <w:rPr>
                <w:rFonts w:cs="Times New Roman"/>
                <w:sz w:val="20"/>
                <w:szCs w:val="20"/>
                <w:lang w:val="en-US"/>
              </w:rPr>
              <w:t>∙</w:t>
            </w:r>
            <w:r w:rsidR="003D2E5A" w:rsidRPr="00FF52BA">
              <w:rPr>
                <w:sz w:val="20"/>
                <w:szCs w:val="20"/>
                <w:lang w:val="en-US"/>
              </w:rPr>
              <w:t xml:space="preserve"> 10</w:t>
            </w:r>
            <w:r w:rsidR="003D2E5A" w:rsidRPr="00FF52BA">
              <w:rPr>
                <w:sz w:val="20"/>
                <w:szCs w:val="20"/>
                <w:vertAlign w:val="superscript"/>
                <w:lang w:val="en-US"/>
              </w:rPr>
              <w:t>-3</w:t>
            </w:r>
          </w:p>
          <w:p w14:paraId="40926B84" w14:textId="77777777" w:rsidR="003D2E5A" w:rsidRPr="00FF52BA" w:rsidRDefault="003D2E5A" w:rsidP="003D2E5A">
            <w:pPr>
              <w:jc w:val="left"/>
              <w:rPr>
                <w:i/>
                <w:sz w:val="20"/>
                <w:szCs w:val="20"/>
                <w:lang w:val="en-US"/>
              </w:rPr>
            </w:pPr>
            <w:r w:rsidRPr="00FF52BA">
              <w:rPr>
                <w:sz w:val="20"/>
                <w:szCs w:val="20"/>
                <w:lang w:val="en-US"/>
              </w:rPr>
              <w:t>J kg</w:t>
            </w:r>
            <w:r w:rsidRPr="00FF52BA">
              <w:rPr>
                <w:sz w:val="20"/>
                <w:szCs w:val="20"/>
                <w:vertAlign w:val="superscript"/>
                <w:lang w:val="en-US"/>
              </w:rPr>
              <w:t>-1</w:t>
            </w:r>
            <w:r w:rsidRPr="00FF52BA">
              <w:rPr>
                <w:sz w:val="20"/>
                <w:szCs w:val="20"/>
                <w:lang w:val="en-US"/>
              </w:rPr>
              <w:t xml:space="preserve"> K</w:t>
            </w:r>
            <w:r w:rsidRPr="00FF52BA">
              <w:rPr>
                <w:sz w:val="20"/>
                <w:szCs w:val="20"/>
                <w:vertAlign w:val="superscript"/>
                <w:lang w:val="en-US"/>
              </w:rPr>
              <w:t>-3</w:t>
            </w:r>
          </w:p>
        </w:tc>
        <w:tc>
          <w:tcPr>
            <w:tcW w:w="0" w:type="auto"/>
            <w:tcBorders>
              <w:top w:val="single" w:sz="4" w:space="0" w:color="auto"/>
              <w:bottom w:val="single" w:sz="4" w:space="0" w:color="auto"/>
            </w:tcBorders>
            <w:vAlign w:val="center"/>
          </w:tcPr>
          <w:p w14:paraId="4C336B83" w14:textId="77777777" w:rsidR="003D2E5A" w:rsidRPr="00FF52BA" w:rsidRDefault="003D2E5A" w:rsidP="003D2E5A">
            <w:pPr>
              <w:jc w:val="left"/>
              <w:rPr>
                <w:i/>
                <w:sz w:val="20"/>
                <w:szCs w:val="20"/>
                <w:lang w:val="en-US"/>
              </w:rPr>
            </w:pPr>
            <w:r w:rsidRPr="00FF52BA">
              <w:rPr>
                <w:i/>
                <w:sz w:val="20"/>
                <w:szCs w:val="20"/>
                <w:lang w:val="en-US"/>
              </w:rPr>
              <w:t>R</w:t>
            </w:r>
            <w:r w:rsidRPr="00FF52BA">
              <w:rPr>
                <w:i/>
                <w:sz w:val="20"/>
                <w:szCs w:val="20"/>
                <w:vertAlign w:val="superscript"/>
                <w:lang w:val="en-US"/>
              </w:rPr>
              <w:t>2</w:t>
            </w:r>
          </w:p>
        </w:tc>
      </w:tr>
      <w:tr w:rsidR="003D2E5A" w:rsidRPr="00FF52BA" w14:paraId="28A5646B" w14:textId="77777777" w:rsidTr="003D2E5A">
        <w:trPr>
          <w:jc w:val="center"/>
        </w:trPr>
        <w:tc>
          <w:tcPr>
            <w:tcW w:w="0" w:type="auto"/>
            <w:tcBorders>
              <w:top w:val="single" w:sz="4" w:space="0" w:color="auto"/>
            </w:tcBorders>
            <w:vAlign w:val="center"/>
          </w:tcPr>
          <w:p w14:paraId="68B2124F"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neat</w:t>
            </w:r>
          </w:p>
        </w:tc>
        <w:tc>
          <w:tcPr>
            <w:tcW w:w="0" w:type="auto"/>
            <w:tcBorders>
              <w:top w:val="single" w:sz="4" w:space="0" w:color="auto"/>
            </w:tcBorders>
            <w:vAlign w:val="center"/>
          </w:tcPr>
          <w:p w14:paraId="12755E0F" w14:textId="77777777" w:rsidR="003D2E5A" w:rsidRPr="00FF52BA" w:rsidRDefault="003D2E5A" w:rsidP="003D2E5A">
            <w:pPr>
              <w:jc w:val="left"/>
              <w:rPr>
                <w:sz w:val="20"/>
                <w:szCs w:val="20"/>
                <w:lang w:val="en-US"/>
              </w:rPr>
            </w:pPr>
            <w:r w:rsidRPr="00FF52BA">
              <w:rPr>
                <w:sz w:val="20"/>
                <w:szCs w:val="20"/>
                <w:lang w:val="en-US"/>
              </w:rPr>
              <w:t xml:space="preserve">530 </w:t>
            </w:r>
            <w:r w:rsidRPr="00FF52BA">
              <w:rPr>
                <w:rFonts w:cs="Times New Roman"/>
                <w:sz w:val="20"/>
                <w:szCs w:val="20"/>
                <w:lang w:val="en-US"/>
              </w:rPr>
              <w:t>± 160</w:t>
            </w:r>
          </w:p>
        </w:tc>
        <w:tc>
          <w:tcPr>
            <w:tcW w:w="0" w:type="auto"/>
            <w:tcBorders>
              <w:top w:val="single" w:sz="4" w:space="0" w:color="auto"/>
            </w:tcBorders>
            <w:vAlign w:val="center"/>
          </w:tcPr>
          <w:p w14:paraId="3BA61481" w14:textId="77777777" w:rsidR="003D2E5A" w:rsidRPr="00FF52BA" w:rsidRDefault="003D2E5A" w:rsidP="003D2E5A">
            <w:pPr>
              <w:jc w:val="left"/>
              <w:rPr>
                <w:sz w:val="20"/>
                <w:szCs w:val="20"/>
                <w:lang w:val="en-US"/>
              </w:rPr>
            </w:pPr>
            <w:r w:rsidRPr="00FF52BA">
              <w:rPr>
                <w:sz w:val="20"/>
                <w:szCs w:val="20"/>
                <w:lang w:val="en-US"/>
              </w:rPr>
              <w:t xml:space="preserve">13.0 </w:t>
            </w:r>
            <w:r w:rsidRPr="00FF52BA">
              <w:rPr>
                <w:rFonts w:cs="Times New Roman"/>
                <w:sz w:val="20"/>
                <w:szCs w:val="20"/>
                <w:lang w:val="en-US"/>
              </w:rPr>
              <w:t>± 1.0</w:t>
            </w:r>
          </w:p>
        </w:tc>
        <w:tc>
          <w:tcPr>
            <w:tcW w:w="0" w:type="auto"/>
            <w:tcBorders>
              <w:top w:val="single" w:sz="4" w:space="0" w:color="auto"/>
            </w:tcBorders>
          </w:tcPr>
          <w:p w14:paraId="6D6D7566" w14:textId="77777777" w:rsidR="003D2E5A" w:rsidRPr="00FF52BA" w:rsidRDefault="003D2E5A" w:rsidP="003D2E5A">
            <w:pPr>
              <w:jc w:val="left"/>
              <w:rPr>
                <w:sz w:val="20"/>
                <w:szCs w:val="20"/>
                <w:lang w:val="en-US"/>
              </w:rPr>
            </w:pPr>
            <w:r w:rsidRPr="00FF52BA">
              <w:rPr>
                <w:sz w:val="20"/>
                <w:szCs w:val="20"/>
                <w:lang w:val="en-US"/>
              </w:rPr>
              <w:t xml:space="preserve">16.9 </w:t>
            </w:r>
            <w:r w:rsidRPr="00FF52BA">
              <w:rPr>
                <w:rFonts w:cs="Times New Roman"/>
                <w:sz w:val="20"/>
                <w:szCs w:val="20"/>
                <w:lang w:val="en-US"/>
              </w:rPr>
              <w:t>± 1.5</w:t>
            </w:r>
          </w:p>
        </w:tc>
        <w:tc>
          <w:tcPr>
            <w:tcW w:w="0" w:type="auto"/>
            <w:tcBorders>
              <w:top w:val="single" w:sz="4" w:space="0" w:color="auto"/>
            </w:tcBorders>
            <w:vAlign w:val="center"/>
          </w:tcPr>
          <w:p w14:paraId="1B3DB069" w14:textId="77777777" w:rsidR="003D2E5A" w:rsidRPr="00FF52BA" w:rsidRDefault="003D2E5A" w:rsidP="003D2E5A">
            <w:pPr>
              <w:jc w:val="left"/>
              <w:rPr>
                <w:sz w:val="20"/>
                <w:szCs w:val="20"/>
                <w:lang w:val="en-US"/>
              </w:rPr>
            </w:pPr>
            <w:r w:rsidRPr="00FF52BA">
              <w:rPr>
                <w:sz w:val="20"/>
                <w:szCs w:val="20"/>
                <w:lang w:val="en-US"/>
              </w:rPr>
              <w:t>0.99693</w:t>
            </w:r>
          </w:p>
        </w:tc>
      </w:tr>
      <w:tr w:rsidR="003D2E5A" w:rsidRPr="00FF52BA" w14:paraId="2BC1E8DD" w14:textId="77777777" w:rsidTr="003D2E5A">
        <w:trPr>
          <w:jc w:val="center"/>
        </w:trPr>
        <w:tc>
          <w:tcPr>
            <w:tcW w:w="0" w:type="auto"/>
            <w:vAlign w:val="center"/>
          </w:tcPr>
          <w:p w14:paraId="6C0A2028"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+ 0.5% MWCNT</w:t>
            </w:r>
          </w:p>
        </w:tc>
        <w:tc>
          <w:tcPr>
            <w:tcW w:w="0" w:type="auto"/>
            <w:vAlign w:val="center"/>
          </w:tcPr>
          <w:p w14:paraId="5B807CB7" w14:textId="77777777" w:rsidR="003D2E5A" w:rsidRPr="00FF52BA" w:rsidRDefault="003D2E5A" w:rsidP="003D2E5A">
            <w:pPr>
              <w:jc w:val="left"/>
              <w:rPr>
                <w:sz w:val="20"/>
                <w:szCs w:val="20"/>
                <w:lang w:val="en-US"/>
              </w:rPr>
            </w:pPr>
            <w:r w:rsidRPr="00FF52BA">
              <w:rPr>
                <w:sz w:val="20"/>
                <w:szCs w:val="20"/>
                <w:lang w:val="en-US"/>
              </w:rPr>
              <w:t xml:space="preserve">920 </w:t>
            </w:r>
            <w:r w:rsidRPr="00FF52BA">
              <w:rPr>
                <w:rFonts w:cs="Times New Roman"/>
                <w:sz w:val="20"/>
                <w:szCs w:val="20"/>
                <w:lang w:val="en-US"/>
              </w:rPr>
              <w:t>± 180</w:t>
            </w:r>
          </w:p>
        </w:tc>
        <w:tc>
          <w:tcPr>
            <w:tcW w:w="0" w:type="auto"/>
            <w:vAlign w:val="center"/>
          </w:tcPr>
          <w:p w14:paraId="6B3D5EC1" w14:textId="77777777" w:rsidR="003D2E5A" w:rsidRPr="00FF52BA" w:rsidRDefault="003D2E5A" w:rsidP="003D2E5A">
            <w:pPr>
              <w:jc w:val="left"/>
              <w:rPr>
                <w:sz w:val="20"/>
                <w:szCs w:val="20"/>
                <w:lang w:val="en-US"/>
              </w:rPr>
            </w:pPr>
            <w:r w:rsidRPr="00FF52BA">
              <w:rPr>
                <w:sz w:val="20"/>
                <w:szCs w:val="20"/>
                <w:lang w:val="en-US"/>
              </w:rPr>
              <w:t xml:space="preserve">16.4 </w:t>
            </w:r>
            <w:r w:rsidRPr="00FF52BA">
              <w:rPr>
                <w:rFonts w:cs="Times New Roman"/>
                <w:sz w:val="20"/>
                <w:szCs w:val="20"/>
                <w:lang w:val="en-US"/>
              </w:rPr>
              <w:t>± 1.1</w:t>
            </w:r>
          </w:p>
        </w:tc>
        <w:tc>
          <w:tcPr>
            <w:tcW w:w="0" w:type="auto"/>
          </w:tcPr>
          <w:p w14:paraId="2C690FFF" w14:textId="77777777" w:rsidR="003D2E5A" w:rsidRPr="00FF52BA" w:rsidRDefault="003D2E5A" w:rsidP="003D2E5A">
            <w:pPr>
              <w:jc w:val="left"/>
              <w:rPr>
                <w:sz w:val="20"/>
                <w:szCs w:val="20"/>
                <w:lang w:val="en-US"/>
              </w:rPr>
            </w:pPr>
            <w:r w:rsidRPr="00FF52BA">
              <w:rPr>
                <w:sz w:val="20"/>
                <w:szCs w:val="20"/>
                <w:lang w:val="en-US"/>
              </w:rPr>
              <w:t xml:space="preserve">22.5 </w:t>
            </w:r>
            <w:r w:rsidRPr="00FF52BA">
              <w:rPr>
                <w:rFonts w:cs="Times New Roman"/>
                <w:sz w:val="20"/>
                <w:szCs w:val="20"/>
                <w:lang w:val="en-US"/>
              </w:rPr>
              <w:t>± 1.7</w:t>
            </w:r>
          </w:p>
        </w:tc>
        <w:tc>
          <w:tcPr>
            <w:tcW w:w="0" w:type="auto"/>
            <w:vAlign w:val="center"/>
          </w:tcPr>
          <w:p w14:paraId="5597631B" w14:textId="77777777" w:rsidR="003D2E5A" w:rsidRPr="00FF52BA" w:rsidRDefault="003D2E5A" w:rsidP="003D2E5A">
            <w:pPr>
              <w:jc w:val="left"/>
              <w:rPr>
                <w:sz w:val="20"/>
                <w:szCs w:val="20"/>
                <w:lang w:val="en-US"/>
              </w:rPr>
            </w:pPr>
            <w:r w:rsidRPr="00FF52BA">
              <w:rPr>
                <w:sz w:val="20"/>
                <w:szCs w:val="20"/>
                <w:lang w:val="en-US"/>
              </w:rPr>
              <w:t>0.99497</w:t>
            </w:r>
          </w:p>
        </w:tc>
      </w:tr>
      <w:tr w:rsidR="003D2E5A" w:rsidRPr="00FF52BA" w14:paraId="3D7CCDA2" w14:textId="77777777" w:rsidTr="003D2E5A">
        <w:trPr>
          <w:jc w:val="center"/>
        </w:trPr>
        <w:tc>
          <w:tcPr>
            <w:tcW w:w="0" w:type="auto"/>
            <w:vAlign w:val="center"/>
          </w:tcPr>
          <w:p w14:paraId="490F28E5"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+ 0.5% BN</w:t>
            </w:r>
          </w:p>
        </w:tc>
        <w:tc>
          <w:tcPr>
            <w:tcW w:w="0" w:type="auto"/>
            <w:vAlign w:val="center"/>
          </w:tcPr>
          <w:p w14:paraId="65A0C563" w14:textId="77777777" w:rsidR="003D2E5A" w:rsidRPr="00FF52BA" w:rsidRDefault="00E766BE" w:rsidP="003D2E5A">
            <w:pPr>
              <w:jc w:val="left"/>
              <w:rPr>
                <w:sz w:val="20"/>
                <w:szCs w:val="20"/>
                <w:lang w:val="en-US"/>
              </w:rPr>
            </w:pPr>
            <w:r w:rsidRPr="00FF52BA">
              <w:rPr>
                <w:sz w:val="20"/>
                <w:szCs w:val="20"/>
                <w:lang w:val="en-US"/>
              </w:rPr>
              <w:t xml:space="preserve">530 </w:t>
            </w:r>
            <w:r w:rsidRPr="00FF52BA">
              <w:rPr>
                <w:rFonts w:cs="Times New Roman"/>
                <w:sz w:val="20"/>
                <w:szCs w:val="20"/>
                <w:lang w:val="en-US"/>
              </w:rPr>
              <w:t>± 160</w:t>
            </w:r>
          </w:p>
        </w:tc>
        <w:tc>
          <w:tcPr>
            <w:tcW w:w="0" w:type="auto"/>
            <w:vAlign w:val="center"/>
          </w:tcPr>
          <w:p w14:paraId="63C14BE4" w14:textId="77777777" w:rsidR="003D2E5A" w:rsidRPr="00FF52BA" w:rsidRDefault="00E766BE" w:rsidP="003D2E5A">
            <w:pPr>
              <w:jc w:val="left"/>
              <w:rPr>
                <w:sz w:val="20"/>
                <w:szCs w:val="20"/>
                <w:lang w:val="en-US"/>
              </w:rPr>
            </w:pPr>
            <w:r w:rsidRPr="00FF52BA">
              <w:rPr>
                <w:sz w:val="20"/>
                <w:szCs w:val="20"/>
                <w:lang w:val="en-US"/>
              </w:rPr>
              <w:t xml:space="preserve">13.0 </w:t>
            </w:r>
            <w:r w:rsidRPr="00FF52BA">
              <w:rPr>
                <w:rFonts w:cs="Times New Roman"/>
                <w:sz w:val="20"/>
                <w:szCs w:val="20"/>
                <w:lang w:val="en-US"/>
              </w:rPr>
              <w:t>± 1.0</w:t>
            </w:r>
          </w:p>
        </w:tc>
        <w:tc>
          <w:tcPr>
            <w:tcW w:w="0" w:type="auto"/>
          </w:tcPr>
          <w:p w14:paraId="09895D5F" w14:textId="77777777" w:rsidR="003D2E5A" w:rsidRPr="00FF52BA" w:rsidRDefault="00E766BE" w:rsidP="003D2E5A">
            <w:pPr>
              <w:jc w:val="left"/>
              <w:rPr>
                <w:sz w:val="20"/>
                <w:szCs w:val="20"/>
                <w:lang w:val="en-US"/>
              </w:rPr>
            </w:pPr>
            <w:r w:rsidRPr="00FF52BA">
              <w:rPr>
                <w:sz w:val="20"/>
                <w:szCs w:val="20"/>
                <w:lang w:val="en-US"/>
              </w:rPr>
              <w:t xml:space="preserve">16.9 </w:t>
            </w:r>
            <w:r w:rsidRPr="00FF52BA">
              <w:rPr>
                <w:rFonts w:cs="Times New Roman"/>
                <w:sz w:val="20"/>
                <w:szCs w:val="20"/>
                <w:lang w:val="en-US"/>
              </w:rPr>
              <w:t>± 1.5</w:t>
            </w:r>
          </w:p>
        </w:tc>
        <w:tc>
          <w:tcPr>
            <w:tcW w:w="0" w:type="auto"/>
            <w:vAlign w:val="center"/>
          </w:tcPr>
          <w:p w14:paraId="75CFBC6E" w14:textId="77777777" w:rsidR="003D2E5A" w:rsidRPr="00FF52BA" w:rsidRDefault="00E766BE" w:rsidP="003D2E5A">
            <w:pPr>
              <w:jc w:val="left"/>
              <w:rPr>
                <w:sz w:val="20"/>
                <w:szCs w:val="20"/>
                <w:lang w:val="en-US"/>
              </w:rPr>
            </w:pPr>
            <w:r w:rsidRPr="00FF52BA">
              <w:rPr>
                <w:sz w:val="20"/>
                <w:szCs w:val="20"/>
                <w:lang w:val="en-US"/>
              </w:rPr>
              <w:t>0.99693</w:t>
            </w:r>
          </w:p>
        </w:tc>
      </w:tr>
      <w:tr w:rsidR="003D2E5A" w:rsidRPr="00FF52BA" w14:paraId="24FA201B" w14:textId="77777777" w:rsidTr="003D2E5A">
        <w:trPr>
          <w:jc w:val="center"/>
        </w:trPr>
        <w:tc>
          <w:tcPr>
            <w:tcW w:w="0" w:type="auto"/>
            <w:vAlign w:val="center"/>
          </w:tcPr>
          <w:p w14:paraId="77E99B7C"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+ 0.5% G</w:t>
            </w:r>
          </w:p>
        </w:tc>
        <w:tc>
          <w:tcPr>
            <w:tcW w:w="0" w:type="auto"/>
            <w:vAlign w:val="center"/>
          </w:tcPr>
          <w:p w14:paraId="57FEE9DE" w14:textId="77777777" w:rsidR="003D2E5A" w:rsidRPr="00FF52BA" w:rsidRDefault="0064125C" w:rsidP="003D2E5A">
            <w:pPr>
              <w:jc w:val="left"/>
              <w:rPr>
                <w:sz w:val="20"/>
                <w:szCs w:val="20"/>
                <w:lang w:val="en-US"/>
              </w:rPr>
            </w:pPr>
            <w:r w:rsidRPr="00FF52BA">
              <w:rPr>
                <w:sz w:val="20"/>
                <w:szCs w:val="20"/>
                <w:lang w:val="en-US"/>
              </w:rPr>
              <w:t xml:space="preserve">690 </w:t>
            </w:r>
            <w:r w:rsidRPr="00FF52BA">
              <w:rPr>
                <w:rFonts w:cs="Times New Roman"/>
                <w:sz w:val="20"/>
                <w:szCs w:val="20"/>
                <w:lang w:val="en-US"/>
              </w:rPr>
              <w:t>± 110</w:t>
            </w:r>
          </w:p>
        </w:tc>
        <w:tc>
          <w:tcPr>
            <w:tcW w:w="0" w:type="auto"/>
            <w:vAlign w:val="center"/>
          </w:tcPr>
          <w:p w14:paraId="695ED35F" w14:textId="77777777" w:rsidR="003D2E5A" w:rsidRPr="00FF52BA" w:rsidRDefault="0064125C" w:rsidP="003D2E5A">
            <w:pPr>
              <w:jc w:val="left"/>
              <w:rPr>
                <w:sz w:val="20"/>
                <w:szCs w:val="20"/>
                <w:lang w:val="en-US"/>
              </w:rPr>
            </w:pPr>
            <w:r w:rsidRPr="00FF52BA">
              <w:rPr>
                <w:sz w:val="20"/>
                <w:szCs w:val="20"/>
                <w:lang w:val="en-US"/>
              </w:rPr>
              <w:t xml:space="preserve">14.44 </w:t>
            </w:r>
            <w:r w:rsidRPr="00FF52BA">
              <w:rPr>
                <w:rFonts w:cs="Times New Roman"/>
                <w:sz w:val="20"/>
                <w:szCs w:val="20"/>
                <w:lang w:val="en-US"/>
              </w:rPr>
              <w:t>± 0.65</w:t>
            </w:r>
          </w:p>
        </w:tc>
        <w:tc>
          <w:tcPr>
            <w:tcW w:w="0" w:type="auto"/>
          </w:tcPr>
          <w:p w14:paraId="75DFC8A9" w14:textId="77777777" w:rsidR="003D2E5A" w:rsidRPr="00FF52BA" w:rsidRDefault="0064125C" w:rsidP="003D2E5A">
            <w:pPr>
              <w:jc w:val="left"/>
              <w:rPr>
                <w:sz w:val="20"/>
                <w:szCs w:val="20"/>
                <w:lang w:val="en-US"/>
              </w:rPr>
            </w:pPr>
            <w:r w:rsidRPr="00FF52BA">
              <w:rPr>
                <w:sz w:val="20"/>
                <w:szCs w:val="20"/>
                <w:lang w:val="en-US"/>
              </w:rPr>
              <w:t xml:space="preserve">17.12 </w:t>
            </w:r>
            <w:r w:rsidRPr="00FF52BA">
              <w:rPr>
                <w:rFonts w:cs="Times New Roman"/>
                <w:sz w:val="20"/>
                <w:szCs w:val="20"/>
                <w:lang w:val="en-US"/>
              </w:rPr>
              <w:t>± 0.99</w:t>
            </w:r>
          </w:p>
        </w:tc>
        <w:tc>
          <w:tcPr>
            <w:tcW w:w="0" w:type="auto"/>
            <w:vAlign w:val="center"/>
          </w:tcPr>
          <w:p w14:paraId="252203D7" w14:textId="77777777" w:rsidR="003D2E5A" w:rsidRPr="00FF52BA" w:rsidRDefault="0064125C" w:rsidP="003D2E5A">
            <w:pPr>
              <w:jc w:val="left"/>
              <w:rPr>
                <w:sz w:val="20"/>
                <w:szCs w:val="20"/>
                <w:lang w:val="en-US"/>
              </w:rPr>
            </w:pPr>
            <w:r w:rsidRPr="00FF52BA">
              <w:rPr>
                <w:sz w:val="20"/>
                <w:szCs w:val="20"/>
                <w:lang w:val="en-US"/>
              </w:rPr>
              <w:t>0.99951</w:t>
            </w:r>
          </w:p>
        </w:tc>
      </w:tr>
      <w:tr w:rsidR="003D2E5A" w:rsidRPr="00FF52BA" w14:paraId="6D6851CC" w14:textId="77777777" w:rsidTr="003D2E5A">
        <w:trPr>
          <w:jc w:val="center"/>
        </w:trPr>
        <w:tc>
          <w:tcPr>
            <w:tcW w:w="0" w:type="auto"/>
            <w:vAlign w:val="center"/>
          </w:tcPr>
          <w:p w14:paraId="2AAE6CD9"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+ 1.0% MWCNT</w:t>
            </w:r>
          </w:p>
        </w:tc>
        <w:tc>
          <w:tcPr>
            <w:tcW w:w="0" w:type="auto"/>
            <w:vAlign w:val="center"/>
          </w:tcPr>
          <w:p w14:paraId="00928DCA" w14:textId="77777777" w:rsidR="003D2E5A" w:rsidRPr="00FF52BA" w:rsidRDefault="00B0741D" w:rsidP="003D2E5A">
            <w:pPr>
              <w:jc w:val="left"/>
              <w:rPr>
                <w:sz w:val="20"/>
                <w:szCs w:val="20"/>
                <w:lang w:val="en-US"/>
              </w:rPr>
            </w:pPr>
            <w:r w:rsidRPr="00FF52BA">
              <w:rPr>
                <w:sz w:val="20"/>
                <w:szCs w:val="20"/>
                <w:lang w:val="en-US"/>
              </w:rPr>
              <w:t xml:space="preserve">560 </w:t>
            </w:r>
            <w:r w:rsidRPr="00FF52BA">
              <w:rPr>
                <w:rFonts w:cs="Times New Roman"/>
                <w:sz w:val="20"/>
                <w:szCs w:val="20"/>
                <w:lang w:val="en-US"/>
              </w:rPr>
              <w:t>± 78</w:t>
            </w:r>
          </w:p>
        </w:tc>
        <w:tc>
          <w:tcPr>
            <w:tcW w:w="0" w:type="auto"/>
            <w:vAlign w:val="center"/>
          </w:tcPr>
          <w:p w14:paraId="11562067" w14:textId="77777777" w:rsidR="003D2E5A" w:rsidRPr="00FF52BA" w:rsidRDefault="00B0741D" w:rsidP="003D2E5A">
            <w:pPr>
              <w:jc w:val="left"/>
              <w:rPr>
                <w:sz w:val="20"/>
                <w:szCs w:val="20"/>
                <w:lang w:val="en-US"/>
              </w:rPr>
            </w:pPr>
            <w:r w:rsidRPr="00FF52BA">
              <w:rPr>
                <w:sz w:val="20"/>
                <w:szCs w:val="20"/>
                <w:lang w:val="en-US"/>
              </w:rPr>
              <w:t xml:space="preserve">14.57 </w:t>
            </w:r>
            <w:r w:rsidRPr="00FF52BA">
              <w:rPr>
                <w:rFonts w:cs="Times New Roman"/>
                <w:sz w:val="20"/>
                <w:szCs w:val="20"/>
                <w:lang w:val="en-US"/>
              </w:rPr>
              <w:t>± 0.48</w:t>
            </w:r>
          </w:p>
        </w:tc>
        <w:tc>
          <w:tcPr>
            <w:tcW w:w="0" w:type="auto"/>
          </w:tcPr>
          <w:p w14:paraId="3025D4BB" w14:textId="77777777" w:rsidR="003D2E5A" w:rsidRPr="00FF52BA" w:rsidRDefault="00B0741D" w:rsidP="003D2E5A">
            <w:pPr>
              <w:jc w:val="left"/>
              <w:rPr>
                <w:sz w:val="20"/>
                <w:szCs w:val="20"/>
                <w:lang w:val="en-US"/>
              </w:rPr>
            </w:pPr>
            <w:r w:rsidRPr="00FF52BA">
              <w:rPr>
                <w:sz w:val="20"/>
                <w:szCs w:val="20"/>
                <w:lang w:val="en-US"/>
              </w:rPr>
              <w:t xml:space="preserve">20.09 </w:t>
            </w:r>
            <w:r w:rsidRPr="00FF52BA">
              <w:rPr>
                <w:rFonts w:cs="Times New Roman"/>
                <w:sz w:val="20"/>
                <w:szCs w:val="20"/>
                <w:lang w:val="en-US"/>
              </w:rPr>
              <w:t>± 0.73</w:t>
            </w:r>
          </w:p>
        </w:tc>
        <w:tc>
          <w:tcPr>
            <w:tcW w:w="0" w:type="auto"/>
            <w:vAlign w:val="center"/>
          </w:tcPr>
          <w:p w14:paraId="365EC996" w14:textId="77777777" w:rsidR="003D2E5A" w:rsidRPr="00FF52BA" w:rsidRDefault="00B0741D" w:rsidP="003D2E5A">
            <w:pPr>
              <w:jc w:val="left"/>
              <w:rPr>
                <w:sz w:val="20"/>
                <w:szCs w:val="20"/>
                <w:lang w:val="en-US"/>
              </w:rPr>
            </w:pPr>
            <w:r w:rsidRPr="00FF52BA">
              <w:rPr>
                <w:sz w:val="20"/>
                <w:szCs w:val="20"/>
                <w:lang w:val="en-US"/>
              </w:rPr>
              <w:t>0.99867</w:t>
            </w:r>
          </w:p>
        </w:tc>
      </w:tr>
      <w:tr w:rsidR="003D2E5A" w:rsidRPr="00FF52BA" w14:paraId="1B4F837B" w14:textId="77777777" w:rsidTr="003D2E5A">
        <w:trPr>
          <w:jc w:val="center"/>
        </w:trPr>
        <w:tc>
          <w:tcPr>
            <w:tcW w:w="0" w:type="auto"/>
            <w:vAlign w:val="center"/>
          </w:tcPr>
          <w:p w14:paraId="56170096"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+ 1.0% BN</w:t>
            </w:r>
          </w:p>
        </w:tc>
        <w:tc>
          <w:tcPr>
            <w:tcW w:w="0" w:type="auto"/>
            <w:vAlign w:val="center"/>
          </w:tcPr>
          <w:p w14:paraId="4B7E4F89" w14:textId="77777777" w:rsidR="003D2E5A" w:rsidRPr="00FF52BA" w:rsidRDefault="00E766BE" w:rsidP="003D2E5A">
            <w:pPr>
              <w:jc w:val="left"/>
              <w:rPr>
                <w:sz w:val="20"/>
                <w:szCs w:val="20"/>
                <w:lang w:val="en-US"/>
              </w:rPr>
            </w:pPr>
            <w:r w:rsidRPr="00FF52BA">
              <w:rPr>
                <w:sz w:val="20"/>
                <w:szCs w:val="20"/>
                <w:lang w:val="en-US"/>
              </w:rPr>
              <w:t xml:space="preserve">210 </w:t>
            </w:r>
            <w:r w:rsidRPr="00FF52BA">
              <w:rPr>
                <w:rFonts w:cs="Times New Roman"/>
                <w:sz w:val="20"/>
                <w:szCs w:val="20"/>
                <w:lang w:val="en-US"/>
              </w:rPr>
              <w:t>± 140</w:t>
            </w:r>
          </w:p>
        </w:tc>
        <w:tc>
          <w:tcPr>
            <w:tcW w:w="0" w:type="auto"/>
            <w:vAlign w:val="center"/>
          </w:tcPr>
          <w:p w14:paraId="47BE1AD4" w14:textId="77777777" w:rsidR="003D2E5A" w:rsidRPr="00FF52BA" w:rsidRDefault="00E766BE" w:rsidP="003D2E5A">
            <w:pPr>
              <w:jc w:val="left"/>
              <w:rPr>
                <w:sz w:val="20"/>
                <w:szCs w:val="20"/>
                <w:lang w:val="en-US"/>
              </w:rPr>
            </w:pPr>
            <w:r w:rsidRPr="00FF52BA">
              <w:rPr>
                <w:sz w:val="20"/>
                <w:szCs w:val="20"/>
                <w:lang w:val="en-US"/>
              </w:rPr>
              <w:t xml:space="preserve">11.65 </w:t>
            </w:r>
            <w:r w:rsidRPr="00FF52BA">
              <w:rPr>
                <w:rFonts w:cs="Times New Roman"/>
                <w:sz w:val="20"/>
                <w:szCs w:val="20"/>
                <w:lang w:val="en-US"/>
              </w:rPr>
              <w:t>± 0.86</w:t>
            </w:r>
          </w:p>
        </w:tc>
        <w:tc>
          <w:tcPr>
            <w:tcW w:w="0" w:type="auto"/>
          </w:tcPr>
          <w:p w14:paraId="63180B9C" w14:textId="77777777" w:rsidR="003D2E5A" w:rsidRPr="00FF52BA" w:rsidRDefault="00E766BE" w:rsidP="003D2E5A">
            <w:pPr>
              <w:jc w:val="left"/>
              <w:rPr>
                <w:sz w:val="20"/>
                <w:szCs w:val="20"/>
                <w:lang w:val="en-US"/>
              </w:rPr>
            </w:pPr>
            <w:r w:rsidRPr="00FF52BA">
              <w:rPr>
                <w:sz w:val="20"/>
                <w:szCs w:val="20"/>
                <w:lang w:val="en-US"/>
              </w:rPr>
              <w:t xml:space="preserve">14.8 </w:t>
            </w:r>
            <w:r w:rsidRPr="00FF52BA">
              <w:rPr>
                <w:rFonts w:cs="Times New Roman"/>
                <w:sz w:val="20"/>
                <w:szCs w:val="20"/>
                <w:lang w:val="en-US"/>
              </w:rPr>
              <w:t>± 1.3</w:t>
            </w:r>
          </w:p>
        </w:tc>
        <w:tc>
          <w:tcPr>
            <w:tcW w:w="0" w:type="auto"/>
            <w:vAlign w:val="center"/>
          </w:tcPr>
          <w:p w14:paraId="2C823C49" w14:textId="77777777" w:rsidR="003D2E5A" w:rsidRPr="00FF52BA" w:rsidRDefault="00E766BE" w:rsidP="003D2E5A">
            <w:pPr>
              <w:jc w:val="left"/>
              <w:rPr>
                <w:sz w:val="20"/>
                <w:szCs w:val="20"/>
                <w:lang w:val="en-US"/>
              </w:rPr>
            </w:pPr>
            <w:r w:rsidRPr="00FF52BA">
              <w:rPr>
                <w:sz w:val="20"/>
                <w:szCs w:val="20"/>
                <w:lang w:val="en-US"/>
              </w:rPr>
              <w:t>0.99775</w:t>
            </w:r>
          </w:p>
        </w:tc>
      </w:tr>
      <w:tr w:rsidR="003D2E5A" w:rsidRPr="00FF52BA" w14:paraId="4622504F" w14:textId="77777777" w:rsidTr="003D2E5A">
        <w:trPr>
          <w:jc w:val="center"/>
        </w:trPr>
        <w:tc>
          <w:tcPr>
            <w:tcW w:w="0" w:type="auto"/>
            <w:vAlign w:val="center"/>
          </w:tcPr>
          <w:p w14:paraId="5473B9AF"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+ 1.0% G</w:t>
            </w:r>
          </w:p>
        </w:tc>
        <w:tc>
          <w:tcPr>
            <w:tcW w:w="0" w:type="auto"/>
            <w:vAlign w:val="center"/>
          </w:tcPr>
          <w:p w14:paraId="76A74AA8" w14:textId="77777777" w:rsidR="003D2E5A" w:rsidRPr="00FF52BA" w:rsidRDefault="001D3FAA" w:rsidP="003D2E5A">
            <w:pPr>
              <w:jc w:val="left"/>
              <w:rPr>
                <w:sz w:val="20"/>
                <w:szCs w:val="20"/>
                <w:lang w:val="en-US"/>
              </w:rPr>
            </w:pPr>
            <w:r w:rsidRPr="00FF52BA">
              <w:rPr>
                <w:sz w:val="20"/>
                <w:szCs w:val="20"/>
                <w:lang w:val="en-US"/>
              </w:rPr>
              <w:t xml:space="preserve">-1060 </w:t>
            </w:r>
            <w:r w:rsidRPr="00FF52BA">
              <w:rPr>
                <w:rFonts w:cs="Times New Roman"/>
                <w:sz w:val="20"/>
                <w:szCs w:val="20"/>
                <w:lang w:val="en-US"/>
              </w:rPr>
              <w:t>± 12</w:t>
            </w:r>
          </w:p>
        </w:tc>
        <w:tc>
          <w:tcPr>
            <w:tcW w:w="0" w:type="auto"/>
            <w:vAlign w:val="center"/>
          </w:tcPr>
          <w:p w14:paraId="0AE8184E" w14:textId="77777777" w:rsidR="003D2E5A" w:rsidRPr="00FF52BA" w:rsidRDefault="001D3FAA" w:rsidP="003D2E5A">
            <w:pPr>
              <w:jc w:val="left"/>
              <w:rPr>
                <w:sz w:val="20"/>
                <w:szCs w:val="20"/>
                <w:lang w:val="en-US"/>
              </w:rPr>
            </w:pPr>
            <w:r w:rsidRPr="00FF52BA">
              <w:rPr>
                <w:sz w:val="20"/>
                <w:szCs w:val="20"/>
                <w:lang w:val="en-US"/>
              </w:rPr>
              <w:t xml:space="preserve">3.992 </w:t>
            </w:r>
            <w:r w:rsidRPr="00FF52BA">
              <w:rPr>
                <w:rFonts w:cs="Times New Roman"/>
                <w:sz w:val="20"/>
                <w:szCs w:val="20"/>
                <w:lang w:val="en-US"/>
              </w:rPr>
              <w:t>± 0.038</w:t>
            </w:r>
          </w:p>
        </w:tc>
        <w:tc>
          <w:tcPr>
            <w:tcW w:w="0" w:type="auto"/>
          </w:tcPr>
          <w:p w14:paraId="04F912D3" w14:textId="77777777" w:rsidR="003D2E5A" w:rsidRPr="00FF52BA" w:rsidRDefault="001D3FAA" w:rsidP="003D2E5A">
            <w:pPr>
              <w:jc w:val="left"/>
              <w:rPr>
                <w:sz w:val="20"/>
                <w:szCs w:val="20"/>
                <w:lang w:val="en-US"/>
              </w:rPr>
            </w:pPr>
            <w:r w:rsidRPr="00FF52BA">
              <w:rPr>
                <w:sz w:val="20"/>
                <w:szCs w:val="20"/>
                <w:lang w:val="en-US"/>
              </w:rPr>
              <w:t>-</w:t>
            </w:r>
          </w:p>
        </w:tc>
        <w:tc>
          <w:tcPr>
            <w:tcW w:w="0" w:type="auto"/>
            <w:vAlign w:val="center"/>
          </w:tcPr>
          <w:p w14:paraId="6253DBC0" w14:textId="77777777" w:rsidR="003D2E5A" w:rsidRPr="00FF52BA" w:rsidRDefault="001D3FAA" w:rsidP="003D2E5A">
            <w:pPr>
              <w:jc w:val="left"/>
              <w:rPr>
                <w:sz w:val="20"/>
                <w:szCs w:val="20"/>
                <w:lang w:val="en-US"/>
              </w:rPr>
            </w:pPr>
            <w:r w:rsidRPr="00FF52BA">
              <w:rPr>
                <w:sz w:val="20"/>
                <w:szCs w:val="20"/>
                <w:lang w:val="en-US"/>
              </w:rPr>
              <w:t>0.99874</w:t>
            </w:r>
          </w:p>
        </w:tc>
      </w:tr>
      <w:tr w:rsidR="003D2E5A" w:rsidRPr="00FF52BA" w14:paraId="2DF10A80" w14:textId="77777777" w:rsidTr="003D2E5A">
        <w:trPr>
          <w:jc w:val="center"/>
        </w:trPr>
        <w:tc>
          <w:tcPr>
            <w:tcW w:w="0" w:type="auto"/>
            <w:vAlign w:val="center"/>
          </w:tcPr>
          <w:p w14:paraId="2D6FAE55"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+ 3.0% MWCNT</w:t>
            </w:r>
          </w:p>
        </w:tc>
        <w:tc>
          <w:tcPr>
            <w:tcW w:w="0" w:type="auto"/>
            <w:vAlign w:val="center"/>
          </w:tcPr>
          <w:p w14:paraId="307FBF3B" w14:textId="77777777" w:rsidR="003D2E5A" w:rsidRPr="00FF52BA" w:rsidRDefault="00B0741D" w:rsidP="003D2E5A">
            <w:pPr>
              <w:jc w:val="left"/>
              <w:rPr>
                <w:sz w:val="20"/>
                <w:szCs w:val="20"/>
                <w:lang w:val="en-US"/>
              </w:rPr>
            </w:pPr>
            <w:r w:rsidRPr="00FF52BA">
              <w:rPr>
                <w:sz w:val="20"/>
                <w:szCs w:val="20"/>
                <w:lang w:val="en-US"/>
              </w:rPr>
              <w:t xml:space="preserve">610 </w:t>
            </w:r>
            <w:r w:rsidRPr="00FF52BA">
              <w:rPr>
                <w:rFonts w:cs="Times New Roman"/>
                <w:sz w:val="20"/>
                <w:szCs w:val="20"/>
                <w:lang w:val="en-US"/>
              </w:rPr>
              <w:t>± 110</w:t>
            </w:r>
          </w:p>
        </w:tc>
        <w:tc>
          <w:tcPr>
            <w:tcW w:w="0" w:type="auto"/>
            <w:vAlign w:val="center"/>
          </w:tcPr>
          <w:p w14:paraId="2FD817CC" w14:textId="77777777" w:rsidR="003D2E5A" w:rsidRPr="00FF52BA" w:rsidRDefault="00B0741D" w:rsidP="003D2E5A">
            <w:pPr>
              <w:jc w:val="left"/>
              <w:rPr>
                <w:sz w:val="20"/>
                <w:szCs w:val="20"/>
                <w:lang w:val="en-US"/>
              </w:rPr>
            </w:pPr>
            <w:r w:rsidRPr="00FF52BA">
              <w:rPr>
                <w:sz w:val="20"/>
                <w:szCs w:val="20"/>
                <w:lang w:val="en-US"/>
              </w:rPr>
              <w:t xml:space="preserve">15.46 </w:t>
            </w:r>
            <w:r w:rsidRPr="00FF52BA">
              <w:rPr>
                <w:rFonts w:cs="Times New Roman"/>
                <w:sz w:val="20"/>
                <w:szCs w:val="20"/>
                <w:lang w:val="en-US"/>
              </w:rPr>
              <w:t>± 0.69</w:t>
            </w:r>
          </w:p>
        </w:tc>
        <w:tc>
          <w:tcPr>
            <w:tcW w:w="0" w:type="auto"/>
          </w:tcPr>
          <w:p w14:paraId="1015AD07" w14:textId="77777777" w:rsidR="003D2E5A" w:rsidRPr="00FF52BA" w:rsidRDefault="00B0741D" w:rsidP="003D2E5A">
            <w:pPr>
              <w:jc w:val="left"/>
              <w:rPr>
                <w:sz w:val="20"/>
                <w:szCs w:val="20"/>
                <w:lang w:val="en-US"/>
              </w:rPr>
            </w:pPr>
            <w:r w:rsidRPr="00FF52BA">
              <w:rPr>
                <w:sz w:val="20"/>
                <w:szCs w:val="20"/>
                <w:lang w:val="en-US"/>
              </w:rPr>
              <w:t xml:space="preserve">21.4 </w:t>
            </w:r>
            <w:r w:rsidRPr="00FF52BA">
              <w:rPr>
                <w:rFonts w:cs="Times New Roman"/>
                <w:sz w:val="20"/>
                <w:szCs w:val="20"/>
                <w:lang w:val="en-US"/>
              </w:rPr>
              <w:t>± 1.0</w:t>
            </w:r>
          </w:p>
        </w:tc>
        <w:tc>
          <w:tcPr>
            <w:tcW w:w="0" w:type="auto"/>
            <w:vAlign w:val="center"/>
          </w:tcPr>
          <w:p w14:paraId="2A9B96B3" w14:textId="77777777" w:rsidR="003D2E5A" w:rsidRPr="00FF52BA" w:rsidRDefault="00B0741D" w:rsidP="003D2E5A">
            <w:pPr>
              <w:jc w:val="left"/>
              <w:rPr>
                <w:sz w:val="20"/>
                <w:szCs w:val="20"/>
                <w:lang w:val="en-US"/>
              </w:rPr>
            </w:pPr>
            <w:r w:rsidRPr="00FF52BA">
              <w:rPr>
                <w:sz w:val="20"/>
                <w:szCs w:val="20"/>
                <w:lang w:val="en-US"/>
              </w:rPr>
              <w:t>0.99737</w:t>
            </w:r>
          </w:p>
        </w:tc>
      </w:tr>
      <w:tr w:rsidR="003D2E5A" w:rsidRPr="00FF52BA" w14:paraId="15865534" w14:textId="77777777" w:rsidTr="003D2E5A">
        <w:trPr>
          <w:jc w:val="center"/>
        </w:trPr>
        <w:tc>
          <w:tcPr>
            <w:tcW w:w="0" w:type="auto"/>
            <w:vAlign w:val="center"/>
          </w:tcPr>
          <w:p w14:paraId="132C9031"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+ 3.0% BN</w:t>
            </w:r>
          </w:p>
        </w:tc>
        <w:tc>
          <w:tcPr>
            <w:tcW w:w="0" w:type="auto"/>
            <w:vAlign w:val="center"/>
          </w:tcPr>
          <w:p w14:paraId="2FA46A6A" w14:textId="77777777" w:rsidR="003D2E5A" w:rsidRPr="00FF52BA" w:rsidRDefault="00E766BE" w:rsidP="003D2E5A">
            <w:pPr>
              <w:jc w:val="left"/>
              <w:rPr>
                <w:sz w:val="20"/>
                <w:szCs w:val="20"/>
                <w:lang w:val="en-US"/>
              </w:rPr>
            </w:pPr>
            <w:r w:rsidRPr="00FF52BA">
              <w:rPr>
                <w:sz w:val="20"/>
                <w:szCs w:val="20"/>
                <w:lang w:val="en-US"/>
              </w:rPr>
              <w:t xml:space="preserve">1800 </w:t>
            </w:r>
            <w:r w:rsidRPr="00FF52BA">
              <w:rPr>
                <w:rFonts w:cs="Times New Roman"/>
                <w:sz w:val="20"/>
                <w:szCs w:val="20"/>
                <w:lang w:val="en-US"/>
              </w:rPr>
              <w:t>± 200</w:t>
            </w:r>
          </w:p>
        </w:tc>
        <w:tc>
          <w:tcPr>
            <w:tcW w:w="0" w:type="auto"/>
            <w:vAlign w:val="center"/>
          </w:tcPr>
          <w:p w14:paraId="51932A57" w14:textId="77777777" w:rsidR="003D2E5A" w:rsidRPr="00FF52BA" w:rsidRDefault="00E766BE" w:rsidP="003D2E5A">
            <w:pPr>
              <w:jc w:val="left"/>
              <w:rPr>
                <w:sz w:val="20"/>
                <w:szCs w:val="20"/>
                <w:lang w:val="en-US"/>
              </w:rPr>
            </w:pPr>
            <w:r w:rsidRPr="00FF52BA">
              <w:rPr>
                <w:sz w:val="20"/>
                <w:szCs w:val="20"/>
                <w:lang w:val="en-US"/>
              </w:rPr>
              <w:t xml:space="preserve">21.7 </w:t>
            </w:r>
            <w:r w:rsidRPr="00FF52BA">
              <w:rPr>
                <w:rFonts w:cs="Times New Roman"/>
                <w:sz w:val="20"/>
                <w:szCs w:val="20"/>
                <w:lang w:val="en-US"/>
              </w:rPr>
              <w:t>± 1.2</w:t>
            </w:r>
          </w:p>
        </w:tc>
        <w:tc>
          <w:tcPr>
            <w:tcW w:w="0" w:type="auto"/>
          </w:tcPr>
          <w:p w14:paraId="15CC3089" w14:textId="77777777" w:rsidR="003D2E5A" w:rsidRPr="00FF52BA" w:rsidRDefault="0064125C" w:rsidP="003D2E5A">
            <w:pPr>
              <w:jc w:val="left"/>
              <w:rPr>
                <w:sz w:val="20"/>
                <w:szCs w:val="20"/>
                <w:lang w:val="en-US"/>
              </w:rPr>
            </w:pPr>
            <w:r w:rsidRPr="00FF52BA">
              <w:rPr>
                <w:sz w:val="20"/>
                <w:szCs w:val="20"/>
                <w:lang w:val="en-US"/>
              </w:rPr>
              <w:t xml:space="preserve">29.4 </w:t>
            </w:r>
            <w:r w:rsidRPr="00FF52BA">
              <w:rPr>
                <w:rFonts w:cs="Times New Roman"/>
                <w:sz w:val="20"/>
                <w:szCs w:val="20"/>
                <w:lang w:val="en-US"/>
              </w:rPr>
              <w:t>± 1.8</w:t>
            </w:r>
          </w:p>
        </w:tc>
        <w:tc>
          <w:tcPr>
            <w:tcW w:w="0" w:type="auto"/>
            <w:vAlign w:val="center"/>
          </w:tcPr>
          <w:p w14:paraId="556EC4F2" w14:textId="77777777" w:rsidR="003D2E5A" w:rsidRPr="00FF52BA" w:rsidRDefault="0064125C" w:rsidP="003D2E5A">
            <w:pPr>
              <w:jc w:val="left"/>
              <w:rPr>
                <w:sz w:val="20"/>
                <w:szCs w:val="20"/>
                <w:lang w:val="en-US"/>
              </w:rPr>
            </w:pPr>
            <w:r w:rsidRPr="00FF52BA">
              <w:rPr>
                <w:sz w:val="20"/>
                <w:szCs w:val="20"/>
                <w:lang w:val="en-US"/>
              </w:rPr>
              <w:t>0.99719</w:t>
            </w:r>
          </w:p>
        </w:tc>
      </w:tr>
      <w:tr w:rsidR="003D2E5A" w:rsidRPr="00FF52BA" w14:paraId="27EA2EFB" w14:textId="77777777" w:rsidTr="003D2E5A">
        <w:trPr>
          <w:jc w:val="center"/>
        </w:trPr>
        <w:tc>
          <w:tcPr>
            <w:tcW w:w="0" w:type="auto"/>
            <w:vAlign w:val="center"/>
          </w:tcPr>
          <w:p w14:paraId="5D7F64D6"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Im][Dca] + 3.0% G</w:t>
            </w:r>
          </w:p>
        </w:tc>
        <w:tc>
          <w:tcPr>
            <w:tcW w:w="0" w:type="auto"/>
            <w:vAlign w:val="center"/>
          </w:tcPr>
          <w:p w14:paraId="7B4C4160" w14:textId="77777777" w:rsidR="003D2E5A" w:rsidRPr="00FF52BA" w:rsidRDefault="001D3FAA" w:rsidP="003D2E5A">
            <w:pPr>
              <w:jc w:val="left"/>
              <w:rPr>
                <w:sz w:val="20"/>
                <w:szCs w:val="20"/>
                <w:lang w:val="en-US"/>
              </w:rPr>
            </w:pPr>
            <w:r w:rsidRPr="00FF52BA">
              <w:rPr>
                <w:sz w:val="20"/>
                <w:szCs w:val="20"/>
                <w:lang w:val="en-US"/>
              </w:rPr>
              <w:t xml:space="preserve">-1121 </w:t>
            </w:r>
            <w:r w:rsidRPr="00FF52BA">
              <w:rPr>
                <w:rFonts w:cs="Times New Roman"/>
                <w:sz w:val="20"/>
                <w:szCs w:val="20"/>
                <w:lang w:val="en-US"/>
              </w:rPr>
              <w:t>± 14</w:t>
            </w:r>
          </w:p>
        </w:tc>
        <w:tc>
          <w:tcPr>
            <w:tcW w:w="0" w:type="auto"/>
            <w:vAlign w:val="center"/>
          </w:tcPr>
          <w:p w14:paraId="377505B3" w14:textId="77777777" w:rsidR="003D2E5A" w:rsidRPr="00FF52BA" w:rsidRDefault="001D3FAA" w:rsidP="003D2E5A">
            <w:pPr>
              <w:jc w:val="left"/>
              <w:rPr>
                <w:sz w:val="20"/>
                <w:szCs w:val="20"/>
                <w:lang w:val="en-US"/>
              </w:rPr>
            </w:pPr>
            <w:r w:rsidRPr="00FF52BA">
              <w:rPr>
                <w:sz w:val="20"/>
                <w:szCs w:val="20"/>
                <w:lang w:val="en-US"/>
              </w:rPr>
              <w:t xml:space="preserve">4.203 </w:t>
            </w:r>
            <w:r w:rsidRPr="00FF52BA">
              <w:rPr>
                <w:rFonts w:cs="Times New Roman"/>
                <w:sz w:val="20"/>
                <w:szCs w:val="20"/>
                <w:lang w:val="en-US"/>
              </w:rPr>
              <w:t>± 0.042</w:t>
            </w:r>
          </w:p>
        </w:tc>
        <w:tc>
          <w:tcPr>
            <w:tcW w:w="0" w:type="auto"/>
          </w:tcPr>
          <w:p w14:paraId="1F686764" w14:textId="77777777" w:rsidR="003D2E5A" w:rsidRPr="00FF52BA" w:rsidRDefault="001D3FAA" w:rsidP="003D2E5A">
            <w:pPr>
              <w:jc w:val="left"/>
              <w:rPr>
                <w:sz w:val="20"/>
                <w:szCs w:val="20"/>
                <w:lang w:val="en-US"/>
              </w:rPr>
            </w:pPr>
            <w:r w:rsidRPr="00FF52BA">
              <w:rPr>
                <w:sz w:val="20"/>
                <w:szCs w:val="20"/>
                <w:lang w:val="en-US"/>
              </w:rPr>
              <w:t>-</w:t>
            </w:r>
          </w:p>
        </w:tc>
        <w:tc>
          <w:tcPr>
            <w:tcW w:w="0" w:type="auto"/>
            <w:vAlign w:val="center"/>
          </w:tcPr>
          <w:p w14:paraId="0353261F" w14:textId="77777777" w:rsidR="003D2E5A" w:rsidRPr="00FF52BA" w:rsidRDefault="001D3FAA" w:rsidP="003D2E5A">
            <w:pPr>
              <w:jc w:val="left"/>
              <w:rPr>
                <w:sz w:val="20"/>
                <w:szCs w:val="20"/>
                <w:lang w:val="en-US"/>
              </w:rPr>
            </w:pPr>
            <w:r w:rsidRPr="00FF52BA">
              <w:rPr>
                <w:sz w:val="20"/>
                <w:szCs w:val="20"/>
                <w:lang w:val="en-US"/>
              </w:rPr>
              <w:t>0.99863</w:t>
            </w:r>
          </w:p>
        </w:tc>
      </w:tr>
      <w:tr w:rsidR="003D2E5A" w:rsidRPr="00FF52BA" w14:paraId="6328380C" w14:textId="77777777" w:rsidTr="003D2E5A">
        <w:trPr>
          <w:jc w:val="center"/>
        </w:trPr>
        <w:tc>
          <w:tcPr>
            <w:tcW w:w="0" w:type="auto"/>
            <w:vAlign w:val="center"/>
          </w:tcPr>
          <w:p w14:paraId="5E19241B"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neat</w:t>
            </w:r>
          </w:p>
        </w:tc>
        <w:tc>
          <w:tcPr>
            <w:tcW w:w="0" w:type="auto"/>
            <w:vAlign w:val="center"/>
          </w:tcPr>
          <w:p w14:paraId="058B1740" w14:textId="77777777" w:rsidR="003D2E5A" w:rsidRPr="00FF52BA" w:rsidRDefault="00B0741D" w:rsidP="003D2E5A">
            <w:pPr>
              <w:jc w:val="left"/>
              <w:rPr>
                <w:sz w:val="20"/>
                <w:szCs w:val="20"/>
                <w:lang w:val="en-US"/>
              </w:rPr>
            </w:pPr>
            <w:r w:rsidRPr="00FF52BA">
              <w:rPr>
                <w:sz w:val="20"/>
                <w:szCs w:val="20"/>
                <w:lang w:val="en-US"/>
              </w:rPr>
              <w:t xml:space="preserve">1190 </w:t>
            </w:r>
            <w:r w:rsidRPr="00FF52BA">
              <w:rPr>
                <w:rFonts w:cs="Times New Roman"/>
                <w:sz w:val="20"/>
                <w:szCs w:val="20"/>
                <w:lang w:val="en-US"/>
              </w:rPr>
              <w:t>± 100</w:t>
            </w:r>
          </w:p>
        </w:tc>
        <w:tc>
          <w:tcPr>
            <w:tcW w:w="0" w:type="auto"/>
            <w:vAlign w:val="center"/>
          </w:tcPr>
          <w:p w14:paraId="440793E5" w14:textId="77777777" w:rsidR="003D2E5A" w:rsidRPr="00FF52BA" w:rsidRDefault="00B0741D" w:rsidP="003D2E5A">
            <w:pPr>
              <w:jc w:val="left"/>
              <w:rPr>
                <w:sz w:val="20"/>
                <w:szCs w:val="20"/>
                <w:lang w:val="en-US"/>
              </w:rPr>
            </w:pPr>
            <w:r w:rsidRPr="00FF52BA">
              <w:rPr>
                <w:sz w:val="20"/>
                <w:szCs w:val="20"/>
                <w:lang w:val="en-US"/>
              </w:rPr>
              <w:t xml:space="preserve">12.93 </w:t>
            </w:r>
            <w:r w:rsidRPr="00FF52BA">
              <w:rPr>
                <w:rFonts w:cs="Times New Roman"/>
                <w:sz w:val="20"/>
                <w:szCs w:val="20"/>
                <w:lang w:val="en-US"/>
              </w:rPr>
              <w:t>± 0.62</w:t>
            </w:r>
          </w:p>
        </w:tc>
        <w:tc>
          <w:tcPr>
            <w:tcW w:w="0" w:type="auto"/>
          </w:tcPr>
          <w:p w14:paraId="71C18105" w14:textId="77777777" w:rsidR="003D2E5A" w:rsidRPr="00FF52BA" w:rsidRDefault="00B0741D" w:rsidP="003D2E5A">
            <w:pPr>
              <w:jc w:val="left"/>
              <w:rPr>
                <w:sz w:val="20"/>
                <w:szCs w:val="20"/>
                <w:lang w:val="en-US"/>
              </w:rPr>
            </w:pPr>
            <w:r w:rsidRPr="00FF52BA">
              <w:rPr>
                <w:sz w:val="20"/>
                <w:szCs w:val="20"/>
                <w:lang w:val="en-US"/>
              </w:rPr>
              <w:t xml:space="preserve">14.82 </w:t>
            </w:r>
            <w:r w:rsidRPr="00FF52BA">
              <w:rPr>
                <w:rFonts w:cs="Times New Roman"/>
                <w:sz w:val="20"/>
                <w:szCs w:val="20"/>
                <w:lang w:val="en-US"/>
              </w:rPr>
              <w:t>± 0.94</w:t>
            </w:r>
          </w:p>
        </w:tc>
        <w:tc>
          <w:tcPr>
            <w:tcW w:w="0" w:type="auto"/>
            <w:vAlign w:val="center"/>
          </w:tcPr>
          <w:p w14:paraId="277F8BF0" w14:textId="77777777" w:rsidR="003D2E5A" w:rsidRPr="00FF52BA" w:rsidRDefault="00B0741D" w:rsidP="003D2E5A">
            <w:pPr>
              <w:jc w:val="left"/>
              <w:rPr>
                <w:sz w:val="20"/>
                <w:szCs w:val="20"/>
                <w:lang w:val="en-US"/>
              </w:rPr>
            </w:pPr>
            <w:r w:rsidRPr="00FF52BA">
              <w:rPr>
                <w:sz w:val="20"/>
                <w:szCs w:val="20"/>
                <w:lang w:val="en-US"/>
              </w:rPr>
              <w:t>0.99956</w:t>
            </w:r>
          </w:p>
        </w:tc>
      </w:tr>
      <w:tr w:rsidR="003D2E5A" w:rsidRPr="00FF52BA" w14:paraId="697E375F" w14:textId="77777777" w:rsidTr="003D2E5A">
        <w:trPr>
          <w:jc w:val="center"/>
        </w:trPr>
        <w:tc>
          <w:tcPr>
            <w:tcW w:w="0" w:type="auto"/>
            <w:vAlign w:val="center"/>
          </w:tcPr>
          <w:p w14:paraId="18FB179A"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+ 0.5% MWCNT</w:t>
            </w:r>
          </w:p>
        </w:tc>
        <w:tc>
          <w:tcPr>
            <w:tcW w:w="0" w:type="auto"/>
            <w:vAlign w:val="center"/>
          </w:tcPr>
          <w:p w14:paraId="73C5305B" w14:textId="77777777" w:rsidR="003D2E5A" w:rsidRPr="00FF52BA" w:rsidRDefault="00B0741D" w:rsidP="003D2E5A">
            <w:pPr>
              <w:jc w:val="left"/>
              <w:rPr>
                <w:sz w:val="20"/>
                <w:szCs w:val="20"/>
                <w:lang w:val="en-US"/>
              </w:rPr>
            </w:pPr>
            <w:r w:rsidRPr="00FF52BA">
              <w:rPr>
                <w:sz w:val="20"/>
                <w:szCs w:val="20"/>
                <w:lang w:val="en-US"/>
              </w:rPr>
              <w:t xml:space="preserve">2520 </w:t>
            </w:r>
            <w:r w:rsidRPr="00FF52BA">
              <w:rPr>
                <w:rFonts w:cs="Times New Roman"/>
                <w:sz w:val="20"/>
                <w:szCs w:val="20"/>
                <w:lang w:val="en-US"/>
              </w:rPr>
              <w:t>± 110</w:t>
            </w:r>
          </w:p>
        </w:tc>
        <w:tc>
          <w:tcPr>
            <w:tcW w:w="0" w:type="auto"/>
            <w:vAlign w:val="center"/>
          </w:tcPr>
          <w:p w14:paraId="6EDD02D9" w14:textId="77777777" w:rsidR="003D2E5A" w:rsidRPr="00FF52BA" w:rsidRDefault="00B0741D" w:rsidP="003D2E5A">
            <w:pPr>
              <w:jc w:val="left"/>
              <w:rPr>
                <w:sz w:val="20"/>
                <w:szCs w:val="20"/>
                <w:lang w:val="en-US"/>
              </w:rPr>
            </w:pPr>
            <w:r w:rsidRPr="00FF52BA">
              <w:rPr>
                <w:sz w:val="20"/>
                <w:szCs w:val="20"/>
                <w:lang w:val="en-US"/>
              </w:rPr>
              <w:t xml:space="preserve">21.74 </w:t>
            </w:r>
            <w:r w:rsidRPr="00FF52BA">
              <w:rPr>
                <w:rFonts w:cs="Times New Roman"/>
                <w:sz w:val="20"/>
                <w:szCs w:val="20"/>
                <w:lang w:val="en-US"/>
              </w:rPr>
              <w:t>± 0.66</w:t>
            </w:r>
          </w:p>
        </w:tc>
        <w:tc>
          <w:tcPr>
            <w:tcW w:w="0" w:type="auto"/>
          </w:tcPr>
          <w:p w14:paraId="2FC33F56" w14:textId="77777777" w:rsidR="003D2E5A" w:rsidRPr="00FF52BA" w:rsidRDefault="00B0741D" w:rsidP="003D2E5A">
            <w:pPr>
              <w:jc w:val="left"/>
              <w:rPr>
                <w:sz w:val="20"/>
                <w:szCs w:val="20"/>
                <w:lang w:val="en-US"/>
              </w:rPr>
            </w:pPr>
            <w:r w:rsidRPr="00FF52BA">
              <w:rPr>
                <w:sz w:val="20"/>
                <w:szCs w:val="20"/>
                <w:lang w:val="en-US"/>
              </w:rPr>
              <w:t xml:space="preserve">28.6 </w:t>
            </w:r>
            <w:r w:rsidRPr="00FF52BA">
              <w:rPr>
                <w:rFonts w:cs="Times New Roman"/>
                <w:sz w:val="20"/>
                <w:szCs w:val="20"/>
                <w:lang w:val="en-US"/>
              </w:rPr>
              <w:t>± 1.0</w:t>
            </w:r>
          </w:p>
        </w:tc>
        <w:tc>
          <w:tcPr>
            <w:tcW w:w="0" w:type="auto"/>
            <w:vAlign w:val="center"/>
          </w:tcPr>
          <w:p w14:paraId="70618D7F" w14:textId="77777777" w:rsidR="003D2E5A" w:rsidRPr="00FF52BA" w:rsidRDefault="00B0741D" w:rsidP="003D2E5A">
            <w:pPr>
              <w:jc w:val="left"/>
              <w:rPr>
                <w:sz w:val="20"/>
                <w:szCs w:val="20"/>
                <w:lang w:val="en-US"/>
              </w:rPr>
            </w:pPr>
            <w:r w:rsidRPr="00FF52BA">
              <w:rPr>
                <w:sz w:val="20"/>
                <w:szCs w:val="20"/>
                <w:lang w:val="en-US"/>
              </w:rPr>
              <w:t>0.99944</w:t>
            </w:r>
          </w:p>
        </w:tc>
      </w:tr>
      <w:tr w:rsidR="003D2E5A" w:rsidRPr="00FF52BA" w14:paraId="7375CB02" w14:textId="77777777" w:rsidTr="003D2E5A">
        <w:trPr>
          <w:jc w:val="center"/>
        </w:trPr>
        <w:tc>
          <w:tcPr>
            <w:tcW w:w="0" w:type="auto"/>
            <w:vAlign w:val="center"/>
          </w:tcPr>
          <w:p w14:paraId="2A1F29A1"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+ 1.0% MWCNT</w:t>
            </w:r>
          </w:p>
        </w:tc>
        <w:tc>
          <w:tcPr>
            <w:tcW w:w="0" w:type="auto"/>
            <w:vAlign w:val="center"/>
          </w:tcPr>
          <w:p w14:paraId="088CD178" w14:textId="77777777" w:rsidR="003D2E5A" w:rsidRPr="00FF52BA" w:rsidRDefault="00B0741D" w:rsidP="003D2E5A">
            <w:pPr>
              <w:jc w:val="left"/>
              <w:rPr>
                <w:sz w:val="20"/>
                <w:szCs w:val="20"/>
                <w:lang w:val="en-US"/>
              </w:rPr>
            </w:pPr>
            <w:r w:rsidRPr="00FF52BA">
              <w:rPr>
                <w:sz w:val="20"/>
                <w:szCs w:val="20"/>
                <w:lang w:val="en-US"/>
              </w:rPr>
              <w:t xml:space="preserve">2150 </w:t>
            </w:r>
            <w:r w:rsidRPr="00FF52BA">
              <w:rPr>
                <w:rFonts w:cs="Times New Roman"/>
                <w:sz w:val="20"/>
                <w:szCs w:val="20"/>
                <w:lang w:val="en-US"/>
              </w:rPr>
              <w:t>± 110</w:t>
            </w:r>
          </w:p>
        </w:tc>
        <w:tc>
          <w:tcPr>
            <w:tcW w:w="0" w:type="auto"/>
            <w:vAlign w:val="center"/>
          </w:tcPr>
          <w:p w14:paraId="1D4CA31D" w14:textId="77777777" w:rsidR="003D2E5A" w:rsidRPr="00FF52BA" w:rsidRDefault="00B0741D" w:rsidP="003D2E5A">
            <w:pPr>
              <w:jc w:val="left"/>
              <w:rPr>
                <w:sz w:val="20"/>
                <w:szCs w:val="20"/>
                <w:lang w:val="en-US"/>
              </w:rPr>
            </w:pPr>
            <w:r w:rsidRPr="00FF52BA">
              <w:rPr>
                <w:sz w:val="20"/>
                <w:szCs w:val="20"/>
                <w:lang w:val="en-US"/>
              </w:rPr>
              <w:t xml:space="preserve">19.58 </w:t>
            </w:r>
            <w:r w:rsidRPr="00FF52BA">
              <w:rPr>
                <w:rFonts w:cs="Times New Roman"/>
                <w:sz w:val="20"/>
                <w:szCs w:val="20"/>
                <w:lang w:val="en-US"/>
              </w:rPr>
              <w:t>± 0.67</w:t>
            </w:r>
          </w:p>
        </w:tc>
        <w:tc>
          <w:tcPr>
            <w:tcW w:w="0" w:type="auto"/>
          </w:tcPr>
          <w:p w14:paraId="201A640E" w14:textId="77777777" w:rsidR="003D2E5A" w:rsidRPr="00FF52BA" w:rsidRDefault="00B0741D" w:rsidP="003D2E5A">
            <w:pPr>
              <w:jc w:val="left"/>
              <w:rPr>
                <w:sz w:val="20"/>
                <w:szCs w:val="20"/>
                <w:lang w:val="en-US"/>
              </w:rPr>
            </w:pPr>
            <w:r w:rsidRPr="00FF52BA">
              <w:rPr>
                <w:sz w:val="20"/>
                <w:szCs w:val="20"/>
                <w:lang w:val="en-US"/>
              </w:rPr>
              <w:t xml:space="preserve">25.2 </w:t>
            </w:r>
            <w:r w:rsidRPr="00FF52BA">
              <w:rPr>
                <w:rFonts w:cs="Times New Roman"/>
                <w:sz w:val="20"/>
                <w:szCs w:val="20"/>
                <w:lang w:val="en-US"/>
              </w:rPr>
              <w:t>± 1.0</w:t>
            </w:r>
          </w:p>
        </w:tc>
        <w:tc>
          <w:tcPr>
            <w:tcW w:w="0" w:type="auto"/>
            <w:vAlign w:val="center"/>
          </w:tcPr>
          <w:p w14:paraId="2F7D42BB" w14:textId="77777777" w:rsidR="003D2E5A" w:rsidRPr="00FF52BA" w:rsidRDefault="00B0741D" w:rsidP="003D2E5A">
            <w:pPr>
              <w:jc w:val="left"/>
              <w:rPr>
                <w:sz w:val="20"/>
                <w:szCs w:val="20"/>
                <w:lang w:val="en-US"/>
              </w:rPr>
            </w:pPr>
            <w:r w:rsidRPr="00FF52BA">
              <w:rPr>
                <w:sz w:val="20"/>
                <w:szCs w:val="20"/>
                <w:lang w:val="en-US"/>
              </w:rPr>
              <w:t>0.99943</w:t>
            </w:r>
          </w:p>
        </w:tc>
      </w:tr>
      <w:tr w:rsidR="003D2E5A" w:rsidRPr="00FF52BA" w14:paraId="6ECD2585" w14:textId="77777777" w:rsidTr="003D2E5A">
        <w:trPr>
          <w:jc w:val="center"/>
        </w:trPr>
        <w:tc>
          <w:tcPr>
            <w:tcW w:w="0" w:type="auto"/>
            <w:vAlign w:val="center"/>
          </w:tcPr>
          <w:p w14:paraId="08FA0C15"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Im][NTf</w:t>
            </w:r>
            <w:r w:rsidRPr="00FF52BA">
              <w:rPr>
                <w:sz w:val="20"/>
                <w:szCs w:val="20"/>
                <w:vertAlign w:val="subscript"/>
                <w:lang w:val="en-US"/>
              </w:rPr>
              <w:t>2</w:t>
            </w:r>
            <w:r w:rsidRPr="00FF52BA">
              <w:rPr>
                <w:sz w:val="20"/>
                <w:szCs w:val="20"/>
                <w:lang w:val="en-US"/>
              </w:rPr>
              <w:t>] + 3.0% MWCNT</w:t>
            </w:r>
          </w:p>
        </w:tc>
        <w:tc>
          <w:tcPr>
            <w:tcW w:w="0" w:type="auto"/>
            <w:vAlign w:val="center"/>
          </w:tcPr>
          <w:p w14:paraId="7BAE3AF2" w14:textId="77777777" w:rsidR="003D2E5A" w:rsidRPr="00FF52BA" w:rsidRDefault="00B0741D" w:rsidP="003D2E5A">
            <w:pPr>
              <w:jc w:val="left"/>
              <w:rPr>
                <w:sz w:val="20"/>
                <w:szCs w:val="20"/>
                <w:lang w:val="en-US"/>
              </w:rPr>
            </w:pPr>
            <w:r w:rsidRPr="00FF52BA">
              <w:rPr>
                <w:sz w:val="20"/>
                <w:szCs w:val="20"/>
                <w:lang w:val="en-US"/>
              </w:rPr>
              <w:t xml:space="preserve">2980 </w:t>
            </w:r>
            <w:r w:rsidRPr="00FF52BA">
              <w:rPr>
                <w:rFonts w:cs="Times New Roman"/>
                <w:sz w:val="20"/>
                <w:szCs w:val="20"/>
                <w:lang w:val="en-US"/>
              </w:rPr>
              <w:t>± 120</w:t>
            </w:r>
          </w:p>
        </w:tc>
        <w:tc>
          <w:tcPr>
            <w:tcW w:w="0" w:type="auto"/>
            <w:vAlign w:val="center"/>
          </w:tcPr>
          <w:p w14:paraId="66185464" w14:textId="77777777" w:rsidR="003D2E5A" w:rsidRPr="00FF52BA" w:rsidRDefault="00B0741D" w:rsidP="003D2E5A">
            <w:pPr>
              <w:jc w:val="left"/>
              <w:rPr>
                <w:sz w:val="20"/>
                <w:szCs w:val="20"/>
                <w:lang w:val="en-US"/>
              </w:rPr>
            </w:pPr>
            <w:r w:rsidRPr="00FF52BA">
              <w:rPr>
                <w:sz w:val="20"/>
                <w:szCs w:val="20"/>
                <w:lang w:val="en-US"/>
              </w:rPr>
              <w:t xml:space="preserve">24.89 </w:t>
            </w:r>
            <w:r w:rsidRPr="00FF52BA">
              <w:rPr>
                <w:rFonts w:cs="Times New Roman"/>
                <w:sz w:val="20"/>
                <w:szCs w:val="20"/>
                <w:lang w:val="en-US"/>
              </w:rPr>
              <w:t>± 0.73</w:t>
            </w:r>
          </w:p>
        </w:tc>
        <w:tc>
          <w:tcPr>
            <w:tcW w:w="0" w:type="auto"/>
          </w:tcPr>
          <w:p w14:paraId="4E6A718B" w14:textId="77777777" w:rsidR="003D2E5A" w:rsidRPr="00FF52BA" w:rsidRDefault="00B0741D" w:rsidP="003D2E5A">
            <w:pPr>
              <w:jc w:val="left"/>
              <w:rPr>
                <w:sz w:val="20"/>
                <w:szCs w:val="20"/>
                <w:lang w:val="en-US"/>
              </w:rPr>
            </w:pPr>
            <w:r w:rsidRPr="00FF52BA">
              <w:rPr>
                <w:sz w:val="20"/>
                <w:szCs w:val="20"/>
                <w:lang w:val="en-US"/>
              </w:rPr>
              <w:t xml:space="preserve">33.0 </w:t>
            </w:r>
            <w:r w:rsidRPr="00FF52BA">
              <w:rPr>
                <w:rFonts w:cs="Times New Roman"/>
                <w:sz w:val="20"/>
                <w:szCs w:val="20"/>
                <w:lang w:val="en-US"/>
              </w:rPr>
              <w:t>± 1.1</w:t>
            </w:r>
          </w:p>
        </w:tc>
        <w:tc>
          <w:tcPr>
            <w:tcW w:w="0" w:type="auto"/>
            <w:vAlign w:val="center"/>
          </w:tcPr>
          <w:p w14:paraId="6492CCF1" w14:textId="77777777" w:rsidR="003D2E5A" w:rsidRPr="00FF52BA" w:rsidRDefault="00B0741D" w:rsidP="003D2E5A">
            <w:pPr>
              <w:jc w:val="left"/>
              <w:rPr>
                <w:sz w:val="20"/>
                <w:szCs w:val="20"/>
                <w:lang w:val="en-US"/>
              </w:rPr>
            </w:pPr>
            <w:r w:rsidRPr="00FF52BA">
              <w:rPr>
                <w:sz w:val="20"/>
                <w:szCs w:val="20"/>
                <w:lang w:val="en-US"/>
              </w:rPr>
              <w:t>0.99942</w:t>
            </w:r>
          </w:p>
        </w:tc>
      </w:tr>
      <w:tr w:rsidR="003D2E5A" w:rsidRPr="00FF52BA" w14:paraId="3A2CDDDB" w14:textId="77777777" w:rsidTr="003D2E5A">
        <w:trPr>
          <w:jc w:val="center"/>
        </w:trPr>
        <w:tc>
          <w:tcPr>
            <w:tcW w:w="0" w:type="auto"/>
            <w:vAlign w:val="center"/>
          </w:tcPr>
          <w:p w14:paraId="4F2555B4"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neat</w:t>
            </w:r>
          </w:p>
        </w:tc>
        <w:tc>
          <w:tcPr>
            <w:tcW w:w="0" w:type="auto"/>
            <w:vAlign w:val="center"/>
          </w:tcPr>
          <w:p w14:paraId="6655B3EE" w14:textId="77777777" w:rsidR="003D2E5A" w:rsidRPr="00FF52BA" w:rsidRDefault="00E766BE" w:rsidP="003D2E5A">
            <w:pPr>
              <w:jc w:val="left"/>
              <w:rPr>
                <w:sz w:val="20"/>
                <w:szCs w:val="20"/>
                <w:lang w:val="en-US"/>
              </w:rPr>
            </w:pPr>
            <w:r w:rsidRPr="00FF52BA">
              <w:rPr>
                <w:sz w:val="20"/>
                <w:szCs w:val="20"/>
                <w:lang w:val="en-US"/>
              </w:rPr>
              <w:t xml:space="preserve">-391.2 </w:t>
            </w:r>
            <w:r w:rsidRPr="00FF52BA">
              <w:rPr>
                <w:rFonts w:cs="Times New Roman"/>
                <w:sz w:val="20"/>
                <w:szCs w:val="20"/>
                <w:lang w:val="en-US"/>
              </w:rPr>
              <w:t>± 7.3</w:t>
            </w:r>
          </w:p>
        </w:tc>
        <w:tc>
          <w:tcPr>
            <w:tcW w:w="0" w:type="auto"/>
            <w:vAlign w:val="center"/>
          </w:tcPr>
          <w:p w14:paraId="00E48DA0" w14:textId="77777777" w:rsidR="003D2E5A" w:rsidRPr="00FF52BA" w:rsidRDefault="00E766BE" w:rsidP="003D2E5A">
            <w:pPr>
              <w:jc w:val="left"/>
              <w:rPr>
                <w:sz w:val="20"/>
                <w:szCs w:val="20"/>
                <w:lang w:val="en-US"/>
              </w:rPr>
            </w:pPr>
            <w:r w:rsidRPr="00FF52BA">
              <w:rPr>
                <w:sz w:val="20"/>
                <w:szCs w:val="20"/>
                <w:lang w:val="en-US"/>
              </w:rPr>
              <w:t xml:space="preserve">2.905 </w:t>
            </w:r>
            <w:r w:rsidRPr="00FF52BA">
              <w:rPr>
                <w:rFonts w:cs="Times New Roman"/>
                <w:sz w:val="20"/>
                <w:szCs w:val="20"/>
                <w:lang w:val="en-US"/>
              </w:rPr>
              <w:t>± 0.022</w:t>
            </w:r>
          </w:p>
        </w:tc>
        <w:tc>
          <w:tcPr>
            <w:tcW w:w="0" w:type="auto"/>
          </w:tcPr>
          <w:p w14:paraId="5B19F6A2" w14:textId="77777777" w:rsidR="003D2E5A" w:rsidRPr="00FF52BA" w:rsidRDefault="00E766BE" w:rsidP="003D2E5A">
            <w:pPr>
              <w:jc w:val="left"/>
              <w:rPr>
                <w:sz w:val="20"/>
                <w:szCs w:val="20"/>
                <w:lang w:val="en-US"/>
              </w:rPr>
            </w:pPr>
            <w:r w:rsidRPr="00FF52BA">
              <w:rPr>
                <w:sz w:val="20"/>
                <w:szCs w:val="20"/>
                <w:lang w:val="en-US"/>
              </w:rPr>
              <w:t>-</w:t>
            </w:r>
          </w:p>
        </w:tc>
        <w:tc>
          <w:tcPr>
            <w:tcW w:w="0" w:type="auto"/>
            <w:vAlign w:val="center"/>
          </w:tcPr>
          <w:p w14:paraId="0E1797F2" w14:textId="77777777" w:rsidR="003D2E5A" w:rsidRPr="00FF52BA" w:rsidRDefault="00E766BE" w:rsidP="003D2E5A">
            <w:pPr>
              <w:jc w:val="left"/>
              <w:rPr>
                <w:sz w:val="20"/>
                <w:szCs w:val="20"/>
                <w:lang w:val="en-US"/>
              </w:rPr>
            </w:pPr>
            <w:r w:rsidRPr="00FF52BA">
              <w:rPr>
                <w:sz w:val="20"/>
                <w:szCs w:val="20"/>
                <w:lang w:val="en-US"/>
              </w:rPr>
              <w:t>0.99919</w:t>
            </w:r>
          </w:p>
        </w:tc>
      </w:tr>
      <w:tr w:rsidR="003D2E5A" w:rsidRPr="00FF52BA" w14:paraId="40C61589" w14:textId="77777777" w:rsidTr="003D2E5A">
        <w:trPr>
          <w:jc w:val="center"/>
        </w:trPr>
        <w:tc>
          <w:tcPr>
            <w:tcW w:w="0" w:type="auto"/>
            <w:vAlign w:val="center"/>
          </w:tcPr>
          <w:p w14:paraId="6647E436"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+ 1.0% MWCNT</w:t>
            </w:r>
          </w:p>
        </w:tc>
        <w:tc>
          <w:tcPr>
            <w:tcW w:w="0" w:type="auto"/>
            <w:vAlign w:val="center"/>
          </w:tcPr>
          <w:p w14:paraId="6F0ADAA9" w14:textId="77777777" w:rsidR="003D2E5A" w:rsidRPr="00FF52BA" w:rsidRDefault="00B0741D" w:rsidP="003D2E5A">
            <w:pPr>
              <w:jc w:val="left"/>
              <w:rPr>
                <w:sz w:val="20"/>
                <w:szCs w:val="20"/>
                <w:lang w:val="en-US"/>
              </w:rPr>
            </w:pPr>
            <w:r w:rsidRPr="00FF52BA">
              <w:rPr>
                <w:sz w:val="20"/>
                <w:szCs w:val="20"/>
                <w:lang w:val="en-US"/>
              </w:rPr>
              <w:t xml:space="preserve">1460 </w:t>
            </w:r>
            <w:r w:rsidRPr="00FF52BA">
              <w:rPr>
                <w:rFonts w:cs="Times New Roman"/>
                <w:sz w:val="20"/>
                <w:szCs w:val="20"/>
                <w:lang w:val="en-US"/>
              </w:rPr>
              <w:t>± 180</w:t>
            </w:r>
          </w:p>
        </w:tc>
        <w:tc>
          <w:tcPr>
            <w:tcW w:w="0" w:type="auto"/>
            <w:vAlign w:val="center"/>
          </w:tcPr>
          <w:p w14:paraId="0E736694" w14:textId="77777777" w:rsidR="003D2E5A" w:rsidRPr="00FF52BA" w:rsidRDefault="00B0741D" w:rsidP="003D2E5A">
            <w:pPr>
              <w:jc w:val="left"/>
              <w:rPr>
                <w:sz w:val="20"/>
                <w:szCs w:val="20"/>
                <w:lang w:val="en-US"/>
              </w:rPr>
            </w:pPr>
            <w:r w:rsidRPr="00FF52BA">
              <w:rPr>
                <w:sz w:val="20"/>
                <w:szCs w:val="20"/>
                <w:lang w:val="en-US"/>
              </w:rPr>
              <w:t xml:space="preserve">15.1 </w:t>
            </w:r>
            <w:r w:rsidRPr="00FF52BA">
              <w:rPr>
                <w:rFonts w:cs="Times New Roman"/>
                <w:sz w:val="20"/>
                <w:szCs w:val="20"/>
                <w:lang w:val="en-US"/>
              </w:rPr>
              <w:t>± 1.1</w:t>
            </w:r>
          </w:p>
        </w:tc>
        <w:tc>
          <w:tcPr>
            <w:tcW w:w="0" w:type="auto"/>
          </w:tcPr>
          <w:p w14:paraId="7C3305DE" w14:textId="77777777" w:rsidR="003D2E5A" w:rsidRPr="00FF52BA" w:rsidRDefault="00B0741D" w:rsidP="003D2E5A">
            <w:pPr>
              <w:jc w:val="left"/>
              <w:rPr>
                <w:sz w:val="20"/>
                <w:szCs w:val="20"/>
                <w:lang w:val="en-US"/>
              </w:rPr>
            </w:pPr>
            <w:r w:rsidRPr="00FF52BA">
              <w:rPr>
                <w:sz w:val="20"/>
                <w:szCs w:val="20"/>
                <w:lang w:val="en-US"/>
              </w:rPr>
              <w:t xml:space="preserve">19.0 </w:t>
            </w:r>
            <w:r w:rsidRPr="00FF52BA">
              <w:rPr>
                <w:rFonts w:cs="Times New Roman"/>
                <w:sz w:val="20"/>
                <w:szCs w:val="20"/>
                <w:lang w:val="en-US"/>
              </w:rPr>
              <w:t>±1.7</w:t>
            </w:r>
          </w:p>
        </w:tc>
        <w:tc>
          <w:tcPr>
            <w:tcW w:w="0" w:type="auto"/>
            <w:vAlign w:val="center"/>
          </w:tcPr>
          <w:p w14:paraId="4C750823" w14:textId="77777777" w:rsidR="003D2E5A" w:rsidRPr="00FF52BA" w:rsidRDefault="00E766BE" w:rsidP="003D2E5A">
            <w:pPr>
              <w:jc w:val="left"/>
              <w:rPr>
                <w:sz w:val="20"/>
                <w:szCs w:val="20"/>
                <w:lang w:val="en-US"/>
              </w:rPr>
            </w:pPr>
            <w:r w:rsidRPr="00FF52BA">
              <w:rPr>
                <w:sz w:val="20"/>
                <w:szCs w:val="20"/>
                <w:lang w:val="en-US"/>
              </w:rPr>
              <w:t>0.99786</w:t>
            </w:r>
          </w:p>
        </w:tc>
      </w:tr>
      <w:tr w:rsidR="003D2E5A" w:rsidRPr="00FF52BA" w14:paraId="7014B85C" w14:textId="77777777" w:rsidTr="003D2E5A">
        <w:trPr>
          <w:jc w:val="center"/>
        </w:trPr>
        <w:tc>
          <w:tcPr>
            <w:tcW w:w="0" w:type="auto"/>
            <w:vAlign w:val="center"/>
          </w:tcPr>
          <w:p w14:paraId="0A34F50D"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+ 1.0% BN</w:t>
            </w:r>
          </w:p>
        </w:tc>
        <w:tc>
          <w:tcPr>
            <w:tcW w:w="0" w:type="auto"/>
            <w:vAlign w:val="center"/>
          </w:tcPr>
          <w:p w14:paraId="2CA9A3C1" w14:textId="77777777" w:rsidR="003D2E5A" w:rsidRPr="00FF52BA" w:rsidRDefault="0064125C" w:rsidP="003D2E5A">
            <w:pPr>
              <w:jc w:val="left"/>
              <w:rPr>
                <w:sz w:val="20"/>
                <w:szCs w:val="20"/>
                <w:lang w:val="en-US"/>
              </w:rPr>
            </w:pPr>
            <w:r w:rsidRPr="00FF52BA">
              <w:rPr>
                <w:sz w:val="20"/>
                <w:szCs w:val="20"/>
                <w:lang w:val="en-US"/>
              </w:rPr>
              <w:t xml:space="preserve">328.7 </w:t>
            </w:r>
            <w:r w:rsidRPr="00FF52BA">
              <w:rPr>
                <w:rFonts w:cs="Times New Roman"/>
                <w:sz w:val="20"/>
                <w:szCs w:val="20"/>
                <w:lang w:val="en-US"/>
              </w:rPr>
              <w:t>± 9.9</w:t>
            </w:r>
          </w:p>
        </w:tc>
        <w:tc>
          <w:tcPr>
            <w:tcW w:w="0" w:type="auto"/>
            <w:vAlign w:val="center"/>
          </w:tcPr>
          <w:p w14:paraId="02FBE727" w14:textId="77777777" w:rsidR="003D2E5A" w:rsidRPr="00FF52BA" w:rsidRDefault="0064125C" w:rsidP="003D2E5A">
            <w:pPr>
              <w:jc w:val="left"/>
              <w:rPr>
                <w:sz w:val="20"/>
                <w:szCs w:val="20"/>
                <w:lang w:val="en-US"/>
              </w:rPr>
            </w:pPr>
            <w:r w:rsidRPr="00FF52BA">
              <w:rPr>
                <w:sz w:val="20"/>
                <w:szCs w:val="20"/>
                <w:lang w:val="en-US"/>
              </w:rPr>
              <w:t xml:space="preserve">3.734 </w:t>
            </w:r>
            <w:r w:rsidRPr="00FF52BA">
              <w:rPr>
                <w:rFonts w:cs="Times New Roman"/>
                <w:sz w:val="20"/>
                <w:szCs w:val="20"/>
                <w:lang w:val="en-US"/>
              </w:rPr>
              <w:t>± 0.030</w:t>
            </w:r>
          </w:p>
        </w:tc>
        <w:tc>
          <w:tcPr>
            <w:tcW w:w="0" w:type="auto"/>
          </w:tcPr>
          <w:p w14:paraId="14DF73F3" w14:textId="77777777" w:rsidR="003D2E5A" w:rsidRPr="00FF52BA" w:rsidRDefault="0064125C" w:rsidP="003D2E5A">
            <w:pPr>
              <w:jc w:val="left"/>
              <w:rPr>
                <w:sz w:val="20"/>
                <w:szCs w:val="20"/>
                <w:lang w:val="en-US"/>
              </w:rPr>
            </w:pPr>
            <w:r w:rsidRPr="00FF52BA">
              <w:rPr>
                <w:sz w:val="20"/>
                <w:szCs w:val="20"/>
                <w:lang w:val="en-US"/>
              </w:rPr>
              <w:t>-</w:t>
            </w:r>
          </w:p>
        </w:tc>
        <w:tc>
          <w:tcPr>
            <w:tcW w:w="0" w:type="auto"/>
            <w:vAlign w:val="center"/>
          </w:tcPr>
          <w:p w14:paraId="5B6FEE45" w14:textId="77777777" w:rsidR="003D2E5A" w:rsidRPr="00FF52BA" w:rsidRDefault="0064125C" w:rsidP="003D2E5A">
            <w:pPr>
              <w:jc w:val="left"/>
              <w:rPr>
                <w:sz w:val="20"/>
                <w:szCs w:val="20"/>
                <w:lang w:val="en-US"/>
              </w:rPr>
            </w:pPr>
            <w:r w:rsidRPr="00FF52BA">
              <w:rPr>
                <w:sz w:val="20"/>
                <w:szCs w:val="20"/>
                <w:lang w:val="en-US"/>
              </w:rPr>
              <w:t>0.99909</w:t>
            </w:r>
          </w:p>
        </w:tc>
      </w:tr>
      <w:tr w:rsidR="003D2E5A" w:rsidRPr="00FF52BA" w14:paraId="0BF208A2" w14:textId="77777777" w:rsidTr="003D2E5A">
        <w:trPr>
          <w:jc w:val="center"/>
        </w:trPr>
        <w:tc>
          <w:tcPr>
            <w:tcW w:w="0" w:type="auto"/>
            <w:vAlign w:val="center"/>
          </w:tcPr>
          <w:p w14:paraId="65F1A5D1"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+ 1.0% G</w:t>
            </w:r>
          </w:p>
        </w:tc>
        <w:tc>
          <w:tcPr>
            <w:tcW w:w="0" w:type="auto"/>
            <w:vAlign w:val="center"/>
          </w:tcPr>
          <w:p w14:paraId="027341A2" w14:textId="77777777" w:rsidR="003D2E5A" w:rsidRPr="00FF52BA" w:rsidRDefault="001D3FAA" w:rsidP="003D2E5A">
            <w:pPr>
              <w:jc w:val="left"/>
              <w:rPr>
                <w:sz w:val="20"/>
                <w:szCs w:val="20"/>
                <w:lang w:val="en-US"/>
              </w:rPr>
            </w:pPr>
            <w:r w:rsidRPr="00FF52BA">
              <w:rPr>
                <w:sz w:val="20"/>
                <w:szCs w:val="20"/>
                <w:lang w:val="en-US"/>
              </w:rPr>
              <w:t xml:space="preserve">-191 </w:t>
            </w:r>
            <w:r w:rsidRPr="00FF52BA">
              <w:rPr>
                <w:rFonts w:cs="Times New Roman"/>
                <w:sz w:val="20"/>
                <w:szCs w:val="20"/>
                <w:lang w:val="en-US"/>
              </w:rPr>
              <w:t>± 18</w:t>
            </w:r>
          </w:p>
        </w:tc>
        <w:tc>
          <w:tcPr>
            <w:tcW w:w="0" w:type="auto"/>
            <w:vAlign w:val="center"/>
          </w:tcPr>
          <w:p w14:paraId="1AA99D40" w14:textId="77777777" w:rsidR="003D2E5A" w:rsidRPr="00FF52BA" w:rsidRDefault="001D3FAA" w:rsidP="003D2E5A">
            <w:pPr>
              <w:jc w:val="left"/>
              <w:rPr>
                <w:sz w:val="20"/>
                <w:szCs w:val="20"/>
                <w:lang w:val="en-US"/>
              </w:rPr>
            </w:pPr>
            <w:r w:rsidRPr="00FF52BA">
              <w:rPr>
                <w:sz w:val="20"/>
                <w:szCs w:val="20"/>
                <w:lang w:val="en-US"/>
              </w:rPr>
              <w:t xml:space="preserve">4.608 </w:t>
            </w:r>
            <w:r w:rsidRPr="00FF52BA">
              <w:rPr>
                <w:rFonts w:cs="Times New Roman"/>
                <w:sz w:val="20"/>
                <w:szCs w:val="20"/>
                <w:lang w:val="en-US"/>
              </w:rPr>
              <w:t>± 0.056</w:t>
            </w:r>
          </w:p>
        </w:tc>
        <w:tc>
          <w:tcPr>
            <w:tcW w:w="0" w:type="auto"/>
          </w:tcPr>
          <w:p w14:paraId="780258F8" w14:textId="77777777" w:rsidR="003D2E5A" w:rsidRPr="00FF52BA" w:rsidRDefault="001D3FAA" w:rsidP="003D2E5A">
            <w:pPr>
              <w:jc w:val="left"/>
              <w:rPr>
                <w:sz w:val="20"/>
                <w:szCs w:val="20"/>
                <w:lang w:val="en-US"/>
              </w:rPr>
            </w:pPr>
            <w:r w:rsidRPr="00FF52BA">
              <w:rPr>
                <w:sz w:val="20"/>
                <w:szCs w:val="20"/>
                <w:lang w:val="en-US"/>
              </w:rPr>
              <w:t>-</w:t>
            </w:r>
          </w:p>
        </w:tc>
        <w:tc>
          <w:tcPr>
            <w:tcW w:w="0" w:type="auto"/>
            <w:vAlign w:val="center"/>
          </w:tcPr>
          <w:p w14:paraId="0D1C2632" w14:textId="77777777" w:rsidR="003D2E5A" w:rsidRPr="00FF52BA" w:rsidRDefault="001D3FAA" w:rsidP="003D2E5A">
            <w:pPr>
              <w:jc w:val="left"/>
              <w:rPr>
                <w:sz w:val="20"/>
                <w:szCs w:val="20"/>
                <w:lang w:val="en-US"/>
              </w:rPr>
            </w:pPr>
            <w:r w:rsidRPr="00FF52BA">
              <w:rPr>
                <w:sz w:val="20"/>
                <w:szCs w:val="20"/>
                <w:lang w:val="en-US"/>
              </w:rPr>
              <w:t>0.99791</w:t>
            </w:r>
          </w:p>
        </w:tc>
      </w:tr>
      <w:tr w:rsidR="003D2E5A" w:rsidRPr="00FF52BA" w14:paraId="29D18DF3" w14:textId="77777777" w:rsidTr="003D2E5A">
        <w:trPr>
          <w:jc w:val="center"/>
        </w:trPr>
        <w:tc>
          <w:tcPr>
            <w:tcW w:w="0" w:type="auto"/>
            <w:vAlign w:val="center"/>
          </w:tcPr>
          <w:p w14:paraId="5F41F8BB"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+ 3.0% MWCNT</w:t>
            </w:r>
          </w:p>
        </w:tc>
        <w:tc>
          <w:tcPr>
            <w:tcW w:w="0" w:type="auto"/>
            <w:vAlign w:val="center"/>
          </w:tcPr>
          <w:p w14:paraId="00EFFB86" w14:textId="77777777" w:rsidR="003D2E5A" w:rsidRPr="00FF52BA" w:rsidRDefault="00B0741D" w:rsidP="003D2E5A">
            <w:pPr>
              <w:jc w:val="left"/>
              <w:rPr>
                <w:sz w:val="20"/>
                <w:szCs w:val="20"/>
                <w:lang w:val="en-US"/>
              </w:rPr>
            </w:pPr>
            <w:r w:rsidRPr="00FF52BA">
              <w:rPr>
                <w:sz w:val="20"/>
                <w:szCs w:val="20"/>
                <w:lang w:val="en-US"/>
              </w:rPr>
              <w:t xml:space="preserve">1760 </w:t>
            </w:r>
            <w:r w:rsidRPr="00FF52BA">
              <w:rPr>
                <w:rFonts w:cs="Times New Roman"/>
                <w:sz w:val="20"/>
                <w:szCs w:val="20"/>
                <w:lang w:val="en-US"/>
              </w:rPr>
              <w:t>± 160</w:t>
            </w:r>
          </w:p>
        </w:tc>
        <w:tc>
          <w:tcPr>
            <w:tcW w:w="0" w:type="auto"/>
            <w:vAlign w:val="center"/>
          </w:tcPr>
          <w:p w14:paraId="1190F223" w14:textId="77777777" w:rsidR="003D2E5A" w:rsidRPr="00FF52BA" w:rsidRDefault="00B0741D" w:rsidP="003D2E5A">
            <w:pPr>
              <w:jc w:val="left"/>
              <w:rPr>
                <w:sz w:val="20"/>
                <w:szCs w:val="20"/>
                <w:lang w:val="en-US"/>
              </w:rPr>
            </w:pPr>
            <w:r w:rsidRPr="00FF52BA">
              <w:rPr>
                <w:sz w:val="20"/>
                <w:szCs w:val="20"/>
                <w:lang w:val="en-US"/>
              </w:rPr>
              <w:t xml:space="preserve">17.1 </w:t>
            </w:r>
            <w:r w:rsidRPr="00FF52BA">
              <w:rPr>
                <w:rFonts w:cs="Times New Roman"/>
                <w:sz w:val="20"/>
                <w:szCs w:val="20"/>
                <w:lang w:val="en-US"/>
              </w:rPr>
              <w:t>± 1.0</w:t>
            </w:r>
          </w:p>
        </w:tc>
        <w:tc>
          <w:tcPr>
            <w:tcW w:w="0" w:type="auto"/>
          </w:tcPr>
          <w:p w14:paraId="00A5F3E0" w14:textId="77777777" w:rsidR="003D2E5A" w:rsidRPr="00FF52BA" w:rsidRDefault="00E766BE" w:rsidP="003D2E5A">
            <w:pPr>
              <w:jc w:val="left"/>
              <w:rPr>
                <w:sz w:val="20"/>
                <w:szCs w:val="20"/>
                <w:lang w:val="en-US"/>
              </w:rPr>
            </w:pPr>
            <w:r w:rsidRPr="00FF52BA">
              <w:rPr>
                <w:sz w:val="20"/>
                <w:szCs w:val="20"/>
                <w:lang w:val="en-US"/>
              </w:rPr>
              <w:t xml:space="preserve">21.9 </w:t>
            </w:r>
            <w:r w:rsidRPr="00FF52BA">
              <w:rPr>
                <w:rFonts w:cs="Times New Roman"/>
                <w:sz w:val="20"/>
                <w:szCs w:val="20"/>
                <w:lang w:val="en-US"/>
              </w:rPr>
              <w:t>± 1.5</w:t>
            </w:r>
          </w:p>
        </w:tc>
        <w:tc>
          <w:tcPr>
            <w:tcW w:w="0" w:type="auto"/>
            <w:vAlign w:val="center"/>
          </w:tcPr>
          <w:p w14:paraId="7989781B" w14:textId="77777777" w:rsidR="003D2E5A" w:rsidRPr="00FF52BA" w:rsidRDefault="00E766BE" w:rsidP="003D2E5A">
            <w:pPr>
              <w:jc w:val="left"/>
              <w:rPr>
                <w:sz w:val="20"/>
                <w:szCs w:val="20"/>
                <w:lang w:val="en-US"/>
              </w:rPr>
            </w:pPr>
            <w:r w:rsidRPr="00FF52BA">
              <w:rPr>
                <w:sz w:val="20"/>
                <w:szCs w:val="20"/>
                <w:lang w:val="en-US"/>
              </w:rPr>
              <w:t>0.99848</w:t>
            </w:r>
          </w:p>
        </w:tc>
      </w:tr>
      <w:tr w:rsidR="003D2E5A" w:rsidRPr="00FF52BA" w14:paraId="020F8D32" w14:textId="77777777" w:rsidTr="003D2E5A">
        <w:trPr>
          <w:jc w:val="center"/>
        </w:trPr>
        <w:tc>
          <w:tcPr>
            <w:tcW w:w="0" w:type="auto"/>
            <w:vAlign w:val="center"/>
          </w:tcPr>
          <w:p w14:paraId="673F5A59"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+ 3.0% BN</w:t>
            </w:r>
          </w:p>
        </w:tc>
        <w:tc>
          <w:tcPr>
            <w:tcW w:w="0" w:type="auto"/>
            <w:vAlign w:val="center"/>
          </w:tcPr>
          <w:p w14:paraId="0479F595" w14:textId="77777777" w:rsidR="003D2E5A" w:rsidRPr="00FF52BA" w:rsidRDefault="0064125C" w:rsidP="003D2E5A">
            <w:pPr>
              <w:jc w:val="left"/>
              <w:rPr>
                <w:sz w:val="20"/>
                <w:szCs w:val="20"/>
                <w:lang w:val="en-US"/>
              </w:rPr>
            </w:pPr>
            <w:r w:rsidRPr="00FF52BA">
              <w:rPr>
                <w:sz w:val="20"/>
                <w:szCs w:val="20"/>
                <w:lang w:val="en-US"/>
              </w:rPr>
              <w:t xml:space="preserve">2360 </w:t>
            </w:r>
            <w:r w:rsidRPr="00FF52BA">
              <w:rPr>
                <w:rFonts w:cs="Times New Roman"/>
                <w:sz w:val="20"/>
                <w:szCs w:val="20"/>
                <w:lang w:val="en-US"/>
              </w:rPr>
              <w:t>± 230</w:t>
            </w:r>
          </w:p>
        </w:tc>
        <w:tc>
          <w:tcPr>
            <w:tcW w:w="0" w:type="auto"/>
            <w:vAlign w:val="center"/>
          </w:tcPr>
          <w:p w14:paraId="55CF0229" w14:textId="77777777" w:rsidR="003D2E5A" w:rsidRPr="00FF52BA" w:rsidRDefault="0064125C" w:rsidP="003D2E5A">
            <w:pPr>
              <w:jc w:val="left"/>
              <w:rPr>
                <w:sz w:val="20"/>
                <w:szCs w:val="20"/>
                <w:lang w:val="en-US"/>
              </w:rPr>
            </w:pPr>
            <w:r w:rsidRPr="00FF52BA">
              <w:rPr>
                <w:sz w:val="20"/>
                <w:szCs w:val="20"/>
                <w:lang w:val="en-US"/>
              </w:rPr>
              <w:t xml:space="preserve">-8.5 </w:t>
            </w:r>
            <w:r w:rsidRPr="00FF52BA">
              <w:rPr>
                <w:rFonts w:cs="Times New Roman"/>
                <w:sz w:val="20"/>
                <w:szCs w:val="20"/>
                <w:lang w:val="en-US"/>
              </w:rPr>
              <w:t>± 1.4</w:t>
            </w:r>
          </w:p>
        </w:tc>
        <w:tc>
          <w:tcPr>
            <w:tcW w:w="0" w:type="auto"/>
          </w:tcPr>
          <w:p w14:paraId="0192BF1B" w14:textId="77777777" w:rsidR="003D2E5A" w:rsidRPr="00FF52BA" w:rsidRDefault="0064125C" w:rsidP="003D2E5A">
            <w:pPr>
              <w:jc w:val="left"/>
              <w:rPr>
                <w:sz w:val="20"/>
                <w:szCs w:val="20"/>
                <w:lang w:val="en-US"/>
              </w:rPr>
            </w:pPr>
            <w:r w:rsidRPr="00FF52BA">
              <w:rPr>
                <w:sz w:val="20"/>
                <w:szCs w:val="20"/>
                <w:lang w:val="en-US"/>
              </w:rPr>
              <w:t xml:space="preserve">-19.0 </w:t>
            </w:r>
            <w:r w:rsidRPr="00FF52BA">
              <w:rPr>
                <w:rFonts w:cs="Times New Roman"/>
                <w:sz w:val="20"/>
                <w:szCs w:val="20"/>
                <w:lang w:val="en-US"/>
              </w:rPr>
              <w:t>± 2.1</w:t>
            </w:r>
          </w:p>
        </w:tc>
        <w:tc>
          <w:tcPr>
            <w:tcW w:w="0" w:type="auto"/>
            <w:vAlign w:val="center"/>
          </w:tcPr>
          <w:p w14:paraId="75BA2AF9" w14:textId="77777777" w:rsidR="003D2E5A" w:rsidRPr="00FF52BA" w:rsidRDefault="0064125C" w:rsidP="003D2E5A">
            <w:pPr>
              <w:jc w:val="left"/>
              <w:rPr>
                <w:sz w:val="20"/>
                <w:szCs w:val="20"/>
                <w:lang w:val="en-US"/>
              </w:rPr>
            </w:pPr>
            <w:r w:rsidRPr="00FF52BA">
              <w:rPr>
                <w:sz w:val="20"/>
                <w:szCs w:val="20"/>
                <w:lang w:val="en-US"/>
              </w:rPr>
              <w:t>0.99850</w:t>
            </w:r>
          </w:p>
        </w:tc>
      </w:tr>
      <w:tr w:rsidR="003D2E5A" w:rsidRPr="00FF52BA" w14:paraId="4D6C4D51" w14:textId="77777777" w:rsidTr="003D2E5A">
        <w:trPr>
          <w:jc w:val="center"/>
        </w:trPr>
        <w:tc>
          <w:tcPr>
            <w:tcW w:w="0" w:type="auto"/>
            <w:vAlign w:val="center"/>
          </w:tcPr>
          <w:p w14:paraId="29A8640C"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4</w:t>
            </w:r>
            <w:r w:rsidRPr="00FF52BA">
              <w:rPr>
                <w:sz w:val="20"/>
                <w:szCs w:val="20"/>
                <w:lang w:val="en-US"/>
              </w:rPr>
              <w:t>C</w:t>
            </w:r>
            <w:r w:rsidRPr="00FF52BA">
              <w:rPr>
                <w:sz w:val="20"/>
                <w:szCs w:val="20"/>
                <w:vertAlign w:val="subscript"/>
                <w:lang w:val="en-US"/>
              </w:rPr>
              <w:t>1</w:t>
            </w:r>
            <w:r w:rsidRPr="00FF52BA">
              <w:rPr>
                <w:sz w:val="20"/>
                <w:szCs w:val="20"/>
                <w:lang w:val="en-US"/>
              </w:rPr>
              <w:t>Pyrr][NTf</w:t>
            </w:r>
            <w:r w:rsidRPr="00FF52BA">
              <w:rPr>
                <w:sz w:val="20"/>
                <w:szCs w:val="20"/>
                <w:vertAlign w:val="subscript"/>
                <w:lang w:val="en-US"/>
              </w:rPr>
              <w:t>2</w:t>
            </w:r>
            <w:r w:rsidRPr="00FF52BA">
              <w:rPr>
                <w:sz w:val="20"/>
                <w:szCs w:val="20"/>
                <w:lang w:val="en-US"/>
              </w:rPr>
              <w:t>] + 3.0% G</w:t>
            </w:r>
          </w:p>
        </w:tc>
        <w:tc>
          <w:tcPr>
            <w:tcW w:w="0" w:type="auto"/>
            <w:vAlign w:val="center"/>
          </w:tcPr>
          <w:p w14:paraId="3C12F2A2" w14:textId="77777777" w:rsidR="003D2E5A" w:rsidRPr="00FF52BA" w:rsidRDefault="0064125C" w:rsidP="003D2E5A">
            <w:pPr>
              <w:jc w:val="left"/>
              <w:rPr>
                <w:sz w:val="20"/>
                <w:szCs w:val="20"/>
                <w:lang w:val="en-US"/>
              </w:rPr>
            </w:pPr>
            <w:r w:rsidRPr="00FF52BA">
              <w:rPr>
                <w:sz w:val="20"/>
                <w:szCs w:val="20"/>
                <w:lang w:val="en-US"/>
              </w:rPr>
              <w:t xml:space="preserve">570 </w:t>
            </w:r>
            <w:r w:rsidRPr="00FF52BA">
              <w:rPr>
                <w:rFonts w:cs="Times New Roman"/>
                <w:sz w:val="20"/>
                <w:szCs w:val="20"/>
                <w:lang w:val="en-US"/>
              </w:rPr>
              <w:t>± 280</w:t>
            </w:r>
          </w:p>
        </w:tc>
        <w:tc>
          <w:tcPr>
            <w:tcW w:w="0" w:type="auto"/>
            <w:vAlign w:val="center"/>
          </w:tcPr>
          <w:p w14:paraId="3DF30C44" w14:textId="77777777" w:rsidR="003D2E5A" w:rsidRPr="00FF52BA" w:rsidRDefault="0064125C" w:rsidP="003D2E5A">
            <w:pPr>
              <w:jc w:val="left"/>
              <w:rPr>
                <w:sz w:val="20"/>
                <w:szCs w:val="20"/>
                <w:lang w:val="en-US"/>
              </w:rPr>
            </w:pPr>
            <w:r w:rsidRPr="00FF52BA">
              <w:rPr>
                <w:sz w:val="20"/>
                <w:szCs w:val="20"/>
                <w:lang w:val="en-US"/>
              </w:rPr>
              <w:t xml:space="preserve">9.4 </w:t>
            </w:r>
            <w:r w:rsidRPr="00FF52BA">
              <w:rPr>
                <w:rFonts w:cs="Times New Roman"/>
                <w:sz w:val="20"/>
                <w:szCs w:val="20"/>
                <w:lang w:val="en-US"/>
              </w:rPr>
              <w:t>± 1.7</w:t>
            </w:r>
          </w:p>
        </w:tc>
        <w:tc>
          <w:tcPr>
            <w:tcW w:w="0" w:type="auto"/>
          </w:tcPr>
          <w:p w14:paraId="302A5742" w14:textId="77777777" w:rsidR="003D2E5A" w:rsidRPr="00FF52BA" w:rsidRDefault="0064125C" w:rsidP="003D2E5A">
            <w:pPr>
              <w:jc w:val="left"/>
              <w:rPr>
                <w:sz w:val="20"/>
                <w:szCs w:val="20"/>
                <w:lang w:val="en-US"/>
              </w:rPr>
            </w:pPr>
            <w:r w:rsidRPr="00FF52BA">
              <w:rPr>
                <w:sz w:val="20"/>
                <w:szCs w:val="20"/>
                <w:lang w:val="en-US"/>
              </w:rPr>
              <w:t xml:space="preserve">7.1 </w:t>
            </w:r>
            <w:r w:rsidRPr="00FF52BA">
              <w:rPr>
                <w:rFonts w:cs="Times New Roman"/>
                <w:sz w:val="20"/>
                <w:szCs w:val="20"/>
                <w:lang w:val="en-US"/>
              </w:rPr>
              <w:t>± 2.6</w:t>
            </w:r>
          </w:p>
        </w:tc>
        <w:tc>
          <w:tcPr>
            <w:tcW w:w="0" w:type="auto"/>
            <w:vAlign w:val="center"/>
          </w:tcPr>
          <w:p w14:paraId="63624E8C" w14:textId="77777777" w:rsidR="003D2E5A" w:rsidRPr="00FF52BA" w:rsidRDefault="0064125C" w:rsidP="003D2E5A">
            <w:pPr>
              <w:jc w:val="left"/>
              <w:rPr>
                <w:sz w:val="20"/>
                <w:szCs w:val="20"/>
                <w:lang w:val="en-US"/>
              </w:rPr>
            </w:pPr>
            <w:r w:rsidRPr="00FF52BA">
              <w:rPr>
                <w:sz w:val="20"/>
                <w:szCs w:val="20"/>
                <w:lang w:val="en-US"/>
              </w:rPr>
              <w:t>0.99868</w:t>
            </w:r>
          </w:p>
        </w:tc>
      </w:tr>
      <w:tr w:rsidR="003D2E5A" w:rsidRPr="00FF52BA" w14:paraId="10866B17" w14:textId="77777777" w:rsidTr="003D2E5A">
        <w:trPr>
          <w:jc w:val="center"/>
        </w:trPr>
        <w:tc>
          <w:tcPr>
            <w:tcW w:w="0" w:type="auto"/>
            <w:vAlign w:val="center"/>
          </w:tcPr>
          <w:p w14:paraId="4EDEEAF3"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neat</w:t>
            </w:r>
          </w:p>
        </w:tc>
        <w:tc>
          <w:tcPr>
            <w:tcW w:w="0" w:type="auto"/>
            <w:vAlign w:val="center"/>
          </w:tcPr>
          <w:p w14:paraId="58E853E7" w14:textId="77777777" w:rsidR="003D2E5A" w:rsidRPr="00FF52BA" w:rsidRDefault="00E766BE" w:rsidP="003D2E5A">
            <w:pPr>
              <w:jc w:val="left"/>
              <w:rPr>
                <w:sz w:val="20"/>
                <w:szCs w:val="20"/>
                <w:lang w:val="en-US"/>
              </w:rPr>
            </w:pPr>
            <w:r w:rsidRPr="00FF52BA">
              <w:rPr>
                <w:sz w:val="20"/>
                <w:szCs w:val="20"/>
                <w:lang w:val="en-US"/>
              </w:rPr>
              <w:t xml:space="preserve">-519.1 </w:t>
            </w:r>
            <w:r w:rsidRPr="00FF52BA">
              <w:rPr>
                <w:rFonts w:cs="Times New Roman"/>
                <w:sz w:val="20"/>
                <w:szCs w:val="20"/>
                <w:lang w:val="en-US"/>
              </w:rPr>
              <w:t>± 6.4</w:t>
            </w:r>
          </w:p>
        </w:tc>
        <w:tc>
          <w:tcPr>
            <w:tcW w:w="0" w:type="auto"/>
            <w:vAlign w:val="center"/>
          </w:tcPr>
          <w:p w14:paraId="63E7A6C6" w14:textId="77777777" w:rsidR="003D2E5A" w:rsidRPr="00FF52BA" w:rsidRDefault="00E766BE" w:rsidP="003D2E5A">
            <w:pPr>
              <w:jc w:val="left"/>
              <w:rPr>
                <w:sz w:val="20"/>
                <w:szCs w:val="20"/>
                <w:lang w:val="en-US"/>
              </w:rPr>
            </w:pPr>
            <w:r w:rsidRPr="00FF52BA">
              <w:rPr>
                <w:sz w:val="20"/>
                <w:szCs w:val="20"/>
                <w:lang w:val="en-US"/>
              </w:rPr>
              <w:t xml:space="preserve">3.501 </w:t>
            </w:r>
            <w:r w:rsidRPr="00FF52BA">
              <w:rPr>
                <w:rFonts w:cs="Times New Roman"/>
                <w:sz w:val="20"/>
                <w:szCs w:val="20"/>
                <w:lang w:val="en-US"/>
              </w:rPr>
              <w:t>± 0.020</w:t>
            </w:r>
          </w:p>
        </w:tc>
        <w:tc>
          <w:tcPr>
            <w:tcW w:w="0" w:type="auto"/>
          </w:tcPr>
          <w:p w14:paraId="48F5DC4F" w14:textId="77777777" w:rsidR="003D2E5A" w:rsidRPr="00FF52BA" w:rsidRDefault="0064125C" w:rsidP="003D2E5A">
            <w:pPr>
              <w:jc w:val="left"/>
              <w:rPr>
                <w:sz w:val="20"/>
                <w:szCs w:val="20"/>
                <w:lang w:val="en-US"/>
              </w:rPr>
            </w:pPr>
            <w:r w:rsidRPr="00FF52BA">
              <w:rPr>
                <w:sz w:val="20"/>
                <w:szCs w:val="20"/>
                <w:lang w:val="en-US"/>
              </w:rPr>
              <w:t>-</w:t>
            </w:r>
          </w:p>
        </w:tc>
        <w:tc>
          <w:tcPr>
            <w:tcW w:w="0" w:type="auto"/>
            <w:vAlign w:val="center"/>
          </w:tcPr>
          <w:p w14:paraId="1B11AF7F" w14:textId="77777777" w:rsidR="003D2E5A" w:rsidRPr="00FF52BA" w:rsidRDefault="00E766BE" w:rsidP="003D2E5A">
            <w:pPr>
              <w:jc w:val="left"/>
              <w:rPr>
                <w:sz w:val="20"/>
                <w:szCs w:val="20"/>
                <w:lang w:val="en-US"/>
              </w:rPr>
            </w:pPr>
            <w:r w:rsidRPr="00FF52BA">
              <w:rPr>
                <w:sz w:val="20"/>
                <w:szCs w:val="20"/>
                <w:lang w:val="en-US"/>
              </w:rPr>
              <w:t>0.99956</w:t>
            </w:r>
          </w:p>
        </w:tc>
      </w:tr>
      <w:tr w:rsidR="003D2E5A" w:rsidRPr="00FF52BA" w14:paraId="0F2E8046" w14:textId="77777777" w:rsidTr="003D2E5A">
        <w:trPr>
          <w:jc w:val="center"/>
        </w:trPr>
        <w:tc>
          <w:tcPr>
            <w:tcW w:w="0" w:type="auto"/>
            <w:vAlign w:val="center"/>
          </w:tcPr>
          <w:p w14:paraId="0FC6FD91"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+ 0.5% MWCNT</w:t>
            </w:r>
          </w:p>
        </w:tc>
        <w:tc>
          <w:tcPr>
            <w:tcW w:w="0" w:type="auto"/>
            <w:vAlign w:val="center"/>
          </w:tcPr>
          <w:p w14:paraId="5FFA5D98" w14:textId="77777777" w:rsidR="003D2E5A" w:rsidRPr="00FF52BA" w:rsidRDefault="00B0741D" w:rsidP="003D2E5A">
            <w:pPr>
              <w:jc w:val="left"/>
              <w:rPr>
                <w:sz w:val="20"/>
                <w:szCs w:val="20"/>
                <w:lang w:val="en-US"/>
              </w:rPr>
            </w:pPr>
            <w:r w:rsidRPr="00FF52BA">
              <w:rPr>
                <w:sz w:val="20"/>
                <w:szCs w:val="20"/>
                <w:lang w:val="en-US"/>
              </w:rPr>
              <w:t xml:space="preserve">780 </w:t>
            </w:r>
            <w:r w:rsidRPr="00FF52BA">
              <w:rPr>
                <w:rFonts w:cs="Times New Roman"/>
                <w:sz w:val="20"/>
                <w:szCs w:val="20"/>
                <w:lang w:val="en-US"/>
              </w:rPr>
              <w:t>± 58</w:t>
            </w:r>
          </w:p>
        </w:tc>
        <w:tc>
          <w:tcPr>
            <w:tcW w:w="0" w:type="auto"/>
            <w:vAlign w:val="center"/>
          </w:tcPr>
          <w:p w14:paraId="22E579B8" w14:textId="77777777" w:rsidR="003D2E5A" w:rsidRPr="00FF52BA" w:rsidRDefault="00E766BE" w:rsidP="003D2E5A">
            <w:pPr>
              <w:jc w:val="left"/>
              <w:rPr>
                <w:sz w:val="20"/>
                <w:szCs w:val="20"/>
                <w:lang w:val="en-US"/>
              </w:rPr>
            </w:pPr>
            <w:r w:rsidRPr="00FF52BA">
              <w:rPr>
                <w:sz w:val="20"/>
                <w:szCs w:val="20"/>
                <w:lang w:val="en-US"/>
              </w:rPr>
              <w:t xml:space="preserve">3.24 </w:t>
            </w:r>
            <w:r w:rsidRPr="00FF52BA">
              <w:rPr>
                <w:rFonts w:cs="Times New Roman"/>
                <w:sz w:val="20"/>
                <w:szCs w:val="20"/>
                <w:lang w:val="en-US"/>
              </w:rPr>
              <w:t>± 0.36</w:t>
            </w:r>
          </w:p>
        </w:tc>
        <w:tc>
          <w:tcPr>
            <w:tcW w:w="0" w:type="auto"/>
          </w:tcPr>
          <w:p w14:paraId="587B5817" w14:textId="77777777" w:rsidR="003D2E5A" w:rsidRPr="00FF52BA" w:rsidRDefault="00E766BE" w:rsidP="003D2E5A">
            <w:pPr>
              <w:jc w:val="left"/>
              <w:rPr>
                <w:sz w:val="20"/>
                <w:szCs w:val="20"/>
                <w:lang w:val="en-US"/>
              </w:rPr>
            </w:pPr>
            <w:r w:rsidRPr="00FF52BA">
              <w:rPr>
                <w:sz w:val="20"/>
                <w:szCs w:val="20"/>
                <w:lang w:val="en-US"/>
              </w:rPr>
              <w:t xml:space="preserve">0.82 </w:t>
            </w:r>
            <w:r w:rsidRPr="00FF52BA">
              <w:rPr>
                <w:rFonts w:cs="Times New Roman"/>
                <w:sz w:val="20"/>
                <w:szCs w:val="20"/>
                <w:lang w:val="en-US"/>
              </w:rPr>
              <w:t>± 0.54</w:t>
            </w:r>
          </w:p>
        </w:tc>
        <w:tc>
          <w:tcPr>
            <w:tcW w:w="0" w:type="auto"/>
            <w:vAlign w:val="center"/>
          </w:tcPr>
          <w:p w14:paraId="0EEF58CE" w14:textId="77777777" w:rsidR="003D2E5A" w:rsidRPr="00FF52BA" w:rsidRDefault="00E766BE" w:rsidP="003D2E5A">
            <w:pPr>
              <w:jc w:val="left"/>
              <w:rPr>
                <w:sz w:val="20"/>
                <w:szCs w:val="20"/>
                <w:lang w:val="en-US"/>
              </w:rPr>
            </w:pPr>
            <w:r w:rsidRPr="00FF52BA">
              <w:rPr>
                <w:sz w:val="20"/>
                <w:szCs w:val="20"/>
                <w:lang w:val="en-US"/>
              </w:rPr>
              <w:t>0.99979</w:t>
            </w:r>
          </w:p>
        </w:tc>
      </w:tr>
      <w:tr w:rsidR="003D2E5A" w:rsidRPr="00FF52BA" w14:paraId="2672F55D" w14:textId="77777777" w:rsidTr="003D2E5A">
        <w:trPr>
          <w:jc w:val="center"/>
        </w:trPr>
        <w:tc>
          <w:tcPr>
            <w:tcW w:w="0" w:type="auto"/>
            <w:vAlign w:val="center"/>
          </w:tcPr>
          <w:p w14:paraId="05FBC211"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+ 1.0% MWCNT</w:t>
            </w:r>
          </w:p>
        </w:tc>
        <w:tc>
          <w:tcPr>
            <w:tcW w:w="0" w:type="auto"/>
            <w:vAlign w:val="center"/>
          </w:tcPr>
          <w:p w14:paraId="2650C857" w14:textId="77777777" w:rsidR="003D2E5A" w:rsidRPr="00FF52BA" w:rsidRDefault="00E766BE" w:rsidP="003D2E5A">
            <w:pPr>
              <w:jc w:val="left"/>
              <w:rPr>
                <w:sz w:val="20"/>
                <w:szCs w:val="20"/>
                <w:lang w:val="en-US"/>
              </w:rPr>
            </w:pPr>
            <w:r w:rsidRPr="00FF52BA">
              <w:rPr>
                <w:sz w:val="20"/>
                <w:szCs w:val="20"/>
                <w:lang w:val="en-US"/>
              </w:rPr>
              <w:t xml:space="preserve">- 740.8 </w:t>
            </w:r>
            <w:r w:rsidRPr="00FF52BA">
              <w:rPr>
                <w:rFonts w:cs="Times New Roman"/>
                <w:sz w:val="20"/>
                <w:szCs w:val="20"/>
                <w:lang w:val="en-US"/>
              </w:rPr>
              <w:t>± 1.1</w:t>
            </w:r>
          </w:p>
        </w:tc>
        <w:tc>
          <w:tcPr>
            <w:tcW w:w="0" w:type="auto"/>
            <w:vAlign w:val="center"/>
          </w:tcPr>
          <w:p w14:paraId="042273FF" w14:textId="77777777" w:rsidR="003D2E5A" w:rsidRPr="00FF52BA" w:rsidRDefault="00E766BE" w:rsidP="003D2E5A">
            <w:pPr>
              <w:jc w:val="left"/>
              <w:rPr>
                <w:sz w:val="20"/>
                <w:szCs w:val="20"/>
                <w:lang w:val="en-US"/>
              </w:rPr>
            </w:pPr>
            <w:r w:rsidRPr="00FF52BA">
              <w:rPr>
                <w:sz w:val="20"/>
                <w:szCs w:val="20"/>
                <w:lang w:val="en-US"/>
              </w:rPr>
              <w:t xml:space="preserve">3.1321 </w:t>
            </w:r>
            <w:r w:rsidRPr="00FF52BA">
              <w:rPr>
                <w:rFonts w:cs="Times New Roman"/>
                <w:sz w:val="20"/>
                <w:szCs w:val="20"/>
                <w:lang w:val="en-US"/>
              </w:rPr>
              <w:t>± 0.0035</w:t>
            </w:r>
          </w:p>
        </w:tc>
        <w:tc>
          <w:tcPr>
            <w:tcW w:w="0" w:type="auto"/>
          </w:tcPr>
          <w:p w14:paraId="38C8AE91" w14:textId="77777777" w:rsidR="003D2E5A" w:rsidRPr="00FF52BA" w:rsidRDefault="00E766BE" w:rsidP="003D2E5A">
            <w:pPr>
              <w:jc w:val="left"/>
              <w:rPr>
                <w:sz w:val="20"/>
                <w:szCs w:val="20"/>
                <w:lang w:val="en-US"/>
              </w:rPr>
            </w:pPr>
            <w:r w:rsidRPr="00FF52BA">
              <w:rPr>
                <w:sz w:val="20"/>
                <w:szCs w:val="20"/>
                <w:lang w:val="en-US"/>
              </w:rPr>
              <w:t>-</w:t>
            </w:r>
          </w:p>
        </w:tc>
        <w:tc>
          <w:tcPr>
            <w:tcW w:w="0" w:type="auto"/>
            <w:vAlign w:val="center"/>
          </w:tcPr>
          <w:p w14:paraId="05DDBB9C" w14:textId="77777777" w:rsidR="003D2E5A" w:rsidRPr="00FF52BA" w:rsidRDefault="00E766BE" w:rsidP="003D2E5A">
            <w:pPr>
              <w:jc w:val="left"/>
              <w:rPr>
                <w:sz w:val="20"/>
                <w:szCs w:val="20"/>
                <w:lang w:val="en-US"/>
              </w:rPr>
            </w:pPr>
            <w:r w:rsidRPr="00FF52BA">
              <w:rPr>
                <w:sz w:val="20"/>
                <w:szCs w:val="20"/>
                <w:lang w:val="en-US"/>
              </w:rPr>
              <w:t>0.99998</w:t>
            </w:r>
          </w:p>
        </w:tc>
      </w:tr>
      <w:tr w:rsidR="003D2E5A" w:rsidRPr="00FF52BA" w14:paraId="5373FA68" w14:textId="77777777" w:rsidTr="003D2E5A">
        <w:trPr>
          <w:jc w:val="center"/>
        </w:trPr>
        <w:tc>
          <w:tcPr>
            <w:tcW w:w="0" w:type="auto"/>
            <w:vAlign w:val="center"/>
          </w:tcPr>
          <w:p w14:paraId="233BB246"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2</w:t>
            </w:r>
            <w:r w:rsidRPr="00FF52BA">
              <w:rPr>
                <w:sz w:val="20"/>
                <w:szCs w:val="20"/>
                <w:lang w:val="en-US"/>
              </w:rPr>
              <w:t>C</w:t>
            </w:r>
            <w:r w:rsidRPr="00FF52BA">
              <w:rPr>
                <w:sz w:val="20"/>
                <w:szCs w:val="20"/>
                <w:vertAlign w:val="subscript"/>
                <w:lang w:val="en-US"/>
              </w:rPr>
              <w:t>1</w:t>
            </w:r>
            <w:r w:rsidRPr="00FF52BA">
              <w:rPr>
                <w:sz w:val="20"/>
                <w:szCs w:val="20"/>
                <w:lang w:val="en-US"/>
              </w:rPr>
              <w:t>Im][C</w:t>
            </w:r>
            <w:r w:rsidRPr="00FF52BA">
              <w:rPr>
                <w:sz w:val="20"/>
                <w:szCs w:val="20"/>
                <w:vertAlign w:val="subscript"/>
                <w:lang w:val="en-US"/>
              </w:rPr>
              <w:t>2</w:t>
            </w:r>
            <w:r w:rsidRPr="00FF52BA">
              <w:rPr>
                <w:sz w:val="20"/>
                <w:szCs w:val="20"/>
                <w:lang w:val="en-US"/>
              </w:rPr>
              <w:t>SO</w:t>
            </w:r>
            <w:r w:rsidRPr="00FF52BA">
              <w:rPr>
                <w:sz w:val="20"/>
                <w:szCs w:val="20"/>
                <w:vertAlign w:val="subscript"/>
                <w:lang w:val="en-US"/>
              </w:rPr>
              <w:t>4</w:t>
            </w:r>
            <w:r w:rsidRPr="00FF52BA">
              <w:rPr>
                <w:sz w:val="20"/>
                <w:szCs w:val="20"/>
                <w:lang w:val="en-US"/>
              </w:rPr>
              <w:t>] + 3.0% MWCNT</w:t>
            </w:r>
          </w:p>
        </w:tc>
        <w:tc>
          <w:tcPr>
            <w:tcW w:w="0" w:type="auto"/>
            <w:vAlign w:val="center"/>
          </w:tcPr>
          <w:p w14:paraId="4432F7D4" w14:textId="77777777" w:rsidR="003D2E5A" w:rsidRPr="00FF52BA" w:rsidRDefault="00E766BE" w:rsidP="003D2E5A">
            <w:pPr>
              <w:jc w:val="left"/>
              <w:rPr>
                <w:sz w:val="20"/>
                <w:szCs w:val="20"/>
                <w:lang w:val="en-US"/>
              </w:rPr>
            </w:pPr>
            <w:r w:rsidRPr="00FF52BA">
              <w:rPr>
                <w:sz w:val="20"/>
                <w:szCs w:val="20"/>
                <w:lang w:val="en-US"/>
              </w:rPr>
              <w:t xml:space="preserve">-746 </w:t>
            </w:r>
            <w:r w:rsidRPr="00FF52BA">
              <w:rPr>
                <w:rFonts w:cs="Times New Roman"/>
                <w:sz w:val="20"/>
                <w:szCs w:val="20"/>
                <w:lang w:val="en-US"/>
              </w:rPr>
              <w:t>± 17</w:t>
            </w:r>
          </w:p>
        </w:tc>
        <w:tc>
          <w:tcPr>
            <w:tcW w:w="0" w:type="auto"/>
            <w:vAlign w:val="center"/>
          </w:tcPr>
          <w:p w14:paraId="725A5608" w14:textId="77777777" w:rsidR="003D2E5A" w:rsidRPr="00FF52BA" w:rsidRDefault="00E766BE" w:rsidP="003D2E5A">
            <w:pPr>
              <w:jc w:val="left"/>
              <w:rPr>
                <w:sz w:val="20"/>
                <w:szCs w:val="20"/>
                <w:lang w:val="en-US"/>
              </w:rPr>
            </w:pPr>
            <w:r w:rsidRPr="00FF52BA">
              <w:rPr>
                <w:sz w:val="20"/>
                <w:szCs w:val="20"/>
                <w:lang w:val="en-US"/>
              </w:rPr>
              <w:t xml:space="preserve">3.314 </w:t>
            </w:r>
            <w:r w:rsidRPr="00FF52BA">
              <w:rPr>
                <w:rFonts w:cs="Times New Roman"/>
                <w:sz w:val="20"/>
                <w:szCs w:val="20"/>
                <w:lang w:val="en-US"/>
              </w:rPr>
              <w:t>± 0.050</w:t>
            </w:r>
          </w:p>
        </w:tc>
        <w:tc>
          <w:tcPr>
            <w:tcW w:w="0" w:type="auto"/>
          </w:tcPr>
          <w:p w14:paraId="0EA35ED4" w14:textId="77777777" w:rsidR="003D2E5A" w:rsidRPr="00FF52BA" w:rsidRDefault="00E766BE" w:rsidP="003D2E5A">
            <w:pPr>
              <w:jc w:val="left"/>
              <w:rPr>
                <w:sz w:val="20"/>
                <w:szCs w:val="20"/>
                <w:lang w:val="en-US"/>
              </w:rPr>
            </w:pPr>
            <w:r w:rsidRPr="00FF52BA">
              <w:rPr>
                <w:sz w:val="20"/>
                <w:szCs w:val="20"/>
                <w:lang w:val="en-US"/>
              </w:rPr>
              <w:t>-</w:t>
            </w:r>
          </w:p>
        </w:tc>
        <w:tc>
          <w:tcPr>
            <w:tcW w:w="0" w:type="auto"/>
            <w:vAlign w:val="center"/>
          </w:tcPr>
          <w:p w14:paraId="2C79B07A" w14:textId="77777777" w:rsidR="003D2E5A" w:rsidRPr="00FF52BA" w:rsidRDefault="00E766BE" w:rsidP="003D2E5A">
            <w:pPr>
              <w:jc w:val="left"/>
              <w:rPr>
                <w:sz w:val="20"/>
                <w:szCs w:val="20"/>
                <w:lang w:val="en-US"/>
              </w:rPr>
            </w:pPr>
            <w:r w:rsidRPr="00FF52BA">
              <w:rPr>
                <w:sz w:val="20"/>
                <w:szCs w:val="20"/>
                <w:lang w:val="en-US"/>
              </w:rPr>
              <w:t>0.99676</w:t>
            </w:r>
          </w:p>
        </w:tc>
      </w:tr>
      <w:tr w:rsidR="003D2E5A" w:rsidRPr="00FF52BA" w14:paraId="538AED1A" w14:textId="77777777" w:rsidTr="003D2E5A">
        <w:trPr>
          <w:jc w:val="center"/>
        </w:trPr>
        <w:tc>
          <w:tcPr>
            <w:tcW w:w="0" w:type="auto"/>
            <w:vAlign w:val="center"/>
          </w:tcPr>
          <w:p w14:paraId="235A4991"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neat</w:t>
            </w:r>
          </w:p>
        </w:tc>
        <w:tc>
          <w:tcPr>
            <w:tcW w:w="0" w:type="auto"/>
            <w:vAlign w:val="center"/>
          </w:tcPr>
          <w:p w14:paraId="59C4F4B9" w14:textId="77777777" w:rsidR="003D2E5A" w:rsidRPr="00FF52BA" w:rsidRDefault="00B0741D" w:rsidP="003D2E5A">
            <w:pPr>
              <w:jc w:val="left"/>
              <w:rPr>
                <w:sz w:val="20"/>
                <w:szCs w:val="20"/>
                <w:lang w:val="en-US"/>
              </w:rPr>
            </w:pPr>
            <w:r w:rsidRPr="00FF52BA">
              <w:rPr>
                <w:sz w:val="20"/>
                <w:szCs w:val="20"/>
                <w:lang w:val="en-US"/>
              </w:rPr>
              <w:t xml:space="preserve">1284 </w:t>
            </w:r>
            <w:r w:rsidRPr="00FF52BA">
              <w:rPr>
                <w:rFonts w:cs="Times New Roman"/>
                <w:sz w:val="20"/>
                <w:szCs w:val="20"/>
                <w:lang w:val="en-US"/>
              </w:rPr>
              <w:t>± 34</w:t>
            </w:r>
          </w:p>
        </w:tc>
        <w:tc>
          <w:tcPr>
            <w:tcW w:w="0" w:type="auto"/>
            <w:vAlign w:val="center"/>
          </w:tcPr>
          <w:p w14:paraId="73ED4E1F" w14:textId="77777777" w:rsidR="003D2E5A" w:rsidRPr="00FF52BA" w:rsidRDefault="00E766BE" w:rsidP="003D2E5A">
            <w:pPr>
              <w:jc w:val="left"/>
              <w:rPr>
                <w:sz w:val="20"/>
                <w:szCs w:val="20"/>
                <w:lang w:val="en-US"/>
              </w:rPr>
            </w:pPr>
            <w:r w:rsidRPr="00FF52BA">
              <w:rPr>
                <w:sz w:val="20"/>
                <w:szCs w:val="20"/>
                <w:lang w:val="en-US"/>
              </w:rPr>
              <w:t xml:space="preserve">13.71 </w:t>
            </w:r>
            <w:r w:rsidRPr="00FF52BA">
              <w:rPr>
                <w:rFonts w:cs="Times New Roman"/>
                <w:sz w:val="20"/>
                <w:szCs w:val="20"/>
                <w:lang w:val="en-US"/>
              </w:rPr>
              <w:t>± 0.21</w:t>
            </w:r>
          </w:p>
        </w:tc>
        <w:tc>
          <w:tcPr>
            <w:tcW w:w="0" w:type="auto"/>
          </w:tcPr>
          <w:p w14:paraId="71DAF132" w14:textId="77777777" w:rsidR="003D2E5A" w:rsidRPr="00FF52BA" w:rsidRDefault="00E766BE" w:rsidP="003D2E5A">
            <w:pPr>
              <w:jc w:val="left"/>
              <w:rPr>
                <w:sz w:val="20"/>
                <w:szCs w:val="20"/>
                <w:lang w:val="en-US"/>
              </w:rPr>
            </w:pPr>
            <w:r w:rsidRPr="00FF52BA">
              <w:rPr>
                <w:sz w:val="20"/>
                <w:szCs w:val="20"/>
                <w:lang w:val="en-US"/>
              </w:rPr>
              <w:t xml:space="preserve">15.81 </w:t>
            </w:r>
            <w:r w:rsidRPr="00FF52BA">
              <w:rPr>
                <w:rFonts w:cs="Times New Roman"/>
                <w:sz w:val="20"/>
                <w:szCs w:val="20"/>
                <w:lang w:val="en-US"/>
              </w:rPr>
              <w:t>± 0.32</w:t>
            </w:r>
          </w:p>
        </w:tc>
        <w:tc>
          <w:tcPr>
            <w:tcW w:w="0" w:type="auto"/>
            <w:vAlign w:val="center"/>
          </w:tcPr>
          <w:p w14:paraId="776407C4" w14:textId="77777777" w:rsidR="003D2E5A" w:rsidRPr="00FF52BA" w:rsidRDefault="00E766BE" w:rsidP="003D2E5A">
            <w:pPr>
              <w:jc w:val="left"/>
              <w:rPr>
                <w:sz w:val="20"/>
                <w:szCs w:val="20"/>
                <w:lang w:val="en-US"/>
              </w:rPr>
            </w:pPr>
            <w:r w:rsidRPr="00FF52BA">
              <w:rPr>
                <w:sz w:val="20"/>
                <w:szCs w:val="20"/>
                <w:lang w:val="en-US"/>
              </w:rPr>
              <w:t>0.99995</w:t>
            </w:r>
          </w:p>
        </w:tc>
      </w:tr>
      <w:tr w:rsidR="003D2E5A" w:rsidRPr="00FF52BA" w14:paraId="7231B4F1" w14:textId="77777777" w:rsidTr="003D2E5A">
        <w:trPr>
          <w:jc w:val="center"/>
        </w:trPr>
        <w:tc>
          <w:tcPr>
            <w:tcW w:w="0" w:type="auto"/>
            <w:vAlign w:val="center"/>
          </w:tcPr>
          <w:p w14:paraId="13B6E4E0"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+ 0.5% MWCNT</w:t>
            </w:r>
          </w:p>
        </w:tc>
        <w:tc>
          <w:tcPr>
            <w:tcW w:w="0" w:type="auto"/>
            <w:vAlign w:val="center"/>
          </w:tcPr>
          <w:p w14:paraId="6A772476" w14:textId="77777777" w:rsidR="003D2E5A" w:rsidRPr="00FF52BA" w:rsidRDefault="00B0741D" w:rsidP="003D2E5A">
            <w:pPr>
              <w:jc w:val="left"/>
              <w:rPr>
                <w:sz w:val="20"/>
                <w:szCs w:val="20"/>
                <w:lang w:val="en-US"/>
              </w:rPr>
            </w:pPr>
            <w:r w:rsidRPr="00FF52BA">
              <w:rPr>
                <w:sz w:val="20"/>
                <w:szCs w:val="20"/>
                <w:lang w:val="en-US"/>
              </w:rPr>
              <w:t xml:space="preserve">2210 </w:t>
            </w:r>
            <w:r w:rsidRPr="00FF52BA">
              <w:rPr>
                <w:rFonts w:cs="Times New Roman"/>
                <w:sz w:val="20"/>
                <w:szCs w:val="20"/>
                <w:lang w:val="en-US"/>
              </w:rPr>
              <w:t>± 160</w:t>
            </w:r>
          </w:p>
        </w:tc>
        <w:tc>
          <w:tcPr>
            <w:tcW w:w="0" w:type="auto"/>
            <w:vAlign w:val="center"/>
          </w:tcPr>
          <w:p w14:paraId="77BEC0D2" w14:textId="77777777" w:rsidR="003D2E5A" w:rsidRPr="00FF52BA" w:rsidRDefault="00E766BE" w:rsidP="003D2E5A">
            <w:pPr>
              <w:jc w:val="left"/>
              <w:rPr>
                <w:sz w:val="20"/>
                <w:szCs w:val="20"/>
                <w:lang w:val="en-US"/>
              </w:rPr>
            </w:pPr>
            <w:r w:rsidRPr="00FF52BA">
              <w:rPr>
                <w:sz w:val="20"/>
                <w:szCs w:val="20"/>
                <w:lang w:val="en-US"/>
              </w:rPr>
              <w:t xml:space="preserve">20.04 </w:t>
            </w:r>
            <w:r w:rsidRPr="00FF52BA">
              <w:rPr>
                <w:rFonts w:cs="Times New Roman"/>
                <w:sz w:val="20"/>
                <w:szCs w:val="20"/>
                <w:lang w:val="en-US"/>
              </w:rPr>
              <w:t>± 0.99</w:t>
            </w:r>
          </w:p>
        </w:tc>
        <w:tc>
          <w:tcPr>
            <w:tcW w:w="0" w:type="auto"/>
          </w:tcPr>
          <w:p w14:paraId="6BF81F17" w14:textId="77777777" w:rsidR="003D2E5A" w:rsidRPr="00FF52BA" w:rsidRDefault="00E766BE" w:rsidP="003D2E5A">
            <w:pPr>
              <w:jc w:val="left"/>
              <w:rPr>
                <w:sz w:val="20"/>
                <w:szCs w:val="20"/>
                <w:lang w:val="en-US"/>
              </w:rPr>
            </w:pPr>
            <w:r w:rsidRPr="00FF52BA">
              <w:rPr>
                <w:sz w:val="20"/>
                <w:szCs w:val="20"/>
                <w:lang w:val="en-US"/>
              </w:rPr>
              <w:t xml:space="preserve">25.8 </w:t>
            </w:r>
            <w:r w:rsidRPr="00FF52BA">
              <w:rPr>
                <w:rFonts w:cs="Times New Roman"/>
                <w:sz w:val="20"/>
                <w:szCs w:val="20"/>
                <w:lang w:val="en-US"/>
              </w:rPr>
              <w:t>± 1.5</w:t>
            </w:r>
          </w:p>
        </w:tc>
        <w:tc>
          <w:tcPr>
            <w:tcW w:w="0" w:type="auto"/>
            <w:vAlign w:val="center"/>
          </w:tcPr>
          <w:p w14:paraId="28CD974A" w14:textId="77777777" w:rsidR="003D2E5A" w:rsidRPr="00FF52BA" w:rsidRDefault="00E766BE" w:rsidP="003D2E5A">
            <w:pPr>
              <w:jc w:val="left"/>
              <w:rPr>
                <w:sz w:val="20"/>
                <w:szCs w:val="20"/>
                <w:lang w:val="en-US"/>
              </w:rPr>
            </w:pPr>
            <w:r w:rsidRPr="00FF52BA">
              <w:rPr>
                <w:sz w:val="20"/>
                <w:szCs w:val="20"/>
                <w:lang w:val="en-US"/>
              </w:rPr>
              <w:t>0.99883</w:t>
            </w:r>
          </w:p>
        </w:tc>
      </w:tr>
      <w:tr w:rsidR="003D2E5A" w:rsidRPr="00FF52BA" w14:paraId="733D0D4C" w14:textId="77777777" w:rsidTr="003D2E5A">
        <w:trPr>
          <w:jc w:val="center"/>
        </w:trPr>
        <w:tc>
          <w:tcPr>
            <w:tcW w:w="0" w:type="auto"/>
            <w:vAlign w:val="center"/>
          </w:tcPr>
          <w:p w14:paraId="77F77131"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+ 0.5% BN</w:t>
            </w:r>
          </w:p>
        </w:tc>
        <w:tc>
          <w:tcPr>
            <w:tcW w:w="0" w:type="auto"/>
            <w:vAlign w:val="center"/>
          </w:tcPr>
          <w:p w14:paraId="6ABE5784" w14:textId="77777777" w:rsidR="003D2E5A" w:rsidRPr="00FF52BA" w:rsidRDefault="0064125C" w:rsidP="003D2E5A">
            <w:pPr>
              <w:jc w:val="left"/>
              <w:rPr>
                <w:sz w:val="20"/>
                <w:szCs w:val="20"/>
                <w:lang w:val="en-US"/>
              </w:rPr>
            </w:pPr>
            <w:r w:rsidRPr="00FF52BA">
              <w:rPr>
                <w:sz w:val="20"/>
                <w:szCs w:val="20"/>
                <w:lang w:val="en-US"/>
              </w:rPr>
              <w:t xml:space="preserve">1517 </w:t>
            </w:r>
            <w:r w:rsidRPr="00FF52BA">
              <w:rPr>
                <w:rFonts w:cs="Times New Roman"/>
                <w:sz w:val="20"/>
                <w:szCs w:val="20"/>
                <w:lang w:val="en-US"/>
              </w:rPr>
              <w:t>± 98</w:t>
            </w:r>
          </w:p>
        </w:tc>
        <w:tc>
          <w:tcPr>
            <w:tcW w:w="0" w:type="auto"/>
            <w:vAlign w:val="center"/>
          </w:tcPr>
          <w:p w14:paraId="23304064" w14:textId="77777777" w:rsidR="003D2E5A" w:rsidRPr="00FF52BA" w:rsidRDefault="0064125C" w:rsidP="003D2E5A">
            <w:pPr>
              <w:jc w:val="left"/>
              <w:rPr>
                <w:sz w:val="20"/>
                <w:szCs w:val="20"/>
                <w:lang w:val="en-US"/>
              </w:rPr>
            </w:pPr>
            <w:r w:rsidRPr="00FF52BA">
              <w:rPr>
                <w:sz w:val="20"/>
                <w:szCs w:val="20"/>
                <w:lang w:val="en-US"/>
              </w:rPr>
              <w:t xml:space="preserve">15.59 </w:t>
            </w:r>
            <w:r w:rsidRPr="00FF52BA">
              <w:rPr>
                <w:rFonts w:cs="Times New Roman"/>
                <w:sz w:val="20"/>
                <w:szCs w:val="20"/>
                <w:lang w:val="en-US"/>
              </w:rPr>
              <w:t>± 0.60</w:t>
            </w:r>
          </w:p>
        </w:tc>
        <w:tc>
          <w:tcPr>
            <w:tcW w:w="0" w:type="auto"/>
          </w:tcPr>
          <w:p w14:paraId="0D230337" w14:textId="77777777" w:rsidR="003D2E5A" w:rsidRPr="00FF52BA" w:rsidRDefault="0064125C" w:rsidP="003D2E5A">
            <w:pPr>
              <w:jc w:val="left"/>
              <w:rPr>
                <w:sz w:val="20"/>
                <w:szCs w:val="20"/>
                <w:lang w:val="en-US"/>
              </w:rPr>
            </w:pPr>
            <w:r w:rsidRPr="00FF52BA">
              <w:rPr>
                <w:sz w:val="20"/>
                <w:szCs w:val="20"/>
                <w:lang w:val="en-US"/>
              </w:rPr>
              <w:t xml:space="preserve">18.32 </w:t>
            </w:r>
            <w:r w:rsidRPr="00FF52BA">
              <w:rPr>
                <w:rFonts w:cs="Times New Roman"/>
                <w:sz w:val="20"/>
                <w:szCs w:val="20"/>
                <w:lang w:val="en-US"/>
              </w:rPr>
              <w:t>± 0.92</w:t>
            </w:r>
          </w:p>
        </w:tc>
        <w:tc>
          <w:tcPr>
            <w:tcW w:w="0" w:type="auto"/>
            <w:vAlign w:val="center"/>
          </w:tcPr>
          <w:p w14:paraId="133F0204" w14:textId="77777777" w:rsidR="003D2E5A" w:rsidRPr="00FF52BA" w:rsidRDefault="0064125C" w:rsidP="003D2E5A">
            <w:pPr>
              <w:jc w:val="left"/>
              <w:rPr>
                <w:sz w:val="20"/>
                <w:szCs w:val="20"/>
                <w:lang w:val="en-US"/>
              </w:rPr>
            </w:pPr>
            <w:r w:rsidRPr="00FF52BA">
              <w:rPr>
                <w:sz w:val="20"/>
                <w:szCs w:val="20"/>
                <w:lang w:val="en-US"/>
              </w:rPr>
              <w:t>0.99966</w:t>
            </w:r>
          </w:p>
        </w:tc>
      </w:tr>
      <w:tr w:rsidR="003D2E5A" w:rsidRPr="00FF52BA" w14:paraId="2894B9FD" w14:textId="77777777" w:rsidTr="003D2E5A">
        <w:trPr>
          <w:jc w:val="center"/>
        </w:trPr>
        <w:tc>
          <w:tcPr>
            <w:tcW w:w="0" w:type="auto"/>
            <w:vAlign w:val="center"/>
          </w:tcPr>
          <w:p w14:paraId="0833FF25"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+ 0.5% G</w:t>
            </w:r>
          </w:p>
        </w:tc>
        <w:tc>
          <w:tcPr>
            <w:tcW w:w="0" w:type="auto"/>
            <w:vAlign w:val="center"/>
          </w:tcPr>
          <w:p w14:paraId="4DCFDC86" w14:textId="77777777" w:rsidR="003D2E5A" w:rsidRPr="00FF52BA" w:rsidRDefault="0064125C" w:rsidP="003D2E5A">
            <w:pPr>
              <w:jc w:val="left"/>
              <w:rPr>
                <w:sz w:val="20"/>
                <w:szCs w:val="20"/>
                <w:lang w:val="en-US"/>
              </w:rPr>
            </w:pPr>
            <w:r w:rsidRPr="00FF52BA">
              <w:rPr>
                <w:sz w:val="20"/>
                <w:szCs w:val="20"/>
                <w:lang w:val="en-US"/>
              </w:rPr>
              <w:t xml:space="preserve">3450 </w:t>
            </w:r>
            <w:r w:rsidRPr="00FF52BA">
              <w:rPr>
                <w:rFonts w:cs="Times New Roman"/>
                <w:sz w:val="20"/>
                <w:szCs w:val="20"/>
                <w:lang w:val="en-US"/>
              </w:rPr>
              <w:t>± 150</w:t>
            </w:r>
          </w:p>
        </w:tc>
        <w:tc>
          <w:tcPr>
            <w:tcW w:w="0" w:type="auto"/>
            <w:vAlign w:val="center"/>
          </w:tcPr>
          <w:p w14:paraId="3A4BCF5B" w14:textId="77777777" w:rsidR="003D2E5A" w:rsidRPr="00FF52BA" w:rsidRDefault="0064125C" w:rsidP="003D2E5A">
            <w:pPr>
              <w:jc w:val="left"/>
              <w:rPr>
                <w:sz w:val="20"/>
                <w:szCs w:val="20"/>
                <w:lang w:val="en-US"/>
              </w:rPr>
            </w:pPr>
            <w:r w:rsidRPr="00FF52BA">
              <w:rPr>
                <w:sz w:val="20"/>
                <w:szCs w:val="20"/>
                <w:lang w:val="en-US"/>
              </w:rPr>
              <w:t xml:space="preserve">26.88 </w:t>
            </w:r>
            <w:r w:rsidRPr="00FF52BA">
              <w:rPr>
                <w:rFonts w:cs="Times New Roman"/>
                <w:sz w:val="20"/>
                <w:szCs w:val="20"/>
                <w:lang w:val="en-US"/>
              </w:rPr>
              <w:t>± 0.90</w:t>
            </w:r>
          </w:p>
        </w:tc>
        <w:tc>
          <w:tcPr>
            <w:tcW w:w="0" w:type="auto"/>
          </w:tcPr>
          <w:p w14:paraId="095EA543" w14:textId="77777777" w:rsidR="003D2E5A" w:rsidRPr="00FF52BA" w:rsidRDefault="0064125C" w:rsidP="003D2E5A">
            <w:pPr>
              <w:jc w:val="left"/>
              <w:rPr>
                <w:sz w:val="20"/>
                <w:szCs w:val="20"/>
                <w:lang w:val="en-US"/>
              </w:rPr>
            </w:pPr>
            <w:r w:rsidRPr="00FF52BA">
              <w:rPr>
                <w:sz w:val="20"/>
                <w:szCs w:val="20"/>
                <w:lang w:val="en-US"/>
              </w:rPr>
              <w:t xml:space="preserve">33.7 </w:t>
            </w:r>
            <w:r w:rsidRPr="00FF52BA">
              <w:rPr>
                <w:rFonts w:cs="Times New Roman"/>
                <w:sz w:val="20"/>
                <w:szCs w:val="20"/>
                <w:lang w:val="en-US"/>
              </w:rPr>
              <w:t>± 1.4</w:t>
            </w:r>
          </w:p>
        </w:tc>
        <w:tc>
          <w:tcPr>
            <w:tcW w:w="0" w:type="auto"/>
            <w:vAlign w:val="center"/>
          </w:tcPr>
          <w:p w14:paraId="0EF6AE98" w14:textId="77777777" w:rsidR="003D2E5A" w:rsidRPr="00FF52BA" w:rsidRDefault="0064125C" w:rsidP="003D2E5A">
            <w:pPr>
              <w:jc w:val="left"/>
              <w:rPr>
                <w:sz w:val="20"/>
                <w:szCs w:val="20"/>
                <w:lang w:val="en-US"/>
              </w:rPr>
            </w:pPr>
            <w:r w:rsidRPr="00FF52BA">
              <w:rPr>
                <w:sz w:val="20"/>
                <w:szCs w:val="20"/>
                <w:lang w:val="en-US"/>
              </w:rPr>
              <w:t>0.99957</w:t>
            </w:r>
          </w:p>
        </w:tc>
      </w:tr>
      <w:tr w:rsidR="003D2E5A" w:rsidRPr="00FF52BA" w14:paraId="37BC4CFC" w14:textId="77777777" w:rsidTr="003D2E5A">
        <w:trPr>
          <w:jc w:val="center"/>
        </w:trPr>
        <w:tc>
          <w:tcPr>
            <w:tcW w:w="0" w:type="auto"/>
            <w:vAlign w:val="center"/>
          </w:tcPr>
          <w:p w14:paraId="6CAFDE4C"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+ 1.0% MWCNT</w:t>
            </w:r>
          </w:p>
        </w:tc>
        <w:tc>
          <w:tcPr>
            <w:tcW w:w="0" w:type="auto"/>
            <w:vAlign w:val="center"/>
          </w:tcPr>
          <w:p w14:paraId="31EFFD13" w14:textId="77777777" w:rsidR="003D2E5A" w:rsidRPr="00FF52BA" w:rsidRDefault="00B0741D" w:rsidP="003D2E5A">
            <w:pPr>
              <w:jc w:val="left"/>
              <w:rPr>
                <w:sz w:val="20"/>
                <w:szCs w:val="20"/>
                <w:lang w:val="en-US"/>
              </w:rPr>
            </w:pPr>
            <w:r w:rsidRPr="00FF52BA">
              <w:rPr>
                <w:sz w:val="20"/>
                <w:szCs w:val="20"/>
                <w:lang w:val="en-US"/>
              </w:rPr>
              <w:t xml:space="preserve">2250 </w:t>
            </w:r>
            <w:r w:rsidRPr="00FF52BA">
              <w:rPr>
                <w:rFonts w:cs="Times New Roman"/>
                <w:sz w:val="20"/>
                <w:szCs w:val="20"/>
                <w:lang w:val="en-US"/>
              </w:rPr>
              <w:t>± 220</w:t>
            </w:r>
          </w:p>
        </w:tc>
        <w:tc>
          <w:tcPr>
            <w:tcW w:w="0" w:type="auto"/>
            <w:vAlign w:val="center"/>
          </w:tcPr>
          <w:p w14:paraId="5ECC984B" w14:textId="77777777" w:rsidR="003D2E5A" w:rsidRPr="00FF52BA" w:rsidRDefault="00E766BE" w:rsidP="003D2E5A">
            <w:pPr>
              <w:jc w:val="left"/>
              <w:rPr>
                <w:sz w:val="20"/>
                <w:szCs w:val="20"/>
                <w:lang w:val="en-US"/>
              </w:rPr>
            </w:pPr>
            <w:r w:rsidRPr="00FF52BA">
              <w:rPr>
                <w:sz w:val="20"/>
                <w:szCs w:val="20"/>
                <w:lang w:val="en-US"/>
              </w:rPr>
              <w:t xml:space="preserve">20.4 </w:t>
            </w:r>
            <w:r w:rsidRPr="00FF52BA">
              <w:rPr>
                <w:rFonts w:cs="Times New Roman"/>
                <w:sz w:val="20"/>
                <w:szCs w:val="20"/>
                <w:lang w:val="en-US"/>
              </w:rPr>
              <w:t>± 1.4</w:t>
            </w:r>
          </w:p>
        </w:tc>
        <w:tc>
          <w:tcPr>
            <w:tcW w:w="0" w:type="auto"/>
          </w:tcPr>
          <w:p w14:paraId="69FB5FA4" w14:textId="77777777" w:rsidR="003D2E5A" w:rsidRPr="00FF52BA" w:rsidRDefault="00E766BE" w:rsidP="003D2E5A">
            <w:pPr>
              <w:jc w:val="left"/>
              <w:rPr>
                <w:sz w:val="20"/>
                <w:szCs w:val="20"/>
                <w:lang w:val="en-US"/>
              </w:rPr>
            </w:pPr>
            <w:r w:rsidRPr="00FF52BA">
              <w:rPr>
                <w:sz w:val="20"/>
                <w:szCs w:val="20"/>
                <w:lang w:val="en-US"/>
              </w:rPr>
              <w:t xml:space="preserve">26.2 </w:t>
            </w:r>
            <w:r w:rsidRPr="00FF52BA">
              <w:rPr>
                <w:rFonts w:cs="Times New Roman"/>
                <w:sz w:val="20"/>
                <w:szCs w:val="20"/>
                <w:lang w:val="en-US"/>
              </w:rPr>
              <w:t>± 2.1</w:t>
            </w:r>
          </w:p>
        </w:tc>
        <w:tc>
          <w:tcPr>
            <w:tcW w:w="0" w:type="auto"/>
            <w:vAlign w:val="center"/>
          </w:tcPr>
          <w:p w14:paraId="6B911415" w14:textId="77777777" w:rsidR="003D2E5A" w:rsidRPr="00FF52BA" w:rsidRDefault="00E766BE" w:rsidP="003D2E5A">
            <w:pPr>
              <w:jc w:val="left"/>
              <w:rPr>
                <w:sz w:val="20"/>
                <w:szCs w:val="20"/>
                <w:lang w:val="en-US"/>
              </w:rPr>
            </w:pPr>
            <w:r w:rsidRPr="00FF52BA">
              <w:rPr>
                <w:sz w:val="20"/>
                <w:szCs w:val="20"/>
                <w:lang w:val="en-US"/>
              </w:rPr>
              <w:t>0.99793</w:t>
            </w:r>
          </w:p>
        </w:tc>
      </w:tr>
      <w:tr w:rsidR="003D2E5A" w:rsidRPr="00FF52BA" w14:paraId="4FBD6249" w14:textId="77777777" w:rsidTr="003D2E5A">
        <w:trPr>
          <w:jc w:val="center"/>
        </w:trPr>
        <w:tc>
          <w:tcPr>
            <w:tcW w:w="0" w:type="auto"/>
            <w:vAlign w:val="center"/>
          </w:tcPr>
          <w:p w14:paraId="4DE233FE"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+ 1.0% BN</w:t>
            </w:r>
          </w:p>
        </w:tc>
        <w:tc>
          <w:tcPr>
            <w:tcW w:w="0" w:type="auto"/>
            <w:vAlign w:val="center"/>
          </w:tcPr>
          <w:p w14:paraId="79F165F2" w14:textId="77777777" w:rsidR="003D2E5A" w:rsidRPr="00FF52BA" w:rsidRDefault="0064125C" w:rsidP="003D2E5A">
            <w:pPr>
              <w:jc w:val="left"/>
              <w:rPr>
                <w:sz w:val="20"/>
                <w:szCs w:val="20"/>
                <w:lang w:val="en-US"/>
              </w:rPr>
            </w:pPr>
            <w:r w:rsidRPr="00FF52BA">
              <w:rPr>
                <w:sz w:val="20"/>
                <w:szCs w:val="20"/>
                <w:lang w:val="en-US"/>
              </w:rPr>
              <w:t xml:space="preserve">2650 </w:t>
            </w:r>
            <w:r w:rsidRPr="00FF52BA">
              <w:rPr>
                <w:rFonts w:cs="Times New Roman"/>
                <w:sz w:val="20"/>
                <w:szCs w:val="20"/>
                <w:lang w:val="en-US"/>
              </w:rPr>
              <w:t>± 110</w:t>
            </w:r>
          </w:p>
        </w:tc>
        <w:tc>
          <w:tcPr>
            <w:tcW w:w="0" w:type="auto"/>
            <w:vAlign w:val="center"/>
          </w:tcPr>
          <w:p w14:paraId="3CE0EA7A" w14:textId="77777777" w:rsidR="003D2E5A" w:rsidRPr="00FF52BA" w:rsidRDefault="0064125C" w:rsidP="003D2E5A">
            <w:pPr>
              <w:jc w:val="left"/>
              <w:rPr>
                <w:sz w:val="20"/>
                <w:szCs w:val="20"/>
                <w:lang w:val="en-US"/>
              </w:rPr>
            </w:pPr>
            <w:r w:rsidRPr="00FF52BA">
              <w:rPr>
                <w:sz w:val="20"/>
                <w:szCs w:val="20"/>
                <w:lang w:val="en-US"/>
              </w:rPr>
              <w:t xml:space="preserve">23.35 </w:t>
            </w:r>
            <w:r w:rsidRPr="00FF52BA">
              <w:rPr>
                <w:rFonts w:cs="Times New Roman"/>
                <w:sz w:val="20"/>
                <w:szCs w:val="20"/>
                <w:lang w:val="en-US"/>
              </w:rPr>
              <w:t>± 0.67</w:t>
            </w:r>
          </w:p>
        </w:tc>
        <w:tc>
          <w:tcPr>
            <w:tcW w:w="0" w:type="auto"/>
          </w:tcPr>
          <w:p w14:paraId="1B902403" w14:textId="77777777" w:rsidR="003D2E5A" w:rsidRPr="00FF52BA" w:rsidRDefault="0064125C" w:rsidP="003D2E5A">
            <w:pPr>
              <w:jc w:val="left"/>
              <w:rPr>
                <w:sz w:val="20"/>
                <w:szCs w:val="20"/>
                <w:lang w:val="en-US"/>
              </w:rPr>
            </w:pPr>
            <w:r w:rsidRPr="00FF52BA">
              <w:rPr>
                <w:sz w:val="20"/>
                <w:szCs w:val="20"/>
                <w:lang w:val="en-US"/>
              </w:rPr>
              <w:t xml:space="preserve">30.2 </w:t>
            </w:r>
            <w:r w:rsidRPr="00FF52BA">
              <w:rPr>
                <w:rFonts w:cs="Times New Roman"/>
                <w:sz w:val="20"/>
                <w:szCs w:val="20"/>
                <w:lang w:val="en-US"/>
              </w:rPr>
              <w:t>± 1.0</w:t>
            </w:r>
          </w:p>
        </w:tc>
        <w:tc>
          <w:tcPr>
            <w:tcW w:w="0" w:type="auto"/>
            <w:vAlign w:val="center"/>
          </w:tcPr>
          <w:p w14:paraId="03C24AD4" w14:textId="77777777" w:rsidR="003D2E5A" w:rsidRPr="00FF52BA" w:rsidRDefault="0064125C" w:rsidP="003D2E5A">
            <w:pPr>
              <w:jc w:val="left"/>
              <w:rPr>
                <w:sz w:val="20"/>
                <w:szCs w:val="20"/>
                <w:lang w:val="en-US"/>
              </w:rPr>
            </w:pPr>
            <w:r w:rsidRPr="00FF52BA">
              <w:rPr>
                <w:sz w:val="20"/>
                <w:szCs w:val="20"/>
                <w:lang w:val="en-US"/>
              </w:rPr>
              <w:t>0.99958</w:t>
            </w:r>
          </w:p>
        </w:tc>
      </w:tr>
      <w:tr w:rsidR="003D2E5A" w:rsidRPr="00FF52BA" w14:paraId="3ABB4EC4" w14:textId="77777777" w:rsidTr="003D2E5A">
        <w:trPr>
          <w:jc w:val="center"/>
        </w:trPr>
        <w:tc>
          <w:tcPr>
            <w:tcW w:w="0" w:type="auto"/>
            <w:vAlign w:val="center"/>
          </w:tcPr>
          <w:p w14:paraId="2F7057FF"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+ 1.0% G</w:t>
            </w:r>
          </w:p>
        </w:tc>
        <w:tc>
          <w:tcPr>
            <w:tcW w:w="0" w:type="auto"/>
            <w:vAlign w:val="center"/>
          </w:tcPr>
          <w:p w14:paraId="03ECA470" w14:textId="77777777" w:rsidR="003D2E5A" w:rsidRPr="00FF52BA" w:rsidRDefault="0064125C" w:rsidP="003D2E5A">
            <w:pPr>
              <w:jc w:val="left"/>
              <w:rPr>
                <w:sz w:val="20"/>
                <w:szCs w:val="20"/>
                <w:lang w:val="en-US"/>
              </w:rPr>
            </w:pPr>
            <w:r w:rsidRPr="00FF52BA">
              <w:rPr>
                <w:sz w:val="20"/>
                <w:szCs w:val="20"/>
                <w:lang w:val="en-US"/>
              </w:rPr>
              <w:t xml:space="preserve">3250 </w:t>
            </w:r>
            <w:r w:rsidRPr="00FF52BA">
              <w:rPr>
                <w:rFonts w:cs="Times New Roman"/>
                <w:sz w:val="20"/>
                <w:szCs w:val="20"/>
                <w:lang w:val="en-US"/>
              </w:rPr>
              <w:t>± 310</w:t>
            </w:r>
          </w:p>
        </w:tc>
        <w:tc>
          <w:tcPr>
            <w:tcW w:w="0" w:type="auto"/>
            <w:vAlign w:val="center"/>
          </w:tcPr>
          <w:p w14:paraId="286D0527" w14:textId="77777777" w:rsidR="003D2E5A" w:rsidRPr="00FF52BA" w:rsidRDefault="001D3FAA" w:rsidP="003D2E5A">
            <w:pPr>
              <w:jc w:val="left"/>
              <w:rPr>
                <w:sz w:val="20"/>
                <w:szCs w:val="20"/>
                <w:lang w:val="en-US"/>
              </w:rPr>
            </w:pPr>
            <w:r w:rsidRPr="00FF52BA">
              <w:rPr>
                <w:sz w:val="20"/>
                <w:szCs w:val="20"/>
                <w:lang w:val="en-US"/>
              </w:rPr>
              <w:t xml:space="preserve">26.3 </w:t>
            </w:r>
            <w:r w:rsidRPr="00FF52BA">
              <w:rPr>
                <w:rFonts w:cs="Times New Roman"/>
                <w:sz w:val="20"/>
                <w:szCs w:val="20"/>
                <w:lang w:val="en-US"/>
              </w:rPr>
              <w:t>± 1.9</w:t>
            </w:r>
          </w:p>
        </w:tc>
        <w:tc>
          <w:tcPr>
            <w:tcW w:w="0" w:type="auto"/>
          </w:tcPr>
          <w:p w14:paraId="796B5FF0" w14:textId="77777777" w:rsidR="003D2E5A" w:rsidRPr="00FF52BA" w:rsidRDefault="001D3FAA" w:rsidP="003D2E5A">
            <w:pPr>
              <w:jc w:val="left"/>
              <w:rPr>
                <w:sz w:val="20"/>
                <w:szCs w:val="20"/>
                <w:lang w:val="en-US"/>
              </w:rPr>
            </w:pPr>
            <w:r w:rsidRPr="00FF52BA">
              <w:rPr>
                <w:sz w:val="20"/>
                <w:szCs w:val="20"/>
                <w:lang w:val="en-US"/>
              </w:rPr>
              <w:t xml:space="preserve">32.7 </w:t>
            </w:r>
            <w:r w:rsidRPr="00FF52BA">
              <w:rPr>
                <w:rFonts w:cs="Times New Roman"/>
                <w:sz w:val="20"/>
                <w:szCs w:val="20"/>
                <w:lang w:val="en-US"/>
              </w:rPr>
              <w:t>± 2.9</w:t>
            </w:r>
          </w:p>
        </w:tc>
        <w:tc>
          <w:tcPr>
            <w:tcW w:w="0" w:type="auto"/>
            <w:vAlign w:val="center"/>
          </w:tcPr>
          <w:p w14:paraId="274C71ED" w14:textId="77777777" w:rsidR="003D2E5A" w:rsidRPr="00FF52BA" w:rsidRDefault="001D3FAA" w:rsidP="003D2E5A">
            <w:pPr>
              <w:jc w:val="left"/>
              <w:rPr>
                <w:sz w:val="20"/>
                <w:szCs w:val="20"/>
                <w:lang w:val="en-US"/>
              </w:rPr>
            </w:pPr>
            <w:r w:rsidRPr="00FF52BA">
              <w:rPr>
                <w:sz w:val="20"/>
                <w:szCs w:val="20"/>
                <w:lang w:val="en-US"/>
              </w:rPr>
              <w:t>0.99820</w:t>
            </w:r>
          </w:p>
        </w:tc>
      </w:tr>
      <w:tr w:rsidR="003D2E5A" w:rsidRPr="00FF52BA" w14:paraId="373C1F7B" w14:textId="77777777" w:rsidTr="003D2E5A">
        <w:trPr>
          <w:jc w:val="center"/>
        </w:trPr>
        <w:tc>
          <w:tcPr>
            <w:tcW w:w="0" w:type="auto"/>
            <w:vAlign w:val="center"/>
          </w:tcPr>
          <w:p w14:paraId="3EC97B7C"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+ 3.0% MWCNT</w:t>
            </w:r>
          </w:p>
        </w:tc>
        <w:tc>
          <w:tcPr>
            <w:tcW w:w="0" w:type="auto"/>
            <w:vAlign w:val="center"/>
          </w:tcPr>
          <w:p w14:paraId="52932C6C" w14:textId="77777777" w:rsidR="003D2E5A" w:rsidRPr="00FF52BA" w:rsidRDefault="00B0741D" w:rsidP="003D2E5A">
            <w:pPr>
              <w:jc w:val="left"/>
              <w:rPr>
                <w:sz w:val="20"/>
                <w:szCs w:val="20"/>
                <w:lang w:val="en-US"/>
              </w:rPr>
            </w:pPr>
            <w:r w:rsidRPr="00FF52BA">
              <w:rPr>
                <w:sz w:val="20"/>
                <w:szCs w:val="20"/>
                <w:lang w:val="en-US"/>
              </w:rPr>
              <w:t xml:space="preserve">2360 </w:t>
            </w:r>
            <w:r w:rsidRPr="00FF52BA">
              <w:rPr>
                <w:rFonts w:cs="Times New Roman"/>
                <w:sz w:val="20"/>
                <w:szCs w:val="20"/>
                <w:lang w:val="en-US"/>
              </w:rPr>
              <w:t>± 250</w:t>
            </w:r>
          </w:p>
        </w:tc>
        <w:tc>
          <w:tcPr>
            <w:tcW w:w="0" w:type="auto"/>
            <w:vAlign w:val="center"/>
          </w:tcPr>
          <w:p w14:paraId="731C060B" w14:textId="77777777" w:rsidR="003D2E5A" w:rsidRPr="00FF52BA" w:rsidRDefault="00E766BE" w:rsidP="003D2E5A">
            <w:pPr>
              <w:jc w:val="left"/>
              <w:rPr>
                <w:sz w:val="20"/>
                <w:szCs w:val="20"/>
                <w:lang w:val="en-US"/>
              </w:rPr>
            </w:pPr>
            <w:r w:rsidRPr="00FF52BA">
              <w:rPr>
                <w:sz w:val="20"/>
                <w:szCs w:val="20"/>
                <w:lang w:val="en-US"/>
              </w:rPr>
              <w:t xml:space="preserve">21.7 </w:t>
            </w:r>
            <w:r w:rsidRPr="00FF52BA">
              <w:rPr>
                <w:rFonts w:cs="Times New Roman"/>
                <w:sz w:val="20"/>
                <w:szCs w:val="20"/>
                <w:lang w:val="en-US"/>
              </w:rPr>
              <w:t>± 1.5</w:t>
            </w:r>
          </w:p>
        </w:tc>
        <w:tc>
          <w:tcPr>
            <w:tcW w:w="0" w:type="auto"/>
          </w:tcPr>
          <w:p w14:paraId="1520D9E5" w14:textId="77777777" w:rsidR="003D2E5A" w:rsidRPr="00FF52BA" w:rsidRDefault="00E766BE" w:rsidP="003D2E5A">
            <w:pPr>
              <w:jc w:val="left"/>
              <w:rPr>
                <w:sz w:val="20"/>
                <w:szCs w:val="20"/>
                <w:lang w:val="en-US"/>
              </w:rPr>
            </w:pPr>
            <w:r w:rsidRPr="00FF52BA">
              <w:rPr>
                <w:sz w:val="20"/>
                <w:szCs w:val="20"/>
                <w:lang w:val="en-US"/>
              </w:rPr>
              <w:t xml:space="preserve">28.3 </w:t>
            </w:r>
            <w:r w:rsidRPr="00FF52BA">
              <w:rPr>
                <w:rFonts w:cs="Times New Roman"/>
                <w:sz w:val="20"/>
                <w:szCs w:val="20"/>
                <w:lang w:val="en-US"/>
              </w:rPr>
              <w:t>± 2.3</w:t>
            </w:r>
          </w:p>
        </w:tc>
        <w:tc>
          <w:tcPr>
            <w:tcW w:w="0" w:type="auto"/>
            <w:vAlign w:val="center"/>
          </w:tcPr>
          <w:p w14:paraId="2853F072" w14:textId="77777777" w:rsidR="003D2E5A" w:rsidRPr="00FF52BA" w:rsidRDefault="00E766BE" w:rsidP="003D2E5A">
            <w:pPr>
              <w:jc w:val="left"/>
              <w:rPr>
                <w:sz w:val="20"/>
                <w:szCs w:val="20"/>
                <w:lang w:val="en-US"/>
              </w:rPr>
            </w:pPr>
            <w:r w:rsidRPr="00FF52BA">
              <w:rPr>
                <w:sz w:val="20"/>
                <w:szCs w:val="20"/>
                <w:lang w:val="en-US"/>
              </w:rPr>
              <w:t>0.99720</w:t>
            </w:r>
          </w:p>
        </w:tc>
      </w:tr>
      <w:tr w:rsidR="003D2E5A" w:rsidRPr="00FF52BA" w14:paraId="52608FF2" w14:textId="77777777" w:rsidTr="00551E4D">
        <w:trPr>
          <w:jc w:val="center"/>
        </w:trPr>
        <w:tc>
          <w:tcPr>
            <w:tcW w:w="0" w:type="auto"/>
            <w:vAlign w:val="center"/>
          </w:tcPr>
          <w:p w14:paraId="189071E6"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+ 3.0% BN</w:t>
            </w:r>
          </w:p>
        </w:tc>
        <w:tc>
          <w:tcPr>
            <w:tcW w:w="0" w:type="auto"/>
            <w:vAlign w:val="center"/>
          </w:tcPr>
          <w:p w14:paraId="786E5194" w14:textId="77777777" w:rsidR="003D2E5A" w:rsidRPr="00FF52BA" w:rsidRDefault="0064125C" w:rsidP="003D2E5A">
            <w:pPr>
              <w:jc w:val="left"/>
              <w:rPr>
                <w:sz w:val="20"/>
                <w:szCs w:val="20"/>
                <w:lang w:val="en-US"/>
              </w:rPr>
            </w:pPr>
            <w:r w:rsidRPr="00FF52BA">
              <w:rPr>
                <w:sz w:val="20"/>
                <w:szCs w:val="20"/>
                <w:lang w:val="en-US"/>
              </w:rPr>
              <w:t xml:space="preserve">3270 </w:t>
            </w:r>
            <w:r w:rsidRPr="00FF52BA">
              <w:rPr>
                <w:rFonts w:cs="Times New Roman"/>
                <w:sz w:val="20"/>
                <w:szCs w:val="20"/>
                <w:lang w:val="en-US"/>
              </w:rPr>
              <w:t>± 150</w:t>
            </w:r>
          </w:p>
        </w:tc>
        <w:tc>
          <w:tcPr>
            <w:tcW w:w="0" w:type="auto"/>
            <w:vAlign w:val="center"/>
          </w:tcPr>
          <w:p w14:paraId="3B3C907B" w14:textId="77777777" w:rsidR="003D2E5A" w:rsidRPr="00FF52BA" w:rsidRDefault="0064125C" w:rsidP="003D2E5A">
            <w:pPr>
              <w:jc w:val="left"/>
              <w:rPr>
                <w:sz w:val="20"/>
                <w:szCs w:val="20"/>
                <w:lang w:val="en-US"/>
              </w:rPr>
            </w:pPr>
            <w:r w:rsidRPr="00FF52BA">
              <w:rPr>
                <w:sz w:val="20"/>
                <w:szCs w:val="20"/>
                <w:lang w:val="en-US"/>
              </w:rPr>
              <w:t xml:space="preserve">27.44 </w:t>
            </w:r>
            <w:r w:rsidRPr="00FF52BA">
              <w:rPr>
                <w:rFonts w:cs="Times New Roman"/>
                <w:sz w:val="20"/>
                <w:szCs w:val="20"/>
                <w:lang w:val="en-US"/>
              </w:rPr>
              <w:t>± 0.94</w:t>
            </w:r>
          </w:p>
        </w:tc>
        <w:tc>
          <w:tcPr>
            <w:tcW w:w="0" w:type="auto"/>
          </w:tcPr>
          <w:p w14:paraId="1D7F7FF3" w14:textId="77777777" w:rsidR="003D2E5A" w:rsidRPr="00FF52BA" w:rsidRDefault="0064125C" w:rsidP="003D2E5A">
            <w:pPr>
              <w:jc w:val="left"/>
              <w:rPr>
                <w:sz w:val="20"/>
                <w:szCs w:val="20"/>
                <w:lang w:val="en-US"/>
              </w:rPr>
            </w:pPr>
            <w:r w:rsidRPr="00FF52BA">
              <w:rPr>
                <w:sz w:val="20"/>
                <w:szCs w:val="20"/>
                <w:lang w:val="en-US"/>
              </w:rPr>
              <w:t xml:space="preserve">36.2 </w:t>
            </w:r>
            <w:r w:rsidRPr="00FF52BA">
              <w:rPr>
                <w:rFonts w:cs="Times New Roman"/>
                <w:sz w:val="20"/>
                <w:szCs w:val="20"/>
                <w:lang w:val="en-US"/>
              </w:rPr>
              <w:t>± 1.4</w:t>
            </w:r>
          </w:p>
        </w:tc>
        <w:tc>
          <w:tcPr>
            <w:tcW w:w="0" w:type="auto"/>
            <w:vAlign w:val="center"/>
          </w:tcPr>
          <w:p w14:paraId="3F5C48C5" w14:textId="77777777" w:rsidR="003D2E5A" w:rsidRPr="00FF52BA" w:rsidRDefault="0064125C" w:rsidP="003D2E5A">
            <w:pPr>
              <w:jc w:val="left"/>
              <w:rPr>
                <w:sz w:val="20"/>
                <w:szCs w:val="20"/>
                <w:lang w:val="en-US"/>
              </w:rPr>
            </w:pPr>
            <w:r w:rsidRPr="00FF52BA">
              <w:rPr>
                <w:sz w:val="20"/>
                <w:szCs w:val="20"/>
                <w:lang w:val="en-US"/>
              </w:rPr>
              <w:t>0.99925</w:t>
            </w:r>
          </w:p>
        </w:tc>
      </w:tr>
      <w:tr w:rsidR="003D2E5A" w:rsidRPr="00FF52BA" w14:paraId="0A1726CB" w14:textId="77777777" w:rsidTr="00551E4D">
        <w:trPr>
          <w:jc w:val="center"/>
        </w:trPr>
        <w:tc>
          <w:tcPr>
            <w:tcW w:w="0" w:type="auto"/>
            <w:tcBorders>
              <w:bottom w:val="single" w:sz="4" w:space="0" w:color="auto"/>
            </w:tcBorders>
            <w:vAlign w:val="center"/>
          </w:tcPr>
          <w:p w14:paraId="5D7F23B5" w14:textId="77777777" w:rsidR="003D2E5A" w:rsidRPr="00FF52BA" w:rsidRDefault="003D2E5A" w:rsidP="003D2E5A">
            <w:pPr>
              <w:jc w:val="left"/>
              <w:rPr>
                <w:sz w:val="20"/>
                <w:szCs w:val="20"/>
                <w:lang w:val="en-US"/>
              </w:rPr>
            </w:pPr>
            <w:r w:rsidRPr="00FF52BA">
              <w:rPr>
                <w:sz w:val="20"/>
                <w:szCs w:val="20"/>
                <w:lang w:val="en-US"/>
              </w:rPr>
              <w:t>[C</w:t>
            </w:r>
            <w:r w:rsidRPr="00FF52BA">
              <w:rPr>
                <w:sz w:val="20"/>
                <w:szCs w:val="20"/>
                <w:vertAlign w:val="subscript"/>
                <w:lang w:val="en-US"/>
              </w:rPr>
              <w:t>6</w:t>
            </w:r>
            <w:r w:rsidRPr="00FF52BA">
              <w:rPr>
                <w:sz w:val="20"/>
                <w:szCs w:val="20"/>
                <w:lang w:val="en-US"/>
              </w:rPr>
              <w:t>C</w:t>
            </w:r>
            <w:r w:rsidRPr="00FF52BA">
              <w:rPr>
                <w:sz w:val="20"/>
                <w:szCs w:val="20"/>
                <w:vertAlign w:val="subscript"/>
                <w:lang w:val="en-US"/>
              </w:rPr>
              <w:t>1</w:t>
            </w:r>
            <w:r w:rsidRPr="00FF52BA">
              <w:rPr>
                <w:sz w:val="20"/>
                <w:szCs w:val="20"/>
                <w:lang w:val="en-US"/>
              </w:rPr>
              <w:t>Im][PF</w:t>
            </w:r>
            <w:r w:rsidRPr="00FF52BA">
              <w:rPr>
                <w:sz w:val="20"/>
                <w:szCs w:val="20"/>
                <w:vertAlign w:val="subscript"/>
                <w:lang w:val="en-US"/>
              </w:rPr>
              <w:t>6</w:t>
            </w:r>
            <w:r w:rsidRPr="00FF52BA">
              <w:rPr>
                <w:sz w:val="20"/>
                <w:szCs w:val="20"/>
                <w:lang w:val="en-US"/>
              </w:rPr>
              <w:t>] + 3.0% G</w:t>
            </w:r>
          </w:p>
        </w:tc>
        <w:tc>
          <w:tcPr>
            <w:tcW w:w="0" w:type="auto"/>
            <w:tcBorders>
              <w:bottom w:val="single" w:sz="4" w:space="0" w:color="auto"/>
            </w:tcBorders>
            <w:vAlign w:val="center"/>
          </w:tcPr>
          <w:p w14:paraId="7189CD10" w14:textId="77777777" w:rsidR="003D2E5A" w:rsidRPr="00FF52BA" w:rsidRDefault="001D3FAA" w:rsidP="003D2E5A">
            <w:pPr>
              <w:jc w:val="left"/>
              <w:rPr>
                <w:sz w:val="20"/>
                <w:szCs w:val="20"/>
                <w:lang w:val="en-US"/>
              </w:rPr>
            </w:pPr>
            <w:r w:rsidRPr="00FF52BA">
              <w:rPr>
                <w:sz w:val="20"/>
                <w:szCs w:val="20"/>
                <w:lang w:val="en-US"/>
              </w:rPr>
              <w:t xml:space="preserve">3760 </w:t>
            </w:r>
            <w:r w:rsidRPr="00FF52BA">
              <w:rPr>
                <w:rFonts w:cs="Times New Roman"/>
                <w:sz w:val="20"/>
                <w:szCs w:val="20"/>
                <w:lang w:val="en-US"/>
              </w:rPr>
              <w:t>± 260</w:t>
            </w:r>
          </w:p>
        </w:tc>
        <w:tc>
          <w:tcPr>
            <w:tcW w:w="0" w:type="auto"/>
            <w:tcBorders>
              <w:bottom w:val="single" w:sz="4" w:space="0" w:color="auto"/>
            </w:tcBorders>
            <w:vAlign w:val="center"/>
          </w:tcPr>
          <w:p w14:paraId="4E8CD7BF" w14:textId="77777777" w:rsidR="003D2E5A" w:rsidRPr="00FF52BA" w:rsidRDefault="001D3FAA" w:rsidP="003D2E5A">
            <w:pPr>
              <w:jc w:val="left"/>
              <w:rPr>
                <w:sz w:val="20"/>
                <w:szCs w:val="20"/>
                <w:lang w:val="en-US"/>
              </w:rPr>
            </w:pPr>
            <w:r w:rsidRPr="00FF52BA">
              <w:rPr>
                <w:sz w:val="20"/>
                <w:szCs w:val="20"/>
                <w:lang w:val="en-US"/>
              </w:rPr>
              <w:t xml:space="preserve">29.7 </w:t>
            </w:r>
            <w:r w:rsidRPr="00FF52BA">
              <w:rPr>
                <w:rFonts w:cs="Times New Roman"/>
                <w:sz w:val="20"/>
                <w:szCs w:val="20"/>
                <w:lang w:val="en-US"/>
              </w:rPr>
              <w:t>± 1.6</w:t>
            </w:r>
          </w:p>
        </w:tc>
        <w:tc>
          <w:tcPr>
            <w:tcW w:w="0" w:type="auto"/>
            <w:tcBorders>
              <w:bottom w:val="single" w:sz="4" w:space="0" w:color="auto"/>
            </w:tcBorders>
          </w:tcPr>
          <w:p w14:paraId="0C3D9AD3" w14:textId="77777777" w:rsidR="003D2E5A" w:rsidRPr="00FF52BA" w:rsidRDefault="001D3FAA" w:rsidP="003D2E5A">
            <w:pPr>
              <w:jc w:val="left"/>
              <w:rPr>
                <w:sz w:val="20"/>
                <w:szCs w:val="20"/>
                <w:lang w:val="en-US"/>
              </w:rPr>
            </w:pPr>
            <w:r w:rsidRPr="00FF52BA">
              <w:rPr>
                <w:sz w:val="20"/>
                <w:szCs w:val="20"/>
                <w:lang w:val="en-US"/>
              </w:rPr>
              <w:t xml:space="preserve">37.3 </w:t>
            </w:r>
            <w:r w:rsidRPr="00FF52BA">
              <w:rPr>
                <w:rFonts w:cs="Times New Roman"/>
                <w:sz w:val="20"/>
                <w:szCs w:val="20"/>
                <w:lang w:val="en-US"/>
              </w:rPr>
              <w:t>± 2.4</w:t>
            </w:r>
          </w:p>
        </w:tc>
        <w:tc>
          <w:tcPr>
            <w:tcW w:w="0" w:type="auto"/>
            <w:tcBorders>
              <w:bottom w:val="single" w:sz="4" w:space="0" w:color="auto"/>
            </w:tcBorders>
            <w:vAlign w:val="center"/>
          </w:tcPr>
          <w:p w14:paraId="32693B5D" w14:textId="77777777" w:rsidR="003D2E5A" w:rsidRPr="00FF52BA" w:rsidRDefault="001D3FAA" w:rsidP="003D2E5A">
            <w:pPr>
              <w:jc w:val="left"/>
              <w:rPr>
                <w:sz w:val="20"/>
                <w:szCs w:val="20"/>
                <w:lang w:val="en-US"/>
              </w:rPr>
            </w:pPr>
            <w:r w:rsidRPr="00FF52BA">
              <w:rPr>
                <w:sz w:val="20"/>
                <w:szCs w:val="20"/>
                <w:lang w:val="en-US"/>
              </w:rPr>
              <w:t>0.99894</w:t>
            </w:r>
          </w:p>
        </w:tc>
      </w:tr>
    </w:tbl>
    <w:p w14:paraId="35380294" w14:textId="77777777" w:rsidR="00FD4896" w:rsidRPr="00FF52BA" w:rsidRDefault="00FD4896" w:rsidP="00FD4896">
      <w:pPr>
        <w:pStyle w:val="ListParagraph"/>
        <w:numPr>
          <w:ilvl w:val="0"/>
          <w:numId w:val="2"/>
        </w:numPr>
        <w:rPr>
          <w:rFonts w:cs="Times New Roman"/>
          <w:b/>
          <w:szCs w:val="24"/>
          <w:lang w:val="en-US"/>
        </w:rPr>
      </w:pPr>
      <w:r w:rsidRPr="00FF52BA">
        <w:rPr>
          <w:rFonts w:cs="Times New Roman"/>
          <w:b/>
          <w:szCs w:val="24"/>
          <w:lang w:val="en-US"/>
        </w:rPr>
        <w:lastRenderedPageBreak/>
        <w:t>Conclusions</w:t>
      </w:r>
    </w:p>
    <w:p w14:paraId="14E4B109" w14:textId="40D7ACAA" w:rsidR="00B24AA6" w:rsidRPr="00FF52BA" w:rsidRDefault="00536E8C" w:rsidP="00B24AA6">
      <w:pPr>
        <w:ind w:firstLine="360"/>
        <w:rPr>
          <w:rFonts w:cs="Times New Roman"/>
          <w:szCs w:val="24"/>
          <w:lang w:val="en-US"/>
        </w:rPr>
      </w:pPr>
      <w:r w:rsidRPr="00FF52BA">
        <w:rPr>
          <w:rFonts w:cs="Times New Roman"/>
          <w:szCs w:val="24"/>
          <w:lang w:val="en-US"/>
        </w:rPr>
        <w:t xml:space="preserve">During this work, an </w:t>
      </w:r>
      <w:r w:rsidR="004B51EA" w:rsidRPr="00FF52BA">
        <w:rPr>
          <w:rFonts w:cs="Times New Roman"/>
          <w:szCs w:val="24"/>
          <w:lang w:val="en-US"/>
        </w:rPr>
        <w:t xml:space="preserve">extensive </w:t>
      </w:r>
      <w:r w:rsidRPr="00FF52BA">
        <w:rPr>
          <w:rFonts w:cs="Times New Roman"/>
          <w:szCs w:val="24"/>
          <w:lang w:val="en-US"/>
        </w:rPr>
        <w:t xml:space="preserve">study </w:t>
      </w:r>
      <w:r w:rsidR="004B51EA" w:rsidRPr="00FF52BA">
        <w:rPr>
          <w:rFonts w:cs="Times New Roman"/>
          <w:szCs w:val="24"/>
          <w:lang w:val="en-US"/>
        </w:rPr>
        <w:t>on density and heat capacity of ionic liquids-bas</w:t>
      </w:r>
      <w:r w:rsidR="008D308F" w:rsidRPr="00FF52BA">
        <w:rPr>
          <w:rFonts w:cs="Times New Roman"/>
          <w:szCs w:val="24"/>
          <w:lang w:val="en-US"/>
        </w:rPr>
        <w:t xml:space="preserve">ed nanofluids </w:t>
      </w:r>
      <w:r w:rsidRPr="00FF52BA">
        <w:rPr>
          <w:rFonts w:cs="Times New Roman"/>
          <w:szCs w:val="24"/>
          <w:lang w:val="en-US"/>
        </w:rPr>
        <w:t xml:space="preserve">was </w:t>
      </w:r>
      <w:r w:rsidR="008D308F" w:rsidRPr="00FF52BA">
        <w:rPr>
          <w:rFonts w:cs="Times New Roman"/>
          <w:szCs w:val="24"/>
          <w:lang w:val="en-US"/>
        </w:rPr>
        <w:t>carried out. Ionic liquids with different cations and anions combinations were chosen for investigations, moreover, a</w:t>
      </w:r>
      <w:r w:rsidR="00641216" w:rsidRPr="00FF52BA">
        <w:rPr>
          <w:rFonts w:cs="Times New Roman"/>
          <w:szCs w:val="24"/>
          <w:lang w:val="en-US"/>
        </w:rPr>
        <w:t xml:space="preserve">s well as using </w:t>
      </w:r>
      <w:r w:rsidR="008D308F" w:rsidRPr="00FF52BA">
        <w:rPr>
          <w:rFonts w:cs="Times New Roman"/>
          <w:szCs w:val="24"/>
          <w:lang w:val="en-US"/>
        </w:rPr>
        <w:t>multiwalled carbon nanotubes</w:t>
      </w:r>
      <w:r w:rsidR="00641216" w:rsidRPr="00FF52BA">
        <w:rPr>
          <w:rFonts w:cs="Times New Roman"/>
          <w:szCs w:val="24"/>
          <w:lang w:val="en-US"/>
        </w:rPr>
        <w:t>, which have been studied previously</w:t>
      </w:r>
      <w:r w:rsidR="008D308F" w:rsidRPr="00FF52BA">
        <w:rPr>
          <w:rFonts w:cs="Times New Roman"/>
          <w:szCs w:val="24"/>
          <w:lang w:val="en-US"/>
        </w:rPr>
        <w:t>, other nanoparticles types were selected, na</w:t>
      </w:r>
      <w:r w:rsidR="00A65FB2" w:rsidRPr="00FF52BA">
        <w:rPr>
          <w:rFonts w:cs="Times New Roman"/>
          <w:szCs w:val="24"/>
          <w:lang w:val="en-US"/>
        </w:rPr>
        <w:t>mely boron nitride and graphite that have not been investigated in such manners, resulting in the deeper insight into the physical properties, in particular the heat capacity enhancement.</w:t>
      </w:r>
      <w:r w:rsidR="008D308F" w:rsidRPr="00FF52BA">
        <w:rPr>
          <w:rFonts w:cs="Times New Roman"/>
          <w:szCs w:val="24"/>
          <w:lang w:val="en-US"/>
        </w:rPr>
        <w:t xml:space="preserve"> The density of nanoparticles was determined based on the density measurements</w:t>
      </w:r>
      <w:r w:rsidR="00647699" w:rsidRPr="00FF52BA">
        <w:rPr>
          <w:rFonts w:cs="Times New Roman"/>
          <w:szCs w:val="24"/>
          <w:lang w:val="en-US"/>
        </w:rPr>
        <w:t xml:space="preserve"> with the original </w:t>
      </w:r>
      <w:r w:rsidR="003F1629" w:rsidRPr="00FF52BA">
        <w:rPr>
          <w:rFonts w:cs="Times New Roman"/>
          <w:szCs w:val="24"/>
          <w:lang w:val="en-US"/>
        </w:rPr>
        <w:t>empirical</w:t>
      </w:r>
      <w:r w:rsidR="00647699" w:rsidRPr="00FF52BA">
        <w:rPr>
          <w:rFonts w:cs="Times New Roman"/>
          <w:szCs w:val="24"/>
          <w:lang w:val="en-US"/>
        </w:rPr>
        <w:t xml:space="preserve"> model proposed by Pak and Cho</w:t>
      </w:r>
      <w:r w:rsidR="008D308F" w:rsidRPr="00FF52BA">
        <w:rPr>
          <w:rFonts w:cs="Times New Roman"/>
          <w:szCs w:val="24"/>
          <w:lang w:val="en-US"/>
        </w:rPr>
        <w:t xml:space="preserve">. Further mechanism of the heat capacity enhancement was also studied. Based on the previous reports on the simple molecular solvents-based nanofluids, the mechanism of the heat capacity enhancement </w:t>
      </w:r>
      <w:r w:rsidR="00E15030" w:rsidRPr="00FF52BA">
        <w:rPr>
          <w:rFonts w:cs="Times New Roman"/>
          <w:szCs w:val="24"/>
          <w:lang w:val="en-US"/>
        </w:rPr>
        <w:t xml:space="preserve">of ionanofluids </w:t>
      </w:r>
      <w:r w:rsidR="008D308F" w:rsidRPr="00FF52BA">
        <w:rPr>
          <w:rFonts w:cs="Times New Roman"/>
          <w:szCs w:val="24"/>
          <w:lang w:val="en-US"/>
        </w:rPr>
        <w:t xml:space="preserve">is probably driven by the existing interfacial nanolayering occurring on the surface of nanoparticles. The possibility of mesolayers overlapping, which was also </w:t>
      </w:r>
      <w:r w:rsidR="00641216" w:rsidRPr="00FF52BA">
        <w:rPr>
          <w:rFonts w:cs="Times New Roman"/>
          <w:szCs w:val="24"/>
          <w:lang w:val="en-US"/>
        </w:rPr>
        <w:t>proposed previously</w:t>
      </w:r>
      <w:r w:rsidR="008D308F" w:rsidRPr="00FF52BA">
        <w:rPr>
          <w:rFonts w:cs="Times New Roman"/>
          <w:szCs w:val="24"/>
          <w:lang w:val="en-US"/>
        </w:rPr>
        <w:t xml:space="preserve">, was </w:t>
      </w:r>
      <w:r w:rsidR="00641216" w:rsidRPr="00FF52BA">
        <w:rPr>
          <w:rFonts w:cs="Times New Roman"/>
          <w:szCs w:val="24"/>
          <w:lang w:val="en-US"/>
        </w:rPr>
        <w:t>not found to be present in the present study</w:t>
      </w:r>
      <w:r w:rsidR="008D308F" w:rsidRPr="00FF52BA">
        <w:rPr>
          <w:rFonts w:cs="Times New Roman"/>
          <w:szCs w:val="24"/>
          <w:lang w:val="en-US"/>
        </w:rPr>
        <w:t>.</w:t>
      </w:r>
      <w:r w:rsidR="00A65FB2" w:rsidRPr="00FF52BA">
        <w:rPr>
          <w:rFonts w:cs="Times New Roman"/>
          <w:szCs w:val="24"/>
          <w:lang w:val="en-US"/>
        </w:rPr>
        <w:t xml:space="preserve"> Moreover, the heat capacity enhancement is determined by the type of nanoparticles, instead of type of ionic liquid.</w:t>
      </w:r>
      <w:r w:rsidR="008D308F" w:rsidRPr="00FF52BA">
        <w:rPr>
          <w:rFonts w:cs="Times New Roman"/>
          <w:szCs w:val="24"/>
          <w:lang w:val="en-US"/>
        </w:rPr>
        <w:t xml:space="preserve"> As a bridge to the industrial application of such results, the heat capacity enhancement as a function of temperature showed a high improvement, even up to about 34% in case</w:t>
      </w:r>
      <w:r w:rsidR="00A65FB2" w:rsidRPr="00FF52BA">
        <w:rPr>
          <w:rFonts w:cs="Times New Roman"/>
          <w:szCs w:val="24"/>
          <w:lang w:val="en-US"/>
        </w:rPr>
        <w:t xml:space="preserve"> of graphite-doped ionanofluids, whereas different type of temperature profile of enhancements were presented.</w:t>
      </w:r>
    </w:p>
    <w:p w14:paraId="77C70695" w14:textId="77777777" w:rsidR="00B24AA6" w:rsidRPr="00FF52BA" w:rsidRDefault="00B24AA6" w:rsidP="00B24AA6">
      <w:pPr>
        <w:ind w:firstLine="360"/>
        <w:rPr>
          <w:rFonts w:cs="Times New Roman"/>
          <w:szCs w:val="24"/>
          <w:lang w:val="en-US"/>
        </w:rPr>
      </w:pPr>
    </w:p>
    <w:p w14:paraId="1A6C8C6F" w14:textId="6BD6A374" w:rsidR="00EC1B0E" w:rsidRPr="00FF52BA" w:rsidRDefault="00EC1B0E" w:rsidP="00EC1B0E">
      <w:pPr>
        <w:rPr>
          <w:rFonts w:cs="Times New Roman"/>
          <w:b/>
          <w:szCs w:val="24"/>
          <w:lang w:val="en-US"/>
        </w:rPr>
      </w:pPr>
      <w:r w:rsidRPr="00FF52BA">
        <w:rPr>
          <w:rFonts w:cs="Times New Roman"/>
          <w:b/>
          <w:szCs w:val="24"/>
          <w:lang w:val="en-US"/>
        </w:rPr>
        <w:t>Abbreviations and symbols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910"/>
        <w:gridCol w:w="7235"/>
      </w:tblGrid>
      <w:tr w:rsidR="00EC1B0E" w:rsidRPr="00FF52BA" w14:paraId="56877798" w14:textId="77777777" w:rsidTr="00B24AA6">
        <w:tc>
          <w:tcPr>
            <w:tcW w:w="1910" w:type="dxa"/>
          </w:tcPr>
          <w:p w14:paraId="7C3F0908" w14:textId="3A9350E2" w:rsidR="00EC1B0E" w:rsidRPr="00FF52BA" w:rsidRDefault="00EC1B0E" w:rsidP="00EC1B0E">
            <w:pPr>
              <w:rPr>
                <w:rFonts w:cs="Times New Roman"/>
                <w:szCs w:val="24"/>
                <w:lang w:val="en-US"/>
              </w:rPr>
            </w:pPr>
            <w:r w:rsidRPr="00FF52BA">
              <w:rPr>
                <w:rFonts w:cs="Times New Roman"/>
                <w:szCs w:val="24"/>
                <w:lang w:val="en-US"/>
              </w:rPr>
              <w:t>IL(s)</w:t>
            </w:r>
          </w:p>
        </w:tc>
        <w:tc>
          <w:tcPr>
            <w:tcW w:w="7235" w:type="dxa"/>
          </w:tcPr>
          <w:p w14:paraId="194A6814" w14:textId="0792E9DD" w:rsidR="00EC1B0E" w:rsidRPr="00FF52BA" w:rsidRDefault="00EC1B0E" w:rsidP="00EC1B0E">
            <w:pPr>
              <w:rPr>
                <w:rFonts w:cs="Times New Roman"/>
                <w:szCs w:val="24"/>
                <w:lang w:val="en-US"/>
              </w:rPr>
            </w:pPr>
            <w:r w:rsidRPr="00FF52BA">
              <w:rPr>
                <w:rFonts w:cs="Times New Roman"/>
                <w:szCs w:val="24"/>
                <w:lang w:val="en-US"/>
              </w:rPr>
              <w:t>Ionic Liquid(s)</w:t>
            </w:r>
          </w:p>
        </w:tc>
      </w:tr>
      <w:tr w:rsidR="00EC1B0E" w:rsidRPr="00FF52BA" w14:paraId="66CBE8CB" w14:textId="77777777" w:rsidTr="00B24AA6">
        <w:tc>
          <w:tcPr>
            <w:tcW w:w="1910" w:type="dxa"/>
          </w:tcPr>
          <w:p w14:paraId="2603E221" w14:textId="42B9F61B" w:rsidR="00EC1B0E" w:rsidRPr="00FF52BA" w:rsidRDefault="00EC1B0E" w:rsidP="00EC1B0E">
            <w:pPr>
              <w:rPr>
                <w:rFonts w:cs="Times New Roman"/>
                <w:szCs w:val="24"/>
                <w:lang w:val="en-US"/>
              </w:rPr>
            </w:pPr>
            <w:r w:rsidRPr="00FF52BA">
              <w:rPr>
                <w:rFonts w:cs="Times New Roman"/>
                <w:szCs w:val="24"/>
                <w:lang w:val="en-US"/>
              </w:rPr>
              <w:t>NP(s)</w:t>
            </w:r>
          </w:p>
        </w:tc>
        <w:tc>
          <w:tcPr>
            <w:tcW w:w="7235" w:type="dxa"/>
          </w:tcPr>
          <w:p w14:paraId="7E06D2A4" w14:textId="6725F318" w:rsidR="00EC1B0E" w:rsidRPr="00FF52BA" w:rsidRDefault="00EC1B0E" w:rsidP="00EC1B0E">
            <w:pPr>
              <w:rPr>
                <w:rFonts w:cs="Times New Roman"/>
                <w:szCs w:val="24"/>
                <w:lang w:val="en-US"/>
              </w:rPr>
            </w:pPr>
            <w:r w:rsidRPr="00FF52BA">
              <w:rPr>
                <w:rFonts w:cs="Times New Roman"/>
                <w:szCs w:val="24"/>
                <w:lang w:val="en-US"/>
              </w:rPr>
              <w:t>Nanoparticle(s)</w:t>
            </w:r>
          </w:p>
        </w:tc>
      </w:tr>
      <w:tr w:rsidR="00EC1B0E" w:rsidRPr="00FF52BA" w14:paraId="0AA3B219" w14:textId="77777777" w:rsidTr="00B24AA6">
        <w:tc>
          <w:tcPr>
            <w:tcW w:w="1910" w:type="dxa"/>
          </w:tcPr>
          <w:p w14:paraId="37AEA078" w14:textId="5CD939DF" w:rsidR="00EC1B0E" w:rsidRPr="00FF52BA" w:rsidRDefault="00EC1B0E" w:rsidP="00EC1B0E">
            <w:pPr>
              <w:rPr>
                <w:rFonts w:cs="Times New Roman"/>
                <w:szCs w:val="24"/>
                <w:lang w:val="en-US"/>
              </w:rPr>
            </w:pPr>
            <w:r w:rsidRPr="00FF52BA">
              <w:rPr>
                <w:rFonts w:cs="Times New Roman"/>
                <w:szCs w:val="24"/>
                <w:lang w:val="en-US"/>
              </w:rPr>
              <w:t>[C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Im][Dca]</w:t>
            </w:r>
          </w:p>
        </w:tc>
        <w:tc>
          <w:tcPr>
            <w:tcW w:w="7235" w:type="dxa"/>
          </w:tcPr>
          <w:p w14:paraId="414EE493" w14:textId="4F099995" w:rsidR="00EC1B0E" w:rsidRPr="00FF52BA" w:rsidRDefault="00EC1B0E" w:rsidP="00EC1B0E">
            <w:pPr>
              <w:rPr>
                <w:rFonts w:cs="Times New Roman"/>
                <w:szCs w:val="24"/>
                <w:lang w:val="en-US"/>
              </w:rPr>
            </w:pPr>
            <w:r w:rsidRPr="00FF52BA">
              <w:rPr>
                <w:rFonts w:cs="Times New Roman"/>
                <w:szCs w:val="24"/>
                <w:lang w:val="en-US"/>
              </w:rPr>
              <w:t>1-Butyl-3-methylimidazolium dicyanamide</w:t>
            </w:r>
          </w:p>
        </w:tc>
      </w:tr>
      <w:tr w:rsidR="00EC1B0E" w:rsidRPr="00FF52BA" w14:paraId="308D0D4C" w14:textId="77777777" w:rsidTr="00B24AA6">
        <w:tc>
          <w:tcPr>
            <w:tcW w:w="1910" w:type="dxa"/>
          </w:tcPr>
          <w:p w14:paraId="44F422A1" w14:textId="6A750D4A" w:rsidR="00EC1B0E" w:rsidRPr="00FF52BA" w:rsidRDefault="00EC1B0E" w:rsidP="00EC1B0E">
            <w:pPr>
              <w:rPr>
                <w:rFonts w:cs="Times New Roman"/>
                <w:szCs w:val="24"/>
                <w:lang w:val="en-US"/>
              </w:rPr>
            </w:pPr>
            <w:r w:rsidRPr="00FF52BA">
              <w:rPr>
                <w:rFonts w:cs="Times New Roman"/>
                <w:szCs w:val="24"/>
                <w:lang w:val="en-US"/>
              </w:rPr>
              <w:t>[C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Im][NTf</w:t>
            </w:r>
            <w:r w:rsidRPr="00FF52BA">
              <w:rPr>
                <w:rFonts w:cs="Times New Roman"/>
                <w:szCs w:val="24"/>
                <w:vertAlign w:val="subscript"/>
                <w:lang w:val="en-US"/>
              </w:rPr>
              <w:t>2</w:t>
            </w:r>
            <w:r w:rsidRPr="00FF52BA">
              <w:rPr>
                <w:rFonts w:cs="Times New Roman"/>
                <w:szCs w:val="24"/>
                <w:lang w:val="en-US"/>
              </w:rPr>
              <w:t>]</w:t>
            </w:r>
          </w:p>
        </w:tc>
        <w:tc>
          <w:tcPr>
            <w:tcW w:w="7235" w:type="dxa"/>
          </w:tcPr>
          <w:p w14:paraId="64E14125" w14:textId="5D64C36D" w:rsidR="00EC1B0E" w:rsidRPr="00FF52BA" w:rsidRDefault="00EC1B0E" w:rsidP="00EC1B0E">
            <w:pPr>
              <w:rPr>
                <w:rFonts w:cs="Times New Roman"/>
                <w:szCs w:val="24"/>
                <w:lang w:val="en-US"/>
              </w:rPr>
            </w:pPr>
            <w:r w:rsidRPr="00FF52BA">
              <w:rPr>
                <w:rFonts w:cs="Times New Roman"/>
                <w:szCs w:val="24"/>
                <w:lang w:val="en-US"/>
              </w:rPr>
              <w:t>1-butyl-3-methylimidazolium bis(trifluoromethylsulfonyl)imide</w:t>
            </w:r>
          </w:p>
        </w:tc>
      </w:tr>
      <w:tr w:rsidR="00EC1B0E" w:rsidRPr="00FF52BA" w14:paraId="18E094D1" w14:textId="77777777" w:rsidTr="00B24AA6">
        <w:tc>
          <w:tcPr>
            <w:tcW w:w="1910" w:type="dxa"/>
          </w:tcPr>
          <w:p w14:paraId="2E43E2D2" w14:textId="2F93EA41" w:rsidR="00EC1B0E" w:rsidRPr="00FF52BA" w:rsidRDefault="00EC1B0E" w:rsidP="00EC1B0E">
            <w:pPr>
              <w:rPr>
                <w:rFonts w:cs="Times New Roman"/>
                <w:szCs w:val="24"/>
                <w:lang w:val="en-US"/>
              </w:rPr>
            </w:pPr>
            <w:r w:rsidRPr="00FF52BA">
              <w:rPr>
                <w:rFonts w:cs="Times New Roman"/>
                <w:szCs w:val="24"/>
                <w:lang w:val="en-US"/>
              </w:rPr>
              <w:t>[C</w:t>
            </w:r>
            <w:r w:rsidRPr="00FF52BA">
              <w:rPr>
                <w:rFonts w:cs="Times New Roman"/>
                <w:szCs w:val="24"/>
                <w:vertAlign w:val="subscript"/>
                <w:lang w:val="en-US"/>
              </w:rPr>
              <w:t>4</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Pyrr][NTf</w:t>
            </w:r>
            <w:r w:rsidRPr="00FF52BA">
              <w:rPr>
                <w:rFonts w:cs="Times New Roman"/>
                <w:szCs w:val="24"/>
                <w:vertAlign w:val="subscript"/>
                <w:lang w:val="en-US"/>
              </w:rPr>
              <w:t>2</w:t>
            </w:r>
            <w:r w:rsidRPr="00FF52BA">
              <w:rPr>
                <w:rFonts w:cs="Times New Roman"/>
                <w:szCs w:val="24"/>
                <w:lang w:val="en-US"/>
              </w:rPr>
              <w:t>]</w:t>
            </w:r>
          </w:p>
        </w:tc>
        <w:tc>
          <w:tcPr>
            <w:tcW w:w="7235" w:type="dxa"/>
          </w:tcPr>
          <w:p w14:paraId="7D614D54" w14:textId="7053D0B6" w:rsidR="00EC1B0E" w:rsidRPr="00FF52BA" w:rsidRDefault="00EC1B0E" w:rsidP="00EC1B0E">
            <w:pPr>
              <w:rPr>
                <w:rFonts w:cs="Times New Roman"/>
                <w:szCs w:val="24"/>
                <w:lang w:val="en-US"/>
              </w:rPr>
            </w:pPr>
            <w:r w:rsidRPr="00FF52BA">
              <w:rPr>
                <w:rFonts w:cs="Times New Roman"/>
                <w:szCs w:val="24"/>
                <w:lang w:val="en-US"/>
              </w:rPr>
              <w:t>1-Butyl-1-methylpyrrolidinium bis(trifluoromethylsulfonyl)imide</w:t>
            </w:r>
          </w:p>
        </w:tc>
      </w:tr>
      <w:tr w:rsidR="00EC1B0E" w:rsidRPr="00FF52BA" w14:paraId="260B8206" w14:textId="77777777" w:rsidTr="00B24AA6">
        <w:tc>
          <w:tcPr>
            <w:tcW w:w="1910" w:type="dxa"/>
          </w:tcPr>
          <w:p w14:paraId="7AB9CECB" w14:textId="7E30E00F" w:rsidR="00EC1B0E" w:rsidRPr="00FF52BA" w:rsidRDefault="00EC1B0E" w:rsidP="00EC1B0E">
            <w:pPr>
              <w:rPr>
                <w:rFonts w:cs="Times New Roman"/>
                <w:szCs w:val="24"/>
                <w:lang w:val="en-US"/>
              </w:rPr>
            </w:pPr>
            <w:r w:rsidRPr="00FF52BA">
              <w:rPr>
                <w:rFonts w:cs="Times New Roman"/>
                <w:szCs w:val="24"/>
                <w:lang w:val="en-US"/>
              </w:rPr>
              <w:t>[C</w:t>
            </w:r>
            <w:r w:rsidRPr="00FF52BA">
              <w:rPr>
                <w:rFonts w:cs="Times New Roman"/>
                <w:szCs w:val="24"/>
                <w:vertAlign w:val="subscript"/>
                <w:lang w:val="en-US"/>
              </w:rPr>
              <w:t>6</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Im][PF</w:t>
            </w:r>
            <w:r w:rsidRPr="00FF52BA">
              <w:rPr>
                <w:rFonts w:cs="Times New Roman"/>
                <w:szCs w:val="24"/>
                <w:vertAlign w:val="subscript"/>
                <w:lang w:val="en-US"/>
              </w:rPr>
              <w:t>6</w:t>
            </w:r>
            <w:r w:rsidRPr="00FF52BA">
              <w:rPr>
                <w:rFonts w:cs="Times New Roman"/>
                <w:szCs w:val="24"/>
                <w:lang w:val="en-US"/>
              </w:rPr>
              <w:t>]</w:t>
            </w:r>
          </w:p>
        </w:tc>
        <w:tc>
          <w:tcPr>
            <w:tcW w:w="7235" w:type="dxa"/>
          </w:tcPr>
          <w:p w14:paraId="453F3CC7" w14:textId="12E62B84" w:rsidR="00EC1B0E" w:rsidRPr="00FF52BA" w:rsidRDefault="00EC1B0E" w:rsidP="00EC1B0E">
            <w:pPr>
              <w:rPr>
                <w:rFonts w:cs="Times New Roman"/>
                <w:szCs w:val="24"/>
                <w:lang w:val="en-US"/>
              </w:rPr>
            </w:pPr>
            <w:r w:rsidRPr="00FF52BA">
              <w:rPr>
                <w:rFonts w:cs="Times New Roman"/>
                <w:szCs w:val="24"/>
                <w:lang w:val="en-US"/>
              </w:rPr>
              <w:t>1-hexyl-3-methylimidazolium hexafluorophosphate (CAS: 304680-35-1)</w:t>
            </w:r>
          </w:p>
        </w:tc>
      </w:tr>
      <w:tr w:rsidR="00EC1B0E" w:rsidRPr="00FF52BA" w14:paraId="59A07F07" w14:textId="77777777" w:rsidTr="00B24AA6">
        <w:tc>
          <w:tcPr>
            <w:tcW w:w="1910" w:type="dxa"/>
          </w:tcPr>
          <w:p w14:paraId="2287F0F4" w14:textId="38097E81" w:rsidR="00EC1B0E" w:rsidRPr="00FF52BA" w:rsidRDefault="00EC1B0E" w:rsidP="00EC1B0E">
            <w:pPr>
              <w:rPr>
                <w:rFonts w:cs="Times New Roman"/>
                <w:szCs w:val="24"/>
                <w:lang w:val="en-US"/>
              </w:rPr>
            </w:pPr>
            <w:r w:rsidRPr="00FF52BA">
              <w:rPr>
                <w:rFonts w:cs="Times New Roman"/>
                <w:szCs w:val="24"/>
                <w:lang w:val="en-US"/>
              </w:rPr>
              <w:t>[C</w:t>
            </w:r>
            <w:r w:rsidRPr="00FF52BA">
              <w:rPr>
                <w:rFonts w:cs="Times New Roman"/>
                <w:szCs w:val="24"/>
                <w:vertAlign w:val="subscript"/>
                <w:lang w:val="en-US"/>
              </w:rPr>
              <w:t>2</w:t>
            </w:r>
            <w:r w:rsidRPr="00FF52BA">
              <w:rPr>
                <w:rFonts w:cs="Times New Roman"/>
                <w:szCs w:val="24"/>
                <w:lang w:val="en-US"/>
              </w:rPr>
              <w:t>C</w:t>
            </w:r>
            <w:r w:rsidRPr="00FF52BA">
              <w:rPr>
                <w:rFonts w:cs="Times New Roman"/>
                <w:szCs w:val="24"/>
                <w:vertAlign w:val="subscript"/>
                <w:lang w:val="en-US"/>
              </w:rPr>
              <w:t>1</w:t>
            </w:r>
            <w:r w:rsidRPr="00FF52BA">
              <w:rPr>
                <w:rFonts w:cs="Times New Roman"/>
                <w:szCs w:val="24"/>
                <w:lang w:val="en-US"/>
              </w:rPr>
              <w:t>Im][C</w:t>
            </w:r>
            <w:r w:rsidRPr="00FF52BA">
              <w:rPr>
                <w:rFonts w:cs="Times New Roman"/>
                <w:szCs w:val="24"/>
                <w:vertAlign w:val="subscript"/>
                <w:lang w:val="en-US"/>
              </w:rPr>
              <w:t>2</w:t>
            </w:r>
            <w:r w:rsidRPr="00FF52BA">
              <w:rPr>
                <w:rFonts w:cs="Times New Roman"/>
                <w:szCs w:val="24"/>
                <w:lang w:val="en-US"/>
              </w:rPr>
              <w:t>SO</w:t>
            </w:r>
            <w:r w:rsidRPr="00FF52BA">
              <w:rPr>
                <w:rFonts w:cs="Times New Roman"/>
                <w:szCs w:val="24"/>
                <w:vertAlign w:val="subscript"/>
                <w:lang w:val="en-US"/>
              </w:rPr>
              <w:t>4</w:t>
            </w:r>
            <w:r w:rsidRPr="00FF52BA">
              <w:rPr>
                <w:rFonts w:cs="Times New Roman"/>
                <w:szCs w:val="24"/>
                <w:lang w:val="en-US"/>
              </w:rPr>
              <w:t>]</w:t>
            </w:r>
          </w:p>
        </w:tc>
        <w:tc>
          <w:tcPr>
            <w:tcW w:w="7235" w:type="dxa"/>
          </w:tcPr>
          <w:p w14:paraId="54339323" w14:textId="60790567" w:rsidR="00EC1B0E" w:rsidRPr="00FF52BA" w:rsidRDefault="00EC1B0E" w:rsidP="00EC1B0E">
            <w:pPr>
              <w:rPr>
                <w:rFonts w:cs="Times New Roman"/>
                <w:szCs w:val="24"/>
                <w:lang w:val="en-US"/>
              </w:rPr>
            </w:pPr>
            <w:r w:rsidRPr="00FF52BA">
              <w:rPr>
                <w:rFonts w:cs="Times New Roman"/>
                <w:szCs w:val="24"/>
                <w:lang w:val="en-US"/>
              </w:rPr>
              <w:t>1-ethyl-3-methylimidazolium ethylsulfate</w:t>
            </w:r>
          </w:p>
        </w:tc>
      </w:tr>
      <w:tr w:rsidR="00EC1B0E" w:rsidRPr="00FF52BA" w14:paraId="2CEA781B" w14:textId="77777777" w:rsidTr="00B24AA6">
        <w:tc>
          <w:tcPr>
            <w:tcW w:w="1910" w:type="dxa"/>
          </w:tcPr>
          <w:p w14:paraId="7D361D29" w14:textId="6CA5378A" w:rsidR="00EC1B0E" w:rsidRPr="00FF52BA" w:rsidRDefault="00EC1B0E" w:rsidP="00EC1B0E">
            <w:pPr>
              <w:rPr>
                <w:rFonts w:cs="Times New Roman"/>
                <w:szCs w:val="24"/>
                <w:lang w:val="en-US"/>
              </w:rPr>
            </w:pPr>
            <w:r w:rsidRPr="00FF52BA">
              <w:rPr>
                <w:rFonts w:cs="Times New Roman"/>
                <w:szCs w:val="24"/>
                <w:lang w:val="en-US"/>
              </w:rPr>
              <w:t>MWCNT</w:t>
            </w:r>
          </w:p>
        </w:tc>
        <w:tc>
          <w:tcPr>
            <w:tcW w:w="7235" w:type="dxa"/>
          </w:tcPr>
          <w:p w14:paraId="2009A422" w14:textId="1636A94F" w:rsidR="00EC1B0E" w:rsidRPr="00FF52BA" w:rsidRDefault="00EC1B0E" w:rsidP="00EC1B0E">
            <w:pPr>
              <w:rPr>
                <w:rFonts w:cs="Times New Roman"/>
                <w:szCs w:val="24"/>
                <w:lang w:val="en-US"/>
              </w:rPr>
            </w:pPr>
            <w:r w:rsidRPr="00FF52BA">
              <w:rPr>
                <w:rFonts w:cs="Times New Roman"/>
                <w:szCs w:val="24"/>
                <w:lang w:val="en-US"/>
              </w:rPr>
              <w:t>Multiwalled carbon nanotubes</w:t>
            </w:r>
          </w:p>
        </w:tc>
      </w:tr>
      <w:tr w:rsidR="00EC1B0E" w:rsidRPr="00FF52BA" w14:paraId="13736CB5" w14:textId="77777777" w:rsidTr="00B24AA6">
        <w:tc>
          <w:tcPr>
            <w:tcW w:w="1910" w:type="dxa"/>
          </w:tcPr>
          <w:p w14:paraId="51E7D168" w14:textId="7FA8CBC4" w:rsidR="00EC1B0E" w:rsidRPr="00FF52BA" w:rsidRDefault="00EC1B0E" w:rsidP="00EC1B0E">
            <w:pPr>
              <w:rPr>
                <w:rFonts w:cs="Times New Roman"/>
                <w:szCs w:val="24"/>
                <w:lang w:val="en-US"/>
              </w:rPr>
            </w:pPr>
            <w:r w:rsidRPr="00FF52BA">
              <w:rPr>
                <w:rFonts w:cs="Times New Roman"/>
                <w:szCs w:val="24"/>
                <w:lang w:val="en-US"/>
              </w:rPr>
              <w:t>BN</w:t>
            </w:r>
          </w:p>
        </w:tc>
        <w:tc>
          <w:tcPr>
            <w:tcW w:w="7235" w:type="dxa"/>
          </w:tcPr>
          <w:p w14:paraId="455971E6" w14:textId="500E3A87" w:rsidR="00EC1B0E" w:rsidRPr="00FF52BA" w:rsidRDefault="00EC1B0E" w:rsidP="00EC1B0E">
            <w:pPr>
              <w:rPr>
                <w:rFonts w:cs="Times New Roman"/>
                <w:szCs w:val="24"/>
                <w:lang w:val="en-US"/>
              </w:rPr>
            </w:pPr>
            <w:r w:rsidRPr="00FF52BA">
              <w:rPr>
                <w:rFonts w:cs="Times New Roman"/>
                <w:szCs w:val="24"/>
                <w:lang w:val="en-US"/>
              </w:rPr>
              <w:t>Boron nitride</w:t>
            </w:r>
          </w:p>
        </w:tc>
      </w:tr>
      <w:tr w:rsidR="00EC1B0E" w:rsidRPr="00FF52BA" w14:paraId="6A714F82" w14:textId="77777777" w:rsidTr="00B24AA6">
        <w:tc>
          <w:tcPr>
            <w:tcW w:w="1910" w:type="dxa"/>
          </w:tcPr>
          <w:p w14:paraId="585BD24D" w14:textId="4A09F5D8" w:rsidR="00EC1B0E" w:rsidRPr="00FF52BA" w:rsidRDefault="00EC1B0E" w:rsidP="00EC1B0E">
            <w:pPr>
              <w:rPr>
                <w:rFonts w:cs="Times New Roman"/>
                <w:szCs w:val="24"/>
                <w:lang w:val="en-US"/>
              </w:rPr>
            </w:pPr>
            <w:r w:rsidRPr="00FF52BA">
              <w:rPr>
                <w:rFonts w:cs="Times New Roman"/>
                <w:szCs w:val="24"/>
                <w:lang w:val="en-US"/>
              </w:rPr>
              <w:t>G</w:t>
            </w:r>
          </w:p>
        </w:tc>
        <w:tc>
          <w:tcPr>
            <w:tcW w:w="7235" w:type="dxa"/>
          </w:tcPr>
          <w:p w14:paraId="559FB1B5" w14:textId="0CC2B91F" w:rsidR="00EC1B0E" w:rsidRPr="00FF52BA" w:rsidRDefault="00EC1B0E" w:rsidP="00EC1B0E">
            <w:pPr>
              <w:rPr>
                <w:rFonts w:cs="Times New Roman"/>
                <w:szCs w:val="24"/>
                <w:lang w:val="en-US"/>
              </w:rPr>
            </w:pPr>
            <w:r w:rsidRPr="00FF52BA">
              <w:rPr>
                <w:rFonts w:cs="Times New Roman"/>
                <w:szCs w:val="24"/>
                <w:lang w:val="en-US"/>
              </w:rPr>
              <w:t>Graphite</w:t>
            </w:r>
          </w:p>
        </w:tc>
      </w:tr>
      <w:tr w:rsidR="00EC1B0E" w:rsidRPr="00FF52BA" w14:paraId="52EDE976" w14:textId="77777777" w:rsidTr="00B24AA6">
        <w:tc>
          <w:tcPr>
            <w:tcW w:w="1910" w:type="dxa"/>
          </w:tcPr>
          <w:p w14:paraId="414BA4B3" w14:textId="61D7F701" w:rsidR="00EC1B0E" w:rsidRPr="00FF52BA" w:rsidRDefault="00EC1B0E" w:rsidP="00EC1B0E">
            <w:pPr>
              <w:rPr>
                <w:rFonts w:cs="Times New Roman"/>
                <w:i/>
                <w:szCs w:val="24"/>
                <w:vertAlign w:val="subscript"/>
                <w:lang w:val="en-US"/>
              </w:rPr>
            </w:pPr>
            <w:r w:rsidRPr="00FF52BA">
              <w:rPr>
                <w:rFonts w:cs="Times New Roman"/>
                <w:i/>
                <w:szCs w:val="24"/>
                <w:lang w:val="en-US"/>
              </w:rPr>
              <w:t>w</w:t>
            </w:r>
            <w:r w:rsidRPr="00FF52BA">
              <w:rPr>
                <w:rFonts w:cs="Times New Roman"/>
                <w:i/>
                <w:szCs w:val="24"/>
                <w:vertAlign w:val="subscript"/>
                <w:lang w:val="en-US"/>
              </w:rPr>
              <w:t>m</w:t>
            </w:r>
          </w:p>
        </w:tc>
        <w:tc>
          <w:tcPr>
            <w:tcW w:w="7235" w:type="dxa"/>
          </w:tcPr>
          <w:p w14:paraId="0DFA35C8" w14:textId="0902DA2C" w:rsidR="00EC1B0E" w:rsidRPr="00FF52BA" w:rsidRDefault="00EC1B0E" w:rsidP="00EC1B0E">
            <w:pPr>
              <w:rPr>
                <w:rFonts w:cs="Times New Roman"/>
                <w:szCs w:val="24"/>
                <w:lang w:val="en-US"/>
              </w:rPr>
            </w:pPr>
            <w:r w:rsidRPr="00FF52BA">
              <w:rPr>
                <w:rFonts w:cs="Times New Roman"/>
                <w:szCs w:val="24"/>
                <w:lang w:val="en-US"/>
              </w:rPr>
              <w:t>mass fraction</w:t>
            </w:r>
          </w:p>
        </w:tc>
      </w:tr>
      <w:tr w:rsidR="00EC1B0E" w:rsidRPr="00FF52BA" w14:paraId="514EA711" w14:textId="77777777" w:rsidTr="00B24AA6">
        <w:tc>
          <w:tcPr>
            <w:tcW w:w="1910" w:type="dxa"/>
          </w:tcPr>
          <w:p w14:paraId="3F801354" w14:textId="352BC458" w:rsidR="00EC1B0E" w:rsidRPr="00FF52BA" w:rsidRDefault="00EC1B0E" w:rsidP="00EC1B0E">
            <w:pPr>
              <w:rPr>
                <w:rFonts w:cs="Times New Roman"/>
                <w:i/>
                <w:szCs w:val="24"/>
                <w:lang w:val="en-US"/>
              </w:rPr>
            </w:pPr>
            <w:r w:rsidRPr="00FF52BA">
              <w:rPr>
                <w:rFonts w:cs="Times New Roman"/>
                <w:i/>
                <w:szCs w:val="24"/>
                <w:lang w:val="en-US"/>
              </w:rPr>
              <w:t>ρ</w:t>
            </w:r>
          </w:p>
        </w:tc>
        <w:tc>
          <w:tcPr>
            <w:tcW w:w="7235" w:type="dxa"/>
          </w:tcPr>
          <w:p w14:paraId="2F725C60" w14:textId="59BEAB94" w:rsidR="00EC1B0E" w:rsidRPr="00FF52BA" w:rsidRDefault="00EC1B0E" w:rsidP="00EC1B0E">
            <w:pPr>
              <w:rPr>
                <w:rFonts w:cs="Times New Roman"/>
                <w:szCs w:val="24"/>
                <w:lang w:val="en-US"/>
              </w:rPr>
            </w:pPr>
            <w:r w:rsidRPr="00FF52BA">
              <w:rPr>
                <w:rFonts w:cs="Times New Roman"/>
                <w:szCs w:val="24"/>
                <w:lang w:val="en-US"/>
              </w:rPr>
              <w:t>Density</w:t>
            </w:r>
            <w:r w:rsidR="00B24AA6" w:rsidRPr="00FF52BA">
              <w:rPr>
                <w:rFonts w:cs="Times New Roman"/>
                <w:szCs w:val="24"/>
                <w:lang w:val="en-US"/>
              </w:rPr>
              <w:t xml:space="preserve"> (kg m</w:t>
            </w:r>
            <w:r w:rsidR="00B24AA6" w:rsidRPr="00FF52BA">
              <w:rPr>
                <w:rFonts w:cs="Times New Roman"/>
                <w:szCs w:val="24"/>
                <w:vertAlign w:val="superscript"/>
                <w:lang w:val="en-US"/>
              </w:rPr>
              <w:t>-3</w:t>
            </w:r>
            <w:r w:rsidR="00B24AA6" w:rsidRPr="00FF52BA">
              <w:rPr>
                <w:rFonts w:cs="Times New Roman"/>
                <w:szCs w:val="24"/>
                <w:lang w:val="en-US"/>
              </w:rPr>
              <w:t>)</w:t>
            </w:r>
          </w:p>
        </w:tc>
      </w:tr>
      <w:tr w:rsidR="00EC1B0E" w:rsidRPr="00FF52BA" w14:paraId="51ACCA7B" w14:textId="77777777" w:rsidTr="00B24AA6">
        <w:tc>
          <w:tcPr>
            <w:tcW w:w="1910" w:type="dxa"/>
          </w:tcPr>
          <w:p w14:paraId="3ACB9AB7" w14:textId="02C928EE" w:rsidR="00EC1B0E" w:rsidRPr="00FF52BA" w:rsidRDefault="00B24AA6" w:rsidP="00EC1B0E">
            <w:pPr>
              <w:rPr>
                <w:rFonts w:cs="Times New Roman"/>
                <w:i/>
                <w:szCs w:val="24"/>
                <w:lang w:val="en-US"/>
              </w:rPr>
            </w:pPr>
            <w:r w:rsidRPr="00FF52BA">
              <w:rPr>
                <w:rFonts w:cs="Times New Roman"/>
                <w:i/>
                <w:szCs w:val="24"/>
                <w:lang w:val="en-US"/>
              </w:rPr>
              <w:lastRenderedPageBreak/>
              <w:t>T</w:t>
            </w:r>
          </w:p>
        </w:tc>
        <w:tc>
          <w:tcPr>
            <w:tcW w:w="7235" w:type="dxa"/>
          </w:tcPr>
          <w:p w14:paraId="2FFB2AFC" w14:textId="22138D14" w:rsidR="00EC1B0E" w:rsidRPr="00FF52BA" w:rsidRDefault="00B24AA6" w:rsidP="00EC1B0E">
            <w:pPr>
              <w:rPr>
                <w:rFonts w:cs="Times New Roman"/>
                <w:szCs w:val="24"/>
                <w:lang w:val="en-US"/>
              </w:rPr>
            </w:pPr>
            <w:r w:rsidRPr="00FF52BA">
              <w:rPr>
                <w:rFonts w:cs="Times New Roman"/>
                <w:szCs w:val="24"/>
                <w:lang w:val="en-US"/>
              </w:rPr>
              <w:t>Temperature (K)</w:t>
            </w:r>
          </w:p>
        </w:tc>
      </w:tr>
      <w:tr w:rsidR="00EC1B0E" w:rsidRPr="00FF52BA" w14:paraId="5BD7778B" w14:textId="77777777" w:rsidTr="00B24AA6">
        <w:tc>
          <w:tcPr>
            <w:tcW w:w="1910" w:type="dxa"/>
          </w:tcPr>
          <w:p w14:paraId="2780881D" w14:textId="5B0DAAFC" w:rsidR="00EC1B0E" w:rsidRPr="00FF52BA" w:rsidRDefault="00B24AA6" w:rsidP="00EC1B0E">
            <w:pPr>
              <w:rPr>
                <w:rFonts w:cs="Times New Roman"/>
                <w:i/>
                <w:szCs w:val="24"/>
                <w:lang w:val="en-US"/>
              </w:rPr>
            </w:pPr>
            <w:r w:rsidRPr="00FF52BA">
              <w:rPr>
                <w:rFonts w:cs="Times New Roman"/>
                <w:i/>
                <w:szCs w:val="24"/>
                <w:lang w:val="en-US"/>
              </w:rPr>
              <w:t>a</w:t>
            </w:r>
            <w:r w:rsidRPr="00FF52BA">
              <w:rPr>
                <w:rFonts w:cs="Times New Roman"/>
                <w:i/>
                <w:szCs w:val="24"/>
                <w:vertAlign w:val="subscript"/>
                <w:lang w:val="en-US"/>
              </w:rPr>
              <w:t>i</w:t>
            </w:r>
          </w:p>
        </w:tc>
        <w:tc>
          <w:tcPr>
            <w:tcW w:w="7235" w:type="dxa"/>
          </w:tcPr>
          <w:p w14:paraId="08F28B52" w14:textId="1080C735" w:rsidR="00EC1B0E" w:rsidRPr="00FF52BA" w:rsidRDefault="00B24AA6" w:rsidP="00EC1B0E">
            <w:pPr>
              <w:rPr>
                <w:rFonts w:cs="Times New Roman"/>
                <w:szCs w:val="24"/>
                <w:lang w:val="en-US"/>
              </w:rPr>
            </w:pPr>
            <w:r w:rsidRPr="00FF52BA">
              <w:rPr>
                <w:rFonts w:cs="Times New Roman"/>
                <w:i/>
                <w:szCs w:val="24"/>
                <w:lang w:val="en-US"/>
              </w:rPr>
              <w:t>i</w:t>
            </w:r>
            <w:r w:rsidRPr="00FF52BA">
              <w:rPr>
                <w:rFonts w:cs="Times New Roman"/>
                <w:szCs w:val="24"/>
                <w:lang w:val="en-US"/>
              </w:rPr>
              <w:t>-regression parameter</w:t>
            </w:r>
          </w:p>
        </w:tc>
      </w:tr>
      <w:tr w:rsidR="00EC1B0E" w:rsidRPr="00FF52BA" w14:paraId="68B92C80" w14:textId="77777777" w:rsidTr="00B24AA6">
        <w:tc>
          <w:tcPr>
            <w:tcW w:w="1910" w:type="dxa"/>
          </w:tcPr>
          <w:p w14:paraId="46BC0C4E" w14:textId="1360A7A5" w:rsidR="00EC1B0E" w:rsidRPr="00FF52BA" w:rsidRDefault="00B24AA6" w:rsidP="00EC1B0E">
            <w:pPr>
              <w:rPr>
                <w:rFonts w:cs="Times New Roman"/>
                <w:szCs w:val="24"/>
                <w:vertAlign w:val="subscript"/>
                <w:lang w:val="en-US"/>
              </w:rPr>
            </w:pPr>
            <w:r w:rsidRPr="00FF52BA">
              <w:rPr>
                <w:rFonts w:cs="Times New Roman"/>
                <w:szCs w:val="24"/>
                <w:lang w:val="en-US"/>
              </w:rPr>
              <w:t>δ</w:t>
            </w:r>
            <w:r w:rsidRPr="00FF52BA">
              <w:rPr>
                <w:rFonts w:cs="Times New Roman"/>
                <w:i/>
                <w:szCs w:val="24"/>
                <w:lang w:val="en-US"/>
              </w:rPr>
              <w:t>a</w:t>
            </w:r>
            <w:r w:rsidRPr="00FF52BA">
              <w:rPr>
                <w:rFonts w:cs="Times New Roman"/>
                <w:i/>
                <w:szCs w:val="24"/>
                <w:vertAlign w:val="subscript"/>
                <w:lang w:val="en-US"/>
              </w:rPr>
              <w:t>i</w:t>
            </w:r>
          </w:p>
        </w:tc>
        <w:tc>
          <w:tcPr>
            <w:tcW w:w="7235" w:type="dxa"/>
          </w:tcPr>
          <w:p w14:paraId="3730DDC9" w14:textId="3075A4FE" w:rsidR="00EC1B0E" w:rsidRPr="00FF52BA" w:rsidRDefault="00B24AA6" w:rsidP="00EC1B0E">
            <w:pPr>
              <w:rPr>
                <w:rFonts w:cs="Times New Roman"/>
                <w:szCs w:val="24"/>
                <w:lang w:val="en-US"/>
              </w:rPr>
            </w:pPr>
            <w:r w:rsidRPr="00FF52BA">
              <w:rPr>
                <w:rFonts w:cs="Times New Roman"/>
                <w:i/>
                <w:szCs w:val="24"/>
                <w:lang w:val="en-US"/>
              </w:rPr>
              <w:t>i</w:t>
            </w:r>
            <w:r w:rsidRPr="00FF52BA">
              <w:rPr>
                <w:rFonts w:cs="Times New Roman"/>
                <w:szCs w:val="24"/>
                <w:lang w:val="en-US"/>
              </w:rPr>
              <w:t>-regression parameter error</w:t>
            </w:r>
          </w:p>
        </w:tc>
      </w:tr>
      <w:tr w:rsidR="00B24AA6" w:rsidRPr="00FF52BA" w14:paraId="4E0388C3" w14:textId="77777777" w:rsidTr="00B24AA6">
        <w:tc>
          <w:tcPr>
            <w:tcW w:w="1910" w:type="dxa"/>
          </w:tcPr>
          <w:p w14:paraId="7F6ABF5D" w14:textId="6563B0FC" w:rsidR="00B24AA6" w:rsidRPr="00FF52BA" w:rsidRDefault="00B24AA6" w:rsidP="00EC1B0E">
            <w:pPr>
              <w:rPr>
                <w:rFonts w:cs="Times New Roman"/>
                <w:szCs w:val="24"/>
                <w:lang w:val="en-US"/>
              </w:rPr>
            </w:pPr>
            <w:r w:rsidRPr="00FF52BA">
              <w:rPr>
                <w:rFonts w:cs="Times New Roman"/>
                <w:i/>
                <w:szCs w:val="24"/>
                <w:lang w:val="en-US"/>
              </w:rPr>
              <w:t>R</w:t>
            </w:r>
            <w:r w:rsidRPr="00FF52BA">
              <w:rPr>
                <w:rFonts w:cs="Times New Roman"/>
                <w:szCs w:val="24"/>
                <w:vertAlign w:val="superscript"/>
                <w:lang w:val="en-US"/>
              </w:rPr>
              <w:t>2</w:t>
            </w:r>
          </w:p>
        </w:tc>
        <w:tc>
          <w:tcPr>
            <w:tcW w:w="7235" w:type="dxa"/>
          </w:tcPr>
          <w:p w14:paraId="3D3C5131" w14:textId="32ABBA89" w:rsidR="00B24AA6" w:rsidRPr="00FF52BA" w:rsidRDefault="00B24AA6" w:rsidP="00EC1B0E">
            <w:pPr>
              <w:rPr>
                <w:rFonts w:cs="Times New Roman"/>
                <w:szCs w:val="24"/>
                <w:lang w:val="en-US"/>
              </w:rPr>
            </w:pPr>
            <w:r w:rsidRPr="00FF52BA">
              <w:rPr>
                <w:rFonts w:cs="Times New Roman"/>
                <w:szCs w:val="24"/>
                <w:lang w:val="en-US"/>
              </w:rPr>
              <w:t>Coefficient of determination</w:t>
            </w:r>
          </w:p>
        </w:tc>
      </w:tr>
      <w:tr w:rsidR="00B24AA6" w:rsidRPr="00FF52BA" w14:paraId="10505C0C" w14:textId="77777777" w:rsidTr="00B24AA6">
        <w:tc>
          <w:tcPr>
            <w:tcW w:w="1910" w:type="dxa"/>
          </w:tcPr>
          <w:p w14:paraId="5E4FF9AB" w14:textId="27F1E2D0" w:rsidR="00B24AA6" w:rsidRPr="00FF52BA" w:rsidRDefault="00B24AA6" w:rsidP="00EC1B0E">
            <w:pPr>
              <w:rPr>
                <w:rFonts w:cs="Times New Roman"/>
                <w:i/>
                <w:szCs w:val="24"/>
                <w:lang w:val="en-US"/>
              </w:rPr>
            </w:pPr>
            <w:r w:rsidRPr="00FF52BA">
              <w:rPr>
                <w:rFonts w:cs="Times New Roman"/>
                <w:i/>
                <w:szCs w:val="24"/>
                <w:lang w:val="en-US"/>
              </w:rPr>
              <w:t>V</w:t>
            </w:r>
            <w:r w:rsidRPr="00FF52BA">
              <w:rPr>
                <w:rFonts w:cs="Times New Roman"/>
                <w:i/>
                <w:szCs w:val="24"/>
                <w:vertAlign w:val="superscript"/>
                <w:lang w:val="en-US"/>
              </w:rPr>
              <w:t>E</w:t>
            </w:r>
          </w:p>
        </w:tc>
        <w:tc>
          <w:tcPr>
            <w:tcW w:w="7235" w:type="dxa"/>
          </w:tcPr>
          <w:p w14:paraId="3D2A06B6" w14:textId="18079381" w:rsidR="00B24AA6" w:rsidRPr="00FF52BA" w:rsidRDefault="00B24AA6" w:rsidP="00EC1B0E">
            <w:pPr>
              <w:rPr>
                <w:rFonts w:cs="Times New Roman"/>
                <w:szCs w:val="24"/>
                <w:lang w:val="en-US"/>
              </w:rPr>
            </w:pPr>
            <w:r w:rsidRPr="00FF52BA">
              <w:rPr>
                <w:rFonts w:cs="Times New Roman"/>
                <w:szCs w:val="24"/>
                <w:lang w:val="en-US"/>
              </w:rPr>
              <w:t>Excess molar volume (m</w:t>
            </w:r>
            <w:r w:rsidRPr="00FF52BA">
              <w:rPr>
                <w:rFonts w:cs="Times New Roman"/>
                <w:szCs w:val="24"/>
                <w:vertAlign w:val="superscript"/>
                <w:lang w:val="en-US"/>
              </w:rPr>
              <w:t>3</w:t>
            </w:r>
            <w:r w:rsidRPr="00FF52BA">
              <w:rPr>
                <w:rFonts w:cs="Times New Roman"/>
                <w:szCs w:val="24"/>
                <w:lang w:val="en-US"/>
              </w:rPr>
              <w:t xml:space="preserve"> mol</w:t>
            </w:r>
            <w:r w:rsidRPr="00FF52BA">
              <w:rPr>
                <w:rFonts w:cs="Times New Roman"/>
                <w:szCs w:val="24"/>
                <w:vertAlign w:val="superscript"/>
                <w:lang w:val="en-US"/>
              </w:rPr>
              <w:t>-1</w:t>
            </w:r>
            <w:r w:rsidRPr="00FF52BA">
              <w:rPr>
                <w:rFonts w:cs="Times New Roman"/>
                <w:szCs w:val="24"/>
                <w:lang w:val="en-US"/>
              </w:rPr>
              <w:t>)</w:t>
            </w:r>
          </w:p>
        </w:tc>
      </w:tr>
      <w:tr w:rsidR="00B24AA6" w:rsidRPr="00FF52BA" w14:paraId="3BD99920" w14:textId="77777777" w:rsidTr="00B24AA6">
        <w:tc>
          <w:tcPr>
            <w:tcW w:w="1910" w:type="dxa"/>
          </w:tcPr>
          <w:p w14:paraId="0DA00F95" w14:textId="75B26EF6" w:rsidR="00B24AA6" w:rsidRPr="00FF52BA" w:rsidRDefault="00B24AA6" w:rsidP="00EC1B0E">
            <w:pPr>
              <w:rPr>
                <w:rFonts w:cs="Times New Roman"/>
                <w:i/>
                <w:szCs w:val="24"/>
                <w:lang w:val="en-US"/>
              </w:rPr>
            </w:pPr>
            <w:r w:rsidRPr="00FF52BA">
              <w:rPr>
                <w:rFonts w:cs="Times New Roman"/>
                <w:i/>
                <w:szCs w:val="24"/>
                <w:lang w:val="en-US"/>
              </w:rPr>
              <w:t>M</w:t>
            </w:r>
          </w:p>
        </w:tc>
        <w:tc>
          <w:tcPr>
            <w:tcW w:w="7235" w:type="dxa"/>
          </w:tcPr>
          <w:p w14:paraId="50828FF5" w14:textId="30F12B75" w:rsidR="00B24AA6" w:rsidRPr="00FF52BA" w:rsidRDefault="00B24AA6" w:rsidP="00EC1B0E">
            <w:pPr>
              <w:rPr>
                <w:rFonts w:cs="Times New Roman"/>
                <w:szCs w:val="24"/>
                <w:lang w:val="en-US"/>
              </w:rPr>
            </w:pPr>
            <w:r w:rsidRPr="00FF52BA">
              <w:rPr>
                <w:rFonts w:cs="Times New Roman"/>
                <w:szCs w:val="24"/>
                <w:lang w:val="en-US"/>
              </w:rPr>
              <w:t>Molar mass (kg mol</w:t>
            </w:r>
            <w:r w:rsidRPr="00FF52BA">
              <w:rPr>
                <w:rFonts w:cs="Times New Roman"/>
                <w:szCs w:val="24"/>
                <w:vertAlign w:val="superscript"/>
                <w:lang w:val="en-US"/>
              </w:rPr>
              <w:t>-1</w:t>
            </w:r>
            <w:r w:rsidRPr="00FF52BA">
              <w:rPr>
                <w:rFonts w:cs="Times New Roman"/>
                <w:szCs w:val="24"/>
                <w:lang w:val="en-US"/>
              </w:rPr>
              <w:t>)</w:t>
            </w:r>
          </w:p>
        </w:tc>
      </w:tr>
      <w:tr w:rsidR="00B24AA6" w:rsidRPr="00FF52BA" w14:paraId="48CFDD67" w14:textId="77777777" w:rsidTr="00B24AA6">
        <w:tc>
          <w:tcPr>
            <w:tcW w:w="1910" w:type="dxa"/>
          </w:tcPr>
          <w:p w14:paraId="641E8867" w14:textId="2F1D0577" w:rsidR="00B24AA6" w:rsidRPr="00FF52BA" w:rsidRDefault="00B24AA6" w:rsidP="00EC1B0E">
            <w:pPr>
              <w:rPr>
                <w:rFonts w:cs="Times New Roman"/>
                <w:i/>
                <w:szCs w:val="24"/>
                <w:lang w:val="en-US"/>
              </w:rPr>
            </w:pPr>
            <w:r w:rsidRPr="00FF52BA">
              <w:rPr>
                <w:rFonts w:cs="Times New Roman"/>
                <w:i/>
                <w:szCs w:val="24"/>
                <w:lang w:val="en-US"/>
              </w:rPr>
              <w:t>x</w:t>
            </w:r>
          </w:p>
        </w:tc>
        <w:tc>
          <w:tcPr>
            <w:tcW w:w="7235" w:type="dxa"/>
          </w:tcPr>
          <w:p w14:paraId="0263C6D7" w14:textId="4B1B4B06" w:rsidR="00B24AA6" w:rsidRPr="00FF52BA" w:rsidRDefault="00B24AA6" w:rsidP="00EC1B0E">
            <w:pPr>
              <w:rPr>
                <w:rFonts w:cs="Times New Roman"/>
                <w:szCs w:val="24"/>
                <w:lang w:val="en-US"/>
              </w:rPr>
            </w:pPr>
            <w:r w:rsidRPr="00FF52BA">
              <w:rPr>
                <w:rFonts w:cs="Times New Roman"/>
                <w:szCs w:val="24"/>
                <w:lang w:val="en-US"/>
              </w:rPr>
              <w:t>Mole fraction</w:t>
            </w:r>
          </w:p>
        </w:tc>
      </w:tr>
      <w:tr w:rsidR="00B24AA6" w:rsidRPr="00FF52BA" w14:paraId="02BB526E" w14:textId="77777777" w:rsidTr="00B24AA6">
        <w:tc>
          <w:tcPr>
            <w:tcW w:w="1910" w:type="dxa"/>
          </w:tcPr>
          <w:p w14:paraId="21AE5627" w14:textId="0C53A043" w:rsidR="00B24AA6" w:rsidRPr="00FF52BA" w:rsidRDefault="00B24AA6" w:rsidP="00EC1B0E">
            <w:pPr>
              <w:rPr>
                <w:rFonts w:cs="Times New Roman"/>
                <w:i/>
                <w:szCs w:val="24"/>
                <w:lang w:val="en-US"/>
              </w:rPr>
            </w:pPr>
            <w:r w:rsidRPr="00FF52BA">
              <w:rPr>
                <w:rFonts w:cs="Times New Roman"/>
                <w:i/>
                <w:szCs w:val="24"/>
                <w:lang w:val="en-US"/>
              </w:rPr>
              <w:t>c</w:t>
            </w:r>
            <w:r w:rsidRPr="00FF52BA">
              <w:rPr>
                <w:rFonts w:cs="Times New Roman"/>
                <w:i/>
                <w:szCs w:val="24"/>
                <w:vertAlign w:val="subscript"/>
                <w:lang w:val="en-US"/>
              </w:rPr>
              <w:t>p</w:t>
            </w:r>
          </w:p>
        </w:tc>
        <w:tc>
          <w:tcPr>
            <w:tcW w:w="7235" w:type="dxa"/>
          </w:tcPr>
          <w:p w14:paraId="382BC898" w14:textId="6CC679DB" w:rsidR="00B24AA6" w:rsidRPr="00FF52BA" w:rsidRDefault="00B24AA6" w:rsidP="00EC1B0E">
            <w:pPr>
              <w:rPr>
                <w:rFonts w:cs="Times New Roman"/>
                <w:szCs w:val="24"/>
                <w:lang w:val="en-US"/>
              </w:rPr>
            </w:pPr>
            <w:r w:rsidRPr="00FF52BA">
              <w:rPr>
                <w:rFonts w:cs="Times New Roman"/>
                <w:szCs w:val="24"/>
                <w:lang w:val="en-US"/>
              </w:rPr>
              <w:t>Specific isobaric heat capacity (J kg</w:t>
            </w:r>
            <w:r w:rsidRPr="00FF52BA">
              <w:rPr>
                <w:rFonts w:cs="Times New Roman"/>
                <w:szCs w:val="24"/>
                <w:vertAlign w:val="superscript"/>
                <w:lang w:val="en-US"/>
              </w:rPr>
              <w:t>-1</w:t>
            </w:r>
            <w:r w:rsidRPr="00FF52BA">
              <w:rPr>
                <w:rFonts w:cs="Times New Roman"/>
                <w:szCs w:val="24"/>
                <w:lang w:val="en-US"/>
              </w:rPr>
              <w:t xml:space="preserve"> mol</w:t>
            </w:r>
            <w:r w:rsidRPr="00FF52BA">
              <w:rPr>
                <w:rFonts w:cs="Times New Roman"/>
                <w:szCs w:val="24"/>
                <w:vertAlign w:val="superscript"/>
                <w:lang w:val="en-US"/>
              </w:rPr>
              <w:t>-1</w:t>
            </w:r>
            <w:r w:rsidRPr="00FF52BA">
              <w:rPr>
                <w:rFonts w:cs="Times New Roman"/>
                <w:szCs w:val="24"/>
                <w:lang w:val="en-US"/>
              </w:rPr>
              <w:t>)</w:t>
            </w:r>
          </w:p>
        </w:tc>
      </w:tr>
      <w:tr w:rsidR="00B24AA6" w:rsidRPr="00FF52BA" w14:paraId="671616CE" w14:textId="77777777" w:rsidTr="00B24AA6">
        <w:tc>
          <w:tcPr>
            <w:tcW w:w="1910" w:type="dxa"/>
          </w:tcPr>
          <w:p w14:paraId="4BE89A7E" w14:textId="2221C4CA" w:rsidR="00B24AA6" w:rsidRPr="00FF52BA" w:rsidRDefault="00B24AA6" w:rsidP="00EC1B0E">
            <w:pPr>
              <w:rPr>
                <w:rFonts w:cs="Times New Roman"/>
                <w:i/>
                <w:szCs w:val="24"/>
                <w:lang w:val="en-US"/>
              </w:rPr>
            </w:pPr>
            <w:r w:rsidRPr="00FF52BA">
              <w:rPr>
                <w:rFonts w:cs="Times New Roman"/>
                <w:i/>
                <w:szCs w:val="24"/>
                <w:lang w:val="en-US"/>
              </w:rPr>
              <w:sym w:font="Symbol" w:char="F06A"/>
            </w:r>
            <w:r w:rsidRPr="00FF52BA">
              <w:rPr>
                <w:rFonts w:cs="Times New Roman"/>
                <w:i/>
                <w:szCs w:val="24"/>
                <w:vertAlign w:val="subscript"/>
                <w:lang w:val="en-US"/>
              </w:rPr>
              <w:t>NP</w:t>
            </w:r>
          </w:p>
        </w:tc>
        <w:tc>
          <w:tcPr>
            <w:tcW w:w="7235" w:type="dxa"/>
          </w:tcPr>
          <w:p w14:paraId="357BBD33" w14:textId="33B7B619" w:rsidR="00B24AA6" w:rsidRPr="00FF52BA" w:rsidRDefault="00B24AA6" w:rsidP="00EC1B0E">
            <w:pPr>
              <w:rPr>
                <w:rFonts w:cs="Times New Roman"/>
                <w:szCs w:val="24"/>
                <w:lang w:val="en-US"/>
              </w:rPr>
            </w:pPr>
            <w:r w:rsidRPr="00FF52BA">
              <w:rPr>
                <w:rFonts w:cs="Times New Roman"/>
                <w:szCs w:val="24"/>
                <w:lang w:val="en-US"/>
              </w:rPr>
              <w:t>Volume fraction</w:t>
            </w:r>
          </w:p>
        </w:tc>
      </w:tr>
      <w:tr w:rsidR="00B24AA6" w:rsidRPr="00FF52BA" w14:paraId="3163ACB5" w14:textId="77777777" w:rsidTr="00B24AA6">
        <w:tc>
          <w:tcPr>
            <w:tcW w:w="1910" w:type="dxa"/>
          </w:tcPr>
          <w:p w14:paraId="29F633A0" w14:textId="29D19FFF" w:rsidR="00B24AA6" w:rsidRPr="00FF52BA" w:rsidRDefault="00B24AA6" w:rsidP="00EC1B0E">
            <w:pPr>
              <w:rPr>
                <w:rFonts w:cs="Times New Roman"/>
                <w:i/>
                <w:szCs w:val="24"/>
                <w:lang w:val="en-US"/>
              </w:rPr>
            </w:pPr>
            <w:r w:rsidRPr="00FF52BA">
              <w:rPr>
                <w:rFonts w:cs="Times New Roman"/>
                <w:i/>
                <w:szCs w:val="24"/>
                <w:lang w:val="en-US"/>
              </w:rPr>
              <w:t>m</w:t>
            </w:r>
          </w:p>
        </w:tc>
        <w:tc>
          <w:tcPr>
            <w:tcW w:w="7235" w:type="dxa"/>
          </w:tcPr>
          <w:p w14:paraId="652757E4" w14:textId="5A8A5C6F" w:rsidR="00B24AA6" w:rsidRPr="00FF52BA" w:rsidRDefault="00B24AA6" w:rsidP="00EC1B0E">
            <w:pPr>
              <w:rPr>
                <w:rFonts w:cs="Times New Roman"/>
                <w:szCs w:val="24"/>
                <w:lang w:val="en-US"/>
              </w:rPr>
            </w:pPr>
            <w:r w:rsidRPr="00FF52BA">
              <w:rPr>
                <w:rFonts w:cs="Times New Roman"/>
                <w:szCs w:val="24"/>
                <w:lang w:val="en-US"/>
              </w:rPr>
              <w:t>mass (kg)</w:t>
            </w:r>
          </w:p>
        </w:tc>
      </w:tr>
      <w:tr w:rsidR="00B24AA6" w:rsidRPr="00FF52BA" w14:paraId="6693D41B" w14:textId="77777777" w:rsidTr="00B24AA6">
        <w:tc>
          <w:tcPr>
            <w:tcW w:w="1910" w:type="dxa"/>
          </w:tcPr>
          <w:p w14:paraId="7DAC7538" w14:textId="0908F1C2" w:rsidR="00B24AA6" w:rsidRPr="00FF52BA" w:rsidRDefault="00B24AA6" w:rsidP="00EC1B0E">
            <w:pPr>
              <w:rPr>
                <w:rFonts w:cs="Times New Roman"/>
                <w:i/>
                <w:szCs w:val="24"/>
                <w:lang w:val="en-US"/>
              </w:rPr>
            </w:pPr>
            <w:r w:rsidRPr="00FF52BA">
              <w:rPr>
                <w:rFonts w:cs="Times New Roman"/>
                <w:i/>
                <w:szCs w:val="24"/>
                <w:lang w:val="en-US"/>
              </w:rPr>
              <w:t>V</w:t>
            </w:r>
          </w:p>
        </w:tc>
        <w:tc>
          <w:tcPr>
            <w:tcW w:w="7235" w:type="dxa"/>
          </w:tcPr>
          <w:p w14:paraId="5C19D882" w14:textId="4A956276" w:rsidR="00B24AA6" w:rsidRPr="00FF52BA" w:rsidRDefault="00B24AA6" w:rsidP="00EC1B0E">
            <w:pPr>
              <w:rPr>
                <w:rFonts w:cs="Times New Roman"/>
                <w:szCs w:val="24"/>
                <w:lang w:val="en-US"/>
              </w:rPr>
            </w:pPr>
            <w:r w:rsidRPr="00FF52BA">
              <w:rPr>
                <w:rFonts w:cs="Times New Roman"/>
                <w:szCs w:val="24"/>
                <w:lang w:val="en-US"/>
              </w:rPr>
              <w:t>Volume (m</w:t>
            </w:r>
            <w:r w:rsidRPr="00FF52BA">
              <w:rPr>
                <w:rFonts w:cs="Times New Roman"/>
                <w:szCs w:val="24"/>
                <w:vertAlign w:val="superscript"/>
                <w:lang w:val="en-US"/>
              </w:rPr>
              <w:t>3</w:t>
            </w:r>
            <w:r w:rsidRPr="00FF52BA">
              <w:rPr>
                <w:rFonts w:cs="Times New Roman"/>
                <w:szCs w:val="24"/>
                <w:lang w:val="en-US"/>
              </w:rPr>
              <w:t>)</w:t>
            </w:r>
          </w:p>
        </w:tc>
      </w:tr>
      <w:tr w:rsidR="00B24AA6" w:rsidRPr="00FF52BA" w14:paraId="26E3DAF3" w14:textId="77777777" w:rsidTr="00B24AA6">
        <w:tc>
          <w:tcPr>
            <w:tcW w:w="1910" w:type="dxa"/>
          </w:tcPr>
          <w:p w14:paraId="564DF7FE" w14:textId="20C5890C" w:rsidR="00B24AA6" w:rsidRPr="00FF52BA" w:rsidRDefault="00B24AA6" w:rsidP="00EC1B0E">
            <w:pPr>
              <w:rPr>
                <w:rFonts w:cs="Times New Roman"/>
                <w:szCs w:val="24"/>
                <w:lang w:val="en-US"/>
              </w:rPr>
            </w:pPr>
            <w:r w:rsidRPr="00FF52BA">
              <w:rPr>
                <w:rFonts w:cs="Times New Roman"/>
                <w:szCs w:val="24"/>
                <w:lang w:val="en-US"/>
              </w:rPr>
              <w:t>AARD</w:t>
            </w:r>
          </w:p>
        </w:tc>
        <w:tc>
          <w:tcPr>
            <w:tcW w:w="7235" w:type="dxa"/>
          </w:tcPr>
          <w:p w14:paraId="082FA544" w14:textId="6C564736" w:rsidR="00B24AA6" w:rsidRPr="00FF52BA" w:rsidRDefault="00B24AA6" w:rsidP="00EC1B0E">
            <w:pPr>
              <w:rPr>
                <w:rFonts w:cs="Times New Roman"/>
                <w:szCs w:val="24"/>
                <w:lang w:val="en-US"/>
              </w:rPr>
            </w:pPr>
            <w:r w:rsidRPr="00FF52BA">
              <w:rPr>
                <w:rFonts w:cs="Times New Roman"/>
                <w:szCs w:val="24"/>
                <w:lang w:val="en-US"/>
              </w:rPr>
              <w:t>Average absolute relative deviation (%)</w:t>
            </w:r>
          </w:p>
        </w:tc>
      </w:tr>
      <w:tr w:rsidR="00B24AA6" w:rsidRPr="00FF52BA" w14:paraId="08DC3864" w14:textId="77777777" w:rsidTr="00B24AA6">
        <w:tc>
          <w:tcPr>
            <w:tcW w:w="1910" w:type="dxa"/>
          </w:tcPr>
          <w:p w14:paraId="720A751C" w14:textId="58ACE3B9" w:rsidR="00B24AA6" w:rsidRPr="00FF52BA" w:rsidRDefault="00B24AA6" w:rsidP="00EC1B0E">
            <w:pPr>
              <w:rPr>
                <w:rFonts w:cs="Times New Roman"/>
                <w:szCs w:val="24"/>
                <w:lang w:val="en-US"/>
              </w:rPr>
            </w:pPr>
            <w:r w:rsidRPr="00FF52BA">
              <w:rPr>
                <w:rFonts w:cs="Times New Roman"/>
                <w:szCs w:val="24"/>
                <w:lang w:val="en-US"/>
              </w:rPr>
              <w:t>RAD</w:t>
            </w:r>
          </w:p>
        </w:tc>
        <w:tc>
          <w:tcPr>
            <w:tcW w:w="7235" w:type="dxa"/>
          </w:tcPr>
          <w:p w14:paraId="163BA2AB" w14:textId="382B6430" w:rsidR="00B24AA6" w:rsidRPr="00FF52BA" w:rsidRDefault="00B24AA6" w:rsidP="00EC1B0E">
            <w:pPr>
              <w:rPr>
                <w:rFonts w:cs="Times New Roman"/>
                <w:szCs w:val="24"/>
                <w:lang w:val="en-US"/>
              </w:rPr>
            </w:pPr>
            <w:r w:rsidRPr="00FF52BA">
              <w:rPr>
                <w:rFonts w:cs="Times New Roman"/>
                <w:szCs w:val="24"/>
                <w:lang w:val="en-US"/>
              </w:rPr>
              <w:t>Relative absolute deviation (%)</w:t>
            </w:r>
          </w:p>
        </w:tc>
      </w:tr>
    </w:tbl>
    <w:p w14:paraId="244989E9" w14:textId="0C0624EE" w:rsidR="00EC1B0E" w:rsidRPr="00FF52BA" w:rsidRDefault="00EC1B0E" w:rsidP="00EC1B0E">
      <w:pPr>
        <w:rPr>
          <w:rFonts w:cs="Times New Roman"/>
          <w:szCs w:val="24"/>
          <w:lang w:val="en-US"/>
        </w:rPr>
      </w:pPr>
    </w:p>
    <w:p w14:paraId="6F89AF80" w14:textId="77777777" w:rsidR="008D308F" w:rsidRPr="00FF52BA" w:rsidRDefault="008D308F" w:rsidP="00787734">
      <w:pPr>
        <w:jc w:val="center"/>
        <w:rPr>
          <w:rFonts w:cs="Times New Roman"/>
          <w:b/>
          <w:szCs w:val="24"/>
          <w:lang w:val="en-US"/>
        </w:rPr>
      </w:pPr>
    </w:p>
    <w:p w14:paraId="548B37C5" w14:textId="77777777" w:rsidR="00997EF8" w:rsidRPr="00FF52BA" w:rsidRDefault="00997EF8" w:rsidP="00997EF8">
      <w:pPr>
        <w:ind w:right="71"/>
        <w:rPr>
          <w:b/>
          <w:szCs w:val="24"/>
        </w:rPr>
      </w:pPr>
      <w:r w:rsidRPr="00FF52BA">
        <w:rPr>
          <w:b/>
          <w:szCs w:val="24"/>
        </w:rPr>
        <w:t>Acknowledgments</w:t>
      </w:r>
    </w:p>
    <w:p w14:paraId="7BE75A2D" w14:textId="77777777" w:rsidR="00997EF8" w:rsidRPr="00FF52BA" w:rsidRDefault="00997EF8" w:rsidP="00997EF8">
      <w:pPr>
        <w:ind w:right="71" w:firstLine="720"/>
        <w:rPr>
          <w:szCs w:val="24"/>
        </w:rPr>
      </w:pPr>
      <w:r w:rsidRPr="00FF52BA">
        <w:rPr>
          <w:szCs w:val="24"/>
        </w:rPr>
        <w:t xml:space="preserve">The project was supported by King Faisal University (Saudi Arabia) through a research fund from the International Cooperation and Knowledge Exchange Administration department at KFU. </w:t>
      </w:r>
    </w:p>
    <w:p w14:paraId="101EAD66" w14:textId="77777777" w:rsidR="008D308F" w:rsidRPr="00FF52BA" w:rsidRDefault="008D308F" w:rsidP="00787734">
      <w:pPr>
        <w:jc w:val="center"/>
        <w:rPr>
          <w:rFonts w:cs="Times New Roman"/>
          <w:b/>
          <w:szCs w:val="24"/>
          <w:lang w:val="en-US"/>
        </w:rPr>
      </w:pPr>
    </w:p>
    <w:p w14:paraId="03EEEB1D" w14:textId="77777777" w:rsidR="008D308F" w:rsidRPr="00FF52BA" w:rsidRDefault="008D308F" w:rsidP="00787734">
      <w:pPr>
        <w:jc w:val="center"/>
        <w:rPr>
          <w:rFonts w:cs="Times New Roman"/>
          <w:b/>
          <w:szCs w:val="24"/>
          <w:lang w:val="en-US"/>
        </w:rPr>
      </w:pPr>
    </w:p>
    <w:p w14:paraId="7FBE6ED4" w14:textId="77777777" w:rsidR="008D308F" w:rsidRPr="00FF52BA" w:rsidRDefault="008D308F" w:rsidP="00787734">
      <w:pPr>
        <w:jc w:val="center"/>
        <w:rPr>
          <w:rFonts w:cs="Times New Roman"/>
          <w:b/>
          <w:szCs w:val="24"/>
          <w:lang w:val="en-US"/>
        </w:rPr>
      </w:pPr>
    </w:p>
    <w:p w14:paraId="47AEBD2A" w14:textId="77777777" w:rsidR="008D308F" w:rsidRPr="00FF52BA" w:rsidRDefault="008D308F" w:rsidP="00787734">
      <w:pPr>
        <w:jc w:val="center"/>
        <w:rPr>
          <w:rFonts w:cs="Times New Roman"/>
          <w:b/>
          <w:szCs w:val="24"/>
          <w:lang w:val="en-US"/>
        </w:rPr>
      </w:pPr>
    </w:p>
    <w:p w14:paraId="159BE1BB" w14:textId="77777777" w:rsidR="008D308F" w:rsidRPr="00FF52BA" w:rsidRDefault="008D308F" w:rsidP="00787734">
      <w:pPr>
        <w:jc w:val="center"/>
        <w:rPr>
          <w:rFonts w:cs="Times New Roman"/>
          <w:b/>
          <w:szCs w:val="24"/>
          <w:lang w:val="en-US"/>
        </w:rPr>
      </w:pPr>
    </w:p>
    <w:p w14:paraId="182F84E0" w14:textId="77777777" w:rsidR="008D308F" w:rsidRPr="00FF52BA" w:rsidRDefault="008D308F" w:rsidP="00787734">
      <w:pPr>
        <w:jc w:val="center"/>
        <w:rPr>
          <w:rFonts w:cs="Times New Roman"/>
          <w:b/>
          <w:szCs w:val="24"/>
          <w:lang w:val="en-US"/>
        </w:rPr>
      </w:pPr>
    </w:p>
    <w:p w14:paraId="720932DB" w14:textId="77777777" w:rsidR="008D308F" w:rsidRPr="00FF52BA" w:rsidRDefault="008D308F" w:rsidP="00787734">
      <w:pPr>
        <w:jc w:val="center"/>
        <w:rPr>
          <w:rFonts w:cs="Times New Roman"/>
          <w:b/>
          <w:szCs w:val="24"/>
          <w:lang w:val="en-US"/>
        </w:rPr>
      </w:pPr>
    </w:p>
    <w:p w14:paraId="65F0DF36" w14:textId="77777777" w:rsidR="008D308F" w:rsidRPr="00FF52BA" w:rsidRDefault="008D308F" w:rsidP="00787734">
      <w:pPr>
        <w:jc w:val="center"/>
        <w:rPr>
          <w:rFonts w:cs="Times New Roman"/>
          <w:b/>
          <w:szCs w:val="24"/>
          <w:lang w:val="en-US"/>
        </w:rPr>
      </w:pPr>
    </w:p>
    <w:p w14:paraId="1CFE12EF" w14:textId="71B7206D" w:rsidR="00997EF8" w:rsidRPr="00FF52BA" w:rsidRDefault="00997EF8">
      <w:pPr>
        <w:rPr>
          <w:lang w:val="en-US"/>
        </w:rPr>
      </w:pPr>
    </w:p>
    <w:p w14:paraId="01B0E702" w14:textId="77777777" w:rsidR="00EA027B" w:rsidRPr="00FF52BA" w:rsidRDefault="00EA027B">
      <w:pPr>
        <w:rPr>
          <w:b/>
          <w:lang w:val="en-US"/>
        </w:rPr>
      </w:pPr>
      <w:r w:rsidRPr="00FF52BA">
        <w:rPr>
          <w:b/>
          <w:lang w:val="en-US"/>
        </w:rPr>
        <w:lastRenderedPageBreak/>
        <w:t>References</w:t>
      </w:r>
    </w:p>
    <w:p w14:paraId="187FEB44" w14:textId="2D2C9394" w:rsidR="007C7793" w:rsidRPr="00FF52BA" w:rsidRDefault="004D6A6E" w:rsidP="007C7793">
      <w:pPr>
        <w:widowControl w:val="0"/>
        <w:autoSpaceDE w:val="0"/>
        <w:autoSpaceDN w:val="0"/>
        <w:adjustRightInd w:val="0"/>
        <w:ind w:left="640" w:hanging="640"/>
        <w:rPr>
          <w:rFonts w:cs="Times New Roman"/>
          <w:noProof/>
          <w:szCs w:val="24"/>
        </w:rPr>
      </w:pPr>
      <w:r w:rsidRPr="00FF52BA">
        <w:rPr>
          <w:lang w:val="en-US"/>
        </w:rPr>
        <w:fldChar w:fldCharType="begin" w:fldLock="1"/>
      </w:r>
      <w:r w:rsidRPr="00FF52BA">
        <w:rPr>
          <w:lang w:val="en-US"/>
        </w:rPr>
        <w:instrText xml:space="preserve">ADDIN Mendeley Bibliography CSL_BIBLIOGRAPHY </w:instrText>
      </w:r>
      <w:r w:rsidRPr="00FF52BA">
        <w:rPr>
          <w:lang w:val="en-US"/>
        </w:rPr>
        <w:fldChar w:fldCharType="separate"/>
      </w:r>
      <w:r w:rsidR="007C7793" w:rsidRPr="00FF52BA">
        <w:rPr>
          <w:rFonts w:cs="Times New Roman"/>
          <w:noProof/>
          <w:szCs w:val="24"/>
        </w:rPr>
        <w:t>[1]</w:t>
      </w:r>
      <w:r w:rsidR="007C7793" w:rsidRPr="00FF52BA">
        <w:rPr>
          <w:rFonts w:cs="Times New Roman"/>
          <w:noProof/>
          <w:szCs w:val="24"/>
        </w:rPr>
        <w:tab/>
        <w:t>Y. Xuan, Q. Li, Heat transfer enhancement of nanofluids, Int. J. Heat Fluid Flow. 21 (2000) 58–64.</w:t>
      </w:r>
    </w:p>
    <w:p w14:paraId="7E7160D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w:t>
      </w:r>
      <w:r w:rsidRPr="00FF52BA">
        <w:rPr>
          <w:rFonts w:cs="Times New Roman"/>
          <w:noProof/>
          <w:szCs w:val="24"/>
        </w:rPr>
        <w:tab/>
        <w:t>J.A. Eastman, S.U.S. Choi, S. Li, W. Yu, L.J. Thompson, Anomalously increased effective thermal conductivities of ethylene glycol-based nanofluids containing copper nanoparticles, Appl. Phys. Lett. 78 (2001) 718–720.</w:t>
      </w:r>
    </w:p>
    <w:p w14:paraId="5E9D5A2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w:t>
      </w:r>
      <w:r w:rsidRPr="00FF52BA">
        <w:rPr>
          <w:rFonts w:cs="Times New Roman"/>
          <w:noProof/>
          <w:szCs w:val="24"/>
        </w:rPr>
        <w:tab/>
        <w:t>K. Kwak, C. Kim, Viscosity and thermal conductivity of copper oxide nanofluid dispersed in ethylene glycol, Korea-Australia Rheol. J. 17 (2005) 35–40.</w:t>
      </w:r>
    </w:p>
    <w:p w14:paraId="55990ED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w:t>
      </w:r>
      <w:r w:rsidRPr="00FF52BA">
        <w:rPr>
          <w:rFonts w:cs="Times New Roman"/>
          <w:noProof/>
          <w:szCs w:val="24"/>
        </w:rPr>
        <w:tab/>
        <w:t>P.K. Namburu, D.P. Kulkarni, D. Misra, D.K. Das, Viscosity of copper oxide nanoparticles dispersed in ethylene glycol and water mixture, Exp. Therm. Fluid Sci. 32 (2007) 397–402.</w:t>
      </w:r>
    </w:p>
    <w:p w14:paraId="6BDB4B8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w:t>
      </w:r>
      <w:r w:rsidRPr="00FF52BA">
        <w:rPr>
          <w:rFonts w:cs="Times New Roman"/>
          <w:noProof/>
          <w:szCs w:val="24"/>
        </w:rPr>
        <w:tab/>
        <w:t>Y. Ding, H. Alias, D. Wen, R.A. Williams, Heat transfer of aqueous suspensions of carbon nanotubes (CNT nanofluids), Int. J. Heat Mass Transf. 49 (2006) 240–250.</w:t>
      </w:r>
    </w:p>
    <w:p w14:paraId="56EDA32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w:t>
      </w:r>
      <w:r w:rsidRPr="00FF52BA">
        <w:rPr>
          <w:rFonts w:cs="Times New Roman"/>
          <w:noProof/>
          <w:szCs w:val="24"/>
        </w:rPr>
        <w:tab/>
        <w:t>L. Fedele, L. Colla, S. Bobbo, Viscosity and thermal conductivity measurements of water-based nanofluids containing titanium oxide nanoparticles, Int. J. Refrig. 35 (2012) 1359–1366.</w:t>
      </w:r>
    </w:p>
    <w:p w14:paraId="75990E0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w:t>
      </w:r>
      <w:r w:rsidRPr="00FF52BA">
        <w:rPr>
          <w:rFonts w:cs="Times New Roman"/>
          <w:noProof/>
          <w:szCs w:val="24"/>
        </w:rPr>
        <w:tab/>
        <w:t>D.P. Kulkarni, R.S. Vajjha, D.K. Das, D. Oliva, Application of aluminum oxide nanofluids in diesel electric generator as jacket water coolant, Appl. Therm. Eng. 28 (2008) 1774–1781.</w:t>
      </w:r>
    </w:p>
    <w:p w14:paraId="0BBBC38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w:t>
      </w:r>
      <w:r w:rsidRPr="00FF52BA">
        <w:rPr>
          <w:rFonts w:cs="Times New Roman"/>
          <w:noProof/>
          <w:szCs w:val="24"/>
        </w:rPr>
        <w:tab/>
        <w:t>B. Wang, X. Wang, W. Lou, J. Hao, Ionic liquid-based stable nanofluids containing gold nanoparticles, J. Colloid Interface Sci. 362 (2011) 5–14.</w:t>
      </w:r>
    </w:p>
    <w:p w14:paraId="3D484F6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w:t>
      </w:r>
      <w:r w:rsidRPr="00FF52BA">
        <w:rPr>
          <w:rFonts w:cs="Times New Roman"/>
          <w:noProof/>
          <w:szCs w:val="24"/>
        </w:rPr>
        <w:tab/>
        <w:t>D. Shin, D. Banerjee, Effects of silica nanoparticles on enhancing the specific heat capacity of carbonate salt eutectic (work in progress), Int. J. Struct. Chang. Solids. 2 (2010) 25–31.</w:t>
      </w:r>
    </w:p>
    <w:p w14:paraId="1A1C1CC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w:t>
      </w:r>
      <w:r w:rsidRPr="00FF52BA">
        <w:rPr>
          <w:rFonts w:cs="Times New Roman"/>
          <w:noProof/>
          <w:szCs w:val="24"/>
        </w:rPr>
        <w:tab/>
        <w:t>D. Shin, D. Banerjee, Enhancement of specific heat capacity of high-temperature silica-nanofluids synthesized in alkali chloride salt eutectics for solar thermal-energy storage applications, Int. J. Heat Mass Transf. 54 (2011) 1064–1070.</w:t>
      </w:r>
    </w:p>
    <w:p w14:paraId="4389EF9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w:t>
      </w:r>
      <w:r w:rsidRPr="00FF52BA">
        <w:rPr>
          <w:rFonts w:cs="Times New Roman"/>
          <w:noProof/>
          <w:szCs w:val="24"/>
        </w:rPr>
        <w:tab/>
        <w:t xml:space="preserve">D. Shin, D. Banerjee, Specific heat of nanofluids synthesized by dispersing alumina </w:t>
      </w:r>
      <w:r w:rsidRPr="00FF52BA">
        <w:rPr>
          <w:rFonts w:cs="Times New Roman"/>
          <w:noProof/>
          <w:szCs w:val="24"/>
        </w:rPr>
        <w:lastRenderedPageBreak/>
        <w:t>nanoparticles in alkali salt eutectic, Int. J. Heat Mass Transf. 74 (2014) 210–214.</w:t>
      </w:r>
    </w:p>
    <w:p w14:paraId="1DBA3FA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w:t>
      </w:r>
      <w:r w:rsidRPr="00FF52BA">
        <w:rPr>
          <w:rFonts w:cs="Times New Roman"/>
          <w:noProof/>
          <w:szCs w:val="24"/>
        </w:rPr>
        <w:tab/>
        <w:t>S.P. Jang, S.U.S. Choi, Role of Brownian motion in the enhanced thermal conductivity of nanofluids, Appl. Phys. Lett. 84 (2004) 4316–4318.</w:t>
      </w:r>
    </w:p>
    <w:p w14:paraId="0D2835B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w:t>
      </w:r>
      <w:r w:rsidRPr="00FF52BA">
        <w:rPr>
          <w:rFonts w:cs="Times New Roman"/>
          <w:noProof/>
          <w:szCs w:val="24"/>
        </w:rPr>
        <w:tab/>
        <w:t>P. Keblinski, S.R. Phillpot, S.U.S. Choi, J.A. Eastman, Mechanisms of heat flow in suspensions of nano-sized particles (nanofluids), Int. J. Heat Mass Transf. 45 (2002) 855–863.</w:t>
      </w:r>
    </w:p>
    <w:p w14:paraId="5AA2989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w:t>
      </w:r>
      <w:r w:rsidRPr="00FF52BA">
        <w:rPr>
          <w:rFonts w:cs="Times New Roman"/>
          <w:noProof/>
          <w:szCs w:val="24"/>
        </w:rPr>
        <w:tab/>
        <w:t>S.M.S. Murshed, K.C. Leong, C. Yang, Investigations of thermal conductivity and viscosity of nanofluids, Int. J. Therm. Sci. 47 (2008) 560–568.</w:t>
      </w:r>
    </w:p>
    <w:p w14:paraId="2AC46ED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w:t>
      </w:r>
      <w:r w:rsidRPr="00FF52BA">
        <w:rPr>
          <w:rFonts w:cs="Times New Roman"/>
          <w:noProof/>
          <w:szCs w:val="24"/>
        </w:rPr>
        <w:tab/>
        <w:t>R. Prasher, P. Bhattacharya, P.E. Phelan, Thermal conductivity of nanoscale colloidal solutions (nanofluids), Phys. Rev. Lett. 94 (2005) 25901.</w:t>
      </w:r>
    </w:p>
    <w:p w14:paraId="4CDBDD8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w:t>
      </w:r>
      <w:r w:rsidRPr="00FF52BA">
        <w:rPr>
          <w:rFonts w:cs="Times New Roman"/>
          <w:noProof/>
          <w:szCs w:val="24"/>
        </w:rPr>
        <w:tab/>
        <w:t>N. Putra, P. Thiesen, W. Roetzel, Temperature dependence of thermal conductivity enhancement for nanofluids, J. Heat Transfer. 125 (2003) 567–574.</w:t>
      </w:r>
    </w:p>
    <w:p w14:paraId="29CD83B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w:t>
      </w:r>
      <w:r w:rsidRPr="00FF52BA">
        <w:rPr>
          <w:rFonts w:cs="Times New Roman"/>
          <w:noProof/>
          <w:szCs w:val="24"/>
        </w:rPr>
        <w:tab/>
        <w:t>W. Yu, S.U.S. Choi, The role of interfacial layers in the enhanced thermal conductivity of nanofluids: a renovated Maxwell model, J. Nanoparticle Res. 5 (2003) 167–171.</w:t>
      </w:r>
    </w:p>
    <w:p w14:paraId="4C41F15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w:t>
      </w:r>
      <w:r w:rsidRPr="00FF52BA">
        <w:rPr>
          <w:rFonts w:cs="Times New Roman"/>
          <w:noProof/>
          <w:szCs w:val="24"/>
        </w:rPr>
        <w:tab/>
        <w:t>M.P. Shevelyova, Y.U. Paulechka, G.J. Kabo, A. V Blokhin, A.G. Kabo, T.M. Gubarevich, Physicochemical properties of imidazolium-based ionic nanofluids: density, heat capacity, and enthalpy of formation, J. Phys. Chem. C. 117 (2013) 4782–4790.</w:t>
      </w:r>
    </w:p>
    <w:p w14:paraId="18D59BB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w:t>
      </w:r>
      <w:r w:rsidRPr="00FF52BA">
        <w:rPr>
          <w:rFonts w:cs="Times New Roman"/>
          <w:noProof/>
          <w:szCs w:val="24"/>
        </w:rPr>
        <w:tab/>
        <w:t>H. O’Hanley, J. Buongiorno, T. McKrell, L. Hu, Measurement and model correlation of specific heat capacity of water-based nanofluids with silica, alumina and copper oxide nanoparticles, in: ASME 2011 Int. Mech. Eng. Congr. Expo., American Society of Mechanical Engineers, 2011: pp. 1209–1214.</w:t>
      </w:r>
    </w:p>
    <w:p w14:paraId="55C3528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w:t>
      </w:r>
      <w:r w:rsidRPr="00FF52BA">
        <w:rPr>
          <w:rFonts w:cs="Times New Roman"/>
          <w:noProof/>
          <w:szCs w:val="24"/>
        </w:rPr>
        <w:tab/>
        <w:t>R. Hentschke, On the specific heat capacity enhancement in nanofluids, Nanoscale Res. Lett. 11 (2016) 88.</w:t>
      </w:r>
    </w:p>
    <w:p w14:paraId="41430FB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w:t>
      </w:r>
      <w:r w:rsidRPr="00FF52BA">
        <w:rPr>
          <w:rFonts w:cs="Times New Roman"/>
          <w:noProof/>
          <w:szCs w:val="24"/>
        </w:rPr>
        <w:tab/>
        <w:t>T. Welton, Room-temperature ionic liquids. Solvents for synthesis and catalysis, Chem. Rev. 99 (1999) 2071–2084.</w:t>
      </w:r>
    </w:p>
    <w:p w14:paraId="44BDC7A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w:t>
      </w:r>
      <w:r w:rsidRPr="00FF52BA">
        <w:rPr>
          <w:rFonts w:cs="Times New Roman"/>
          <w:noProof/>
          <w:szCs w:val="24"/>
        </w:rPr>
        <w:tab/>
        <w:t>P.A. Hunt, C.R. Ashworth, R.P. Matthews, Hydrogen bonding in ionic liquids, Chem. Soc. Rev. 44 (2015) 1257–1288.</w:t>
      </w:r>
    </w:p>
    <w:p w14:paraId="3FA2118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[23]</w:t>
      </w:r>
      <w:r w:rsidRPr="00FF52BA">
        <w:rPr>
          <w:rFonts w:cs="Times New Roman"/>
          <w:noProof/>
          <w:szCs w:val="24"/>
        </w:rPr>
        <w:tab/>
        <w:t>C. Chiappe, D. Pieraccini, Ionic liquids: solvent properties and organic reactivity, J. Phys. Org. Chem. 18 (2005) 275–297.</w:t>
      </w:r>
    </w:p>
    <w:p w14:paraId="47879ED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[24]</w:t>
      </w:r>
      <w:r w:rsidRPr="00FF52BA">
        <w:rPr>
          <w:rFonts w:cs="Times New Roman"/>
          <w:noProof/>
          <w:szCs w:val="24"/>
        </w:rPr>
        <w:tab/>
        <w:t>N. V Plechkova, K.R. Seddon, Applications of ionic liquids in the chemical industry, Chem. Soc. Rev. 37 (2008) 123–150.</w:t>
      </w:r>
    </w:p>
    <w:p w14:paraId="38E68C4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[25]</w:t>
      </w:r>
      <w:r w:rsidRPr="00FF52BA">
        <w:rPr>
          <w:rFonts w:cs="Times New Roman"/>
          <w:noProof/>
          <w:szCs w:val="24"/>
        </w:rPr>
        <w:tab/>
        <w:t>R.D. Rogers, K.R. Seddon, Ionic liquids--solvents of the future?, Science (80-. ). 302 (2003) 792–793.</w:t>
      </w:r>
    </w:p>
    <w:p w14:paraId="7FA073A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[26]</w:t>
      </w:r>
      <w:r w:rsidRPr="00FF52BA">
        <w:rPr>
          <w:rFonts w:cs="Times New Roman"/>
          <w:noProof/>
          <w:szCs w:val="24"/>
        </w:rPr>
        <w:tab/>
        <w:t>P. Wasserscheid, W. Keim, Ionic liquids—new “solutions” for transition metal catalysis, Angew. Chemie Int. Ed. 39 (2000) 3772–3789.</w:t>
      </w:r>
    </w:p>
    <w:p w14:paraId="4980E0A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[27]</w:t>
      </w:r>
      <w:r w:rsidRPr="00FF52BA">
        <w:rPr>
          <w:rFonts w:cs="Times New Roman"/>
          <w:noProof/>
          <w:szCs w:val="24"/>
        </w:rPr>
        <w:tab/>
        <w:t>S. Zhu, Y. Wu, Q. Chen, Z. Yu, C. Wang, S. Jin, Y. Ding, G. Wu, Dissolution of cellulose with ionic liquids and its application: a mini-review, Green Chem. 8 (2006) 325–327.</w:t>
      </w:r>
    </w:p>
    <w:p w14:paraId="70370F3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[28]</w:t>
      </w:r>
      <w:r w:rsidRPr="00FF52BA">
        <w:rPr>
          <w:rFonts w:cs="Times New Roman"/>
          <w:noProof/>
          <w:szCs w:val="24"/>
        </w:rPr>
        <w:tab/>
        <w:t>C.A.N. De Castro, S.M.S. Murshed, M.J. V Lourenço, F.J. V Santos, M.L.M. Lopes, J.M.P. França, Enhanced thermal conductivity and specific heat capacity of carbon nanotubes ionanofluids, Int. J. Therm. Sci. 62 (2012) 34–39.</w:t>
      </w:r>
    </w:p>
    <w:p w14:paraId="0B4F220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[29]</w:t>
      </w:r>
      <w:r w:rsidRPr="00FF52BA">
        <w:rPr>
          <w:rFonts w:cs="Times New Roman"/>
          <w:noProof/>
          <w:szCs w:val="24"/>
        </w:rPr>
        <w:tab/>
        <w:t>A.P.C. Ribeiro, S.I.C. Vieira, P. Goodrich, C. Hardacre, M.J. V Lourenço, C.A. de Castro, Thermal Conductivity of [C n mim][(CF3SO2) 2N] and [C4mim][BF4] IoNanofluids with Carbon Nanotubes—Measurement, Theory and Structural Characterization, J. Nanofluids. 2 (2013) 55–62.</w:t>
      </w:r>
    </w:p>
    <w:p w14:paraId="75D800E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[30]</w:t>
      </w:r>
      <w:r w:rsidRPr="00FF52BA">
        <w:rPr>
          <w:rFonts w:cs="Times New Roman"/>
          <w:noProof/>
          <w:szCs w:val="24"/>
        </w:rPr>
        <w:tab/>
        <w:t>C.A. Nieto de Castro, M.J. V Lourenço, A.P.C. Ribeiro, E. Langa, S.I.C. Vieira, P. Goodrich, C. Hardacre, Thermal properties of ionic liquids and ionanofluids of imidazolium and pyrrolidinium liquids, J. Chem. Eng. Data. 55 (2009) 653–661.</w:t>
      </w:r>
    </w:p>
    <w:p w14:paraId="7AA6E8B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[31]</w:t>
      </w:r>
      <w:r w:rsidRPr="00FF52BA">
        <w:rPr>
          <w:rFonts w:cs="Times New Roman"/>
          <w:noProof/>
          <w:szCs w:val="24"/>
        </w:rPr>
        <w:tab/>
        <w:t>A.K. Burrell, R.E. Del Sesto, S.N. Baker, T.M. McCleskey, G.A. Baker, The large scale synthesis of pure imidazolium and pyrrolidinium ionic liquids, Green Chem. 9 (2007) 449–454.</w:t>
      </w:r>
    </w:p>
    <w:p w14:paraId="703AB62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[32]</w:t>
      </w:r>
      <w:r w:rsidRPr="00FF52BA">
        <w:rPr>
          <w:rFonts w:cs="Times New Roman"/>
          <w:noProof/>
          <w:szCs w:val="24"/>
        </w:rPr>
        <w:tab/>
        <w:t>M.J. Earle, C.M. Gordon, N. V Plechkova, K.R. Seddon, T. Welton, Decolorization of ionic liquids for spectroscopy, Anal. Chem. 79 (2007) 758–764.</w:t>
      </w:r>
    </w:p>
    <w:p w14:paraId="176BECB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[33]</w:t>
      </w:r>
      <w:r w:rsidRPr="00FF52BA">
        <w:rPr>
          <w:rFonts w:cs="Times New Roman"/>
          <w:noProof/>
          <w:szCs w:val="24"/>
        </w:rPr>
        <w:tab/>
        <w:t xml:space="preserve">J.D. Holbrey, W.M. Reichert, R.P. Swatloski, G.A. Broker, W.R. Pitner, K.R. Seddon, R.D. Rogers, Efficient, halide free synthesis of new, low cost ionic liquids: 1, 3-dialkylimidazolium salts containing methyl-and ethyl-sulfate anions, Green Chem. 4 </w:t>
      </w:r>
      <w:r w:rsidRPr="00FF52BA">
        <w:rPr>
          <w:rFonts w:cs="Times New Roman"/>
          <w:noProof/>
          <w:szCs w:val="24"/>
        </w:rPr>
        <w:lastRenderedPageBreak/>
        <w:t>(2002) 407–413.</w:t>
      </w:r>
    </w:p>
    <w:p w14:paraId="2265C30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[34]</w:t>
      </w:r>
      <w:r w:rsidRPr="00FF52BA">
        <w:rPr>
          <w:rFonts w:cs="Times New Roman"/>
          <w:noProof/>
          <w:szCs w:val="24"/>
        </w:rPr>
        <w:tab/>
        <w:t>J.M.P. França, F. Reis, S.I.C. Vieira, M.J. V Lourenço, F.J. V Santos, C.A.N. De Castro, A.A.H. Padua, Thermophysical properties of ionic liquid dicyanamide (DCA) nanosystems, J. Chem. Thermodyn. 79 (2014) 248–257.</w:t>
      </w:r>
    </w:p>
    <w:p w14:paraId="34F808D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[35]</w:t>
      </w:r>
      <w:r w:rsidRPr="00FF52BA">
        <w:rPr>
          <w:rFonts w:cs="Times New Roman"/>
          <w:noProof/>
          <w:szCs w:val="24"/>
        </w:rPr>
        <w:tab/>
        <w:t>J.M.P. França, S.I.C. Vieira, M.J. V Lourenço, S.M.S. Murshed, C.A. Nieto de Castro, Thermal Conductivity of [C4mim][(CF3SO2) 2N] and [C2mim][EtSO4] and Their IoNanofluids with Carbon Nanotubes: Experiment and Theory, J. Chem. Eng. Data. 58 (2013) 467–476.</w:t>
      </w:r>
    </w:p>
    <w:p w14:paraId="2A77C80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[36]</w:t>
      </w:r>
      <w:r w:rsidRPr="00FF52BA">
        <w:rPr>
          <w:rFonts w:cs="Times New Roman"/>
          <w:noProof/>
          <w:szCs w:val="24"/>
        </w:rPr>
        <w:tab/>
        <w:t>R.S. Vajjha, D.K. Das, B.M. Mahagaonkar, Density measurement of different nanofluids and their comparison with theory, Pet. Sci. Technol. 27 (2009) 612–624.</w:t>
      </w:r>
    </w:p>
    <w:p w14:paraId="504220B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[37]</w:t>
      </w:r>
      <w:r w:rsidRPr="00FF52BA">
        <w:rPr>
          <w:rFonts w:cs="Times New Roman"/>
          <w:noProof/>
          <w:szCs w:val="24"/>
        </w:rPr>
        <w:tab/>
        <w:t>N.G. Polikhronidi, R.G. Batyrova, I.M. Abdulagatov, J.W. Magee, J.T. Wu, Saturated and compressed liquid heat capacity at constant volume for 1-hexyl-3-methylimidazolium bis [(trifluoromethyl) sulfonyl] imide, Phys. Chem. Liq. 52 (2014) 657–679.</w:t>
      </w:r>
    </w:p>
    <w:p w14:paraId="13EDFAB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[38]</w:t>
      </w:r>
      <w:r w:rsidRPr="00FF52BA">
        <w:rPr>
          <w:rFonts w:cs="Times New Roman"/>
          <w:noProof/>
          <w:szCs w:val="24"/>
        </w:rPr>
        <w:tab/>
        <w:t>K.R. Seddon, A. Stark, M.-J. Torres, Influence of chloride, water, and organic solvents on the physical properties of ionic liquids, Pure Appl. Chem. 72 (2000) 2275–2287.</w:t>
      </w:r>
    </w:p>
    <w:p w14:paraId="2BB7864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[39]</w:t>
      </w:r>
      <w:r w:rsidRPr="00FF52BA">
        <w:rPr>
          <w:rFonts w:cs="Times New Roman"/>
          <w:noProof/>
          <w:szCs w:val="24"/>
        </w:rPr>
        <w:tab/>
        <w:t>Y.U. Paulechka, A.G. Kabo, A. V Blokhin, G.J. Kabo, M.P. Shevelyova, Heat capacity of ionic liquids: experimental determination and correlations with molar volume, J. Chem. Eng. Data. 55 (2010) 2719–2724.</w:t>
      </w:r>
    </w:p>
    <w:p w14:paraId="3AA76F8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[40]</w:t>
      </w:r>
      <w:r w:rsidRPr="00FF52BA">
        <w:rPr>
          <w:rFonts w:cs="Times New Roman"/>
          <w:noProof/>
          <w:szCs w:val="24"/>
        </w:rPr>
        <w:tab/>
        <w:t>J. Jacquemin, P. Husson, A.A.H. Padua, V. Majer, Density and viscosity of several pure and water-saturated ionic liquids, Green Chem. 8 (2006) 172–180.</w:t>
      </w:r>
    </w:p>
    <w:p w14:paraId="446E025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[41]</w:t>
      </w:r>
      <w:r w:rsidRPr="00FF52BA">
        <w:rPr>
          <w:rFonts w:cs="Times New Roman"/>
          <w:noProof/>
          <w:szCs w:val="24"/>
        </w:rPr>
        <w:tab/>
        <w:t>T.M. Letcher, P. Reddy, Ternary (liquid+ liquid) equilibria for mixtures of 1-hexyl-3-methylimidazolium (tetrafluoroborate or hexafluorophosphate)+ benzene+ an alkane at T= 298.2 K and p= 0.1 MPa, J. Chem. Thermodyn. 37 (2005) 415–421.</w:t>
      </w:r>
    </w:p>
    <w:p w14:paraId="4B5D2A0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[42]</w:t>
      </w:r>
      <w:r w:rsidRPr="00FF52BA">
        <w:rPr>
          <w:rFonts w:cs="Times New Roman"/>
          <w:noProof/>
          <w:szCs w:val="24"/>
        </w:rPr>
        <w:tab/>
        <w:t>R. Ge, C. Hardacre, J. Jacquemin, P. Nancarrow, D.W. Rooney, Heat capacities of ionic liquids as a function of temperature at 0.1 MPa. Measurement and prediction, J. Chem. Eng. Data. 53 (2008) 2148–2153.</w:t>
      </w:r>
    </w:p>
    <w:p w14:paraId="50217D7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[43]</w:t>
      </w:r>
      <w:r w:rsidRPr="00FF52BA">
        <w:rPr>
          <w:rFonts w:cs="Times New Roman"/>
          <w:noProof/>
          <w:szCs w:val="24"/>
        </w:rPr>
        <w:tab/>
        <w:t xml:space="preserve">M. Tariq, P.A.S. Forte, M.F.C. Gomes, J.N.C. Lopes, L.P.N. Rebelo, Densities and refractive indices of imidazolium-and phosphonium-based ionic liquids: Effect of </w:t>
      </w:r>
      <w:r w:rsidRPr="00FF52BA">
        <w:rPr>
          <w:rFonts w:cs="Times New Roman"/>
          <w:noProof/>
          <w:szCs w:val="24"/>
        </w:rPr>
        <w:lastRenderedPageBreak/>
        <w:t>temperature, alkyl chain length, and anion, J. Chem. Thermodyn. 41 (2009) 790–798.</w:t>
      </w:r>
    </w:p>
    <w:p w14:paraId="2FD7504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[44]</w:t>
      </w:r>
      <w:r w:rsidRPr="00FF52BA">
        <w:rPr>
          <w:rFonts w:cs="Times New Roman"/>
          <w:noProof/>
          <w:szCs w:val="24"/>
        </w:rPr>
        <w:tab/>
        <w:t>A. Diedrichs, J. Gmehling, Measurement of heat capacities of ionic liquids by differential scanning calorimetry, Fluid Phase Equilib. 244 (2006) 68–77.</w:t>
      </w:r>
    </w:p>
    <w:p w14:paraId="722F1B3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[45]</w:t>
      </w:r>
      <w:r w:rsidRPr="00FF52BA">
        <w:rPr>
          <w:rFonts w:cs="Times New Roman"/>
          <w:noProof/>
          <w:szCs w:val="24"/>
        </w:rPr>
        <w:tab/>
        <w:t>G. Höhne, W. Hemminger, H.J. Flammersheim, Differential Scanning Calorimetry: An Introduction for Practitioners, Springer-Verlag, 1996. https://books.google.co.uk/books?id=erjvAAAAMAAJ.</w:t>
      </w:r>
    </w:p>
    <w:p w14:paraId="1433F70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[46]</w:t>
      </w:r>
      <w:r w:rsidRPr="00FF52BA">
        <w:rPr>
          <w:rFonts w:cs="Times New Roman"/>
          <w:noProof/>
          <w:szCs w:val="24"/>
        </w:rPr>
        <w:tab/>
        <w:t>C.M.S.S. Neves, P.J. Carvalho, M.G. Freire, J.A.P. Coutinho, Thermophysical properties of pure and water-saturated tetradecyltrihexylphosphonium-based ionic liquids, J. Chem. Thermodyn. 43 (2011) 948–957.</w:t>
      </w:r>
    </w:p>
    <w:p w14:paraId="2897BC1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[47]</w:t>
      </w:r>
      <w:r w:rsidRPr="00FF52BA">
        <w:rPr>
          <w:rFonts w:cs="Times New Roman"/>
          <w:noProof/>
          <w:szCs w:val="24"/>
        </w:rPr>
        <w:tab/>
        <w:t>C.N. de Castro, A.P.C. Ribeiro, S.I.C. Vieira, J.M.P. França, M.J. V Lourenço, F. V Santos, S.M.S. Murshed, P. Goodrich, C. Hardacre, Synthesis, Properties and Physical Applications of IoNanofluids, in: Ion. Liq. Asp. Futur., InTech, 2013.</w:t>
      </w:r>
    </w:p>
    <w:p w14:paraId="60180A0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[48]</w:t>
      </w:r>
      <w:r w:rsidRPr="00FF52BA">
        <w:rPr>
          <w:rFonts w:cs="Times New Roman"/>
          <w:noProof/>
          <w:szCs w:val="24"/>
        </w:rPr>
        <w:tab/>
        <w:t>S.F.R. Taylor, C. McCrellis, C. McStay, J. Jacquemin, C. Hardacre, M. Mercy, R.G. Bell, N.H. de Leeuw, CO2 Capture in Wet and Dry Superbase Ionic Liquids, J. Solution Chem. 44 (2015) 511–527.</w:t>
      </w:r>
    </w:p>
    <w:p w14:paraId="1544E36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[49]</w:t>
      </w:r>
      <w:r w:rsidRPr="00FF52BA">
        <w:rPr>
          <w:rFonts w:cs="Times New Roman"/>
          <w:noProof/>
          <w:szCs w:val="24"/>
        </w:rPr>
        <w:tab/>
        <w:t>M.S. Calado, A.S.H. Branco, J.C.F. Diogo, J.M.N.A. Fareleira, Z.P. Visak, Solubility, volumetric properties and viscosity of the sustainable systems of liquid poly (ethylene glycol) 200 with imidazolium-and phosphonium-based ionic liquids: Cation and anion effects, J. Chem. Thermodyn. 80 (2015) 79–91.</w:t>
      </w:r>
    </w:p>
    <w:p w14:paraId="0ED4460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[50]</w:t>
      </w:r>
      <w:r w:rsidRPr="00FF52BA">
        <w:rPr>
          <w:rFonts w:cs="Times New Roman"/>
          <w:noProof/>
          <w:szCs w:val="24"/>
        </w:rPr>
        <w:tab/>
        <w:t>N. Calvar, E.J. González, Á. Domínguez, E.A. Macedo, Acoustic, volumetric and osmotic properties of binary mixtures containing the ionic liquid 1-butyl-3-methylimidazolium dicyanamide mixed with primary and secondary alcohols, J. Chem. Thermodyn. 50 (2012) 19–29.</w:t>
      </w:r>
    </w:p>
    <w:p w14:paraId="0090289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[51]</w:t>
      </w:r>
      <w:r w:rsidRPr="00FF52BA">
        <w:rPr>
          <w:rFonts w:cs="Times New Roman"/>
          <w:noProof/>
          <w:szCs w:val="24"/>
        </w:rPr>
        <w:tab/>
        <w:t>P.J. Carvalho, T. Regueira, L.M. Santos, J. Fernandez, J.A.P. Coutinho, Effect of water on the viscosities and densities of 1-butyl-3-methylimidazolium dicyanamide and 1-butyl-3-methylimidazolium tricyanomethane at atmospheric pressure, J. Chem. Eng. Data. 55 (2009) 645–652.</w:t>
      </w:r>
    </w:p>
    <w:p w14:paraId="3571970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[52]</w:t>
      </w:r>
      <w:r w:rsidRPr="00FF52BA">
        <w:rPr>
          <w:rFonts w:cs="Times New Roman"/>
          <w:noProof/>
          <w:szCs w:val="24"/>
        </w:rPr>
        <w:tab/>
        <w:t xml:space="preserve">C.A.N. de Castro, E. Langa, A.L. Morais, M.L.M. Lopes, M.J. V Lourenço, F.J. V Santos, M.S.C.S. Santos, J.N.C. Lopes, H.I.M. Veiga, M. Macatrão, Studies on the </w:t>
      </w:r>
      <w:r w:rsidRPr="00FF52BA">
        <w:rPr>
          <w:rFonts w:cs="Times New Roman"/>
          <w:noProof/>
          <w:szCs w:val="24"/>
        </w:rPr>
        <w:lastRenderedPageBreak/>
        <w:t>density, heat capacity, surface tension and infinite dilution diffusion with the ionic liquids [C 4 mim][NTf 2],[C 4 mim][dca],[C 2 mim][EtOSO 3] and [Aliquat][dca], Fluid Phase Equilib. 294 (2010) 157–179.</w:t>
      </w:r>
    </w:p>
    <w:p w14:paraId="61BB922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[53]</w:t>
      </w:r>
      <w:r w:rsidRPr="00FF52BA">
        <w:rPr>
          <w:rFonts w:cs="Times New Roman"/>
          <w:noProof/>
          <w:szCs w:val="24"/>
        </w:rPr>
        <w:tab/>
        <w:t>M. Engelmann, H. Schmidt, J. Safarov, J. Nocke, E. Hassel, Thermal properties of 1-butyl-3-methylimidazolium dicyanamide at high pressures and temperatures, Acta Chim. Slovaca. 5 (2012) 86–94.</w:t>
      </w:r>
    </w:p>
    <w:p w14:paraId="73E3BB3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[54]</w:t>
      </w:r>
      <w:r w:rsidRPr="00FF52BA">
        <w:rPr>
          <w:rFonts w:cs="Times New Roman"/>
          <w:noProof/>
          <w:szCs w:val="24"/>
        </w:rPr>
        <w:tab/>
        <w:t>C.K. Foo, C.Y. Leo, R. Aramesh, M.K. Aroua, N. Aghamohammadi, M.S. Shafeeyan, A. Shamiri, Density and viscosity of aqueous mixtures of N-methyldiethanolamines (MDEA), piperazine (PZ) and ionic liquids, J. Mol. Liq. 209 (2015) 596–602.</w:t>
      </w:r>
    </w:p>
    <w:p w14:paraId="0291F1E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[55]</w:t>
      </w:r>
      <w:r w:rsidRPr="00FF52BA">
        <w:rPr>
          <w:rFonts w:cs="Times New Roman"/>
          <w:noProof/>
          <w:szCs w:val="24"/>
        </w:rPr>
        <w:tab/>
        <w:t>C.P. Fredlake, J.M. Crosthwaite, D.G. Hert, S.N.V.K. Aki, J.F. Brennecke, Thermophysical properties of imidazolium-based ionic liquids, J. Chem. Eng. Data. 49 (2004) 954–964.</w:t>
      </w:r>
    </w:p>
    <w:p w14:paraId="33FA7C0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[56]</w:t>
      </w:r>
      <w:r w:rsidRPr="00FF52BA">
        <w:rPr>
          <w:rFonts w:cs="Times New Roman"/>
          <w:noProof/>
          <w:szCs w:val="24"/>
        </w:rPr>
        <w:tab/>
        <w:t>E.J. González, Á. Domínguez, E.A. Macedo, Physical and excess properties of eight binary mixtures containing water and ionic liquids, J. Chem. Eng. Data. 57 (2012) 2165–2176.</w:t>
      </w:r>
    </w:p>
    <w:p w14:paraId="2B758A4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[57]</w:t>
      </w:r>
      <w:r w:rsidRPr="00FF52BA">
        <w:rPr>
          <w:rFonts w:cs="Times New Roman"/>
          <w:noProof/>
          <w:szCs w:val="24"/>
        </w:rPr>
        <w:tab/>
        <w:t>M. Larriba, P. Navarro, J. García, F. Rodríguez, Liquid–liquid extraction of toluene from heptane using [emim][DCA],[bmim][DCA], and [emim][TCM] ionic liquids, Ind. Eng. Chem. Res. 52 (2013) 2714–2720.</w:t>
      </w:r>
    </w:p>
    <w:p w14:paraId="57461C2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[58]</w:t>
      </w:r>
      <w:r w:rsidRPr="00FF52BA">
        <w:rPr>
          <w:rFonts w:cs="Times New Roman"/>
          <w:noProof/>
          <w:szCs w:val="24"/>
        </w:rPr>
        <w:tab/>
        <w:t>G. McHale, C. Hardacre, R. Ge, N. Doy, R.W.K. Allen, J.M. MacInnes, M.R. Bown, M.I. Newton, Density− viscosity product of small-volume ionic liquid samples using quartz crystal impedance analysis, Anal. Chem. 80 (2008) 5806–5811.</w:t>
      </w:r>
    </w:p>
    <w:p w14:paraId="37B21E7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[59]</w:t>
      </w:r>
      <w:r w:rsidRPr="00FF52BA">
        <w:rPr>
          <w:rFonts w:cs="Times New Roman"/>
          <w:noProof/>
          <w:szCs w:val="24"/>
        </w:rPr>
        <w:tab/>
        <w:t>C.M.S.S. Neves, K.A. Kurnia, J.A.P. Coutinho, I.M. Marrucho, J.N.C. Lopes, M.G. Freire, L.P.N. Rebelo, Systematic study of the thermophysical properties of imidazolium-based ionic liquids with cyano-functionalized anions, J. Phys. Chem. B. 117 (2013) 10271–10283.</w:t>
      </w:r>
    </w:p>
    <w:p w14:paraId="47488EF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[60]</w:t>
      </w:r>
      <w:r w:rsidRPr="00FF52BA">
        <w:rPr>
          <w:rFonts w:cs="Times New Roman"/>
          <w:noProof/>
          <w:szCs w:val="24"/>
        </w:rPr>
        <w:tab/>
        <w:t>L.G. Sanchez, J.R. Espel, F. Onink, G.W. Meindersma, A.B. de Haan, Density, viscosity, and surface tension of synthesis grade imidazolium, pyridinium, and pyrrolidinium based room temperature ionic liquids, J. Chem. Eng. Data. 54 (2009) 2803–2812.</w:t>
      </w:r>
    </w:p>
    <w:p w14:paraId="45A115E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[61]</w:t>
      </w:r>
      <w:r w:rsidRPr="00FF52BA">
        <w:rPr>
          <w:rFonts w:cs="Times New Roman"/>
          <w:noProof/>
          <w:szCs w:val="24"/>
        </w:rPr>
        <w:tab/>
        <w:t>R.G. Seoane, S. Corderí, E. Gómez, N. Calvar, E.J. González, E.A. Macedo, A. Domínguez, Temperature dependence and structural influence on the thermophysical properties of eleven commercial ionic liquids, Ind. Eng. Chem. Res. 51 (2012) 2492–2504.</w:t>
      </w:r>
    </w:p>
    <w:p w14:paraId="4FD25B5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[62]</w:t>
      </w:r>
      <w:r w:rsidRPr="00FF52BA">
        <w:rPr>
          <w:rFonts w:cs="Times New Roman"/>
          <w:noProof/>
          <w:szCs w:val="24"/>
        </w:rPr>
        <w:tab/>
        <w:t>M.B. Shiflett, B.A. Elliott, A. Yokozeki, Phase behavior of vinyl fluoride in room-temperature ionic liquids [emim][Tf 2 N],[bmim][N (CN) 2],[bmpy][BF 4],[bmim][HFPS] and [omim][TFES], Fluid Phase Equilib. 316 (2012) 147–155.</w:t>
      </w:r>
    </w:p>
    <w:p w14:paraId="5408092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[63]</w:t>
      </w:r>
      <w:r w:rsidRPr="00FF52BA">
        <w:rPr>
          <w:rFonts w:cs="Times New Roman"/>
          <w:noProof/>
          <w:szCs w:val="24"/>
        </w:rPr>
        <w:tab/>
        <w:t>A. Stoppa, J. Hunger, R. Buchner, Conductivities of binary mixtures of ionic liquids with polar solvents, J. Chem. Eng. Data. 54 (2008) 472–479.</w:t>
      </w:r>
    </w:p>
    <w:p w14:paraId="5354EFF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[64]</w:t>
      </w:r>
      <w:r w:rsidRPr="00FF52BA">
        <w:rPr>
          <w:rFonts w:cs="Times New Roman"/>
          <w:noProof/>
          <w:szCs w:val="24"/>
        </w:rPr>
        <w:tab/>
        <w:t>F. Xu, H. Gao, H. Dong, Z. Wang, X. Zhang, B. Ren, S. Zhang, Solubility of CO 2 in aqueous mixtures of monoethanolamine and dicyanamide-based ionic liquids, Fluid Phase Equilib. 365 (2014) 80–87.</w:t>
      </w:r>
    </w:p>
    <w:p w14:paraId="7C87CBA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[65]</w:t>
      </w:r>
      <w:r w:rsidRPr="00FF52BA">
        <w:rPr>
          <w:rFonts w:cs="Times New Roman"/>
          <w:noProof/>
          <w:szCs w:val="24"/>
        </w:rPr>
        <w:tab/>
        <w:t>R. Yusoff, M.K. Aroua, A. Shamiri, A. Ahmady, N.S. Jusoh, N.F. Asmuni, L.C. Bong, S.H. Thee, Density and viscosity of aqueous mixtures of N-methyldiethanolamines (MDEA) and ionic liquids, J. Chem. Eng. Data. 58 (2013) 240–247.</w:t>
      </w:r>
    </w:p>
    <w:p w14:paraId="009C7A1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[66]</w:t>
      </w:r>
      <w:r w:rsidRPr="00FF52BA">
        <w:rPr>
          <w:rFonts w:cs="Times New Roman"/>
          <w:noProof/>
          <w:szCs w:val="24"/>
        </w:rPr>
        <w:tab/>
        <w:t>N. Zec, M. Bešter-Rogač, M. Vraneš, S. Gadžurić, Volumetric and viscosimetric properties of [bmim][DCA]+ γ-butyrolactone binary mixtures, J. Chem. Thermodyn. 97 (2016) 307–314.</w:t>
      </w:r>
    </w:p>
    <w:p w14:paraId="0E05B06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[67]</w:t>
      </w:r>
      <w:r w:rsidRPr="00FF52BA">
        <w:rPr>
          <w:rFonts w:cs="Times New Roman"/>
          <w:noProof/>
          <w:szCs w:val="24"/>
        </w:rPr>
        <w:tab/>
        <w:t>O. Zech, A. Stoppa, R. Buchner, W. Kunz, The conductivity of imidazolium-based ionic liquids from (248 to 468) KB Variation of the anion, J. Chem. Eng. Data. 55 (2010) 1774–1778.</w:t>
      </w:r>
    </w:p>
    <w:p w14:paraId="0B4E5C8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[68]</w:t>
      </w:r>
      <w:r w:rsidRPr="00FF52BA">
        <w:rPr>
          <w:rFonts w:cs="Times New Roman"/>
          <w:noProof/>
          <w:szCs w:val="24"/>
        </w:rPr>
        <w:tab/>
        <w:t>S.N.V.K. Aki, B.R. Mellein, E.M. Saurer, J.F. Brennecke, High-pressure phase behavior of carbon dioxide with imidazolium-based ionic liquids, J. Phys. Chem. B. 108 (2004) 20355–20365.</w:t>
      </w:r>
    </w:p>
    <w:p w14:paraId="583F9F7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[69]</w:t>
      </w:r>
      <w:r w:rsidRPr="00FF52BA">
        <w:rPr>
          <w:rFonts w:cs="Times New Roman"/>
          <w:noProof/>
          <w:szCs w:val="24"/>
        </w:rPr>
        <w:tab/>
        <w:t>G.V.S.M. Carrera, C.A.M. Afonso, L.C. Branco, Interfacial properties, densities, and contact angles of task specific ionic liquids, J. Chem. Eng. Data. 55 (2010) 609.</w:t>
      </w:r>
    </w:p>
    <w:p w14:paraId="1BD544D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[70]</w:t>
      </w:r>
      <w:r w:rsidRPr="00FF52BA">
        <w:rPr>
          <w:rFonts w:cs="Times New Roman"/>
          <w:noProof/>
          <w:szCs w:val="24"/>
        </w:rPr>
        <w:tab/>
        <w:t>J.-M. Andanson, X. Meng, M. Traïkia, P. Husson, Quantification of the impact of water as an impurity on standard physico-chemical properties of ionic liquids, J. Chem. Thermodyn. 94 (2016) 169–176.</w:t>
      </w:r>
    </w:p>
    <w:p w14:paraId="5FBF2C3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[71]</w:t>
      </w:r>
      <w:r w:rsidRPr="00FF52BA">
        <w:rPr>
          <w:rFonts w:cs="Times New Roman"/>
          <w:noProof/>
          <w:szCs w:val="24"/>
        </w:rPr>
        <w:tab/>
        <w:t>A.E. Andreatta, A. Arce, E. Rodil, A. Soto, Physico-chemical properties of binary and ternary mixtures of ethyl acetate+ ethanol+ 1-butyl-3-methyl-imidazolium bis (trifluoromethylsulfonyl) imide at 298.15 K and atmospheric pressure, J. Solution Chem. 39 (2010) 371–383.</w:t>
      </w:r>
    </w:p>
    <w:p w14:paraId="4410560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[72]</w:t>
      </w:r>
      <w:r w:rsidRPr="00FF52BA">
        <w:rPr>
          <w:rFonts w:cs="Times New Roman"/>
          <w:noProof/>
          <w:szCs w:val="24"/>
        </w:rPr>
        <w:tab/>
        <w:t>A.E. Andreatta, M. Francisco, E. Rodil, A. Soto, A. Arce, Isobaric vapour–liquid equilibria and physical properties for isopropyl acetate+ isopropanol+ 1-butyl-3-methyl-imidazolium bis (trifluoromethylsulfonyl) imide mixtures, Fluid Phase Equilib. 300 (2011) 162–171.</w:t>
      </w:r>
    </w:p>
    <w:p w14:paraId="41C23EA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[73]</w:t>
      </w:r>
      <w:r w:rsidRPr="00FF52BA">
        <w:rPr>
          <w:rFonts w:cs="Times New Roman"/>
          <w:noProof/>
          <w:szCs w:val="24"/>
        </w:rPr>
        <w:tab/>
        <w:t>A.E. Andreatta, E. Rodil, A. Arce, A. Soto, Surface tension of binary mixtures of 1-alkyl-3-methyl-imidazolium bis (trifluoromethylsulfonyl) imide ionic liquids with alcohols, J. Solution Chem. 43 (2014) 404–420.</w:t>
      </w:r>
    </w:p>
    <w:p w14:paraId="53E9CE1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[74]</w:t>
      </w:r>
      <w:r w:rsidRPr="00FF52BA">
        <w:rPr>
          <w:rFonts w:cs="Times New Roman"/>
          <w:noProof/>
          <w:szCs w:val="24"/>
        </w:rPr>
        <w:tab/>
        <w:t>I. Bahadur, K. Osman, C. Coquelet, P. Naidoo, D. Ramjugernath, Solubilities of carbon dioxide and oxygen in the ionic liquids methyl trioctyl ammonium bis (trifluoromethylsulfonyl) imide, 1-butyl-3-methyl imidazolium bis (trifluoromethylsulfonyl) imide, and 1-butyl-3-methyl imidazolium methyl sulfate, J. Phys. Chem. B. 119 (2015) 1503–1514.</w:t>
      </w:r>
    </w:p>
    <w:p w14:paraId="4B94A1F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[75]</w:t>
      </w:r>
      <w:r w:rsidRPr="00FF52BA">
        <w:rPr>
          <w:rFonts w:cs="Times New Roman"/>
          <w:noProof/>
          <w:szCs w:val="24"/>
        </w:rPr>
        <w:tab/>
        <w:t>M.L.S. Batista, L.I.N. Tomé, C.M.S.S. Neves, J.R.B. Gomes, J.A.P. Coutinho, Characterization of systems of thiophene and benzene with ionic liquids, J. Mol. Liq. 192 (2014) 26–31.</w:t>
      </w:r>
    </w:p>
    <w:p w14:paraId="2015AD5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[76]</w:t>
      </w:r>
      <w:r w:rsidRPr="00FF52BA">
        <w:rPr>
          <w:rFonts w:cs="Times New Roman"/>
          <w:noProof/>
          <w:szCs w:val="24"/>
        </w:rPr>
        <w:tab/>
        <w:t>N. Calvar, I. Domínguez, E. Gómez, J. Palomar, Á. Domínguez, Evaluation of ionic liquids as solvent for aromatic extraction: Experimental, correlation and COSMO-RS predictions, J. Chem. Thermodyn. 67 (2013) 5–12.</w:t>
      </w:r>
    </w:p>
    <w:p w14:paraId="7AA78FB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[77]</w:t>
      </w:r>
      <w:r w:rsidRPr="00FF52BA">
        <w:rPr>
          <w:rFonts w:cs="Times New Roman"/>
          <w:noProof/>
          <w:szCs w:val="24"/>
        </w:rPr>
        <w:tab/>
        <w:t>N. Calvar, B. González, E. Gómez, Á. Domínguez, Vapor–liquid equilibria for the ternary system ethanol+ water+ 1-ethyl-3-methylimidazolium ethylsulfate and the corresponding binary systems containing the ionic liquid at 101.3 kPa, J. Chem. Eng. Data. 53 (2008) 820–825.</w:t>
      </w:r>
    </w:p>
    <w:p w14:paraId="0941204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[78]</w:t>
      </w:r>
      <w:r w:rsidRPr="00FF52BA">
        <w:rPr>
          <w:rFonts w:cs="Times New Roman"/>
          <w:noProof/>
          <w:szCs w:val="24"/>
        </w:rPr>
        <w:tab/>
        <w:t>Y.-Y. Choi, I.-C. Hwang, S.-H. Shin, S.-J. Park, Liquid–liquid equilibria, excess molar volume and deviations of the refractive indices at 298.15 K for mixtures of solvents used in the molybdenum extraction process, Fluid Phase Equilib. 354 (2013) 59–65.</w:t>
      </w:r>
    </w:p>
    <w:p w14:paraId="2280BBB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[79]</w:t>
      </w:r>
      <w:r w:rsidRPr="00FF52BA">
        <w:rPr>
          <w:rFonts w:cs="Times New Roman"/>
          <w:noProof/>
          <w:szCs w:val="24"/>
        </w:rPr>
        <w:tab/>
        <w:t xml:space="preserve">S. Corderí, B. González, Ethanol extraction from its azeotropic mixture with hexane </w:t>
      </w:r>
      <w:r w:rsidRPr="00FF52BA">
        <w:rPr>
          <w:rFonts w:cs="Times New Roman"/>
          <w:noProof/>
          <w:szCs w:val="24"/>
        </w:rPr>
        <w:lastRenderedPageBreak/>
        <w:t>employing different ionic liquids as solvents, J. Chem. Thermodyn. 55 (2012) 138–143.</w:t>
      </w:r>
    </w:p>
    <w:p w14:paraId="3FAED0A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[80]</w:t>
      </w:r>
      <w:r w:rsidRPr="00FF52BA">
        <w:rPr>
          <w:rFonts w:cs="Times New Roman"/>
          <w:noProof/>
          <w:szCs w:val="24"/>
        </w:rPr>
        <w:tab/>
        <w:t>I. Domínguez, E.J. González, R. González, Á. Domínguez, Extraction of benzene from aliphatic compounds using commercial ionic liquids as solvents: study of the liquid–liquid equilibrium at T= 298.15 K, J. Chem. Eng. Data. 56 (2011) 3376–3383.</w:t>
      </w:r>
    </w:p>
    <w:p w14:paraId="3087305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[81]</w:t>
      </w:r>
      <w:r w:rsidRPr="00FF52BA">
        <w:rPr>
          <w:rFonts w:cs="Times New Roman"/>
          <w:noProof/>
          <w:szCs w:val="24"/>
        </w:rPr>
        <w:tab/>
        <w:t>S. V Dzyuba, R.A. Bartsch, Influence of structural variations in 1</w:t>
      </w:r>
      <w:r w:rsidRPr="00FF52BA">
        <w:rPr>
          <w:rFonts w:ascii="Cambria Math" w:hAnsi="Cambria Math" w:cs="Cambria Math"/>
          <w:noProof/>
          <w:szCs w:val="24"/>
        </w:rPr>
        <w:t>‐</w:t>
      </w:r>
      <w:r w:rsidRPr="00FF52BA">
        <w:rPr>
          <w:rFonts w:cs="Times New Roman"/>
          <w:noProof/>
          <w:szCs w:val="24"/>
        </w:rPr>
        <w:t>alkyl (aralkyl)</w:t>
      </w:r>
      <w:r w:rsidRPr="00FF52BA">
        <w:rPr>
          <w:rFonts w:ascii="Cambria Math" w:hAnsi="Cambria Math" w:cs="Cambria Math"/>
          <w:noProof/>
          <w:szCs w:val="24"/>
        </w:rPr>
        <w:t>‐</w:t>
      </w:r>
      <w:r w:rsidRPr="00FF52BA">
        <w:rPr>
          <w:rFonts w:cs="Times New Roman"/>
          <w:noProof/>
          <w:szCs w:val="24"/>
        </w:rPr>
        <w:t>3</w:t>
      </w:r>
      <w:r w:rsidRPr="00FF52BA">
        <w:rPr>
          <w:rFonts w:ascii="Cambria Math" w:hAnsi="Cambria Math" w:cs="Cambria Math"/>
          <w:noProof/>
          <w:szCs w:val="24"/>
        </w:rPr>
        <w:t>‐</w:t>
      </w:r>
      <w:r w:rsidRPr="00FF52BA">
        <w:rPr>
          <w:rFonts w:cs="Times New Roman"/>
          <w:noProof/>
          <w:szCs w:val="24"/>
        </w:rPr>
        <w:t>methylimidazolium hexafluorophosphates and bis (trifluoromethylsulfonyl) imides on physical properties of the ionic liquids, ChemPhysChem. 3 (2002) 161–166.</w:t>
      </w:r>
    </w:p>
    <w:p w14:paraId="4D576B9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[82]</w:t>
      </w:r>
      <w:r w:rsidRPr="00FF52BA">
        <w:rPr>
          <w:rFonts w:cs="Times New Roman"/>
          <w:noProof/>
          <w:szCs w:val="24"/>
        </w:rPr>
        <w:tab/>
        <w:t>M. Geppert-Rybczyńska, A. Heintz, J.K. Lehmann, A. Golus, Volumetric properties of binary mixtures containing ionic liquids and some aprotic solvents, J. Chem. Eng. Data. 55 (2010) 4114–4120.</w:t>
      </w:r>
    </w:p>
    <w:p w14:paraId="2DC7CA8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[83]</w:t>
      </w:r>
      <w:r w:rsidRPr="00FF52BA">
        <w:rPr>
          <w:rFonts w:cs="Times New Roman"/>
          <w:noProof/>
          <w:szCs w:val="24"/>
        </w:rPr>
        <w:tab/>
        <w:t>M. Geppert-Rybczyńska, M. Sitarek, Acoustic and volumetric properties of binary mixtures of ionic liquid 1-butyl-3-methylimidazolium bis (trifluoromethylsulfonyl) imide with acetonitrile and tetrahydrofuran, J. Chem. Eng. Data. 59 (2014) 1213–1224.</w:t>
      </w:r>
    </w:p>
    <w:p w14:paraId="64B1D09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[84]</w:t>
      </w:r>
      <w:r w:rsidRPr="00FF52BA">
        <w:rPr>
          <w:rFonts w:cs="Times New Roman"/>
          <w:noProof/>
          <w:szCs w:val="24"/>
        </w:rPr>
        <w:tab/>
        <w:t>M.F.C. Gomes, L. Pison, A.S. Pensado, A.A.H. Pádua, Using ethane and butane as probes to the molecular structure of 1-alkyl-3-methylimidazolium bis [(trifluoromethyl) sulfonyl] imide ionic liquids, Faraday Discuss. 154 (2012) 41–52.</w:t>
      </w:r>
    </w:p>
    <w:p w14:paraId="149B52F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[85]</w:t>
      </w:r>
      <w:r w:rsidRPr="00FF52BA">
        <w:rPr>
          <w:rFonts w:cs="Times New Roman"/>
          <w:noProof/>
          <w:szCs w:val="24"/>
        </w:rPr>
        <w:tab/>
        <w:t>R. Hamidova, I. Kul, J. Safarov, A. Shahverdiyev, E. Hassel, Thermophysical properties of 1-butyl-3-methylimidazolium bis (trifluoromethylsulfonyl) imide at high temperatures and pressures, Brazilian J. Chem. Eng. 32 (2015) 303–316.</w:t>
      </w:r>
    </w:p>
    <w:p w14:paraId="25CADD7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[86]</w:t>
      </w:r>
      <w:r w:rsidRPr="00FF52BA">
        <w:rPr>
          <w:rFonts w:cs="Times New Roman"/>
          <w:noProof/>
          <w:szCs w:val="24"/>
        </w:rPr>
        <w:tab/>
        <w:t>K.R. Harris, M. Kanakubo, L.A. Woolf, Temperature and Pressure Dependence of the Viscosity of the Ionic Liquids 1-Hexyl-3-methylimidazolium Hexafluorophosphate and 1-Butyl-3-methylimidazolium Bis (trifluoromethylsulfonyl) imide, J. Chem. Eng. Data. 52 (2007) 1080–1085.</w:t>
      </w:r>
    </w:p>
    <w:p w14:paraId="729E20B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[87]</w:t>
      </w:r>
      <w:r w:rsidRPr="00FF52BA">
        <w:rPr>
          <w:rFonts w:cs="Times New Roman"/>
          <w:noProof/>
          <w:szCs w:val="24"/>
        </w:rPr>
        <w:tab/>
        <w:t>Y. Hiraga, A. Kato, Y. Sato, R.L. Smith Jr, Densities at Pressures up to 200 MPa and Atmospheric Pressure Viscosities of Ionic Liquids 1-Ethyl-3-methylimidazolium Methylphosphate, 1-Ethyl-3-methylimidazolium Diethylphosphate, 1-Butyl-3-methylimidazolium Acetate, and 1-Butyl-3-methylimidazolium Bis , J. Chem. Eng. Data. 60 (2015) 876–885.</w:t>
      </w:r>
    </w:p>
    <w:p w14:paraId="375A4FE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[88]</w:t>
      </w:r>
      <w:r w:rsidRPr="00FF52BA">
        <w:rPr>
          <w:rFonts w:cs="Times New Roman"/>
          <w:noProof/>
          <w:szCs w:val="24"/>
        </w:rPr>
        <w:tab/>
        <w:t>J.G. Huddleston, A.E. Visser, W.M. Reichert, H.D. Willauer, G.A. Broker, R.D. Rogers, Characterization and comparison of hydrophilic and hydrophobic room temperature ionic liquids incorporating the imidazolium cation, Green Chem. 3 (2001) 156–164.</w:t>
      </w:r>
    </w:p>
    <w:p w14:paraId="1EB7D33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[89]</w:t>
      </w:r>
      <w:r w:rsidRPr="00FF52BA">
        <w:rPr>
          <w:rFonts w:cs="Times New Roman"/>
          <w:noProof/>
          <w:szCs w:val="24"/>
        </w:rPr>
        <w:tab/>
        <w:t>J. Jacquemin, P. Husson, V. Majer, M.F.C. Gomes, Influence of the cation on the solubility of CO2 and H2 in ionic liquids based on the bis (trifluoromethylsulfonyl) imide anion, J. Solution Chem. 36 (2007) 967–979.</w:t>
      </w:r>
    </w:p>
    <w:p w14:paraId="0D2FBD3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[90]</w:t>
      </w:r>
      <w:r w:rsidRPr="00FF52BA">
        <w:rPr>
          <w:rFonts w:cs="Times New Roman"/>
          <w:noProof/>
          <w:szCs w:val="24"/>
        </w:rPr>
        <w:tab/>
        <w:t>J. Jacquemin, R. Ge, P. Nancarrow, D.W. Rooney, M.F. Costa Gomes, A.A.H. Pádua, C. Hardacre, Prediction of ionic liquid properties. I. Volumetric properties as a function of temperature at 0.1 MPa, J. Chem. Eng. Data. 53 (2008) 716–726.</w:t>
      </w:r>
    </w:p>
    <w:p w14:paraId="7B7A38E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[91]</w:t>
      </w:r>
      <w:r w:rsidRPr="00FF52BA">
        <w:rPr>
          <w:rFonts w:cs="Times New Roman"/>
          <w:noProof/>
          <w:szCs w:val="24"/>
        </w:rPr>
        <w:tab/>
        <w:t>J. Jacquemin, P. Husson, V. Mayer, I. Cibulka, High-pressure volumetric properties of imidazolium-based ionic liquids: effect of the anion, J. Chem. Eng. Data. 52 (2007) 2204–2211.</w:t>
      </w:r>
    </w:p>
    <w:p w14:paraId="1AE5B49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[92]</w:t>
      </w:r>
      <w:r w:rsidRPr="00FF52BA">
        <w:rPr>
          <w:rFonts w:cs="Times New Roman"/>
          <w:noProof/>
          <w:szCs w:val="24"/>
        </w:rPr>
        <w:tab/>
        <w:t>M. Kanakubo, K.R. Harris, Density of 1-Butyl-3-methylimidazolium Bis (trifluoromethanesulfonyl) amide and 1-Hexyl-3-methylimidazolium Bis (trifluoromethanesulfonyl) amide over an Extended Pressure Range up to 250 MPa, J. Chem. Eng. Data. 60 (2015) 1408–1418.</w:t>
      </w:r>
    </w:p>
    <w:p w14:paraId="794CA61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[93]</w:t>
      </w:r>
      <w:r w:rsidRPr="00FF52BA">
        <w:rPr>
          <w:rFonts w:cs="Times New Roman"/>
          <w:noProof/>
          <w:szCs w:val="24"/>
        </w:rPr>
        <w:tab/>
        <w:t>M. Kanakubo, T. Makino, T. Umecky, CO 2 solubility in and physical properties for ionic liquid mixtures of 1-butyl-3-methylimidazolium acetate and 1-butyl-3-methylimidazolium bis (trifluoromethanesulfonyl) amide, J. Mol. Liq. 217 (2016) 112–119.</w:t>
      </w:r>
    </w:p>
    <w:p w14:paraId="0C8CBFE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[94]</w:t>
      </w:r>
      <w:r w:rsidRPr="00FF52BA">
        <w:rPr>
          <w:rFonts w:cs="Times New Roman"/>
          <w:noProof/>
          <w:szCs w:val="24"/>
        </w:rPr>
        <w:tab/>
        <w:t>S. Katsuta, Y. Shiozawa, K. Imai, Y. Kudo, Y. Takeda, Stability of ion pairs of bis (trifluoromethanesulfonyl) amide-based ionic liquids in dichloromethane, J. Chem. Eng. Data. 55 (2009) 1588–1593.</w:t>
      </w:r>
    </w:p>
    <w:p w14:paraId="0EAA20F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[95]</w:t>
      </w:r>
      <w:r w:rsidRPr="00FF52BA">
        <w:rPr>
          <w:rFonts w:cs="Times New Roman"/>
          <w:noProof/>
          <w:szCs w:val="24"/>
        </w:rPr>
        <w:tab/>
        <w:t>M. Krummen, P. Wasserscheid, J. Gmehling, Measurement of activity coefficients at infinite dilution in ionic liquids using the dilutor technique, J. Chem. Eng. Data. 47 (2002) 1411–1417.</w:t>
      </w:r>
    </w:p>
    <w:p w14:paraId="2FBE56E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[96]</w:t>
      </w:r>
      <w:r w:rsidRPr="00FF52BA">
        <w:rPr>
          <w:rFonts w:cs="Times New Roman"/>
          <w:noProof/>
          <w:szCs w:val="24"/>
        </w:rPr>
        <w:tab/>
        <w:t>H. Liu, E. Maginn, A.E. Visser, N.J. Bridges, E.B. Fox, Thermal and transport properties of six ionic liquids: an experimental and molecular dynamics study, Ind. Eng. Chem. Res. 51 (2012) 7242–7254.</w:t>
      </w:r>
    </w:p>
    <w:p w14:paraId="3417B85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[97]</w:t>
      </w:r>
      <w:r w:rsidRPr="00FF52BA">
        <w:rPr>
          <w:rFonts w:cs="Times New Roman"/>
          <w:noProof/>
          <w:szCs w:val="24"/>
        </w:rPr>
        <w:tab/>
        <w:t>N.I. Malek, S.P. Ijardar, Binary mixtures of ([C 4 mim][NTf 2]+ molecular organic solvents): Thermophysical, acoustic and transport properties at various compositions and temperatures, J. Chem. Thermodyn. 93 (2016) 75–85.</w:t>
      </w:r>
    </w:p>
    <w:p w14:paraId="0D081A8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[98]</w:t>
      </w:r>
      <w:r w:rsidRPr="00FF52BA">
        <w:rPr>
          <w:rFonts w:cs="Times New Roman"/>
          <w:noProof/>
          <w:szCs w:val="24"/>
        </w:rPr>
        <w:tab/>
        <w:t>H. Matsuda, Y. Norizuki, M. Kawai, K. Kurihara, K. Tochigi, K. Ochi, Liquid–Liquid Equilibria for Extraction of Citrus Essential Oil Using Ionic Liquids, J. Solution Chem. 43 (2014) 1561–1573.</w:t>
      </w:r>
    </w:p>
    <w:p w14:paraId="0AEE91F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[99]</w:t>
      </w:r>
      <w:r w:rsidRPr="00FF52BA">
        <w:rPr>
          <w:rFonts w:cs="Times New Roman"/>
          <w:noProof/>
          <w:szCs w:val="24"/>
        </w:rPr>
        <w:tab/>
        <w:t>M.G. Montalban, C.L. Bolivar, F.G. Díaz Baños, G. Villora, Effect of temperature, anion, and alkyl chain length on the density and refractive index of 1-alkyl-3-methylimidazolium-based ionic liquids, J. Chem. Eng. Data. 60 (2015) 1986–1996.</w:t>
      </w:r>
    </w:p>
    <w:p w14:paraId="7D62CAA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[100]</w:t>
      </w:r>
      <w:r w:rsidRPr="00FF52BA">
        <w:rPr>
          <w:rFonts w:cs="Times New Roman"/>
          <w:noProof/>
          <w:szCs w:val="24"/>
        </w:rPr>
        <w:tab/>
        <w:t>M.B. Oliveira, M. Dominguez-Perez, O. Cabeza, J.A. Lopes-da-Silva, M.G. Freire, J.A.P. Coutinho, Surface tensions of binary mixtures of ionic liquids with bis (trifluoromethylsulfonyl) imide as the common anion, J. Chem. Thermodyn. 64 (2013) 22–27.</w:t>
      </w:r>
    </w:p>
    <w:p w14:paraId="5204862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[101]</w:t>
      </w:r>
      <w:r w:rsidRPr="00FF52BA">
        <w:rPr>
          <w:rFonts w:cs="Times New Roman"/>
          <w:noProof/>
          <w:szCs w:val="24"/>
        </w:rPr>
        <w:tab/>
        <w:t>M.B. Oliveira, M. Domínguez-Pérez, M.G. Freire, F. Llovell, O. Cabeza, J.A. Lopes-da-Silva, L.F. Vega, J.A.P. Coutinho, Surface tension of binary mixtures of 1-alkyl-3-methylimidazolium bis (trifluoromethylsulfonyl) imide ionic liquids: experimental measurements and Soft-SAFT modeling, J. Phys. Chem. B. 116 (2012) 12133–12141.</w:t>
      </w:r>
    </w:p>
    <w:p w14:paraId="129ACC1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[102]</w:t>
      </w:r>
      <w:r w:rsidRPr="00FF52BA">
        <w:rPr>
          <w:rFonts w:cs="Times New Roman"/>
          <w:noProof/>
          <w:szCs w:val="24"/>
        </w:rPr>
        <w:tab/>
        <w:t>A. Pal, M. Saini, B. Kumar, Volumetric, ultrasonic and spectroscopic (FT-IR) studies for the binary mixtures of imidazolium based ILs with 1, 2-propanediol, Fluid Phase Equilib. 411 (2016) 66–73.</w:t>
      </w:r>
    </w:p>
    <w:p w14:paraId="5794BDB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[103]</w:t>
      </w:r>
      <w:r w:rsidRPr="00FF52BA">
        <w:rPr>
          <w:rFonts w:cs="Times New Roman"/>
          <w:noProof/>
          <w:szCs w:val="24"/>
        </w:rPr>
        <w:tab/>
        <w:t>J. Palgunadi, J.E. Kang, D.Q. Nguyen, J.H. Kim, B.K. Min, S.D. Lee, H. Kim, H.S. Kim, Solubility of CO 2 in dialkylimidazolium dialkylphosphate ionic liquids, Thermochim. Acta. 494 (2009) 94–98.</w:t>
      </w:r>
    </w:p>
    <w:p w14:paraId="003DE44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[104]</w:t>
      </w:r>
      <w:r w:rsidRPr="00FF52BA">
        <w:rPr>
          <w:rFonts w:cs="Times New Roman"/>
          <w:noProof/>
          <w:szCs w:val="24"/>
        </w:rPr>
        <w:tab/>
        <w:t>M.A.A. Rocha, C.M.S.S. Neves, M.G. Freire, O. Russina, A. Triolo, J.A.P. Coutinho, L.M. Santos, Alkylimidazolium based ionic liquids: impact of cation symmetry on their nanoscale structural organization, J. Phys. Chem. B. 117 (2013) 10889–10897.</w:t>
      </w:r>
    </w:p>
    <w:p w14:paraId="616B3B6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[105]</w:t>
      </w:r>
      <w:r w:rsidRPr="00FF52BA">
        <w:rPr>
          <w:rFonts w:cs="Times New Roman"/>
          <w:noProof/>
          <w:szCs w:val="24"/>
        </w:rPr>
        <w:tab/>
        <w:t>J. Salgado, T. Regueira, L. Lugo, J. Vijande, J. Fernández, J. García, Density and viscosity of three (2, 2, 2-trifluoroethanol+ 1-butyl-3-methylimidazolium) ionic liquid binary systems, J. Chem. Thermodyn. 70 (2014) 101–110.</w:t>
      </w:r>
    </w:p>
    <w:p w14:paraId="69D1CBE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[106]</w:t>
      </w:r>
      <w:r w:rsidRPr="00FF52BA">
        <w:rPr>
          <w:rFonts w:cs="Times New Roman"/>
          <w:noProof/>
          <w:szCs w:val="24"/>
        </w:rPr>
        <w:tab/>
        <w:t>R. Salinas, J. Pla-Franco, E. Lladosa, J.B. Montón, Density, speed of sound, viscosity, and excess properties of binary mixtures formed by ethanol and bis (trifluorosulfonyl) imide-based ionic liquids, J. Chem. Eng. Data. 60 (2015) 525–540.</w:t>
      </w:r>
    </w:p>
    <w:p w14:paraId="308973E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[107]</w:t>
      </w:r>
      <w:r w:rsidRPr="00FF52BA">
        <w:rPr>
          <w:rFonts w:cs="Times New Roman"/>
          <w:noProof/>
          <w:szCs w:val="24"/>
        </w:rPr>
        <w:tab/>
        <w:t>D. Santos, M. Santos, E. Franceschi, C. Dariva, A. Barison, S. Mattedi, Experimental Density of Ionic Liquids and Thermodynamic Modeling with Group Contribution Equation of State Based on the Lattice Fluid Theory, J. Chem. Eng. Data. 61 (2015) 348–353.</w:t>
      </w:r>
    </w:p>
    <w:p w14:paraId="24313EB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[108]</w:t>
      </w:r>
      <w:r w:rsidRPr="00FF52BA">
        <w:rPr>
          <w:rFonts w:cs="Times New Roman"/>
          <w:noProof/>
          <w:szCs w:val="24"/>
        </w:rPr>
        <w:tab/>
        <w:t>R.G. Seoane, E.J. González, B. González, 1-Alkyl-3-methylimidazolium bis (trifluoromethylsulfonyl) imide ionic liquids as solvents in the separation of azeotropic mixtures, J. Chem. Thermodyn. 53 (2012) 152–157.</w:t>
      </w:r>
    </w:p>
    <w:p w14:paraId="103FB06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[109]</w:t>
      </w:r>
      <w:r w:rsidRPr="00FF52BA">
        <w:rPr>
          <w:rFonts w:cs="Times New Roman"/>
          <w:noProof/>
          <w:szCs w:val="24"/>
        </w:rPr>
        <w:tab/>
        <w:t>H. Shirota, T. Mandai, H. Fukazawa, T. Kato, Comparison between dicationic and monocationic ionic liquids: liquid density, thermal properties, surface tension, and shear viscosity, J. Chem. Eng. Data. 56 (2011) 2453–2459.</w:t>
      </w:r>
    </w:p>
    <w:p w14:paraId="765E07B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[110]</w:t>
      </w:r>
      <w:r w:rsidRPr="00FF52BA">
        <w:rPr>
          <w:rFonts w:cs="Times New Roman"/>
          <w:noProof/>
          <w:szCs w:val="24"/>
        </w:rPr>
        <w:tab/>
        <w:t>S. Singh, I. Bahadur, P. Naidoo, G. Redhi, D. Ramjugernath, Application of 1-butyl-3-methylimidazolium bis (trifluoromethylsulfonyl) imide ionic liquid for the different types of separations problem: Activity coefficients at infinite dilution measurements using gas-liquid chromatography technique, J. Mol. Liq. 220 (2016) 33–40.</w:t>
      </w:r>
    </w:p>
    <w:p w14:paraId="105A3A0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[111]</w:t>
      </w:r>
      <w:r w:rsidRPr="00FF52BA">
        <w:rPr>
          <w:rFonts w:cs="Times New Roman"/>
          <w:noProof/>
          <w:szCs w:val="24"/>
        </w:rPr>
        <w:tab/>
        <w:t>M. Součková, J. Klomfar, J. Pátek, Measurements and group contribution analysis of 0.1 MPa densities for still poorly studied ionic liquids with the [PF 6] and [NTf 2] anions, J. Chem. Thermodyn. 77 (2014) 31–39.</w:t>
      </w:r>
    </w:p>
    <w:p w14:paraId="70716D9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[112]</w:t>
      </w:r>
      <w:r w:rsidRPr="00FF52BA">
        <w:rPr>
          <w:rFonts w:cs="Times New Roman"/>
          <w:noProof/>
          <w:szCs w:val="24"/>
        </w:rPr>
        <w:tab/>
        <w:t>M. Tariq, A.P. Serro, J.L. Mata, B. Saramago, J.M.S.S. Esperança, J.N.C. Lopes, L.P.N. Rebelo, High-temperature surface tension and density measurements of 1-alkyl-3-methylimidazolium bistriflamide ionic liquids, Fluid Phase Equilib. 294 (2010) 131–138.</w:t>
      </w:r>
    </w:p>
    <w:p w14:paraId="4A854F0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[113]</w:t>
      </w:r>
      <w:r w:rsidRPr="00FF52BA">
        <w:rPr>
          <w:rFonts w:cs="Times New Roman"/>
          <w:noProof/>
          <w:szCs w:val="24"/>
        </w:rPr>
        <w:tab/>
        <w:t>H. Tokuda, S. Tsuzuki, M.A.B.H. Susan, K. Hayamizu, M. Watanabe, How ionic are room-temperature ionic liquids? An indicator of the physicochemical properties, J. Phys. Chem. B. 110 (2006) 19593–19600.</w:t>
      </w:r>
    </w:p>
    <w:p w14:paraId="7734D8F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[114]</w:t>
      </w:r>
      <w:r w:rsidRPr="00FF52BA">
        <w:rPr>
          <w:rFonts w:cs="Times New Roman"/>
          <w:noProof/>
          <w:szCs w:val="24"/>
        </w:rPr>
        <w:tab/>
        <w:t xml:space="preserve">J. Troncoso, C.A. Cerdeiriña, Y.A. Sanmamed, L. Romaní, L.P.N. Rebelo, Thermodynamic properties of imidazolium-based ionic liquids: densities, heat capacities, and enthalpies of fusion of [bmim][PF6] and [bmim][NTf2], J. Chem. Eng. </w:t>
      </w:r>
      <w:r w:rsidRPr="00FF52BA">
        <w:rPr>
          <w:rFonts w:cs="Times New Roman"/>
          <w:noProof/>
          <w:szCs w:val="24"/>
        </w:rPr>
        <w:lastRenderedPageBreak/>
        <w:t>Data. 51 (2006) 1856–1859.</w:t>
      </w:r>
    </w:p>
    <w:p w14:paraId="4174626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[115]</w:t>
      </w:r>
      <w:r w:rsidRPr="00FF52BA">
        <w:rPr>
          <w:rFonts w:cs="Times New Roman"/>
          <w:noProof/>
          <w:szCs w:val="24"/>
        </w:rPr>
        <w:tab/>
        <w:t>M. Vranes, S. Dozic, V. Djeric, S. Gadzuric, Physicochemical characterization of 1-butyl-3-methylimidazolium and 1-butyl-1-methylpyrrolidinium bis (trifluoromethylsulfonyl) imide, J. Chem. Eng. Data. 57 (2012) 1072–1077.</w:t>
      </w:r>
    </w:p>
    <w:p w14:paraId="28EF1DB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[116]</w:t>
      </w:r>
      <w:r w:rsidRPr="00FF52BA">
        <w:rPr>
          <w:rFonts w:cs="Times New Roman"/>
          <w:noProof/>
          <w:szCs w:val="24"/>
        </w:rPr>
        <w:tab/>
        <w:t>M. Vraneš, N. Zec, A. Tot, S. Papović, S. Dožić, S. Gadžurić, Density, electrical conductivity, viscosity and excess properties of 1-butyl-3-methylimidazolium bis (trifluoromethylsulfonyl) imide+ propylene carbonate binary mixtures, J. Chem. Thermodyn. 68 (2014) 98–108.</w:t>
      </w:r>
    </w:p>
    <w:p w14:paraId="7855018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[117]</w:t>
      </w:r>
      <w:r w:rsidRPr="00FF52BA">
        <w:rPr>
          <w:rFonts w:cs="Times New Roman"/>
          <w:noProof/>
          <w:szCs w:val="24"/>
        </w:rPr>
        <w:tab/>
        <w:t>M. Vraneš, S. Papović, A. Tot, N. Zec, S. Gadžurić, Density, excess properties, electrical conductivity and viscosity of 1-butyl-3-methylimidazolium bis (trifluoromethylsulfonyl) imide+ γ-butyrolactone binary mixtures, J. Chem. Thermodyn. 76 (2014) 161–171.</w:t>
      </w:r>
    </w:p>
    <w:p w14:paraId="70295DE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[118]</w:t>
      </w:r>
      <w:r w:rsidRPr="00FF52BA">
        <w:rPr>
          <w:rFonts w:cs="Times New Roman"/>
          <w:noProof/>
          <w:szCs w:val="24"/>
        </w:rPr>
        <w:tab/>
        <w:t>A. Wandschneider, J.K. Lehmann, A. Heintz, Surface tension and density of pure ionic liquids and some binary mixtures with 1-propanol and 1-butanol, J. Chem. Eng. Data. 53 (2008) 596–599.</w:t>
      </w:r>
    </w:p>
    <w:p w14:paraId="7E04657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[119]</w:t>
      </w:r>
      <w:r w:rsidRPr="00FF52BA">
        <w:rPr>
          <w:rFonts w:cs="Times New Roman"/>
          <w:noProof/>
          <w:szCs w:val="24"/>
        </w:rPr>
        <w:tab/>
        <w:t>L. Xue, E. Gurung, G. Tamas, Y.P. Koh, M. Shadeck, S.L. Simon, M. Maroncelli, E.L. Quitevis, Effect of alkyl chain branching on physicochemical properties of imidazolium-based ionic liquids, J. Chem. Eng. Data. 61 (2016) 1078–1091.</w:t>
      </w:r>
    </w:p>
    <w:p w14:paraId="09B5A4D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[120]</w:t>
      </w:r>
      <w:r w:rsidRPr="00FF52BA">
        <w:rPr>
          <w:rFonts w:cs="Times New Roman"/>
          <w:noProof/>
          <w:szCs w:val="24"/>
        </w:rPr>
        <w:tab/>
        <w:t>Y. Zhang, T. Zhang, P. Gan, H. Li, M. Zhang, K. Jin, S. Tang, Solubility of Isobutane in Ionic Liquids [BMIm][PF6],[BMIm][BF4], and [BMIm][Tf2N], J. Chem. Eng. Data. 60 (2015) 1706–1714.</w:t>
      </w:r>
    </w:p>
    <w:p w14:paraId="18822D9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[121]</w:t>
      </w:r>
      <w:r w:rsidRPr="00FF52BA">
        <w:rPr>
          <w:rFonts w:cs="Times New Roman"/>
          <w:noProof/>
          <w:szCs w:val="24"/>
        </w:rPr>
        <w:tab/>
        <w:t>E. Widowati, M.-J. Lee, P–V–T properties of binary mixtures of the ionic liquid 1-butyl-3-methylimidazolium bis (trifluoromethylsulfonyl) imide with anisole or acetophenone at elevated pressures, J. Chem. Thermodyn. 63 (2013) 95–101.</w:t>
      </w:r>
    </w:p>
    <w:p w14:paraId="551ADC8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[122]</w:t>
      </w:r>
      <w:r w:rsidRPr="00FF52BA">
        <w:rPr>
          <w:rFonts w:cs="Times New Roman"/>
          <w:noProof/>
          <w:szCs w:val="24"/>
        </w:rPr>
        <w:tab/>
        <w:t>M.R. Currás, P. Husson, A.A.H. Pádua, M.F. Costa Gomes, J. García, High-pressure densities of 2, 2, 2-trifluoroethanol+ ionic liquid mixtures useful for possible applications in absorption cycles, Ind. Eng. Chem. Res. 53 (2014) 10791–10802.</w:t>
      </w:r>
    </w:p>
    <w:p w14:paraId="028A2FF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[123]</w:t>
      </w:r>
      <w:r w:rsidRPr="00FF52BA">
        <w:rPr>
          <w:rFonts w:cs="Times New Roman"/>
          <w:noProof/>
          <w:szCs w:val="24"/>
        </w:rPr>
        <w:tab/>
        <w:t xml:space="preserve">J.N. Canongia Lopes, T.C. Cordeiro, J.M.S.S. Esperança, H.J.R. Guedes, S. Huq, L.P.N. Rebelo, K.R. Seddon, Deviations from ideality in mixtures of two ionic liquids </w:t>
      </w:r>
      <w:r w:rsidRPr="00FF52BA">
        <w:rPr>
          <w:rFonts w:cs="Times New Roman"/>
          <w:noProof/>
          <w:szCs w:val="24"/>
        </w:rPr>
        <w:lastRenderedPageBreak/>
        <w:t>containing a common ion, J. Phys. Chem. B. 109 (2005) 3519–3525.</w:t>
      </w:r>
    </w:p>
    <w:p w14:paraId="0A5F985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[124]</w:t>
      </w:r>
      <w:r w:rsidRPr="00FF52BA">
        <w:rPr>
          <w:rFonts w:cs="Times New Roman"/>
          <w:noProof/>
          <w:szCs w:val="24"/>
        </w:rPr>
        <w:tab/>
        <w:t>L. Alonso, A. Arce, M. Francisco, A. Soto, Thiophene separation from aliphatic hydrocarbons using the 1-ethyl-3-methylimidazolium ethylsulfate ionic liquid, Fluid Phase Equilib. 270 (2008) 97–102.</w:t>
      </w:r>
    </w:p>
    <w:p w14:paraId="1063E12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[125]</w:t>
      </w:r>
      <w:r w:rsidRPr="00FF52BA">
        <w:rPr>
          <w:rFonts w:cs="Times New Roman"/>
          <w:noProof/>
          <w:szCs w:val="24"/>
        </w:rPr>
        <w:tab/>
        <w:t>A. Arce, E. Rodil, A. Soto, Volumetric and viscosity study for the mixtures of 2-ethoxy-2-methylpropane, ethanol, and 1-ethyl-3-methylimidazolium ethyl sulfate ionic liquid, J. Chem. Eng. Data. 51 (2006) 1453–1457.</w:t>
      </w:r>
    </w:p>
    <w:p w14:paraId="62C171B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[126]</w:t>
      </w:r>
      <w:r w:rsidRPr="00FF52BA">
        <w:rPr>
          <w:rFonts w:cs="Times New Roman"/>
          <w:noProof/>
          <w:szCs w:val="24"/>
        </w:rPr>
        <w:tab/>
        <w:t>A. Arce, H. Rodríguez, A. Soto, Use of a green and cheap ionic liquid to purify gasoline octane boosters, Green Chem. 9 (2007) 247–253.</w:t>
      </w:r>
    </w:p>
    <w:p w14:paraId="323390C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[127]</w:t>
      </w:r>
      <w:r w:rsidRPr="00FF52BA">
        <w:rPr>
          <w:rFonts w:cs="Times New Roman"/>
          <w:noProof/>
          <w:szCs w:val="24"/>
        </w:rPr>
        <w:tab/>
        <w:t>L.A. Blanchard, Z. Gu, J.F. Brennecke, High-pressure phase behavior of ionic liquid/CO2 systems, J. Phys. Chem. B. 105 (2001) 2437–2444.</w:t>
      </w:r>
    </w:p>
    <w:p w14:paraId="7F45A24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[128]</w:t>
      </w:r>
      <w:r w:rsidRPr="00FF52BA">
        <w:rPr>
          <w:rFonts w:cs="Times New Roman"/>
          <w:noProof/>
          <w:szCs w:val="24"/>
        </w:rPr>
        <w:tab/>
        <w:t>N. Calvar, E. Gómez, B. González, Á. Domínguez, Experimental determination, correlation, and prediction of physical properties of the ternary mixtures ethanol+ water with 1-octyl-3-methylimidazolium chloride and 1-ethyl-3-methylimidazolium ethylsulfate, J. Chem. Eng. Data. 52 (2007) 2529–2535.</w:t>
      </w:r>
    </w:p>
    <w:p w14:paraId="2D6FF11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[129]</w:t>
      </w:r>
      <w:r w:rsidRPr="00FF52BA">
        <w:rPr>
          <w:rFonts w:cs="Times New Roman"/>
          <w:noProof/>
          <w:szCs w:val="24"/>
        </w:rPr>
        <w:tab/>
        <w:t>N. Calvar, B. González, E. Gómez, A. Domínguez, Vapor− liquid equilibria for the ternary system ethanol+ water+ 1-butyl-3-methylimidazolium methylsulfate and the corresponding binary systems at 101.3 kPa, J. Chem. Eng. Data. 54 (2009) 1004–1008.</w:t>
      </w:r>
    </w:p>
    <w:p w14:paraId="3A80AAB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[130]</w:t>
      </w:r>
      <w:r w:rsidRPr="00FF52BA">
        <w:rPr>
          <w:rFonts w:cs="Times New Roman"/>
          <w:noProof/>
          <w:szCs w:val="24"/>
        </w:rPr>
        <w:tab/>
        <w:t>A.P. Carneiro, O. Rodríguez, C. Held, G. Sadowski, E. A. Macedo, Density of mixtures containing sugars and ionic liquids: experimental data and PC-SAFT modeling, J. Chem. Eng. Data. 59 (2014) 2942–2954.</w:t>
      </w:r>
    </w:p>
    <w:p w14:paraId="7522F50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[131]</w:t>
      </w:r>
      <w:r w:rsidRPr="00FF52BA">
        <w:rPr>
          <w:rFonts w:cs="Times New Roman"/>
          <w:noProof/>
          <w:szCs w:val="24"/>
        </w:rPr>
        <w:tab/>
        <w:t>A.P. Carneiro, O. Rodríguez, E.A. Macedo, Solubility of xylitol and sorbitol in ionic liquids–Experimental data and modeling, J. Chem. Thermodyn. 55 (2012) 184–192.</w:t>
      </w:r>
    </w:p>
    <w:p w14:paraId="591E8AE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[132]</w:t>
      </w:r>
      <w:r w:rsidRPr="00FF52BA">
        <w:rPr>
          <w:rFonts w:cs="Times New Roman"/>
          <w:noProof/>
          <w:szCs w:val="24"/>
        </w:rPr>
        <w:tab/>
        <w:t>J.C.F. Diogo, F.J.P. Caetano, J.M.N.A. Fareleira, W.A. Wakeham, Viscosity measurements of three ionic liquids using the vibrating wire technique, Fluid Phase Equilib. 353 (2013) 76–86.</w:t>
      </w:r>
    </w:p>
    <w:p w14:paraId="03C44BF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[133]</w:t>
      </w:r>
      <w:r w:rsidRPr="00FF52BA">
        <w:rPr>
          <w:rFonts w:cs="Times New Roman"/>
          <w:noProof/>
          <w:szCs w:val="24"/>
        </w:rPr>
        <w:tab/>
        <w:t>J.C.F. Diogo, F.J.P. Caetano, J.M.N.A. Fareleira, W.A. Wakeham, Viscosity measurements on ionic liquids: a cautionary tale, Int. J. Thermophys. 35 (2014) 1615–1635.</w:t>
      </w:r>
    </w:p>
    <w:p w14:paraId="1CA2059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[134]</w:t>
      </w:r>
      <w:r w:rsidRPr="00FF52BA">
        <w:rPr>
          <w:rFonts w:cs="Times New Roman"/>
          <w:noProof/>
          <w:szCs w:val="24"/>
        </w:rPr>
        <w:tab/>
        <w:t>U. Domańska, M. Laskowska, Phase equilibria and volumetric properties of (1-ethyl-3-methylimidazolium ethylsulfate+ alcohol or water) binary systems, J. Solution Chem. 37 (2008) 1271–1287.</w:t>
      </w:r>
    </w:p>
    <w:p w14:paraId="0EBE203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[135]</w:t>
      </w:r>
      <w:r w:rsidRPr="00FF52BA">
        <w:rPr>
          <w:rFonts w:cs="Times New Roman"/>
          <w:noProof/>
          <w:szCs w:val="24"/>
        </w:rPr>
        <w:tab/>
        <w:t>A. Fernández, J. García, J.S. Torrecilla, M. Oliet, F. Rodríguez, Volumetric, transport and surface properties of [bmim][MeSO4] and [emim][EtSO4] ionic liquids as a function of temperature, J. Chem. Eng. Data. 53 (2008) 1518–1522.</w:t>
      </w:r>
    </w:p>
    <w:p w14:paraId="2EE5CE9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[136]</w:t>
      </w:r>
      <w:r w:rsidRPr="00FF52BA">
        <w:rPr>
          <w:rFonts w:cs="Times New Roman"/>
          <w:noProof/>
          <w:szCs w:val="24"/>
        </w:rPr>
        <w:tab/>
        <w:t>A.P. Fröba, H. Kremer, A. Leipertz, Density, refractive index, interfacial tension, and viscosity of ionic liquids [EMIM][EtSO4],[EMIM][NTf2],[EMIM][N (CN) 2], and [OMA][NTf2] in dependence on temperature at atmospheric pressure, J. Phys. Chem. B. 112 (2008) 12420–12430.</w:t>
      </w:r>
    </w:p>
    <w:p w14:paraId="4132778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[137]</w:t>
      </w:r>
      <w:r w:rsidRPr="00FF52BA">
        <w:rPr>
          <w:rFonts w:cs="Times New Roman"/>
          <w:noProof/>
          <w:szCs w:val="24"/>
        </w:rPr>
        <w:tab/>
        <w:t>F.M. Gaciño, T. Regueira, L. Lugo, M.J.P. Comuñas, J. Fernández, Influence of molecular structure on densities and viscosities of several ionic liquids, J. Chem. Eng. Data. 56 (2011) 4984–4999.</w:t>
      </w:r>
    </w:p>
    <w:p w14:paraId="4821451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[138]</w:t>
      </w:r>
      <w:r w:rsidRPr="00FF52BA">
        <w:rPr>
          <w:rFonts w:cs="Times New Roman"/>
          <w:noProof/>
          <w:szCs w:val="24"/>
        </w:rPr>
        <w:tab/>
        <w:t>G. García-Miaja, J. Troncoso, L. Romaní, Excess properties for binary systems ionic liquid+ ethanol: Experimental results and theoretical description using the ERAS model, Fluid Phase Equilib. 274 (2008) 59–67.</w:t>
      </w:r>
    </w:p>
    <w:p w14:paraId="3F659B7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[139]</w:t>
      </w:r>
      <w:r w:rsidRPr="00FF52BA">
        <w:rPr>
          <w:rFonts w:cs="Times New Roman"/>
          <w:noProof/>
          <w:szCs w:val="24"/>
        </w:rPr>
        <w:tab/>
        <w:t>E. Gómez, B. González, N. Calvar, E. Tojo, Á. Domínguez, Physical properties of pure 1-ethyl-3-methylimidazolium ethylsulfate and its binary mixtures with ethanol and water at several temperatures, J. Chem. Eng. Data. 51 (2006) 2096–2102.</w:t>
      </w:r>
    </w:p>
    <w:p w14:paraId="380AF37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[140]</w:t>
      </w:r>
      <w:r w:rsidRPr="00FF52BA">
        <w:rPr>
          <w:rFonts w:cs="Times New Roman"/>
          <w:noProof/>
          <w:szCs w:val="24"/>
        </w:rPr>
        <w:tab/>
        <w:t>B. González, N. Calvar, E. González, Á. Domínguez, Density and viscosity experimental data of the ternary mixtures 1-propanol or 2-propanol+ water+ 1-ethyl-3-methylimidazolium ethylsulfate. Correlation and prediction of physical properties of the ternary systems, J. Chem. Eng. Data. 53 (2008) 881–887.</w:t>
      </w:r>
    </w:p>
    <w:p w14:paraId="172AC2A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[141]</w:t>
      </w:r>
      <w:r w:rsidRPr="00FF52BA">
        <w:rPr>
          <w:rFonts w:cs="Times New Roman"/>
          <w:noProof/>
          <w:szCs w:val="24"/>
        </w:rPr>
        <w:tab/>
        <w:t>E.J. González, N. Calvar, I. Domínguez, Á. Domínguez, Extraction of toluene from aliphatic compounds using an ionic liquid as solvent: Influence of the alkane on the (liquid+ liquid) equilibrium, J. Chem. Thermodyn. 43 (2011) 562–568.</w:t>
      </w:r>
    </w:p>
    <w:p w14:paraId="5E7AFAE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[142]</w:t>
      </w:r>
      <w:r w:rsidRPr="00FF52BA">
        <w:rPr>
          <w:rFonts w:cs="Times New Roman"/>
          <w:noProof/>
          <w:szCs w:val="24"/>
        </w:rPr>
        <w:tab/>
        <w:t>E.J. González, N. Calvar, B. González, A. Domínguez, Liquid extraction of benzene from its mixtures using 1-ethyl-3-methylimidazolium ethylsulfate as a solvent, J. Chem. Eng. Data. 55 (2010) 4931–4936.</w:t>
      </w:r>
    </w:p>
    <w:p w14:paraId="2EF94A0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[143]</w:t>
      </w:r>
      <w:r w:rsidRPr="00FF52BA">
        <w:rPr>
          <w:rFonts w:cs="Times New Roman"/>
          <w:noProof/>
          <w:szCs w:val="24"/>
        </w:rPr>
        <w:tab/>
        <w:t>E.J. González, B. González, N. Calvar, Á. Domínguez, Physical properties of binary mixtures of the ionic liquid 1-ethyl-3-methylimidazolium ethyl sulfate with several alcohols at T=(298.15, 313.15, and 328.15) K and atmospheric pressure, J. Chem. Eng. Data. 52 (2007) 1641–1648.</w:t>
      </w:r>
    </w:p>
    <w:p w14:paraId="2C992ED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[144]</w:t>
      </w:r>
      <w:r w:rsidRPr="00FF52BA">
        <w:rPr>
          <w:rFonts w:cs="Times New Roman"/>
          <w:noProof/>
          <w:szCs w:val="24"/>
        </w:rPr>
        <w:tab/>
        <w:t>T. Hofman, A. Gołdon, A. Nevines, T.M. Letcher, Densities, excess volumes, isobaric expansivity, and isothermal compressibility of the (1-ethyl-3-methylimidazolium ethylsulfate+ methanol) system at temperatures (283.15 to 333.15) K and pressures from (0.1 to 35) MPa, J. Chem. Thermodyn. 40 (2008) 580–591.</w:t>
      </w:r>
    </w:p>
    <w:p w14:paraId="0BA7524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[145]</w:t>
      </w:r>
      <w:r w:rsidRPr="00FF52BA">
        <w:rPr>
          <w:rFonts w:cs="Times New Roman"/>
          <w:noProof/>
          <w:szCs w:val="24"/>
        </w:rPr>
        <w:tab/>
        <w:t>I.C. Hwang, S.J. Park, R.H. Kwon, Liquid–liquid equilibria for ternary mixtures of methyl tert-amyl ether+ methanol (or ethanol)+ imidazolium-based ionic liquids at 298.15 K, Fluid Phase Equilib. 316 (2012) 11–16.</w:t>
      </w:r>
    </w:p>
    <w:p w14:paraId="2D0BB1D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[146]</w:t>
      </w:r>
      <w:r w:rsidRPr="00FF52BA">
        <w:rPr>
          <w:rFonts w:cs="Times New Roman"/>
          <w:noProof/>
          <w:szCs w:val="24"/>
        </w:rPr>
        <w:tab/>
        <w:t>H.-D. Kim, I.-C. Hwang, S.-J. Park, Isothermal Vapor− Liquid Equilibrium Data at T= 333.15 K and Excess Molar Volumes and Refractive Indices at T= 298.15 K for the Dimethyl Carbonate+ Methanol and Isopropanol+ Water with Ionic Liquids, J. Chem. Eng. Data. 55 (2010) 2474–2481.</w:t>
      </w:r>
    </w:p>
    <w:p w14:paraId="34B2C60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[147]</w:t>
      </w:r>
      <w:r w:rsidRPr="00FF52BA">
        <w:rPr>
          <w:rFonts w:cs="Times New Roman"/>
          <w:noProof/>
          <w:szCs w:val="24"/>
        </w:rPr>
        <w:tab/>
        <w:t>M. Larriba, S. García, J. García, J.S. Torrecilla, F. Rodríguez, Thermophysical properties of 1-ethyl-3-methylimidazolium 1, 1, 2, 2-tetrafluoroethanesulfonate and 1-ethyl-3-methylimidazolium ethylsulfate ionic liquids as a function of temperature, J. Chem. Eng. Data. 56 (2011) 3589–3597.</w:t>
      </w:r>
    </w:p>
    <w:p w14:paraId="496489A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[148]</w:t>
      </w:r>
      <w:r w:rsidRPr="00FF52BA">
        <w:rPr>
          <w:rFonts w:cs="Times New Roman"/>
          <w:noProof/>
          <w:szCs w:val="24"/>
        </w:rPr>
        <w:tab/>
        <w:t>D. Matkowska, A. Gol̷don, T. Hofman, Densities, excess volumes, isobaric expansivities, and isothermal compressibilities of the 1-ethyl-3-methylimidazolium ethylsulfate+ ethanol system at temperatures (283.15 to 343.15) K and pressures from (0.1 to 35) MPa, J. Chem. Eng. Data. 55 (2009) 685–693.</w:t>
      </w:r>
    </w:p>
    <w:p w14:paraId="3100EC6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[149]</w:t>
      </w:r>
      <w:r w:rsidRPr="00FF52BA">
        <w:rPr>
          <w:rFonts w:cs="Times New Roman"/>
          <w:noProof/>
          <w:szCs w:val="24"/>
        </w:rPr>
        <w:tab/>
        <w:t>D. Matkowska, T. Hofman, High-pressure volumetric properties of ionic liquids: 1-butyl-3-methylimidazolium tetrafluoroborate,[C 4 mim][BF 4], 1-butyl-3-methylimidazolium methylsulfate [C 4 mim][MeSO 4] and 1-ethyl-3-methylimidazolium ethylsulfate,[C 2 mim][EtSO 4], J. Mol. Liq. 165 (2012) 161–167.</w:t>
      </w:r>
    </w:p>
    <w:p w14:paraId="0B7B3D5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[150]</w:t>
      </w:r>
      <w:r w:rsidRPr="00FF52BA">
        <w:rPr>
          <w:rFonts w:cs="Times New Roman"/>
          <w:noProof/>
          <w:szCs w:val="24"/>
        </w:rPr>
        <w:tab/>
        <w:t>A.B. Pereiro, F.J. Deive, J. Esperança, A. Rodríguez, Alkylsulfate-based ionic liquids to separate azeotropic mixtures, Fluid Phase Equilib. 294 (2010) 49–53.</w:t>
      </w:r>
    </w:p>
    <w:p w14:paraId="11ECCC0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[151]</w:t>
      </w:r>
      <w:r w:rsidRPr="00FF52BA">
        <w:rPr>
          <w:rFonts w:cs="Times New Roman"/>
          <w:noProof/>
          <w:szCs w:val="24"/>
        </w:rPr>
        <w:tab/>
        <w:t xml:space="preserve">A.B. Pereiro, J.M.M. Araújo, F.S. Oliveira, C.E.S. Bernardes, J.M.S.S. Esperança, </w:t>
      </w:r>
      <w:r w:rsidRPr="00FF52BA">
        <w:rPr>
          <w:rFonts w:cs="Times New Roman"/>
          <w:noProof/>
          <w:szCs w:val="24"/>
        </w:rPr>
        <w:lastRenderedPageBreak/>
        <w:t>J.N.C. Lopes, I.M. Marrucho, L.P.N. Rebelo, Inorganic salts in purely ionic liquid media: the development of high ionicity ionic liquids (HIILs), Chem. Commun. 48 (2012) 3656–3658.</w:t>
      </w:r>
    </w:p>
    <w:p w14:paraId="445B324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[152]</w:t>
      </w:r>
      <w:r w:rsidRPr="00FF52BA">
        <w:rPr>
          <w:rFonts w:cs="Times New Roman"/>
          <w:noProof/>
          <w:szCs w:val="24"/>
        </w:rPr>
        <w:tab/>
        <w:t>A.M. Pinto, H. Rodríguez, A. Arce, A. Soto, Combined physical and chemical absorption of carbon dioxide in a mixture of ionic liquids, J. Chem. Thermodyn. 77 (2014) 197–205.</w:t>
      </w:r>
    </w:p>
    <w:p w14:paraId="79A5C26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[153]</w:t>
      </w:r>
      <w:r w:rsidRPr="00FF52BA">
        <w:rPr>
          <w:rFonts w:cs="Times New Roman"/>
          <w:noProof/>
          <w:szCs w:val="24"/>
        </w:rPr>
        <w:tab/>
        <w:t>E. Quijada-Maldonado, S. Van der Boogaart, J.H. Lijbers, G.W. Meindersma, A.B. De Haan, Experimental densities, dynamic viscosities and surface tensions of the ionic liquids series 1-ethyl-3-methylimidazolium acetate and dicyanamide and their binary and ternary mixtures with water and ethanol at T=(298.15 to 343.15 K), J. Chem. Thermodyn. 51 (2012) 51–58.</w:t>
      </w:r>
    </w:p>
    <w:p w14:paraId="67201B7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[154]</w:t>
      </w:r>
      <w:r w:rsidRPr="00FF52BA">
        <w:rPr>
          <w:rFonts w:cs="Times New Roman"/>
          <w:noProof/>
          <w:szCs w:val="24"/>
        </w:rPr>
        <w:tab/>
        <w:t>D. Rabari, N. Patel, M. Joshipura, T. Banerjee, Densities of Six Commercial Ionic Liquids: Experiments and Prediction Using a Cohesion Based Cubic Equation of State, J. Chem. Eng. Data. 59 (2014) 571–578.</w:t>
      </w:r>
    </w:p>
    <w:p w14:paraId="55C9D46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[155]</w:t>
      </w:r>
      <w:r w:rsidRPr="00FF52BA">
        <w:rPr>
          <w:rFonts w:cs="Times New Roman"/>
          <w:noProof/>
          <w:szCs w:val="24"/>
        </w:rPr>
        <w:tab/>
        <w:t>M.S. Reddy, S.M. Nayeem, K. Raju, B.H. Babu, The study of solute–solvent interactions in 1-ethyl-3-methylimidazolium tetrafluoroborate+ 2-ethoxyethanol from density, speed of sound, and refractive index measurements, J. Therm. Anal. Calorim. 124 (2016) 959–971.</w:t>
      </w:r>
    </w:p>
    <w:p w14:paraId="3AE76F0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[156]</w:t>
      </w:r>
      <w:r w:rsidRPr="00FF52BA">
        <w:rPr>
          <w:rFonts w:cs="Times New Roman"/>
          <w:noProof/>
          <w:szCs w:val="24"/>
        </w:rPr>
        <w:tab/>
        <w:t>T. Regueira, L. Lugo, J. Fernández, High pressure volumetric properties of 1-ethyl-3-methylimidazolium ethylsulfate and 1-(2-methoxyethyl)-1-methyl-pyrrolidinium bis (trifluoromethylsulfonyl) imide, J. Chem. Thermodyn. 48 (2012) 213–220.</w:t>
      </w:r>
    </w:p>
    <w:p w14:paraId="5B9A5A8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[157]</w:t>
      </w:r>
      <w:r w:rsidRPr="00FF52BA">
        <w:rPr>
          <w:rFonts w:cs="Times New Roman"/>
          <w:noProof/>
          <w:szCs w:val="24"/>
        </w:rPr>
        <w:tab/>
        <w:t>G. Reyes, M. Cartes, C. Rey-Castro, H. Segura, A. Mejía, Surface tension of 1-ethyl-3-methylimidazolium ethyl sulfate or 1-butyl-3-methylimidazolium hexafluorophosphate with argon and carbon dioxide, J. Chem. Eng. Data. 58 (2013) 1203–1211.</w:t>
      </w:r>
    </w:p>
    <w:p w14:paraId="4B9076E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[158]</w:t>
      </w:r>
      <w:r w:rsidRPr="00FF52BA">
        <w:rPr>
          <w:rFonts w:cs="Times New Roman"/>
          <w:noProof/>
          <w:szCs w:val="24"/>
        </w:rPr>
        <w:tab/>
        <w:t>E. Rilo, M. Domínguez-Pérez, J. Vila, L.M. Varela, O. Cabeza, Surface tension of four binary systems containing (1-ethyl-3-methyl imidazolium alkyl sulphate ionic liquid+ water or+ ethanol), J. Chem. Thermodyn. 49 (2012) 165–171.</w:t>
      </w:r>
    </w:p>
    <w:p w14:paraId="002DCDF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[159]</w:t>
      </w:r>
      <w:r w:rsidRPr="00FF52BA">
        <w:rPr>
          <w:rFonts w:cs="Times New Roman"/>
          <w:noProof/>
          <w:szCs w:val="24"/>
        </w:rPr>
        <w:tab/>
        <w:t>E. Rilo, L.M. Varela, O. Cabeza, Density and derived thermodynamic properties of 1-ethyl-3-methylimidazolium alkyl sulfate ionic liquid binary mixtures with water and with ethanol from 288 K to 318 K, J. Chem. Eng. Data. 57 (2012) 2136–2142.</w:t>
      </w:r>
    </w:p>
    <w:p w14:paraId="78442F7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[160]</w:t>
      </w:r>
      <w:r w:rsidRPr="00FF52BA">
        <w:rPr>
          <w:rFonts w:cs="Times New Roman"/>
          <w:noProof/>
          <w:szCs w:val="24"/>
        </w:rPr>
        <w:tab/>
        <w:t>H. Rodríguez, J.F. Brennecke, Temperature and composition dependence of the density and viscosity of binary mixtures of water+ ionic liquid, J. Chem. Eng. Data. 51 (2006) 2145–2155.</w:t>
      </w:r>
    </w:p>
    <w:p w14:paraId="6ADE9A5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[161]</w:t>
      </w:r>
      <w:r w:rsidRPr="00FF52BA">
        <w:rPr>
          <w:rFonts w:cs="Times New Roman"/>
          <w:noProof/>
          <w:szCs w:val="24"/>
        </w:rPr>
        <w:tab/>
        <w:t>S. Seki, S. Tsuzuki, K. Hayamizu, Y. Umebayashi, N. Serizawa, K. Takei, H. Miyashiro, Comprehensive refractive index property for room-temperature ionic liquids, J. Chem. Eng. Data. 57 (2012) 2211–2216.</w:t>
      </w:r>
    </w:p>
    <w:p w14:paraId="78D2D76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[162]</w:t>
      </w:r>
      <w:r w:rsidRPr="00FF52BA">
        <w:rPr>
          <w:rFonts w:cs="Times New Roman"/>
          <w:noProof/>
          <w:szCs w:val="24"/>
        </w:rPr>
        <w:tab/>
        <w:t>M.R. Shah, R. Anantharaj, T. Banerjee, G.D. Yadav, Quaternary (liquid+ liquid) equilibria for systems of imidazolium based ionic liquid+ thiophene+ pyridine+ cyclohexane at 298.15 K: Experiments and quantum chemical predictions, J. Chem. Thermodyn. 62 (2013) 142–150.</w:t>
      </w:r>
    </w:p>
    <w:p w14:paraId="4B9FBE9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[163]</w:t>
      </w:r>
      <w:r w:rsidRPr="00FF52BA">
        <w:rPr>
          <w:rFonts w:cs="Times New Roman"/>
          <w:noProof/>
          <w:szCs w:val="24"/>
        </w:rPr>
        <w:tab/>
        <w:t>H. Shekaari, M.T. Zafarani-Moattar, N.J. Behrooz, Volumetric, acoustic, and refractometric properties of (thiophene+ hexane/cyclohexane) solutions in the presence of some imidazolium based ionic liquids at T= 298.15 K, J. Chem. Thermodyn. 86 (2015) 188–195.</w:t>
      </w:r>
    </w:p>
    <w:p w14:paraId="4A5EF3F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[164]</w:t>
      </w:r>
      <w:r w:rsidRPr="00FF52BA">
        <w:rPr>
          <w:rFonts w:cs="Times New Roman"/>
          <w:noProof/>
          <w:szCs w:val="24"/>
        </w:rPr>
        <w:tab/>
        <w:t>S. Singh, I. Bahadur, G.G. Redhi, E.E. Ebenso, D. Ramjugernath, Density and speed of sound of 1-ethyl-3-methylimidazolium ethyl sulphate with acetic or propionic acid at different temperatures, J. Mol. Liq. 199 (2014) 518–523.</w:t>
      </w:r>
    </w:p>
    <w:p w14:paraId="37C2B13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[165]</w:t>
      </w:r>
      <w:r w:rsidRPr="00FF52BA">
        <w:rPr>
          <w:rFonts w:cs="Times New Roman"/>
          <w:noProof/>
          <w:szCs w:val="24"/>
        </w:rPr>
        <w:tab/>
        <w:t>L.I.N. Tomé, P.J. Carvalho, M.G. Freire, I.M. Marrucho, I.M.A. Fonseca, A.G.M. Ferreira, J.A.P. Coutinho, R.L. Gardas, Measurements and correlation of high-pressure densities of imidazolium-based ionic liquids, J. Chem. Eng. Data. 53 (2008) 1914–1921.</w:t>
      </w:r>
    </w:p>
    <w:p w14:paraId="431533F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[166]</w:t>
      </w:r>
      <w:r w:rsidRPr="00FF52BA">
        <w:rPr>
          <w:rFonts w:cs="Times New Roman"/>
          <w:noProof/>
          <w:szCs w:val="24"/>
        </w:rPr>
        <w:tab/>
        <w:t>J.S. Torrecilla, J. Palomar, J. García, F. Rodríguez, Effect of cationic and anionic chain lengths on volumetric, transport, and surface properties of 1-alkyl-3-methylimidazolium alkylsulfate ionic liquids at (298.15 and 313.15) K, J. Chem. Eng. Data. 54 (2009) 1297–1301.</w:t>
      </w:r>
    </w:p>
    <w:p w14:paraId="1F77724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[167]</w:t>
      </w:r>
      <w:r w:rsidRPr="00FF52BA">
        <w:rPr>
          <w:rFonts w:cs="Times New Roman"/>
          <w:noProof/>
          <w:szCs w:val="24"/>
        </w:rPr>
        <w:tab/>
        <w:t>J. Vila, P. Gines, E. Rilo, O. Cabeza, L.M. Varela, Great increase of the electrical conductivity of ionic liquids in aqueous solutions, Fluid Phase Equilib. 247 (2006) 32–39.</w:t>
      </w:r>
    </w:p>
    <w:p w14:paraId="44680F0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[168]</w:t>
      </w:r>
      <w:r w:rsidRPr="00FF52BA">
        <w:rPr>
          <w:rFonts w:cs="Times New Roman"/>
          <w:noProof/>
          <w:szCs w:val="24"/>
        </w:rPr>
        <w:tab/>
        <w:t xml:space="preserve">C.-L. Wong, A.N. Soriano, M.-H. Li, Diffusion coefficients and molar conductivities in aqueous solutions of 1-ethyl-3-methylimidazolium-based ionic liquids, Fluid Phase </w:t>
      </w:r>
      <w:r w:rsidRPr="00FF52BA">
        <w:rPr>
          <w:rFonts w:cs="Times New Roman"/>
          <w:noProof/>
          <w:szCs w:val="24"/>
        </w:rPr>
        <w:lastRenderedPageBreak/>
        <w:t>Equilib. 271 (2008) 43–52.</w:t>
      </w:r>
    </w:p>
    <w:p w14:paraId="6715FF7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[169]</w:t>
      </w:r>
      <w:r w:rsidRPr="00FF52BA">
        <w:rPr>
          <w:rFonts w:cs="Times New Roman"/>
          <w:noProof/>
          <w:szCs w:val="24"/>
        </w:rPr>
        <w:tab/>
        <w:t>J.-Z. Yang, X.-M. Lu, J.-S. Gui, W.-G. Xu, A new theory for ionic liquids—the Interstice Model Part 1. The density and surface tension of ionic liquid EMISE, Green Chem. 6 (2004) 541–543.</w:t>
      </w:r>
    </w:p>
    <w:p w14:paraId="51F7978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[170]</w:t>
      </w:r>
      <w:r w:rsidRPr="00FF52BA">
        <w:rPr>
          <w:rFonts w:cs="Times New Roman"/>
          <w:noProof/>
          <w:szCs w:val="24"/>
        </w:rPr>
        <w:tab/>
        <w:t>J.-Z. Yang, X.-M. Lu, J.-S. Gui, W.-G. Xu, H.-W. Li, Volumetric properties of room temperature ionic liquid 2: The concentrated aqueous solutions of {1-methyl-3-ethylimidazolium ethyl sulfate+ water} in a temperature range of 278.2 K to 338.2 K, J. Chem. Thermodyn. 37 (2005) 1250–1255.</w:t>
      </w:r>
    </w:p>
    <w:p w14:paraId="227E1C6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[171]</w:t>
      </w:r>
      <w:r w:rsidRPr="00FF52BA">
        <w:rPr>
          <w:rFonts w:cs="Times New Roman"/>
          <w:noProof/>
          <w:szCs w:val="24"/>
        </w:rPr>
        <w:tab/>
        <w:t>H. Schmidt, M. Stephan, J. Safarov, I. Kul, J. Nocke, I.M. Abdulagatov, E. Hassel, Experimental study of the density and viscosity of 1-ethyl-3-methylimidazolium ethyl sulfate, J. Chem. Thermodyn. 47 (2012) 68–75.</w:t>
      </w:r>
    </w:p>
    <w:p w14:paraId="5B151C0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[172]</w:t>
      </w:r>
      <w:r w:rsidRPr="00FF52BA">
        <w:rPr>
          <w:rFonts w:cs="Times New Roman"/>
          <w:noProof/>
          <w:szCs w:val="24"/>
        </w:rPr>
        <w:tab/>
        <w:t>J.L. Anthony, J.L. Anderson, E.J. Maginn, J.F. Brennecke, Anion effects on gas solubility in ionic liquids, J. Phys. Chem. B. 109 (2005) 6366–6374.</w:t>
      </w:r>
    </w:p>
    <w:p w14:paraId="53E1D6C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[173]</w:t>
      </w:r>
      <w:r w:rsidRPr="00FF52BA">
        <w:rPr>
          <w:rFonts w:cs="Times New Roman"/>
          <w:noProof/>
          <w:szCs w:val="24"/>
        </w:rPr>
        <w:tab/>
        <w:t>Y. Deng, P. Husson, A.-M. Delort, P. Besse-Hoggan, M. Sancelme, M.F. Costa Gomes, Influence of an oxygen functionalization on the physicochemical properties of ionic liquids: density, viscosity, and carbon dioxide solubility as a function of temperature, J. Chem. Eng. Data. 56 (2011) 4194–4202.</w:t>
      </w:r>
    </w:p>
    <w:p w14:paraId="19F9185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[174]</w:t>
      </w:r>
      <w:r w:rsidRPr="00FF52BA">
        <w:rPr>
          <w:rFonts w:cs="Times New Roman"/>
          <w:noProof/>
          <w:szCs w:val="24"/>
        </w:rPr>
        <w:tab/>
        <w:t>R.L. Gardas, H.F. Costa, M.G. Freire, P.J. Carvalho, I.M. Marrucho, I.M.A. Fonseca, A.G.M. Ferreira, J.A.P. Coutinho, Densities and derived thermodynamic properties of imidazolium-, pyridinium-, pyrrolidinium-, and piperidinium-based ionic liquids, J. Chem. Eng. Data. 53 (2008) 805–811.</w:t>
      </w:r>
    </w:p>
    <w:p w14:paraId="0426794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[175]</w:t>
      </w:r>
      <w:r w:rsidRPr="00FF52BA">
        <w:rPr>
          <w:rFonts w:cs="Times New Roman"/>
          <w:noProof/>
          <w:szCs w:val="24"/>
        </w:rPr>
        <w:tab/>
        <w:t>M. Geppert-Rybczyńska, J.K. Lehmann, A. Heintz, Physicochemical properties of two 1-alkyl-1-methylpyrrolidinium bis [(trifluoromethyl) sulfonyl] imide ionic liquids and of binary mixtures of 1-butyl-1-methylpyrrolidinium bis [(trifluoromethyl) sulfonyl] imide with methanol or acetonitrile, J. Chem. Thermodyn. 71 (2014) 171–181.</w:t>
      </w:r>
    </w:p>
    <w:p w14:paraId="53064AF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[176]</w:t>
      </w:r>
      <w:r w:rsidRPr="00FF52BA">
        <w:rPr>
          <w:rFonts w:cs="Times New Roman"/>
          <w:noProof/>
          <w:szCs w:val="24"/>
        </w:rPr>
        <w:tab/>
        <w:t>E.J. González, P.F. Requejo, Á. Domínguez, E.A. Macedo, Physical Properties of Binary Alcohol+ Ionic Liquid Mixtures at Several Temperatures and Atmospheric Pressure, J. Solution Chem. 42 (2013) 746–763.</w:t>
      </w:r>
    </w:p>
    <w:p w14:paraId="3376C0D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[177]</w:t>
      </w:r>
      <w:r w:rsidRPr="00FF52BA">
        <w:rPr>
          <w:rFonts w:cs="Times New Roman"/>
          <w:noProof/>
          <w:szCs w:val="24"/>
        </w:rPr>
        <w:tab/>
        <w:t>K.R. Harris, L.A. Woolf, M. Kanakubo, T. Rüther, Transport Properties of N-Butyl-N-</w:t>
      </w:r>
      <w:r w:rsidRPr="00FF52BA">
        <w:rPr>
          <w:rFonts w:cs="Times New Roman"/>
          <w:noProof/>
          <w:szCs w:val="24"/>
        </w:rPr>
        <w:lastRenderedPageBreak/>
        <w:t>methylpyrrolidinium Bis (trifluoromethylsulfonyl) amide, J. Chem. Eng. Data. 56 (2011) 4672–4685.</w:t>
      </w:r>
    </w:p>
    <w:p w14:paraId="6DD0F38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[178]</w:t>
      </w:r>
      <w:r w:rsidRPr="00FF52BA">
        <w:rPr>
          <w:rFonts w:cs="Times New Roman"/>
          <w:noProof/>
          <w:szCs w:val="24"/>
        </w:rPr>
        <w:tab/>
        <w:t>J. Jacquemin, P. Nancarrow, D.W. Rooney, M.F. Costa Gomes, P. Husson, V. Majer, A.A.H. Pádua, C. Hardacre, Prediction of ionic liquid properties. II. Volumetric properties as a function of temperature and pressure, J. Chem. Eng. Data. 53 (2008) 2133–2143.</w:t>
      </w:r>
    </w:p>
    <w:p w14:paraId="041AC8A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[179]</w:t>
      </w:r>
      <w:r w:rsidRPr="00FF52BA">
        <w:rPr>
          <w:rFonts w:cs="Times New Roman"/>
          <w:noProof/>
          <w:szCs w:val="24"/>
        </w:rPr>
        <w:tab/>
        <w:t>R. Kato, J. Gmehling, Systems with ionic liquids: Measurement of VLE and γ∞ data and prediction of their thermodynamic behavior using original UNIFAC, mod. UNIFAC (Do) and COSMO-RS (Ol), J. Chem. Thermodyn. 37 (2005) 603–619.</w:t>
      </w:r>
    </w:p>
    <w:p w14:paraId="12905D0D"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[180]</w:t>
      </w:r>
      <w:r w:rsidRPr="00FF52BA">
        <w:rPr>
          <w:rFonts w:cs="Times New Roman"/>
          <w:noProof/>
          <w:szCs w:val="24"/>
        </w:rPr>
        <w:tab/>
        <w:t>J. Kumełan, D. Tuma, A. Pérez-Salado Kamps, G. Maurer, Solubility of the single gases carbon dioxide and hydrogen in the ionic liquid [bmpy][Tf2N], J. Chem. Eng. Data. 55 (2009) 165–172.</w:t>
      </w:r>
    </w:p>
    <w:p w14:paraId="474E7FE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[181]</w:t>
      </w:r>
      <w:r w:rsidRPr="00FF52BA">
        <w:rPr>
          <w:rFonts w:cs="Times New Roman"/>
          <w:noProof/>
          <w:szCs w:val="24"/>
        </w:rPr>
        <w:tab/>
        <w:t>T. Makino, M. Kanakubo, T. Umecky, A. Suzuki, T. Nishida, J. Takano, Electrical conductivities, viscosities, and densities of n-methoxymethyl-and n-butyl-n-methylpyrrolidinium ionic liquids with the bis (fluorosulfonyl) amide anion, J. Chem. Eng. Data. 57 (2012) 751–755.</w:t>
      </w:r>
    </w:p>
    <w:p w14:paraId="298DCC5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[182]</w:t>
      </w:r>
      <w:r w:rsidRPr="00FF52BA">
        <w:rPr>
          <w:rFonts w:cs="Times New Roman"/>
          <w:noProof/>
          <w:szCs w:val="24"/>
        </w:rPr>
        <w:tab/>
        <w:t>F. Mutelet, E.-S.R.E. Hassan, T.W. Stephens, W.E. Acree Jr, G.A. Baker, Activity coefficients at infinite dilution for organic solutes dissolved in three 1-alkyl-1-methylpyrrolidinium bis (trifluoromethylsulfonyl) imide ionic liquids bearing short linear alkyl side chains of three to five carbons, J. Chem. Eng. Data. 58 (2013) 2210–2218.</w:t>
      </w:r>
    </w:p>
    <w:p w14:paraId="3FE5C08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[183]</w:t>
      </w:r>
      <w:r w:rsidRPr="00FF52BA">
        <w:rPr>
          <w:rFonts w:cs="Times New Roman"/>
          <w:noProof/>
          <w:szCs w:val="24"/>
        </w:rPr>
        <w:tab/>
        <w:t>A.B. Pereiro, H.I.M. Veiga, J.M.S.S. Esperança, A. Rodríguez, Effect of temperature on the physical properties of two ionic liquids, J. Chem. Thermodyn. 41 (2009) 1419–1423.</w:t>
      </w:r>
    </w:p>
    <w:p w14:paraId="6C181CD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[184]</w:t>
      </w:r>
      <w:r w:rsidRPr="00FF52BA">
        <w:rPr>
          <w:rFonts w:cs="Times New Roman"/>
          <w:noProof/>
          <w:szCs w:val="24"/>
        </w:rPr>
        <w:tab/>
        <w:t>T. Regueira, L. Lugo, J. Fernández, Influence of the pressure, temperature, cation and anion on the volumetric properties of ionic liquids: New experimental values for two salts, J. Chem. Thermodyn. 58 (2013) 440–448.</w:t>
      </w:r>
    </w:p>
    <w:p w14:paraId="7416379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[185]</w:t>
      </w:r>
      <w:r w:rsidRPr="00FF52BA">
        <w:rPr>
          <w:rFonts w:cs="Times New Roman"/>
          <w:noProof/>
          <w:szCs w:val="24"/>
        </w:rPr>
        <w:tab/>
        <w:t>R.G. Seoane, E. Gómez, E.J. González, Á. Domínguez, (Liquid+ liquid) equilibria for the ternary mixtures (alkane+ toluene+ ionic liquid) at T= 298.15 K: Influence of the anion on the phase equilibria, J. Chem. Thermodyn. 47 (2012) 402–407.</w:t>
      </w:r>
    </w:p>
    <w:p w14:paraId="1360A38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[186]</w:t>
      </w:r>
      <w:r w:rsidRPr="00FF52BA">
        <w:rPr>
          <w:rFonts w:cs="Times New Roman"/>
          <w:noProof/>
          <w:szCs w:val="24"/>
        </w:rPr>
        <w:tab/>
        <w:t>M. Shamsipur, A.A.M. Beigi, M. Teymouri, S.M. Pourmortazavi, M. Irandoust, Physical and electrochemical properties of ionic liquids 1-ethyl-3-methylimidazolium tetrafluoroborate, 1-butyl-3-methylimidazolium trifluoromethanesulfonate and 1-butyl-1-methylpyrrolidinium bis (trifluoromethylsulfonyl) imide, J. Mol. Liq. 157 (2010) 43–50.</w:t>
      </w:r>
    </w:p>
    <w:p w14:paraId="7D6D767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[187]</w:t>
      </w:r>
      <w:r w:rsidRPr="00FF52BA">
        <w:rPr>
          <w:rFonts w:cs="Times New Roman"/>
          <w:noProof/>
          <w:szCs w:val="24"/>
        </w:rPr>
        <w:tab/>
        <w:t>M. Vraneš, A. Tot, S. Papović, N. Zec, S. Dožić, S. Gadžurić, Ideal and non-ideal behaviour of {1-butyl-1-methylpyrrolydinium bis (trifluoromethylsulfonyl) imide+ γ-butyrolactone} binary mixtures, J. Chem. Thermodyn. 81 (2015) 66–76.</w:t>
      </w:r>
    </w:p>
    <w:p w14:paraId="6B675F1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[188]</w:t>
      </w:r>
      <w:r w:rsidRPr="00FF52BA">
        <w:rPr>
          <w:rFonts w:cs="Times New Roman"/>
          <w:noProof/>
          <w:szCs w:val="24"/>
        </w:rPr>
        <w:tab/>
        <w:t>D.R. MacFarlane, P. Meakin, J. Sun, N. Amini, M. Forsyth, Pyrrolidinium imides: a new family of molten salts and conductive plastic crystal phases, J. Phys. Chem. B. 103 (1999) 4164–4170.</w:t>
      </w:r>
    </w:p>
    <w:p w14:paraId="77B7F2D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[189]</w:t>
      </w:r>
      <w:r w:rsidRPr="00FF52BA">
        <w:rPr>
          <w:rFonts w:cs="Times New Roman"/>
          <w:noProof/>
          <w:szCs w:val="24"/>
        </w:rPr>
        <w:tab/>
        <w:t>K. Řehák, P. Morávek, M. Strejc, Determination of mutual solubilities of ionic liquids and water, Fluid Phase Equilib. 316 (2012) 17–25.</w:t>
      </w:r>
    </w:p>
    <w:p w14:paraId="66ECC55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[190]</w:t>
      </w:r>
      <w:r w:rsidRPr="00FF52BA">
        <w:rPr>
          <w:rFonts w:cs="Times New Roman"/>
          <w:noProof/>
          <w:szCs w:val="24"/>
        </w:rPr>
        <w:tab/>
        <w:t>M.S. AlTuwaim, K.H.A.E. Alkhaldi, A.S. Al-Jimaz, A.A. Mohammad, Temperature dependence of physicochemical properties of imidazolium-, pyroldinium-, and phosphonium-based ionic liquids, J. Chem. Eng. Data. 59 (2014) 1955–1963.</w:t>
      </w:r>
    </w:p>
    <w:p w14:paraId="245BE90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[191]</w:t>
      </w:r>
      <w:r w:rsidRPr="00FF52BA">
        <w:rPr>
          <w:rFonts w:cs="Times New Roman"/>
          <w:noProof/>
          <w:szCs w:val="24"/>
        </w:rPr>
        <w:tab/>
        <w:t>R.L. Gardas, M.G. Freire, P.J. Carvalho, I.M. Marrucho, I.M.A. Fonseca, A.G.M. Ferreira, J.A.P. Coutinho, High-pressure densities and derived thermodynamic properties of imidazolium-based ionic liquids, J. Chem. Eng. Data. 52 (2007) 80–88.</w:t>
      </w:r>
    </w:p>
    <w:p w14:paraId="7507C1D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[192]</w:t>
      </w:r>
      <w:r w:rsidRPr="00FF52BA">
        <w:rPr>
          <w:rFonts w:cs="Times New Roman"/>
          <w:noProof/>
          <w:szCs w:val="24"/>
        </w:rPr>
        <w:tab/>
        <w:t>J. Klomfar, M. Součková, J. Pátek, Low Temperature Densities from (218 to 364) K and up to 50 MPa in Pressure and Surface Tension for Trihexyl (tetradecyl) phosphonium Bis (trifluoromethylsulfonyl) imide and Dicyanamide and 1-Hexyl-3-methylimidazolium Hexafluorophosphate, J. Chem. Eng. Data. 59 (2014) 2263–2274.</w:t>
      </w:r>
    </w:p>
    <w:p w14:paraId="45A4C24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[193]</w:t>
      </w:r>
      <w:r w:rsidRPr="00FF52BA">
        <w:rPr>
          <w:rFonts w:cs="Times New Roman"/>
          <w:noProof/>
          <w:szCs w:val="24"/>
        </w:rPr>
        <w:tab/>
        <w:t>J.-G. Li, Y.-F. Hu, S. Ling, J.-Z. Zhang, Physicochemical properties of [C6mim][PF6] and [C6mim][(C2F5) 3PF3] ionic liquids, J. Chem. Eng. Data. 56 (2011) 3068–3072.</w:t>
      </w:r>
    </w:p>
    <w:p w14:paraId="5CBD0D6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[194]</w:t>
      </w:r>
      <w:r w:rsidRPr="00FF52BA">
        <w:rPr>
          <w:rFonts w:cs="Times New Roman"/>
          <w:noProof/>
          <w:szCs w:val="24"/>
        </w:rPr>
        <w:tab/>
        <w:t>N.I. Malek, A. Singh, R. Surati, S.P. Ijardar, Study on thermo physical and excess molar properties of binary systems of ionic liquids. I:[Cnmim][PF 6](n= 6, 8) and alkyl acetates, J. Chem. Thermodyn. 74 (2014) 103–118.</w:t>
      </w:r>
    </w:p>
    <w:p w14:paraId="5BB827C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[195]</w:t>
      </w:r>
      <w:r w:rsidRPr="00FF52BA">
        <w:rPr>
          <w:rFonts w:cs="Times New Roman"/>
          <w:noProof/>
          <w:szCs w:val="24"/>
        </w:rPr>
        <w:tab/>
        <w:t xml:space="preserve">A. Muhammad, M.I.A. Mutalib, C.D. Wilfred, T. Murugesan, A. Shafeeq, </w:t>
      </w:r>
      <w:r w:rsidRPr="00FF52BA">
        <w:rPr>
          <w:rFonts w:cs="Times New Roman"/>
          <w:noProof/>
          <w:szCs w:val="24"/>
        </w:rPr>
        <w:lastRenderedPageBreak/>
        <w:t>Thermophysical properties of 1-hexyl-3-methyl imidazolium based ionic liquids with tetrafluoroborate, hexafluorophosphate and bis (trifluoromethylsulfonyl) imide anions, J. Chem. Thermodyn. 40 (2008) 1433–1438.</w:t>
      </w:r>
    </w:p>
    <w:p w14:paraId="42DB8ED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[196]</w:t>
      </w:r>
      <w:r w:rsidRPr="00FF52BA">
        <w:rPr>
          <w:rFonts w:cs="Times New Roman"/>
          <w:noProof/>
          <w:szCs w:val="24"/>
        </w:rPr>
        <w:tab/>
        <w:t>H. Ning, M. Hou, Q. Mei, Y. Liu, D. Yang, B. Han, The physicochemical properties of some imidazolium-based ionic liquids and their binary mixtures, Sci. China Chem. 55 (2012) 1509–1518.</w:t>
      </w:r>
    </w:p>
    <w:p w14:paraId="7C0447E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[197]</w:t>
      </w:r>
      <w:r w:rsidRPr="00FF52BA">
        <w:rPr>
          <w:rFonts w:cs="Times New Roman"/>
          <w:noProof/>
          <w:szCs w:val="24"/>
        </w:rPr>
        <w:tab/>
        <w:t>A. Pal, B. Kumar, Densities, speeds of sound and 1 H NMR spectroscopic studies for binary mixtures of 1-hexyl-3-methylimidazolium based ionic liquids with ethylene glycol monomethyl ether at temperature from T=(288.15–318.15) K, Fluid Phase Equilib. 334 (2012) 157–165.</w:t>
      </w:r>
    </w:p>
    <w:p w14:paraId="4B47CC7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[198]</w:t>
      </w:r>
      <w:r w:rsidRPr="00FF52BA">
        <w:rPr>
          <w:rFonts w:cs="Times New Roman"/>
          <w:noProof/>
          <w:szCs w:val="24"/>
        </w:rPr>
        <w:tab/>
        <w:t>A.B. Pereiro, A. Rodriguez, Study on the phase behaviour and thermodynamic properties of ionic liquids containing imidazolium cation with ethanol at several temperatures, J. Chem. Thermodyn. 39 (2007) 978–989.</w:t>
      </w:r>
    </w:p>
    <w:p w14:paraId="1C7C3086"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[199]</w:t>
      </w:r>
      <w:r w:rsidRPr="00FF52BA">
        <w:rPr>
          <w:rFonts w:cs="Times New Roman"/>
          <w:noProof/>
          <w:szCs w:val="24"/>
        </w:rPr>
        <w:tab/>
        <w:t>A.B. Pereiro, A. Rodríguez, A study on the liquid–liquid equilibria of 1-alkyl-3-methylimidazolium hexafluorophosphate with ethanol and alkanes, Fluid Phase Equilib. 270 (2008) 23–29.</w:t>
      </w:r>
    </w:p>
    <w:p w14:paraId="635E541A"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[200]</w:t>
      </w:r>
      <w:r w:rsidRPr="00FF52BA">
        <w:rPr>
          <w:rFonts w:cs="Times New Roman"/>
          <w:noProof/>
          <w:szCs w:val="24"/>
        </w:rPr>
        <w:tab/>
        <w:t>A.B. Pereiro, E. Tojo, A. Rodrıguez, J. Canosa, J. Tojo, Properties of ionic liquid HMIMPF 6 with carbonates, ketones and alkyl acetates, J. Chem. Thermodyn. 38 (2006) 651–661.</w:t>
      </w:r>
    </w:p>
    <w:p w14:paraId="34CD57F7"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[201]</w:t>
      </w:r>
      <w:r w:rsidRPr="00FF52BA">
        <w:rPr>
          <w:rFonts w:cs="Times New Roman"/>
          <w:noProof/>
          <w:szCs w:val="24"/>
        </w:rPr>
        <w:tab/>
        <w:t>A.B. Pereiro, A. Rodríguez, Thermodynamic properties of ionic liquids in organic solvents from (293.15 to 303.15) K, J. Chem. Eng. Data. 52 (2007) 600–608.</w:t>
      </w:r>
    </w:p>
    <w:p w14:paraId="44B4757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[202]</w:t>
      </w:r>
      <w:r w:rsidRPr="00FF52BA">
        <w:rPr>
          <w:rFonts w:cs="Times New Roman"/>
          <w:noProof/>
          <w:szCs w:val="24"/>
        </w:rPr>
        <w:tab/>
        <w:t>A.B. Pereiro, A. Rodríguez, Experimental Liquid− Liquid Equilibria of 1-Alkyl-3-methylimidazolium Hexafluorophosphate with 1-Alcohols, J. Chem. Eng. Data. 52 (2007) 1408–1412.</w:t>
      </w:r>
    </w:p>
    <w:p w14:paraId="5A0C700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[203]</w:t>
      </w:r>
      <w:r w:rsidRPr="00FF52BA">
        <w:rPr>
          <w:rFonts w:cs="Times New Roman"/>
          <w:noProof/>
          <w:szCs w:val="24"/>
        </w:rPr>
        <w:tab/>
        <w:t>M.A.A. Rocha, F.M.S. Ribeiro, A.I.M.C.L. Ferreira, J.A.P. Coutinho, L.M. Santos, Thermophysical properties of [C N− 1 C 1 im][PF 6] ionic liquids, J. Mol. Liq. 188 (2013) 196–202.</w:t>
      </w:r>
    </w:p>
    <w:p w14:paraId="2A320BFE"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[204]</w:t>
      </w:r>
      <w:r w:rsidRPr="00FF52BA">
        <w:rPr>
          <w:rFonts w:cs="Times New Roman"/>
          <w:noProof/>
          <w:szCs w:val="24"/>
        </w:rPr>
        <w:tab/>
        <w:t xml:space="preserve">J. Saien, M.M.S. Badieh, M. Norouzi, S. Salehzadeh, Ionic liquid 1-hexyl-3-methylimidazolium hexafluorophosphate, an efficient solvent for extraction of acetone </w:t>
      </w:r>
      <w:r w:rsidRPr="00FF52BA">
        <w:rPr>
          <w:rFonts w:cs="Times New Roman"/>
          <w:noProof/>
          <w:szCs w:val="24"/>
        </w:rPr>
        <w:lastRenderedPageBreak/>
        <w:t>from aqueous solutions, J. Chem. Thermodyn. 91 (2015) 404–413.</w:t>
      </w:r>
    </w:p>
    <w:p w14:paraId="5D02CE23"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[205]</w:t>
      </w:r>
      <w:r w:rsidRPr="00FF52BA">
        <w:rPr>
          <w:rFonts w:cs="Times New Roman"/>
          <w:noProof/>
          <w:szCs w:val="24"/>
        </w:rPr>
        <w:tab/>
        <w:t>K.R. Seddon, A. Stark, M.-J. Torres, Viscosity and density of 1-alkyl-3-methylimidazolium ionic liquids, in: ACS Publications, 2002.</w:t>
      </w:r>
    </w:p>
    <w:p w14:paraId="4FAAFDC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[206]</w:t>
      </w:r>
      <w:r w:rsidRPr="00FF52BA">
        <w:rPr>
          <w:rFonts w:cs="Times New Roman"/>
          <w:noProof/>
          <w:szCs w:val="24"/>
        </w:rPr>
        <w:tab/>
        <w:t>R. Taguchi, H. Machida, Y. Sato, R.L. Smith Jr, High-Pressure Densities of 1-Alkyl-3-methylimidazolium Hexafluorophosphates and 1-Alkyl-3-methylimidazolium Tetrafluoroborates at Temperatures from (313 to 473) K and at Pressures up to 200 MPa, J. Chem. Eng. Data. 54 (2008) 22–27.</w:t>
      </w:r>
    </w:p>
    <w:p w14:paraId="6DD6150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[207]</w:t>
      </w:r>
      <w:r w:rsidRPr="00FF52BA">
        <w:rPr>
          <w:rFonts w:cs="Times New Roman"/>
          <w:noProof/>
          <w:szCs w:val="24"/>
        </w:rPr>
        <w:tab/>
        <w:t>D. Tomida, A. Kumagai, S. Kenmochi, K. Qiao, C. Yokoyama, Viscosity of 1-hexyl-3-methylimidazolium hexafluorophosphate and 1-octyl-3-methylimidazolium hexafluorophosphate at high pressure, J. Chem. Eng. Data. 52 (2007) 577–579.</w:t>
      </w:r>
    </w:p>
    <w:p w14:paraId="48F0A82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[208]</w:t>
      </w:r>
      <w:r w:rsidRPr="00FF52BA">
        <w:rPr>
          <w:rFonts w:cs="Times New Roman"/>
          <w:noProof/>
          <w:szCs w:val="24"/>
        </w:rPr>
        <w:tab/>
        <w:t>Z. Vaid, U. More, S.P. Ijardar, N.I. Malek, Investigation on thermophysical and excess properties of binary mixtures of imidazolium based ionic liquids at temperatures (293.15 to 323.15) K: III [Cnmim][PF 6](n= 4, 6, 8)+ THF, J. Chem. Thermodyn. 86 (2015) 143–153.</w:t>
      </w:r>
    </w:p>
    <w:p w14:paraId="53706D8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[209]</w:t>
      </w:r>
      <w:r w:rsidRPr="00FF52BA">
        <w:rPr>
          <w:rFonts w:cs="Times New Roman"/>
          <w:noProof/>
          <w:szCs w:val="24"/>
        </w:rPr>
        <w:tab/>
        <w:t>Z. Vaid, U.U. More, R.L. Gardas, N.I. Malek, S.P. Ijardar, Composition and Temperature Dependence of Excess Properties of Binary Mixtures of Imidazolium Based Ionic Liquids: II ([Cnmim][PF6])+ Propylamine, J. Solution Chem. 44 (2015) 718–741.</w:t>
      </w:r>
    </w:p>
    <w:p w14:paraId="1B26FA8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[210]</w:t>
      </w:r>
      <w:r w:rsidRPr="00FF52BA">
        <w:rPr>
          <w:rFonts w:cs="Times New Roman"/>
          <w:noProof/>
          <w:szCs w:val="24"/>
        </w:rPr>
        <w:tab/>
        <w:t>G. Vakili-Nezhaad, M. Vatani, M. Asghari, I. Ashour, Effect of temperature on the physical properties of 1-butyl-3-methylimidazolium based ionic liquids with thiocyanate and tetrafluoroborate anions, and 1-hexyl-3-methylimidazolium with tetrafluoroborate and hexafluorophosphate anions, J. Chem. Thermodyn. 54 (2012) 148–154.</w:t>
      </w:r>
    </w:p>
    <w:p w14:paraId="4166247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[211]</w:t>
      </w:r>
      <w:r w:rsidRPr="00FF52BA">
        <w:rPr>
          <w:rFonts w:cs="Times New Roman"/>
          <w:noProof/>
          <w:szCs w:val="24"/>
        </w:rPr>
        <w:tab/>
        <w:t>B.D. Fitchett, T.N. Knepp, J.C. Conboy, 1-Alkyl-3-methylimidazolium Bis (perfluoroalkylsulfonyl) imide water-immiscible ionic liquids the effect of water on electrochemical and physical properties, J. Electrochem. Soc. 151 (2004) E219–E225.</w:t>
      </w:r>
    </w:p>
    <w:p w14:paraId="06921379"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[212]</w:t>
      </w:r>
      <w:r w:rsidRPr="00FF52BA">
        <w:rPr>
          <w:rFonts w:cs="Times New Roman"/>
          <w:noProof/>
          <w:szCs w:val="24"/>
        </w:rPr>
        <w:tab/>
        <w:t>N. Calvar, E. Gómez, E.A. Macedo, Á. Domínguez, Thermal analysis and heat capacities of pyridinium and imidazolium ionic liquids, Thermochim. Acta. 565 (2013) 178–182.</w:t>
      </w:r>
    </w:p>
    <w:p w14:paraId="2D01B07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lastRenderedPageBreak/>
        <w:t>[213]</w:t>
      </w:r>
      <w:r w:rsidRPr="00FF52BA">
        <w:rPr>
          <w:rFonts w:cs="Times New Roman"/>
          <w:noProof/>
          <w:szCs w:val="24"/>
        </w:rPr>
        <w:tab/>
        <w:t>P. Navarro, M. Larriba, E. Rojo, J. García, F. Rodríguez, Thermal properties of cyano-based ionic liquids, J. Chem. Eng. Data. 58 (2013) 2187–2193.</w:t>
      </w:r>
    </w:p>
    <w:p w14:paraId="34DAD4B0"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[214]</w:t>
      </w:r>
      <w:r w:rsidRPr="00FF52BA">
        <w:rPr>
          <w:rFonts w:cs="Times New Roman"/>
          <w:noProof/>
          <w:szCs w:val="24"/>
        </w:rPr>
        <w:tab/>
        <w:t>E. Gómez, N. Calvar, Á. Domínguez, E. A. Macedo, Thermal Analysis and Heat Capacities of 1-Alkyl-3-methylimidazolium Ionic Liquids with NTf2–, TFO–, and DCA–Anions, Ind. Eng. Chem. Res. 52 (2013) 2103–2110.</w:t>
      </w:r>
    </w:p>
    <w:p w14:paraId="4A1E4485"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[215]</w:t>
      </w:r>
      <w:r w:rsidRPr="00FF52BA">
        <w:rPr>
          <w:rFonts w:cs="Times New Roman"/>
          <w:noProof/>
          <w:szCs w:val="24"/>
        </w:rPr>
        <w:tab/>
        <w:t>T. Makino, M. Kanakubo, Y. Masuda, H. Mukaiyama, Physical and CO2-Absorption Properties of Imidazolium Ionic Liquids with Tetracyanoborate and Bis (trifluoromethanesulfonyl) amide Anions, J. Solution Chem. 43 (2014) 1601–1613.</w:t>
      </w:r>
    </w:p>
    <w:p w14:paraId="0637815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[216]</w:t>
      </w:r>
      <w:r w:rsidRPr="00FF52BA">
        <w:rPr>
          <w:rFonts w:cs="Times New Roman"/>
          <w:noProof/>
          <w:szCs w:val="24"/>
        </w:rPr>
        <w:tab/>
        <w:t>M.A.A. Rocha, M. Bastos, J.A.P. Coutinho, L.M. Santos, Heat capacities at 298.15 K of the extended [CnC 1 im][Ntf 2] ionic liquid series, J. Chem. Thermodyn. 53 (2012) 140–143.</w:t>
      </w:r>
    </w:p>
    <w:p w14:paraId="1A69334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[217]</w:t>
      </w:r>
      <w:r w:rsidRPr="00FF52BA">
        <w:rPr>
          <w:rFonts w:cs="Times New Roman"/>
          <w:noProof/>
          <w:szCs w:val="24"/>
        </w:rPr>
        <w:tab/>
        <w:t>Y. Shimizu, Y. Ohte, Y. Yamamura, K. Saito, Effects of thermal history on thermal anomaly in solid of ionic liquid compound,[C4mim][Tf2N], Chem. Lett. 36 (2007) 1484–1485.</w:t>
      </w:r>
    </w:p>
    <w:p w14:paraId="50E11AB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[218]</w:t>
      </w:r>
      <w:r w:rsidRPr="00FF52BA">
        <w:rPr>
          <w:rFonts w:cs="Times New Roman"/>
          <w:noProof/>
          <w:szCs w:val="24"/>
        </w:rPr>
        <w:tab/>
        <w:t>E. Zorębski, M. Zorębski, M. Dzida, P. Goodrich, J. Jacquemin, Isobaric and Isochoric Heat Capacities of Imidazolium-Based and Pyrrolidinium-Based Ionic Liquids as a Function of Temperature: Modeling of Isobaric Heat Capacity, Ind. Eng. Chem. Res. 56 (2017) 2592–2606.</w:t>
      </w:r>
    </w:p>
    <w:p w14:paraId="66CB865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[219]</w:t>
      </w:r>
      <w:r w:rsidRPr="00FF52BA">
        <w:rPr>
          <w:rFonts w:cs="Times New Roman"/>
          <w:noProof/>
          <w:szCs w:val="24"/>
        </w:rPr>
        <w:tab/>
        <w:t>A. V Blokhin, Y.U. Paulechka, A.A. Strechan, G.J. Kabo, Physicochemical properties, structure, and conformations of 1-butyl-3-methylimidazolium bis (trifluoromethanesulfonyl) imide [C4mim] NTf2 ionic liquid, J. Phys. Chem. B. 112 (2008) 4357–4364.</w:t>
      </w:r>
    </w:p>
    <w:p w14:paraId="28EECFD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[220]</w:t>
      </w:r>
      <w:r w:rsidRPr="00FF52BA">
        <w:rPr>
          <w:rFonts w:cs="Times New Roman"/>
          <w:noProof/>
          <w:szCs w:val="24"/>
        </w:rPr>
        <w:tab/>
        <w:t>J.D. Holbrey, W.M. Reichert, R.G. Reddy, R.D. Rogers, Heat capacities of ionic liquids and their applications as thermal fluids, in: ACS Publications, 2003.</w:t>
      </w:r>
    </w:p>
    <w:p w14:paraId="6CA74E9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[221]</w:t>
      </w:r>
      <w:r w:rsidRPr="00FF52BA">
        <w:rPr>
          <w:rFonts w:cs="Times New Roman"/>
          <w:noProof/>
          <w:szCs w:val="24"/>
        </w:rPr>
        <w:tab/>
        <w:t>L.E. Ficke, H. Rodríguez, J.F. Brennecke, Heat capacities and excess enthalpies of 1-ethyl-3-methylimidazolium-based ionic liquids and water, J. Chem. Eng. Data. 53 (2008) 2112–2119.</w:t>
      </w:r>
    </w:p>
    <w:p w14:paraId="697E72C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[222]</w:t>
      </w:r>
      <w:r w:rsidRPr="00FF52BA">
        <w:rPr>
          <w:rFonts w:cs="Times New Roman"/>
          <w:noProof/>
          <w:szCs w:val="24"/>
        </w:rPr>
        <w:tab/>
        <w:t xml:space="preserve">M. Larriba, P. Navarro, J.-B. Beigbeder, J. García, F. Rodríguez, Mixing and decomposition behavior of {[4bmpy][Tf 2 N]+[emim][EtSO 4]} and {[4bmpy][Tf 2 </w:t>
      </w:r>
      <w:r w:rsidRPr="00FF52BA">
        <w:rPr>
          <w:rFonts w:cs="Times New Roman"/>
          <w:noProof/>
          <w:szCs w:val="24"/>
        </w:rPr>
        <w:lastRenderedPageBreak/>
        <w:t>N]+[emim][TFES]} ionic liquid mixtures, J. Chem. Thermodyn. 82 (2015) 58–75.</w:t>
      </w:r>
    </w:p>
    <w:p w14:paraId="33075088"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[223]</w:t>
      </w:r>
      <w:r w:rsidRPr="00FF52BA">
        <w:rPr>
          <w:rFonts w:cs="Times New Roman"/>
          <w:noProof/>
          <w:szCs w:val="24"/>
        </w:rPr>
        <w:tab/>
        <w:t>Y.U. Paulechka, A. V Blokhin, G.J. Kabo, Evaluation of thermodynamic properties for non-crystallizable ionic liquids, Thermochim. Acta. 604 (2015) 122–128.</w:t>
      </w:r>
    </w:p>
    <w:p w14:paraId="3AA9495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[224]</w:t>
      </w:r>
      <w:r w:rsidRPr="00FF52BA">
        <w:rPr>
          <w:rFonts w:cs="Times New Roman"/>
          <w:noProof/>
          <w:szCs w:val="24"/>
        </w:rPr>
        <w:tab/>
        <w:t>Y.-H. Yu, A.N. Soriano, M.-H. Li, Heat capacities and electrical conductivities of 1-ethyl-3-methylimidazolium-based ionic liquids, J. Chem. Thermodyn. 41 (2009) 103–108.</w:t>
      </w:r>
    </w:p>
    <w:p w14:paraId="0B70A4CC"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[225]</w:t>
      </w:r>
      <w:r w:rsidRPr="00FF52BA">
        <w:rPr>
          <w:rFonts w:cs="Times New Roman"/>
          <w:noProof/>
          <w:szCs w:val="24"/>
        </w:rPr>
        <w:tab/>
        <w:t>Z.-H. Zhang, Z.-C. Tan, L.-X. Sun, Y. Jia-Zhen, X.-C. Lv, Q. Shi, Thermodynamic investigation of room temperature ionic liquid: The heat capacity and standard enthalpy of formation of EMIES, Thermochim. Acta. 447 (2006) 141–146.</w:t>
      </w:r>
    </w:p>
    <w:p w14:paraId="7B6ECD1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[226]</w:t>
      </w:r>
      <w:r w:rsidRPr="00FF52BA">
        <w:rPr>
          <w:rFonts w:cs="Times New Roman"/>
          <w:noProof/>
          <w:szCs w:val="24"/>
        </w:rPr>
        <w:tab/>
        <w:t>A. Fernandez, J.S. Torrecilla, J. García, F. Rodríguez, Thermophysical properties of 1-ethyl-3-methylimidazolium ethylsulfate and 1-butyl-3-methylimidazolium methylsulfate ionic liquids, J. Chem. Eng. Data. 52 (2007) 1979–1983.</w:t>
      </w:r>
    </w:p>
    <w:p w14:paraId="64BE16C2"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[227]</w:t>
      </w:r>
      <w:r w:rsidRPr="00FF52BA">
        <w:rPr>
          <w:rFonts w:cs="Times New Roman"/>
          <w:noProof/>
          <w:szCs w:val="24"/>
        </w:rPr>
        <w:tab/>
        <w:t>G. Chatel, L. Leclerc, E. Naffrechoux, C. Bas, N. Kardos, C. Goux-Henry, B. Andrioletti, M. Draye, Ultrasonic properties of hydrophobic bis (trifluoromethylsulfonyl) imide-based ionic liquids, J. Chem. Eng. Data. 57 (2012) 3385–3390.</w:t>
      </w:r>
    </w:p>
    <w:p w14:paraId="6B7C0DF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[228]</w:t>
      </w:r>
      <w:r w:rsidRPr="00FF52BA">
        <w:rPr>
          <w:rFonts w:cs="Times New Roman"/>
          <w:noProof/>
          <w:szCs w:val="24"/>
        </w:rPr>
        <w:tab/>
        <w:t>C.J. Rao, R.V. Krishnan, K.A. Venkatesan, K. Nagarajan, T.G. Srinivasan, Thermochemical properties of some bis (trifluoromethyl-sulfonyl) imide based room temperature ionic liquids, J. Therm. Anal. Calorim. 97 (2009) 937.</w:t>
      </w:r>
    </w:p>
    <w:p w14:paraId="1131398B"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[229]</w:t>
      </w:r>
      <w:r w:rsidRPr="00FF52BA">
        <w:rPr>
          <w:rFonts w:cs="Times New Roman"/>
          <w:noProof/>
          <w:szCs w:val="24"/>
        </w:rPr>
        <w:tab/>
        <w:t>M.T. Zafarani-Moattar, R. Majdan-Cegincara, Effect of temperature on volumetric and transport properties of nanofluids containing ZnO nanoparticles poly (ethylene glycol) and water, J. Chem. Thermodyn. 54 (2012) 55–67.</w:t>
      </w:r>
    </w:p>
    <w:p w14:paraId="28793794"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[230]</w:t>
      </w:r>
      <w:r w:rsidRPr="00FF52BA">
        <w:rPr>
          <w:rFonts w:cs="Times New Roman"/>
          <w:noProof/>
          <w:szCs w:val="24"/>
        </w:rPr>
        <w:tab/>
        <w:t>M.J. Pastoriza-Gallego, L. Lugo, J.L. Legido, M.M. Piñeiro, Enhancement of thermal conductivity and volumetric behavior of Fe x O y nanofluids, J. Appl. Phys. 110 (2011) 14309.</w:t>
      </w:r>
    </w:p>
    <w:p w14:paraId="4D55F771"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[231]</w:t>
      </w:r>
      <w:r w:rsidRPr="00FF52BA">
        <w:rPr>
          <w:rFonts w:cs="Times New Roman"/>
          <w:noProof/>
          <w:szCs w:val="24"/>
        </w:rPr>
        <w:tab/>
        <w:t>J. França, C.A.N. de Castro, A.A.H. Padua, Molecular Interactions and Thermal Transport in Ionic Liquids with Carbon Nanomaterials, Phys. Chem. Chem. Phys. (2017).</w:t>
      </w:r>
    </w:p>
    <w:p w14:paraId="7602793F" w14:textId="77777777" w:rsidR="007C7793" w:rsidRPr="00FF52BA" w:rsidRDefault="007C7793" w:rsidP="007C7793">
      <w:pPr>
        <w:widowControl w:val="0"/>
        <w:autoSpaceDE w:val="0"/>
        <w:autoSpaceDN w:val="0"/>
        <w:adjustRightInd w:val="0"/>
        <w:ind w:left="640" w:hanging="640"/>
        <w:rPr>
          <w:rFonts w:cs="Times New Roman"/>
          <w:noProof/>
          <w:szCs w:val="24"/>
        </w:rPr>
      </w:pPr>
      <w:r w:rsidRPr="00FF52BA">
        <w:rPr>
          <w:rFonts w:cs="Times New Roman"/>
          <w:noProof/>
          <w:szCs w:val="24"/>
        </w:rPr>
        <w:t>[232]</w:t>
      </w:r>
      <w:r w:rsidRPr="00FF52BA">
        <w:rPr>
          <w:rFonts w:cs="Times New Roman"/>
          <w:noProof/>
          <w:szCs w:val="24"/>
        </w:rPr>
        <w:tab/>
        <w:t xml:space="preserve">S.-Q. Zhou, R. Ni, Measurement of the specific heat capacity of water-based Al 2 O 3 </w:t>
      </w:r>
      <w:r w:rsidRPr="00FF52BA">
        <w:rPr>
          <w:rFonts w:cs="Times New Roman"/>
          <w:noProof/>
          <w:szCs w:val="24"/>
        </w:rPr>
        <w:lastRenderedPageBreak/>
        <w:t>nanofluid, Appl. Phys. Lett. 92 (2008) 93123.</w:t>
      </w:r>
    </w:p>
    <w:p w14:paraId="57F265DD" w14:textId="77777777" w:rsidR="007C7793" w:rsidRPr="00FF52BA" w:rsidRDefault="007C7793" w:rsidP="007C7793">
      <w:pPr>
        <w:widowControl w:val="0"/>
        <w:autoSpaceDE w:val="0"/>
        <w:autoSpaceDN w:val="0"/>
        <w:adjustRightInd w:val="0"/>
        <w:ind w:left="640" w:hanging="640"/>
        <w:rPr>
          <w:rFonts w:cs="Times New Roman"/>
          <w:noProof/>
        </w:rPr>
      </w:pPr>
      <w:r w:rsidRPr="00FF52BA">
        <w:rPr>
          <w:rFonts w:cs="Times New Roman"/>
          <w:noProof/>
          <w:szCs w:val="24"/>
        </w:rPr>
        <w:t>[233]</w:t>
      </w:r>
      <w:r w:rsidRPr="00FF52BA">
        <w:rPr>
          <w:rFonts w:cs="Times New Roman"/>
          <w:noProof/>
          <w:szCs w:val="24"/>
        </w:rPr>
        <w:tab/>
        <w:t>L. Wang, Z. Tan, S. Meng, D. Liang, G. Li, Enhancement of molar heat capacity of nanostructured Al2O3, J. Nanoparticle Res. 3 (2001) 483–487.</w:t>
      </w:r>
    </w:p>
    <w:p w14:paraId="226EBCCE" w14:textId="0D20A832" w:rsidR="00D20E36" w:rsidRPr="00EC1B0E" w:rsidRDefault="004D6A6E">
      <w:pPr>
        <w:rPr>
          <w:lang w:val="en-US"/>
        </w:rPr>
      </w:pPr>
      <w:r w:rsidRPr="00FF52BA">
        <w:rPr>
          <w:lang w:val="en-US"/>
        </w:rPr>
        <w:fldChar w:fldCharType="end"/>
      </w:r>
      <w:r w:rsidR="00632522" w:rsidRPr="00FF52BA">
        <w:rPr>
          <w:lang w:val="en-US"/>
        </w:rPr>
        <w:fldChar w:fldCharType="begin"/>
      </w:r>
      <w:r w:rsidR="00632522" w:rsidRPr="00FF52BA">
        <w:rPr>
          <w:lang w:val="en-US"/>
        </w:rPr>
        <w:instrText xml:space="preserve"> ADDIN EN.REFLIST </w:instrText>
      </w:r>
      <w:r w:rsidR="00632522" w:rsidRPr="00FF52BA">
        <w:rPr>
          <w:lang w:val="en-US"/>
        </w:rPr>
        <w:fldChar w:fldCharType="end"/>
      </w:r>
    </w:p>
    <w:sectPr w:rsidR="00D20E36" w:rsidRPr="00EC1B0E" w:rsidSect="00B31F2E">
      <w:footerReference w:type="default" r:id="rId36"/>
      <w:pgSz w:w="11906" w:h="16838"/>
      <w:pgMar w:top="1440" w:right="1440" w:bottom="1440" w:left="1440" w:header="708" w:footer="708" w:gutter="0"/>
      <w:lnNumType w:countBy="1"/>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B94FDE8" w14:textId="77777777" w:rsidR="00502DD7" w:rsidRDefault="00502DD7" w:rsidP="001200D7">
      <w:pPr>
        <w:spacing w:after="0" w:line="240" w:lineRule="auto"/>
      </w:pPr>
      <w:r>
        <w:separator/>
      </w:r>
    </w:p>
  </w:endnote>
  <w:endnote w:type="continuationSeparator" w:id="0">
    <w:p w14:paraId="176478A0" w14:textId="77777777" w:rsidR="00502DD7" w:rsidRDefault="00502DD7" w:rsidP="001200D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Symbol">
    <w:panose1 w:val="05050102010706020507"/>
    <w:charset w:val="02"/>
    <w:family w:val="roman"/>
    <w:pitch w:val="variable"/>
    <w:sig w:usb0="00000000" w:usb1="10000000" w:usb2="00000000" w:usb3="00000000" w:csb0="80000000" w:csb1="00000000"/>
  </w:font>
  <w:font w:name="Cambria Math">
    <w:panose1 w:val="02040503050406030204"/>
    <w:charset w:val="00"/>
    <w:family w:val="roman"/>
    <w:pitch w:val="variable"/>
    <w:sig w:usb0="E00002FF" w:usb1="420024FF" w:usb2="00000000" w:usb3="00000000" w:csb0="0000019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77120328"/>
      <w:docPartObj>
        <w:docPartGallery w:val="Page Numbers (Bottom of Page)"/>
        <w:docPartUnique/>
      </w:docPartObj>
    </w:sdtPr>
    <w:sdtEndPr>
      <w:rPr>
        <w:noProof/>
      </w:rPr>
    </w:sdtEndPr>
    <w:sdtContent>
      <w:p w14:paraId="46CB65D3" w14:textId="10384976" w:rsidR="007C7793" w:rsidRDefault="007C7793">
        <w:pPr>
          <w:pStyle w:val="Footer"/>
          <w:jc w:val="center"/>
        </w:pPr>
        <w:r>
          <w:fldChar w:fldCharType="begin"/>
        </w:r>
        <w:r>
          <w:instrText xml:space="preserve"> PAGE   \* MERGEFORMAT </w:instrText>
        </w:r>
        <w:r>
          <w:fldChar w:fldCharType="separate"/>
        </w:r>
        <w:r w:rsidR="005507CA">
          <w:rPr>
            <w:noProof/>
          </w:rPr>
          <w:t>1</w:t>
        </w:r>
        <w:r>
          <w:rPr>
            <w:noProof/>
          </w:rPr>
          <w:fldChar w:fldCharType="end"/>
        </w:r>
      </w:p>
    </w:sdtContent>
  </w:sdt>
  <w:p w14:paraId="17138419" w14:textId="77777777" w:rsidR="007C7793" w:rsidRDefault="007C7793">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5E727865" w14:textId="77777777" w:rsidR="00502DD7" w:rsidRDefault="00502DD7" w:rsidP="001200D7">
      <w:pPr>
        <w:spacing w:after="0" w:line="240" w:lineRule="auto"/>
      </w:pPr>
      <w:r>
        <w:separator/>
      </w:r>
    </w:p>
  </w:footnote>
  <w:footnote w:type="continuationSeparator" w:id="0">
    <w:p w14:paraId="533F3C9F" w14:textId="77777777" w:rsidR="00502DD7" w:rsidRDefault="00502DD7" w:rsidP="001200D7">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455816E6"/>
    <w:multiLevelType w:val="hybridMultilevel"/>
    <w:tmpl w:val="EE4A46BE"/>
    <w:lvl w:ilvl="0" w:tplc="0809000F">
      <w:start w:val="1"/>
      <w:numFmt w:val="decimal"/>
      <w:lvlText w:val="%1."/>
      <w:lvlJc w:val="left"/>
      <w:pPr>
        <w:ind w:left="360" w:hanging="360"/>
      </w:pPr>
    </w:lvl>
    <w:lvl w:ilvl="1" w:tplc="08090019">
      <w:start w:val="1"/>
      <w:numFmt w:val="lowerLetter"/>
      <w:lvlText w:val="%2."/>
      <w:lvlJc w:val="left"/>
      <w:pPr>
        <w:ind w:left="1080" w:hanging="360"/>
      </w:pPr>
    </w:lvl>
    <w:lvl w:ilvl="2" w:tplc="0809001B">
      <w:start w:val="1"/>
      <w:numFmt w:val="lowerRoman"/>
      <w:lvlText w:val="%3."/>
      <w:lvlJc w:val="right"/>
      <w:pPr>
        <w:ind w:left="1800" w:hanging="180"/>
      </w:pPr>
    </w:lvl>
    <w:lvl w:ilvl="3" w:tplc="0809000F">
      <w:start w:val="1"/>
      <w:numFmt w:val="decimal"/>
      <w:lvlText w:val="%4."/>
      <w:lvlJc w:val="left"/>
      <w:pPr>
        <w:ind w:left="2520" w:hanging="360"/>
      </w:pPr>
    </w:lvl>
    <w:lvl w:ilvl="4" w:tplc="08090019">
      <w:start w:val="1"/>
      <w:numFmt w:val="lowerLetter"/>
      <w:lvlText w:val="%5."/>
      <w:lvlJc w:val="left"/>
      <w:pPr>
        <w:ind w:left="3240" w:hanging="360"/>
      </w:pPr>
    </w:lvl>
    <w:lvl w:ilvl="5" w:tplc="0809001B">
      <w:start w:val="1"/>
      <w:numFmt w:val="lowerRoman"/>
      <w:lvlText w:val="%6."/>
      <w:lvlJc w:val="right"/>
      <w:pPr>
        <w:ind w:left="3960" w:hanging="180"/>
      </w:pPr>
    </w:lvl>
    <w:lvl w:ilvl="6" w:tplc="0809000F">
      <w:start w:val="1"/>
      <w:numFmt w:val="decimal"/>
      <w:lvlText w:val="%7."/>
      <w:lvlJc w:val="left"/>
      <w:pPr>
        <w:ind w:left="4680" w:hanging="360"/>
      </w:pPr>
    </w:lvl>
    <w:lvl w:ilvl="7" w:tplc="08090019">
      <w:start w:val="1"/>
      <w:numFmt w:val="lowerLetter"/>
      <w:lvlText w:val="%8."/>
      <w:lvlJc w:val="left"/>
      <w:pPr>
        <w:ind w:left="5400" w:hanging="360"/>
      </w:pPr>
    </w:lvl>
    <w:lvl w:ilvl="8" w:tplc="0809001B">
      <w:start w:val="1"/>
      <w:numFmt w:val="lowerRoman"/>
      <w:lvlText w:val="%9."/>
      <w:lvlJc w:val="right"/>
      <w:pPr>
        <w:ind w:left="6120" w:hanging="180"/>
      </w:pPr>
    </w:lvl>
  </w:abstractNum>
  <w:abstractNum w:abstractNumId="1">
    <w:nsid w:val="7D0736A8"/>
    <w:multiLevelType w:val="hybridMultilevel"/>
    <w:tmpl w:val="1DA6AAF0"/>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num w:numId="1">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40"/>
  <w:defaultTabStop w:val="720"/>
  <w:characterSpacingControl w:val="doNotCompress"/>
  <w:hdrShapeDefaults>
    <o:shapedefaults v:ext="edit" spidmax="409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ACS&lt;/Style&gt;&lt;LeftDelim&gt;{&lt;/LeftDelim&gt;&lt;RightDelim&gt;}&lt;/RightDelim&gt;&lt;FontName&gt;Times New Roman&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tvsf9srd8xpp9we5xzqp9eeepav9rdxxexwz&quot;&gt;Untitled&lt;record-ids&gt;&lt;item&gt;20&lt;/item&gt;&lt;/record-ids&gt;&lt;/item&gt;&lt;/Libraries&gt;"/>
  </w:docVars>
  <w:rsids>
    <w:rsidRoot w:val="00D20E36"/>
    <w:rsid w:val="00006384"/>
    <w:rsid w:val="00015002"/>
    <w:rsid w:val="00046FB5"/>
    <w:rsid w:val="00047218"/>
    <w:rsid w:val="00051556"/>
    <w:rsid w:val="00055716"/>
    <w:rsid w:val="00061FAA"/>
    <w:rsid w:val="00082C02"/>
    <w:rsid w:val="00092444"/>
    <w:rsid w:val="000C047A"/>
    <w:rsid w:val="000E70E4"/>
    <w:rsid w:val="000F4DD4"/>
    <w:rsid w:val="00111088"/>
    <w:rsid w:val="001200D7"/>
    <w:rsid w:val="00126EF2"/>
    <w:rsid w:val="00136DF1"/>
    <w:rsid w:val="00145B28"/>
    <w:rsid w:val="001511CF"/>
    <w:rsid w:val="00160A1C"/>
    <w:rsid w:val="00175CFD"/>
    <w:rsid w:val="00186DCE"/>
    <w:rsid w:val="001A62F6"/>
    <w:rsid w:val="001C3953"/>
    <w:rsid w:val="001D3FAA"/>
    <w:rsid w:val="001E2369"/>
    <w:rsid w:val="001F0435"/>
    <w:rsid w:val="00212280"/>
    <w:rsid w:val="00226ED1"/>
    <w:rsid w:val="00230E31"/>
    <w:rsid w:val="00291C03"/>
    <w:rsid w:val="002A1475"/>
    <w:rsid w:val="002D2361"/>
    <w:rsid w:val="002E16F4"/>
    <w:rsid w:val="002F2DA2"/>
    <w:rsid w:val="002F3B43"/>
    <w:rsid w:val="00302F4A"/>
    <w:rsid w:val="003046A9"/>
    <w:rsid w:val="00352881"/>
    <w:rsid w:val="00354757"/>
    <w:rsid w:val="00363CA7"/>
    <w:rsid w:val="003831D6"/>
    <w:rsid w:val="003A111B"/>
    <w:rsid w:val="003C6303"/>
    <w:rsid w:val="003D2E5A"/>
    <w:rsid w:val="003F1629"/>
    <w:rsid w:val="003F794C"/>
    <w:rsid w:val="00400722"/>
    <w:rsid w:val="0040796F"/>
    <w:rsid w:val="00412527"/>
    <w:rsid w:val="004152B9"/>
    <w:rsid w:val="00440D5E"/>
    <w:rsid w:val="0045511E"/>
    <w:rsid w:val="004656CC"/>
    <w:rsid w:val="00465FBF"/>
    <w:rsid w:val="00484D2A"/>
    <w:rsid w:val="00497201"/>
    <w:rsid w:val="004A5B58"/>
    <w:rsid w:val="004B42E0"/>
    <w:rsid w:val="004B51EA"/>
    <w:rsid w:val="004D6A6E"/>
    <w:rsid w:val="004E1C2E"/>
    <w:rsid w:val="004F025D"/>
    <w:rsid w:val="004F643A"/>
    <w:rsid w:val="00502DD7"/>
    <w:rsid w:val="00512C8E"/>
    <w:rsid w:val="00536DCF"/>
    <w:rsid w:val="00536E8C"/>
    <w:rsid w:val="0055067C"/>
    <w:rsid w:val="005507CA"/>
    <w:rsid w:val="00551E4D"/>
    <w:rsid w:val="005563A8"/>
    <w:rsid w:val="005606D7"/>
    <w:rsid w:val="00583C59"/>
    <w:rsid w:val="00593889"/>
    <w:rsid w:val="005B3DFA"/>
    <w:rsid w:val="005D1C68"/>
    <w:rsid w:val="005D7171"/>
    <w:rsid w:val="005E45AF"/>
    <w:rsid w:val="005E4637"/>
    <w:rsid w:val="00615AD8"/>
    <w:rsid w:val="00632522"/>
    <w:rsid w:val="00641216"/>
    <w:rsid w:val="0064125C"/>
    <w:rsid w:val="006441FB"/>
    <w:rsid w:val="00646984"/>
    <w:rsid w:val="00647699"/>
    <w:rsid w:val="006520D3"/>
    <w:rsid w:val="00654B85"/>
    <w:rsid w:val="00655381"/>
    <w:rsid w:val="00665981"/>
    <w:rsid w:val="00676605"/>
    <w:rsid w:val="00683CF4"/>
    <w:rsid w:val="00690F70"/>
    <w:rsid w:val="00691EB2"/>
    <w:rsid w:val="006B2E7F"/>
    <w:rsid w:val="006F157E"/>
    <w:rsid w:val="00710CD9"/>
    <w:rsid w:val="00716B8D"/>
    <w:rsid w:val="00725756"/>
    <w:rsid w:val="00730CB6"/>
    <w:rsid w:val="00764110"/>
    <w:rsid w:val="00787734"/>
    <w:rsid w:val="007A1066"/>
    <w:rsid w:val="007B4C9F"/>
    <w:rsid w:val="007C6548"/>
    <w:rsid w:val="007C7793"/>
    <w:rsid w:val="007D2093"/>
    <w:rsid w:val="007E7BE6"/>
    <w:rsid w:val="008007A5"/>
    <w:rsid w:val="00825D82"/>
    <w:rsid w:val="00827DBF"/>
    <w:rsid w:val="00840EB7"/>
    <w:rsid w:val="00852178"/>
    <w:rsid w:val="00856B23"/>
    <w:rsid w:val="0085757B"/>
    <w:rsid w:val="008669FA"/>
    <w:rsid w:val="00883288"/>
    <w:rsid w:val="008A1F45"/>
    <w:rsid w:val="008C5F8A"/>
    <w:rsid w:val="008D11F5"/>
    <w:rsid w:val="008D308F"/>
    <w:rsid w:val="008E5A4F"/>
    <w:rsid w:val="00906A20"/>
    <w:rsid w:val="00913E34"/>
    <w:rsid w:val="00917B3A"/>
    <w:rsid w:val="00926BAC"/>
    <w:rsid w:val="0093361C"/>
    <w:rsid w:val="009337F5"/>
    <w:rsid w:val="00940F9A"/>
    <w:rsid w:val="00961BEF"/>
    <w:rsid w:val="00963BE9"/>
    <w:rsid w:val="009873FD"/>
    <w:rsid w:val="00996165"/>
    <w:rsid w:val="00997EF8"/>
    <w:rsid w:val="009A490E"/>
    <w:rsid w:val="009B5833"/>
    <w:rsid w:val="009C2F32"/>
    <w:rsid w:val="009C669F"/>
    <w:rsid w:val="009F2CDC"/>
    <w:rsid w:val="009F7C5E"/>
    <w:rsid w:val="00A0379D"/>
    <w:rsid w:val="00A33E8B"/>
    <w:rsid w:val="00A374E8"/>
    <w:rsid w:val="00A41EEB"/>
    <w:rsid w:val="00A552BC"/>
    <w:rsid w:val="00A6343A"/>
    <w:rsid w:val="00A65FB2"/>
    <w:rsid w:val="00A80560"/>
    <w:rsid w:val="00A817C9"/>
    <w:rsid w:val="00AA27ED"/>
    <w:rsid w:val="00AA642A"/>
    <w:rsid w:val="00AE621C"/>
    <w:rsid w:val="00B0741D"/>
    <w:rsid w:val="00B10617"/>
    <w:rsid w:val="00B24AA6"/>
    <w:rsid w:val="00B31F2E"/>
    <w:rsid w:val="00B65431"/>
    <w:rsid w:val="00B656B9"/>
    <w:rsid w:val="00B857EB"/>
    <w:rsid w:val="00BC26E1"/>
    <w:rsid w:val="00BC2EB4"/>
    <w:rsid w:val="00BC5CCE"/>
    <w:rsid w:val="00BE49AE"/>
    <w:rsid w:val="00BE687C"/>
    <w:rsid w:val="00C04007"/>
    <w:rsid w:val="00C14AA8"/>
    <w:rsid w:val="00C24CB7"/>
    <w:rsid w:val="00C47E9B"/>
    <w:rsid w:val="00C5206C"/>
    <w:rsid w:val="00C55478"/>
    <w:rsid w:val="00C637A0"/>
    <w:rsid w:val="00C94959"/>
    <w:rsid w:val="00C9563E"/>
    <w:rsid w:val="00CD1846"/>
    <w:rsid w:val="00D07623"/>
    <w:rsid w:val="00D20E36"/>
    <w:rsid w:val="00D41AE2"/>
    <w:rsid w:val="00D6267C"/>
    <w:rsid w:val="00D63FEF"/>
    <w:rsid w:val="00D67494"/>
    <w:rsid w:val="00D84919"/>
    <w:rsid w:val="00D86CA8"/>
    <w:rsid w:val="00DA6501"/>
    <w:rsid w:val="00DA7736"/>
    <w:rsid w:val="00DB615F"/>
    <w:rsid w:val="00E15030"/>
    <w:rsid w:val="00E47F06"/>
    <w:rsid w:val="00E51986"/>
    <w:rsid w:val="00E63180"/>
    <w:rsid w:val="00E72EBF"/>
    <w:rsid w:val="00E766BE"/>
    <w:rsid w:val="00EA027B"/>
    <w:rsid w:val="00EA52C0"/>
    <w:rsid w:val="00EB1FFD"/>
    <w:rsid w:val="00EC00BD"/>
    <w:rsid w:val="00EC1B0E"/>
    <w:rsid w:val="00EC727E"/>
    <w:rsid w:val="00ED42DA"/>
    <w:rsid w:val="00ED4F11"/>
    <w:rsid w:val="00EE12F5"/>
    <w:rsid w:val="00EE4FA8"/>
    <w:rsid w:val="00EF36BE"/>
    <w:rsid w:val="00F11058"/>
    <w:rsid w:val="00F168C7"/>
    <w:rsid w:val="00F26C9E"/>
    <w:rsid w:val="00F33C80"/>
    <w:rsid w:val="00F55085"/>
    <w:rsid w:val="00F6352D"/>
    <w:rsid w:val="00F66BAD"/>
    <w:rsid w:val="00F710A8"/>
    <w:rsid w:val="00F71B99"/>
    <w:rsid w:val="00F73B68"/>
    <w:rsid w:val="00F9226B"/>
    <w:rsid w:val="00FA2EEB"/>
    <w:rsid w:val="00FB2213"/>
    <w:rsid w:val="00FD4896"/>
    <w:rsid w:val="00FE6D74"/>
    <w:rsid w:val="00FF52BA"/>
    <w:rsid w:val="00FF5EA2"/>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4097"/>
    <o:shapelayout v:ext="edit">
      <o:idmap v:ext="edit" data="1"/>
    </o:shapelayout>
  </w:shapeDefaults>
  <w:decimalSymbol w:val="."/>
  <w:listSeparator w:val=","/>
  <w14:docId w14:val="4C8F495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36"/>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20E36"/>
    <w:pPr>
      <w:jc w:val="center"/>
    </w:pPr>
    <w:rPr>
      <w:iCs/>
      <w:color w:val="000000" w:themeColor="text1"/>
      <w:szCs w:val="18"/>
    </w:rPr>
  </w:style>
  <w:style w:type="table" w:styleId="TableGrid">
    <w:name w:val="Table Grid"/>
    <w:basedOn w:val="TableNormal"/>
    <w:uiPriority w:val="59"/>
    <w:rsid w:val="00D2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E36"/>
    <w:pPr>
      <w:spacing w:line="276" w:lineRule="auto"/>
      <w:ind w:left="720"/>
      <w:contextualSpacing/>
      <w:jc w:val="left"/>
    </w:pPr>
  </w:style>
  <w:style w:type="paragraph" w:customStyle="1" w:styleId="EndNoteBibliographyTitle">
    <w:name w:val="EndNote Bibliography Title"/>
    <w:basedOn w:val="Normal"/>
    <w:link w:val="EndNoteBibliographyTitleChar"/>
    <w:rsid w:val="00D20E36"/>
    <w:pPr>
      <w:spacing w:after="0" w:line="276"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20E3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D20E3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D20E36"/>
    <w:rPr>
      <w:rFonts w:ascii="Times New Roman" w:hAnsi="Times New Roman" w:cs="Times New Roman"/>
      <w:noProof/>
      <w:sz w:val="24"/>
      <w:lang w:val="en-US"/>
    </w:rPr>
  </w:style>
  <w:style w:type="paragraph" w:styleId="BalloonText">
    <w:name w:val="Balloon Text"/>
    <w:basedOn w:val="Normal"/>
    <w:link w:val="BalloonTextChar"/>
    <w:uiPriority w:val="99"/>
    <w:semiHidden/>
    <w:unhideWhenUsed/>
    <w:rsid w:val="009337F5"/>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9337F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40D5E"/>
    <w:rPr>
      <w:sz w:val="18"/>
      <w:szCs w:val="18"/>
    </w:rPr>
  </w:style>
  <w:style w:type="paragraph" w:styleId="CommentText">
    <w:name w:val="annotation text"/>
    <w:basedOn w:val="Normal"/>
    <w:link w:val="CommentTextChar"/>
    <w:uiPriority w:val="99"/>
    <w:semiHidden/>
    <w:unhideWhenUsed/>
    <w:rsid w:val="00440D5E"/>
    <w:pPr>
      <w:spacing w:line="240" w:lineRule="auto"/>
    </w:pPr>
    <w:rPr>
      <w:szCs w:val="24"/>
    </w:rPr>
  </w:style>
  <w:style w:type="character" w:customStyle="1" w:styleId="CommentTextChar">
    <w:name w:val="Comment Text Char"/>
    <w:basedOn w:val="DefaultParagraphFont"/>
    <w:link w:val="CommentText"/>
    <w:uiPriority w:val="99"/>
    <w:semiHidden/>
    <w:rsid w:val="00440D5E"/>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40D5E"/>
    <w:rPr>
      <w:b/>
      <w:bCs/>
      <w:sz w:val="20"/>
      <w:szCs w:val="20"/>
    </w:rPr>
  </w:style>
  <w:style w:type="character" w:customStyle="1" w:styleId="CommentSubjectChar">
    <w:name w:val="Comment Subject Char"/>
    <w:basedOn w:val="CommentTextChar"/>
    <w:link w:val="CommentSubject"/>
    <w:uiPriority w:val="99"/>
    <w:semiHidden/>
    <w:rsid w:val="00440D5E"/>
    <w:rPr>
      <w:rFonts w:ascii="Times New Roman" w:hAnsi="Times New Roman"/>
      <w:b/>
      <w:bCs/>
      <w:sz w:val="20"/>
      <w:szCs w:val="20"/>
    </w:rPr>
  </w:style>
  <w:style w:type="character" w:styleId="LineNumber">
    <w:name w:val="line number"/>
    <w:basedOn w:val="DefaultParagraphFont"/>
    <w:uiPriority w:val="99"/>
    <w:semiHidden/>
    <w:unhideWhenUsed/>
    <w:rsid w:val="00B31F2E"/>
  </w:style>
  <w:style w:type="paragraph" w:styleId="Header">
    <w:name w:val="header"/>
    <w:basedOn w:val="Normal"/>
    <w:link w:val="HeaderChar"/>
    <w:uiPriority w:val="99"/>
    <w:unhideWhenUsed/>
    <w:rsid w:val="001200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0D7"/>
    <w:rPr>
      <w:rFonts w:ascii="Times New Roman" w:hAnsi="Times New Roman"/>
      <w:sz w:val="24"/>
    </w:rPr>
  </w:style>
  <w:style w:type="paragraph" w:styleId="Footer">
    <w:name w:val="footer"/>
    <w:basedOn w:val="Normal"/>
    <w:link w:val="FooterChar"/>
    <w:uiPriority w:val="99"/>
    <w:unhideWhenUsed/>
    <w:rsid w:val="001200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0D7"/>
    <w:rPr>
      <w:rFonts w:ascii="Times New Roman" w:hAnsi="Times New Roman"/>
      <w:sz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0E36"/>
    <w:pPr>
      <w:spacing w:line="360" w:lineRule="auto"/>
      <w:jc w:val="both"/>
    </w:pPr>
    <w:rPr>
      <w:rFonts w:ascii="Times New Roman" w:hAnsi="Times New Roman"/>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basedOn w:val="Normal"/>
    <w:next w:val="Normal"/>
    <w:uiPriority w:val="35"/>
    <w:unhideWhenUsed/>
    <w:qFormat/>
    <w:rsid w:val="00D20E36"/>
    <w:pPr>
      <w:jc w:val="center"/>
    </w:pPr>
    <w:rPr>
      <w:iCs/>
      <w:color w:val="000000" w:themeColor="text1"/>
      <w:szCs w:val="18"/>
    </w:rPr>
  </w:style>
  <w:style w:type="table" w:styleId="TableGrid">
    <w:name w:val="Table Grid"/>
    <w:basedOn w:val="TableNormal"/>
    <w:uiPriority w:val="59"/>
    <w:rsid w:val="00D20E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20E36"/>
    <w:pPr>
      <w:spacing w:line="276" w:lineRule="auto"/>
      <w:ind w:left="720"/>
      <w:contextualSpacing/>
      <w:jc w:val="left"/>
    </w:pPr>
  </w:style>
  <w:style w:type="paragraph" w:customStyle="1" w:styleId="EndNoteBibliographyTitle">
    <w:name w:val="EndNote Bibliography Title"/>
    <w:basedOn w:val="Normal"/>
    <w:link w:val="EndNoteBibliographyTitleChar"/>
    <w:rsid w:val="00D20E36"/>
    <w:pPr>
      <w:spacing w:after="0" w:line="276" w:lineRule="auto"/>
      <w:jc w:val="center"/>
    </w:pPr>
    <w:rPr>
      <w:rFonts w:cs="Times New Roman"/>
      <w:noProof/>
      <w:lang w:val="en-US"/>
    </w:rPr>
  </w:style>
  <w:style w:type="character" w:customStyle="1" w:styleId="EndNoteBibliographyTitleChar">
    <w:name w:val="EndNote Bibliography Title Char"/>
    <w:basedOn w:val="DefaultParagraphFont"/>
    <w:link w:val="EndNoteBibliographyTitle"/>
    <w:rsid w:val="00D20E36"/>
    <w:rPr>
      <w:rFonts w:ascii="Times New Roman" w:hAnsi="Times New Roman" w:cs="Times New Roman"/>
      <w:noProof/>
      <w:sz w:val="24"/>
      <w:lang w:val="en-US"/>
    </w:rPr>
  </w:style>
  <w:style w:type="paragraph" w:customStyle="1" w:styleId="EndNoteBibliography">
    <w:name w:val="EndNote Bibliography"/>
    <w:basedOn w:val="Normal"/>
    <w:link w:val="EndNoteBibliographyChar"/>
    <w:rsid w:val="00D20E36"/>
    <w:pPr>
      <w:spacing w:line="240" w:lineRule="auto"/>
    </w:pPr>
    <w:rPr>
      <w:rFonts w:cs="Times New Roman"/>
      <w:noProof/>
      <w:lang w:val="en-US"/>
    </w:rPr>
  </w:style>
  <w:style w:type="character" w:customStyle="1" w:styleId="EndNoteBibliographyChar">
    <w:name w:val="EndNote Bibliography Char"/>
    <w:basedOn w:val="DefaultParagraphFont"/>
    <w:link w:val="EndNoteBibliography"/>
    <w:rsid w:val="00D20E36"/>
    <w:rPr>
      <w:rFonts w:ascii="Times New Roman" w:hAnsi="Times New Roman" w:cs="Times New Roman"/>
      <w:noProof/>
      <w:sz w:val="24"/>
      <w:lang w:val="en-US"/>
    </w:rPr>
  </w:style>
  <w:style w:type="paragraph" w:styleId="BalloonText">
    <w:name w:val="Balloon Text"/>
    <w:basedOn w:val="Normal"/>
    <w:link w:val="BalloonTextChar"/>
    <w:uiPriority w:val="99"/>
    <w:semiHidden/>
    <w:unhideWhenUsed/>
    <w:rsid w:val="009337F5"/>
    <w:pPr>
      <w:spacing w:after="0" w:line="240" w:lineRule="auto"/>
    </w:pPr>
    <w:rPr>
      <w:rFonts w:cs="Times New Roman"/>
      <w:sz w:val="18"/>
      <w:szCs w:val="18"/>
    </w:rPr>
  </w:style>
  <w:style w:type="character" w:customStyle="1" w:styleId="BalloonTextChar">
    <w:name w:val="Balloon Text Char"/>
    <w:basedOn w:val="DefaultParagraphFont"/>
    <w:link w:val="BalloonText"/>
    <w:uiPriority w:val="99"/>
    <w:semiHidden/>
    <w:rsid w:val="009337F5"/>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440D5E"/>
    <w:rPr>
      <w:sz w:val="18"/>
      <w:szCs w:val="18"/>
    </w:rPr>
  </w:style>
  <w:style w:type="paragraph" w:styleId="CommentText">
    <w:name w:val="annotation text"/>
    <w:basedOn w:val="Normal"/>
    <w:link w:val="CommentTextChar"/>
    <w:uiPriority w:val="99"/>
    <w:semiHidden/>
    <w:unhideWhenUsed/>
    <w:rsid w:val="00440D5E"/>
    <w:pPr>
      <w:spacing w:line="240" w:lineRule="auto"/>
    </w:pPr>
    <w:rPr>
      <w:szCs w:val="24"/>
    </w:rPr>
  </w:style>
  <w:style w:type="character" w:customStyle="1" w:styleId="CommentTextChar">
    <w:name w:val="Comment Text Char"/>
    <w:basedOn w:val="DefaultParagraphFont"/>
    <w:link w:val="CommentText"/>
    <w:uiPriority w:val="99"/>
    <w:semiHidden/>
    <w:rsid w:val="00440D5E"/>
    <w:rPr>
      <w:rFonts w:ascii="Times New Roman" w:hAnsi="Times New Roman"/>
      <w:sz w:val="24"/>
      <w:szCs w:val="24"/>
    </w:rPr>
  </w:style>
  <w:style w:type="paragraph" w:styleId="CommentSubject">
    <w:name w:val="annotation subject"/>
    <w:basedOn w:val="CommentText"/>
    <w:next w:val="CommentText"/>
    <w:link w:val="CommentSubjectChar"/>
    <w:uiPriority w:val="99"/>
    <w:semiHidden/>
    <w:unhideWhenUsed/>
    <w:rsid w:val="00440D5E"/>
    <w:rPr>
      <w:b/>
      <w:bCs/>
      <w:sz w:val="20"/>
      <w:szCs w:val="20"/>
    </w:rPr>
  </w:style>
  <w:style w:type="character" w:customStyle="1" w:styleId="CommentSubjectChar">
    <w:name w:val="Comment Subject Char"/>
    <w:basedOn w:val="CommentTextChar"/>
    <w:link w:val="CommentSubject"/>
    <w:uiPriority w:val="99"/>
    <w:semiHidden/>
    <w:rsid w:val="00440D5E"/>
    <w:rPr>
      <w:rFonts w:ascii="Times New Roman" w:hAnsi="Times New Roman"/>
      <w:b/>
      <w:bCs/>
      <w:sz w:val="20"/>
      <w:szCs w:val="20"/>
    </w:rPr>
  </w:style>
  <w:style w:type="character" w:styleId="LineNumber">
    <w:name w:val="line number"/>
    <w:basedOn w:val="DefaultParagraphFont"/>
    <w:uiPriority w:val="99"/>
    <w:semiHidden/>
    <w:unhideWhenUsed/>
    <w:rsid w:val="00B31F2E"/>
  </w:style>
  <w:style w:type="paragraph" w:styleId="Header">
    <w:name w:val="header"/>
    <w:basedOn w:val="Normal"/>
    <w:link w:val="HeaderChar"/>
    <w:uiPriority w:val="99"/>
    <w:unhideWhenUsed/>
    <w:rsid w:val="001200D7"/>
    <w:pPr>
      <w:tabs>
        <w:tab w:val="center" w:pos="4513"/>
        <w:tab w:val="right" w:pos="9026"/>
      </w:tabs>
      <w:spacing w:after="0" w:line="240" w:lineRule="auto"/>
    </w:pPr>
  </w:style>
  <w:style w:type="character" w:customStyle="1" w:styleId="HeaderChar">
    <w:name w:val="Header Char"/>
    <w:basedOn w:val="DefaultParagraphFont"/>
    <w:link w:val="Header"/>
    <w:uiPriority w:val="99"/>
    <w:rsid w:val="001200D7"/>
    <w:rPr>
      <w:rFonts w:ascii="Times New Roman" w:hAnsi="Times New Roman"/>
      <w:sz w:val="24"/>
    </w:rPr>
  </w:style>
  <w:style w:type="paragraph" w:styleId="Footer">
    <w:name w:val="footer"/>
    <w:basedOn w:val="Normal"/>
    <w:link w:val="FooterChar"/>
    <w:uiPriority w:val="99"/>
    <w:unhideWhenUsed/>
    <w:rsid w:val="001200D7"/>
    <w:pPr>
      <w:tabs>
        <w:tab w:val="center" w:pos="4513"/>
        <w:tab w:val="right" w:pos="9026"/>
      </w:tabs>
      <w:spacing w:after="0" w:line="240" w:lineRule="auto"/>
    </w:pPr>
  </w:style>
  <w:style w:type="character" w:customStyle="1" w:styleId="FooterChar">
    <w:name w:val="Footer Char"/>
    <w:basedOn w:val="DefaultParagraphFont"/>
    <w:link w:val="Footer"/>
    <w:uiPriority w:val="99"/>
    <w:rsid w:val="001200D7"/>
    <w:rPr>
      <w:rFonts w:ascii="Times New Roman" w:hAnsi="Times New Roman"/>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3922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wmf"/><Relationship Id="rId18" Type="http://schemas.openxmlformats.org/officeDocument/2006/relationships/oleObject" Target="embeddings/oleObject5.bin"/><Relationship Id="rId26" Type="http://schemas.openxmlformats.org/officeDocument/2006/relationships/image" Target="media/image12.jpeg"/><Relationship Id="rId3" Type="http://schemas.openxmlformats.org/officeDocument/2006/relationships/styles" Target="styles.xml"/><Relationship Id="rId21" Type="http://schemas.openxmlformats.org/officeDocument/2006/relationships/image" Target="media/image7.jpeg"/><Relationship Id="rId34" Type="http://schemas.openxmlformats.org/officeDocument/2006/relationships/image" Target="media/image20.jpeg"/><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5.wmf"/><Relationship Id="rId25" Type="http://schemas.openxmlformats.org/officeDocument/2006/relationships/image" Target="media/image11.jpeg"/><Relationship Id="rId33" Type="http://schemas.openxmlformats.org/officeDocument/2006/relationships/image" Target="media/image19.jpeg"/><Relationship Id="rId38"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oleObject" Target="embeddings/oleObject4.bin"/><Relationship Id="rId20" Type="http://schemas.openxmlformats.org/officeDocument/2006/relationships/oleObject" Target="embeddings/oleObject6.bin"/><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0.jpeg"/><Relationship Id="rId32" Type="http://schemas.openxmlformats.org/officeDocument/2006/relationships/image" Target="media/image18.jpeg"/><Relationship Id="rId37" Type="http://schemas.openxmlformats.org/officeDocument/2006/relationships/fontTable" Target="fontTable.xml"/><Relationship Id="rId5" Type="http://schemas.openxmlformats.org/officeDocument/2006/relationships/settings" Target="settings.xml"/><Relationship Id="rId15" Type="http://schemas.openxmlformats.org/officeDocument/2006/relationships/image" Target="media/image4.wmf"/><Relationship Id="rId23" Type="http://schemas.openxmlformats.org/officeDocument/2006/relationships/image" Target="media/image9.jpeg"/><Relationship Id="rId28" Type="http://schemas.openxmlformats.org/officeDocument/2006/relationships/image" Target="media/image14.jpeg"/><Relationship Id="rId36" Type="http://schemas.openxmlformats.org/officeDocument/2006/relationships/footer" Target="footer1.xml"/><Relationship Id="rId10" Type="http://schemas.openxmlformats.org/officeDocument/2006/relationships/oleObject" Target="embeddings/oleObject1.bin"/><Relationship Id="rId19" Type="http://schemas.openxmlformats.org/officeDocument/2006/relationships/image" Target="media/image6.wmf"/><Relationship Id="rId31" Type="http://schemas.openxmlformats.org/officeDocument/2006/relationships/image" Target="media/image17.jpeg"/><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oleObject" Target="embeddings/oleObject3.bin"/><Relationship Id="rId22" Type="http://schemas.openxmlformats.org/officeDocument/2006/relationships/image" Target="media/image8.jpeg"/><Relationship Id="rId27" Type="http://schemas.openxmlformats.org/officeDocument/2006/relationships/image" Target="media/image13.jpeg"/><Relationship Id="rId30" Type="http://schemas.openxmlformats.org/officeDocument/2006/relationships/image" Target="media/image16.jpeg"/><Relationship Id="rId35" Type="http://schemas.openxmlformats.org/officeDocument/2006/relationships/image" Target="media/image2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EA0262C-DF1E-4369-84C0-342D84B74AB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60</Pages>
  <Words>66764</Words>
  <Characters>380561</Characters>
  <Application>Microsoft Office Word</Application>
  <DocSecurity>4</DocSecurity>
  <Lines>3171</Lines>
  <Paragraphs>892</Paragraphs>
  <ScaleCrop>false</ScaleCrop>
  <HeadingPairs>
    <vt:vector size="2" baseType="variant">
      <vt:variant>
        <vt:lpstr>Title</vt:lpstr>
      </vt:variant>
      <vt:variant>
        <vt:i4>1</vt:i4>
      </vt:variant>
    </vt:vector>
  </HeadingPairs>
  <TitlesOfParts>
    <vt:vector size="1" baseType="lpstr">
      <vt:lpstr/>
    </vt:vector>
  </TitlesOfParts>
  <Company>University of Manchester</Company>
  <LinksUpToDate>false</LinksUpToDate>
  <CharactersWithSpaces>446433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Kamil Oster</dc:creator>
  <cp:lastModifiedBy>Veronica Pizzarotti</cp:lastModifiedBy>
  <cp:revision>2</cp:revision>
  <cp:lastPrinted>2017-10-19T11:10:00Z</cp:lastPrinted>
  <dcterms:created xsi:type="dcterms:W3CDTF">2018-11-05T14:44:00Z</dcterms:created>
  <dcterms:modified xsi:type="dcterms:W3CDTF">2018-11-05T14:44:00Z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Document_1">
    <vt:lpwstr>True</vt:lpwstr>
  </property>
  <property fmtid="{D5CDD505-2E9C-101B-9397-08002B2CF9AE}" pid="3" name="Mendeley Unique User Id_1">
    <vt:lpwstr>babb3494-7c7c-3306-b4b1-ab86e4af34cc</vt:lpwstr>
  </property>
  <property fmtid="{D5CDD505-2E9C-101B-9397-08002B2CF9AE}" pid="4" name="Mendeley Recent Style Id 0_1">
    <vt:lpwstr>http://www.zotero.org/styles/american-medical-association</vt:lpwstr>
  </property>
  <property fmtid="{D5CDD505-2E9C-101B-9397-08002B2CF9AE}" pid="5" name="Mendeley Recent Style Name 0_1">
    <vt:lpwstr>American Medical Association</vt:lpwstr>
  </property>
  <property fmtid="{D5CDD505-2E9C-101B-9397-08002B2CF9AE}" pid="6" name="Mendeley Recent Style Id 1_1">
    <vt:lpwstr>http://www.zotero.org/styles/american-political-science-association</vt:lpwstr>
  </property>
  <property fmtid="{D5CDD505-2E9C-101B-9397-08002B2CF9AE}" pid="7" name="Mendeley Recent Style Name 1_1">
    <vt:lpwstr>American Political Science Association</vt:lpwstr>
  </property>
  <property fmtid="{D5CDD505-2E9C-101B-9397-08002B2CF9AE}" pid="8" name="Mendeley Recent Style Id 2_1">
    <vt:lpwstr>http://www.zotero.org/styles/apa</vt:lpwstr>
  </property>
  <property fmtid="{D5CDD505-2E9C-101B-9397-08002B2CF9AE}" pid="9" name="Mendeley Recent Style Name 2_1">
    <vt:lpwstr>American Psychological Association 6th edition</vt:lpwstr>
  </property>
  <property fmtid="{D5CDD505-2E9C-101B-9397-08002B2CF9AE}" pid="10" name="Mendeley Recent Style Id 3_1">
    <vt:lpwstr>http://www.zotero.org/styles/american-sociological-association</vt:lpwstr>
  </property>
  <property fmtid="{D5CDD505-2E9C-101B-9397-08002B2CF9AE}" pid="11" name="Mendeley Recent Style Name 3_1">
    <vt:lpwstr>American Sociological Association</vt:lpwstr>
  </property>
  <property fmtid="{D5CDD505-2E9C-101B-9397-08002B2CF9AE}" pid="12" name="Mendeley Recent Style Id 4_1">
    <vt:lpwstr>http://www.zotero.org/styles/chicago-author-date</vt:lpwstr>
  </property>
  <property fmtid="{D5CDD505-2E9C-101B-9397-08002B2CF9AE}" pid="13" name="Mendeley Recent Style Name 4_1">
    <vt:lpwstr>Chicago Manual of Style 16th edition (author-date)</vt:lpwstr>
  </property>
  <property fmtid="{D5CDD505-2E9C-101B-9397-08002B2CF9AE}" pid="14" name="Mendeley Recent Style Id 5_1">
    <vt:lpwstr>http://www.zotero.org/styles/harvard-cite-them-right</vt:lpwstr>
  </property>
  <property fmtid="{D5CDD505-2E9C-101B-9397-08002B2CF9AE}" pid="15" name="Mendeley Recent Style Name 5_1">
    <vt:lpwstr>Cite Them Right 9th edition - Harvard</vt:lpwstr>
  </property>
  <property fmtid="{D5CDD505-2E9C-101B-9397-08002B2CF9AE}" pid="16" name="Mendeley Recent Style Id 6_1">
    <vt:lpwstr>http://www.zotero.org/styles/fluid-phase-equilibria</vt:lpwstr>
  </property>
  <property fmtid="{D5CDD505-2E9C-101B-9397-08002B2CF9AE}" pid="17" name="Mendeley Recent Style Name 6_1">
    <vt:lpwstr>Fluid Phase Equilibria</vt:lpwstr>
  </property>
  <property fmtid="{D5CDD505-2E9C-101B-9397-08002B2CF9AE}" pid="18" name="Mendeley Recent Style Id 7_1">
    <vt:lpwstr>http://www.zotero.org/styles/ieee</vt:lpwstr>
  </property>
  <property fmtid="{D5CDD505-2E9C-101B-9397-08002B2CF9AE}" pid="19" name="Mendeley Recent Style Name 7_1">
    <vt:lpwstr>IEEE</vt:lpwstr>
  </property>
  <property fmtid="{D5CDD505-2E9C-101B-9397-08002B2CF9AE}" pid="20" name="Mendeley Recent Style Id 8_1">
    <vt:lpwstr>http://www.zotero.org/styles/modern-humanities-research-association</vt:lpwstr>
  </property>
  <property fmtid="{D5CDD505-2E9C-101B-9397-08002B2CF9AE}" pid="21" name="Mendeley Recent Style Name 8_1">
    <vt:lpwstr>Modern Humanities Research Association 3rd edition (note with bibliography)</vt:lpwstr>
  </property>
  <property fmtid="{D5CDD505-2E9C-101B-9397-08002B2CF9AE}" pid="22" name="Mendeley Recent Style Id 9_1">
    <vt:lpwstr>http://www.zotero.org/styles/modern-language-association</vt:lpwstr>
  </property>
  <property fmtid="{D5CDD505-2E9C-101B-9397-08002B2CF9AE}" pid="23" name="Mendeley Recent Style Name 9_1">
    <vt:lpwstr>Modern Language Association 7th edition</vt:lpwstr>
  </property>
  <property fmtid="{D5CDD505-2E9C-101B-9397-08002B2CF9AE}" pid="24" name="Mendeley Citation Style_1">
    <vt:lpwstr>http://www.zotero.org/styles/fluid-phase-equilibria</vt:lpwstr>
  </property>
</Properties>
</file>