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803" w:rsidRPr="00EC5B18" w:rsidRDefault="00CA4603" w:rsidP="005E7803">
      <w:pPr>
        <w:jc w:val="center"/>
        <w:rPr>
          <w:rFonts w:ascii="Times New Roman" w:hAnsi="Times New Roman" w:cs="Times New Roman"/>
          <w:color w:val="000000" w:themeColor="text1"/>
          <w:sz w:val="32"/>
          <w:szCs w:val="32"/>
        </w:rPr>
      </w:pPr>
      <w:r w:rsidRPr="00EC5B18">
        <w:rPr>
          <w:rFonts w:ascii="Times New Roman" w:hAnsi="Times New Roman" w:cs="Times New Roman"/>
          <w:color w:val="000000" w:themeColor="text1"/>
          <w:sz w:val="32"/>
          <w:szCs w:val="32"/>
        </w:rPr>
        <w:t>Detection of the A</w:t>
      </w:r>
      <w:r w:rsidR="00A1345E" w:rsidRPr="00EC5B18">
        <w:rPr>
          <w:rFonts w:ascii="Times New Roman" w:hAnsi="Times New Roman" w:cs="Times New Roman"/>
          <w:color w:val="000000" w:themeColor="text1"/>
          <w:sz w:val="32"/>
          <w:szCs w:val="32"/>
        </w:rPr>
        <w:t xml:space="preserve">dulteration of </w:t>
      </w:r>
      <w:r w:rsidR="007124FD" w:rsidRPr="00EC5B18">
        <w:rPr>
          <w:rFonts w:ascii="Times New Roman" w:hAnsi="Times New Roman" w:cs="Times New Roman"/>
          <w:color w:val="000000" w:themeColor="text1"/>
          <w:sz w:val="32"/>
          <w:szCs w:val="32"/>
        </w:rPr>
        <w:t xml:space="preserve">Fresh </w:t>
      </w:r>
      <w:r w:rsidRPr="00EC5B18">
        <w:rPr>
          <w:rFonts w:ascii="Times New Roman" w:hAnsi="Times New Roman" w:cs="Times New Roman"/>
          <w:color w:val="000000" w:themeColor="text1"/>
          <w:sz w:val="32"/>
          <w:szCs w:val="32"/>
        </w:rPr>
        <w:t>C</w:t>
      </w:r>
      <w:r w:rsidR="00A1345E" w:rsidRPr="00EC5B18">
        <w:rPr>
          <w:rFonts w:ascii="Times New Roman" w:hAnsi="Times New Roman" w:cs="Times New Roman"/>
          <w:color w:val="000000" w:themeColor="text1"/>
          <w:sz w:val="32"/>
          <w:szCs w:val="32"/>
        </w:rPr>
        <w:t xml:space="preserve">oconut </w:t>
      </w:r>
      <w:r w:rsidRPr="00EC5B18">
        <w:rPr>
          <w:rFonts w:ascii="Times New Roman" w:hAnsi="Times New Roman" w:cs="Times New Roman"/>
          <w:color w:val="000000" w:themeColor="text1"/>
          <w:sz w:val="32"/>
          <w:szCs w:val="32"/>
        </w:rPr>
        <w:t>W</w:t>
      </w:r>
      <w:r w:rsidR="00A1345E" w:rsidRPr="00EC5B18">
        <w:rPr>
          <w:rFonts w:ascii="Times New Roman" w:hAnsi="Times New Roman" w:cs="Times New Roman"/>
          <w:color w:val="000000" w:themeColor="text1"/>
          <w:sz w:val="32"/>
          <w:szCs w:val="32"/>
        </w:rPr>
        <w:t xml:space="preserve">ater via NMR </w:t>
      </w:r>
      <w:r w:rsidRPr="00EC5B18">
        <w:rPr>
          <w:rFonts w:ascii="Times New Roman" w:hAnsi="Times New Roman" w:cs="Times New Roman"/>
          <w:color w:val="000000" w:themeColor="text1"/>
          <w:sz w:val="32"/>
          <w:szCs w:val="32"/>
        </w:rPr>
        <w:t>S</w:t>
      </w:r>
      <w:r w:rsidR="00A1345E" w:rsidRPr="00EC5B18">
        <w:rPr>
          <w:rFonts w:ascii="Times New Roman" w:hAnsi="Times New Roman" w:cs="Times New Roman"/>
          <w:color w:val="000000" w:themeColor="text1"/>
          <w:sz w:val="32"/>
          <w:szCs w:val="32"/>
        </w:rPr>
        <w:t xml:space="preserve">pectroscopy </w:t>
      </w:r>
      <w:r w:rsidR="005A451C" w:rsidRPr="00EC5B18">
        <w:rPr>
          <w:rFonts w:ascii="Times New Roman" w:hAnsi="Times New Roman" w:cs="Times New Roman"/>
          <w:color w:val="000000" w:themeColor="text1"/>
          <w:sz w:val="32"/>
          <w:szCs w:val="32"/>
        </w:rPr>
        <w:t xml:space="preserve">and </w:t>
      </w:r>
      <w:r w:rsidRPr="00EC5B18">
        <w:rPr>
          <w:rFonts w:ascii="Times New Roman" w:hAnsi="Times New Roman" w:cs="Times New Roman"/>
          <w:color w:val="000000" w:themeColor="text1"/>
          <w:sz w:val="32"/>
          <w:szCs w:val="32"/>
        </w:rPr>
        <w:t>C</w:t>
      </w:r>
      <w:r w:rsidR="00A1345E" w:rsidRPr="00EC5B18">
        <w:rPr>
          <w:rFonts w:ascii="Times New Roman" w:hAnsi="Times New Roman" w:cs="Times New Roman"/>
          <w:color w:val="000000" w:themeColor="text1"/>
          <w:sz w:val="32"/>
          <w:szCs w:val="32"/>
        </w:rPr>
        <w:t>hemometrics</w:t>
      </w:r>
    </w:p>
    <w:p w:rsidR="00A1345E" w:rsidRPr="00C9518D" w:rsidRDefault="00A1345E" w:rsidP="005E7803">
      <w:pPr>
        <w:jc w:val="center"/>
        <w:rPr>
          <w:rFonts w:ascii="Times New Roman" w:hAnsi="Times New Roman" w:cs="Times New Roman"/>
          <w:sz w:val="32"/>
          <w:szCs w:val="32"/>
        </w:rPr>
      </w:pPr>
    </w:p>
    <w:p w:rsidR="00A1345E" w:rsidRDefault="005E7803" w:rsidP="00A1345E">
      <w:pPr>
        <w:jc w:val="center"/>
        <w:rPr>
          <w:rFonts w:ascii="Times New Roman" w:hAnsi="Times New Roman" w:cs="Times New Roman"/>
          <w:sz w:val="24"/>
          <w:szCs w:val="24"/>
        </w:rPr>
      </w:pPr>
      <w:r w:rsidRPr="00A1345E">
        <w:rPr>
          <w:rFonts w:ascii="Times New Roman" w:hAnsi="Times New Roman" w:cs="Times New Roman"/>
          <w:sz w:val="24"/>
          <w:szCs w:val="24"/>
        </w:rPr>
        <w:t>Paul I. C. Richardson</w:t>
      </w:r>
      <w:r w:rsidR="00A039FF" w:rsidRPr="00A039FF">
        <w:rPr>
          <w:rFonts w:ascii="Times New Roman" w:hAnsi="Times New Roman" w:cs="Times New Roman"/>
          <w:sz w:val="24"/>
          <w:szCs w:val="24"/>
          <w:vertAlign w:val="superscript"/>
        </w:rPr>
        <w:t>1</w:t>
      </w:r>
      <w:r w:rsidRPr="00A1345E">
        <w:rPr>
          <w:rFonts w:ascii="Times New Roman" w:hAnsi="Times New Roman" w:cs="Times New Roman"/>
          <w:sz w:val="24"/>
          <w:szCs w:val="24"/>
        </w:rPr>
        <w:t>, Howbeer Muhamadali</w:t>
      </w:r>
      <w:r w:rsidR="00967FDB" w:rsidRPr="00DF61B4">
        <w:rPr>
          <w:rFonts w:ascii="Times New Roman" w:hAnsi="Times New Roman" w:cs="Times New Roman"/>
          <w:sz w:val="24"/>
          <w:szCs w:val="24"/>
          <w:vertAlign w:val="superscript"/>
        </w:rPr>
        <w:t>1</w:t>
      </w:r>
      <w:r w:rsidR="00063383" w:rsidRPr="00063383">
        <w:rPr>
          <w:rFonts w:ascii="Times New Roman" w:hAnsi="Times New Roman" w:cs="Times New Roman"/>
          <w:color w:val="0000FF"/>
          <w:sz w:val="24"/>
          <w:szCs w:val="24"/>
          <w:vertAlign w:val="superscript"/>
        </w:rPr>
        <w:t>,2</w:t>
      </w:r>
      <w:r w:rsidRPr="00A1345E">
        <w:rPr>
          <w:rFonts w:ascii="Times New Roman" w:hAnsi="Times New Roman" w:cs="Times New Roman"/>
          <w:sz w:val="24"/>
          <w:szCs w:val="24"/>
        </w:rPr>
        <w:t>, Yang Lei</w:t>
      </w:r>
      <w:r w:rsidR="00967FDB" w:rsidRPr="00DF61B4">
        <w:rPr>
          <w:rFonts w:ascii="Times New Roman" w:hAnsi="Times New Roman" w:cs="Times New Roman"/>
          <w:sz w:val="24"/>
          <w:szCs w:val="24"/>
          <w:vertAlign w:val="superscript"/>
        </w:rPr>
        <w:t>1</w:t>
      </w:r>
      <w:r w:rsidRPr="00A1345E">
        <w:rPr>
          <w:rFonts w:ascii="Times New Roman" w:hAnsi="Times New Roman" w:cs="Times New Roman"/>
          <w:sz w:val="24"/>
          <w:szCs w:val="24"/>
        </w:rPr>
        <w:t xml:space="preserve">, </w:t>
      </w:r>
      <w:r w:rsidR="00CA4603">
        <w:rPr>
          <w:rFonts w:ascii="Times New Roman" w:hAnsi="Times New Roman" w:cs="Times New Roman"/>
          <w:sz w:val="24"/>
          <w:szCs w:val="24"/>
        </w:rPr>
        <w:t xml:space="preserve">Alexander P. </w:t>
      </w:r>
      <w:r w:rsidRPr="00A1345E">
        <w:rPr>
          <w:rFonts w:ascii="Times New Roman" w:hAnsi="Times New Roman" w:cs="Times New Roman"/>
          <w:sz w:val="24"/>
          <w:szCs w:val="24"/>
        </w:rPr>
        <w:t>Golovanov</w:t>
      </w:r>
      <w:r w:rsidR="00967FDB" w:rsidRPr="00DF61B4">
        <w:rPr>
          <w:rFonts w:ascii="Times New Roman" w:hAnsi="Times New Roman" w:cs="Times New Roman"/>
          <w:sz w:val="24"/>
          <w:szCs w:val="24"/>
          <w:vertAlign w:val="superscript"/>
        </w:rPr>
        <w:t>1</w:t>
      </w:r>
      <w:r w:rsidR="005A451C">
        <w:rPr>
          <w:rFonts w:ascii="Times New Roman" w:hAnsi="Times New Roman" w:cs="Times New Roman"/>
          <w:sz w:val="24"/>
          <w:szCs w:val="24"/>
        </w:rPr>
        <w:t>*</w:t>
      </w:r>
      <w:r w:rsidRPr="00A1345E">
        <w:rPr>
          <w:rFonts w:ascii="Times New Roman" w:hAnsi="Times New Roman" w:cs="Times New Roman"/>
          <w:sz w:val="24"/>
          <w:szCs w:val="24"/>
        </w:rPr>
        <w:t xml:space="preserve">, </w:t>
      </w:r>
      <w:r w:rsidR="00967FDB" w:rsidRPr="00A1345E">
        <w:rPr>
          <w:rFonts w:ascii="Times New Roman" w:hAnsi="Times New Roman" w:cs="Times New Roman"/>
          <w:sz w:val="24"/>
          <w:szCs w:val="24"/>
        </w:rPr>
        <w:t>David I. Ellis</w:t>
      </w:r>
      <w:r w:rsidR="00967FDB" w:rsidRPr="00DF61B4">
        <w:rPr>
          <w:rFonts w:ascii="Times New Roman" w:hAnsi="Times New Roman" w:cs="Times New Roman"/>
          <w:sz w:val="24"/>
          <w:szCs w:val="24"/>
          <w:vertAlign w:val="superscript"/>
        </w:rPr>
        <w:t>1</w:t>
      </w:r>
      <w:r w:rsidR="00967FDB">
        <w:rPr>
          <w:rFonts w:ascii="Times New Roman" w:hAnsi="Times New Roman" w:cs="Times New Roman"/>
          <w:sz w:val="24"/>
          <w:szCs w:val="24"/>
        </w:rPr>
        <w:t>*</w:t>
      </w:r>
      <w:r w:rsidR="00967FDB" w:rsidRPr="00A1345E">
        <w:rPr>
          <w:rFonts w:ascii="Times New Roman" w:hAnsi="Times New Roman" w:cs="Times New Roman"/>
          <w:sz w:val="24"/>
          <w:szCs w:val="24"/>
        </w:rPr>
        <w:t xml:space="preserve">, </w:t>
      </w:r>
      <w:r w:rsidRPr="00A1345E">
        <w:rPr>
          <w:rFonts w:ascii="Times New Roman" w:hAnsi="Times New Roman" w:cs="Times New Roman"/>
          <w:sz w:val="24"/>
          <w:szCs w:val="24"/>
        </w:rPr>
        <w:t>Royston Goodacre</w:t>
      </w:r>
      <w:r w:rsidR="00967FDB" w:rsidRPr="00DF61B4">
        <w:rPr>
          <w:rFonts w:ascii="Times New Roman" w:hAnsi="Times New Roman" w:cs="Times New Roman"/>
          <w:sz w:val="24"/>
          <w:szCs w:val="24"/>
          <w:vertAlign w:val="superscript"/>
        </w:rPr>
        <w:t>1</w:t>
      </w:r>
      <w:r w:rsidR="00967FDB">
        <w:rPr>
          <w:rFonts w:ascii="Times New Roman" w:hAnsi="Times New Roman" w:cs="Times New Roman"/>
          <w:sz w:val="24"/>
          <w:szCs w:val="24"/>
          <w:vertAlign w:val="superscript"/>
        </w:rPr>
        <w:t>,2</w:t>
      </w:r>
      <w:r w:rsidR="00A1345E">
        <w:rPr>
          <w:rFonts w:ascii="Times New Roman" w:hAnsi="Times New Roman" w:cs="Times New Roman"/>
          <w:sz w:val="24"/>
          <w:szCs w:val="24"/>
        </w:rPr>
        <w:t>*</w:t>
      </w:r>
    </w:p>
    <w:p w:rsidR="00A1345E" w:rsidRDefault="00967FDB" w:rsidP="00A1345E">
      <w:pPr>
        <w:rPr>
          <w:rFonts w:ascii="Times New Roman" w:hAnsi="Times New Roman" w:cs="Times New Roman"/>
          <w:sz w:val="24"/>
          <w:szCs w:val="24"/>
        </w:rPr>
      </w:pPr>
      <w:r w:rsidRPr="00DF61B4">
        <w:rPr>
          <w:rFonts w:ascii="Times New Roman" w:hAnsi="Times New Roman" w:cs="Times New Roman"/>
          <w:sz w:val="24"/>
          <w:szCs w:val="24"/>
          <w:vertAlign w:val="superscript"/>
        </w:rPr>
        <w:t>1</w:t>
      </w:r>
      <w:r>
        <w:rPr>
          <w:rFonts w:ascii="Times New Roman" w:hAnsi="Times New Roman" w:cs="Times New Roman"/>
          <w:sz w:val="24"/>
          <w:szCs w:val="24"/>
        </w:rPr>
        <w:t xml:space="preserve">School of Chemistry, </w:t>
      </w:r>
      <w:r w:rsidR="00A1345E">
        <w:rPr>
          <w:rFonts w:ascii="Times New Roman" w:hAnsi="Times New Roman" w:cs="Times New Roman"/>
          <w:sz w:val="24"/>
          <w:szCs w:val="24"/>
        </w:rPr>
        <w:t xml:space="preserve">Manchester Institute of Biotechnology, </w:t>
      </w:r>
      <w:r>
        <w:rPr>
          <w:rFonts w:ascii="Times New Roman" w:hAnsi="Times New Roman" w:cs="Times New Roman"/>
          <w:sz w:val="24"/>
          <w:szCs w:val="24"/>
        </w:rPr>
        <w:t xml:space="preserve">131 Princess Street, University of </w:t>
      </w:r>
      <w:r w:rsidR="00A1345E">
        <w:rPr>
          <w:rFonts w:ascii="Times New Roman" w:hAnsi="Times New Roman" w:cs="Times New Roman"/>
          <w:sz w:val="24"/>
          <w:szCs w:val="24"/>
        </w:rPr>
        <w:t>Manchester, UK, M1 7DN</w:t>
      </w:r>
      <w:r>
        <w:rPr>
          <w:rFonts w:ascii="Times New Roman" w:hAnsi="Times New Roman" w:cs="Times New Roman"/>
          <w:sz w:val="24"/>
          <w:szCs w:val="24"/>
        </w:rPr>
        <w:t>.</w:t>
      </w:r>
    </w:p>
    <w:p w:rsidR="00A75105" w:rsidRPr="00A75105" w:rsidRDefault="00967FDB" w:rsidP="00A1345E">
      <w:pPr>
        <w:rPr>
          <w:rFonts w:ascii="Times New Roman" w:hAnsi="Times New Roman" w:cs="Times New Roman"/>
          <w:sz w:val="24"/>
          <w:szCs w:val="24"/>
        </w:rPr>
      </w:pPr>
      <w:r>
        <w:rPr>
          <w:rFonts w:ascii="Times New Roman" w:hAnsi="Times New Roman" w:cs="Times New Roman"/>
          <w:sz w:val="24"/>
          <w:szCs w:val="24"/>
          <w:vertAlign w:val="superscript"/>
        </w:rPr>
        <w:t>2</w:t>
      </w:r>
      <w:r w:rsidRPr="00DF61B4">
        <w:rPr>
          <w:rFonts w:ascii="Times New Roman" w:hAnsi="Times New Roman" w:cs="Times New Roman"/>
          <w:sz w:val="24"/>
          <w:szCs w:val="24"/>
        </w:rPr>
        <w:t>Department of Biochemistry, Institute of Integrative Biology, University of Liverpool, Biosciences Bu</w:t>
      </w:r>
      <w:r w:rsidR="008513EC">
        <w:rPr>
          <w:rFonts w:ascii="Times New Roman" w:hAnsi="Times New Roman" w:cs="Times New Roman"/>
          <w:sz w:val="24"/>
          <w:szCs w:val="24"/>
        </w:rPr>
        <w:t>ilding, Crown Street, Liverpool,</w:t>
      </w:r>
      <w:r w:rsidRPr="00DF61B4">
        <w:rPr>
          <w:rFonts w:ascii="Times New Roman" w:hAnsi="Times New Roman" w:cs="Times New Roman"/>
          <w:sz w:val="24"/>
          <w:szCs w:val="24"/>
        </w:rPr>
        <w:t xml:space="preserve"> L69 7ZB, UK</w:t>
      </w:r>
    </w:p>
    <w:p w:rsidR="00A1345E" w:rsidRDefault="00A1345E" w:rsidP="00A1345E">
      <w:pPr>
        <w:rPr>
          <w:rFonts w:ascii="Times New Roman" w:hAnsi="Times New Roman" w:cs="Times New Roman"/>
          <w:sz w:val="24"/>
          <w:szCs w:val="24"/>
        </w:rPr>
      </w:pPr>
    </w:p>
    <w:p w:rsidR="00A1345E" w:rsidRDefault="00A1345E" w:rsidP="00A1345E">
      <w:pP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967FDB" w:rsidRPr="00967FDB">
          <w:rPr>
            <w:rStyle w:val="Hyperlink"/>
            <w:rFonts w:ascii="Times New Roman" w:hAnsi="Times New Roman" w:cs="Times New Roman"/>
            <w:sz w:val="24"/>
            <w:szCs w:val="24"/>
          </w:rPr>
          <w:t>Roy.</w:t>
        </w:r>
        <w:r w:rsidR="00967FDB" w:rsidRPr="00037C84">
          <w:rPr>
            <w:rStyle w:val="Hyperlink"/>
            <w:rFonts w:ascii="Times New Roman" w:hAnsi="Times New Roman" w:cs="Times New Roman"/>
            <w:sz w:val="24"/>
            <w:szCs w:val="24"/>
          </w:rPr>
          <w:t>Goodacre@liverpool.ac.uk</w:t>
        </w:r>
      </w:hyperlink>
      <w:r w:rsidR="00967FDB">
        <w:rPr>
          <w:rFonts w:ascii="Times New Roman" w:hAnsi="Times New Roman" w:cs="Times New Roman"/>
          <w:sz w:val="24"/>
          <w:szCs w:val="24"/>
        </w:rPr>
        <w:t xml:space="preserve">, </w:t>
      </w:r>
      <w:hyperlink r:id="rId8" w:history="1">
        <w:r w:rsidRPr="00236D67">
          <w:rPr>
            <w:rStyle w:val="Hyperlink"/>
            <w:rFonts w:ascii="Times New Roman" w:hAnsi="Times New Roman" w:cs="Times New Roman"/>
            <w:sz w:val="24"/>
            <w:szCs w:val="24"/>
          </w:rPr>
          <w:t>D.Ellis@manchester.ac.uk</w:t>
        </w:r>
      </w:hyperlink>
      <w:r w:rsidR="001C4C15">
        <w:rPr>
          <w:rStyle w:val="Hyperlink"/>
          <w:rFonts w:ascii="Times New Roman" w:hAnsi="Times New Roman" w:cs="Times New Roman"/>
          <w:sz w:val="24"/>
          <w:szCs w:val="24"/>
        </w:rPr>
        <w:t xml:space="preserve">, </w:t>
      </w:r>
      <w:hyperlink r:id="rId9" w:history="1">
        <w:r w:rsidR="001C4C15" w:rsidRPr="00A373AF">
          <w:rPr>
            <w:rStyle w:val="Hyperlink"/>
            <w:rFonts w:ascii="Times New Roman" w:hAnsi="Times New Roman" w:cs="Times New Roman"/>
            <w:sz w:val="24"/>
            <w:szCs w:val="24"/>
          </w:rPr>
          <w:t>A.Golovanov@manchester.ac.uk</w:t>
        </w:r>
      </w:hyperlink>
    </w:p>
    <w:p w:rsidR="00A1345E" w:rsidRDefault="00A1345E" w:rsidP="00A1345E">
      <w:pPr>
        <w:rPr>
          <w:rFonts w:ascii="Times New Roman" w:hAnsi="Times New Roman" w:cs="Times New Roman"/>
          <w:sz w:val="24"/>
          <w:szCs w:val="24"/>
        </w:rPr>
      </w:pPr>
    </w:p>
    <w:p w:rsidR="00A1345E" w:rsidRPr="00A1345E" w:rsidRDefault="00A1345E" w:rsidP="00A1345E">
      <w:pPr>
        <w:rPr>
          <w:rFonts w:ascii="Times New Roman" w:hAnsi="Times New Roman" w:cs="Times New Roman"/>
          <w:sz w:val="24"/>
          <w:szCs w:val="24"/>
        </w:rPr>
      </w:pPr>
      <w:r>
        <w:rPr>
          <w:rFonts w:ascii="Times New Roman" w:hAnsi="Times New Roman" w:cs="Times New Roman"/>
          <w:sz w:val="24"/>
          <w:szCs w:val="24"/>
        </w:rPr>
        <w:t>Keywords: coconut water, food fraud, adulteration, sugars, dilution, masking, NMR, chemometrics</w:t>
      </w:r>
    </w:p>
    <w:p w:rsidR="00A1345E" w:rsidRDefault="00A1345E">
      <w:pPr>
        <w:rPr>
          <w:rFonts w:ascii="Times New Roman" w:hAnsi="Times New Roman" w:cs="Times New Roman"/>
          <w:sz w:val="20"/>
          <w:szCs w:val="20"/>
        </w:rPr>
      </w:pPr>
      <w:r>
        <w:rPr>
          <w:rFonts w:ascii="Times New Roman" w:hAnsi="Times New Roman" w:cs="Times New Roman"/>
          <w:sz w:val="20"/>
          <w:szCs w:val="20"/>
        </w:rPr>
        <w:br w:type="page"/>
      </w:r>
    </w:p>
    <w:p w:rsidR="00A1345E" w:rsidRPr="00273BBF" w:rsidRDefault="00A1345E">
      <w:pPr>
        <w:rPr>
          <w:rFonts w:ascii="Times New Roman" w:hAnsi="Times New Roman" w:cs="Times New Roman"/>
          <w:sz w:val="24"/>
          <w:szCs w:val="24"/>
        </w:rPr>
      </w:pPr>
      <w:r w:rsidRPr="00273BBF">
        <w:rPr>
          <w:rFonts w:ascii="Times New Roman" w:hAnsi="Times New Roman" w:cs="Times New Roman"/>
          <w:sz w:val="24"/>
          <w:szCs w:val="24"/>
        </w:rPr>
        <w:lastRenderedPageBreak/>
        <w:t>Abstract</w:t>
      </w:r>
    </w:p>
    <w:p w:rsidR="008D5C2A" w:rsidRPr="00273BBF" w:rsidRDefault="00273BBF" w:rsidP="00273BBF">
      <w:pPr>
        <w:spacing w:line="480" w:lineRule="auto"/>
        <w:rPr>
          <w:rFonts w:ascii="Times New Roman" w:hAnsi="Times New Roman" w:cs="Times New Roman"/>
          <w:sz w:val="24"/>
          <w:szCs w:val="24"/>
        </w:rPr>
      </w:pPr>
      <w:r w:rsidRPr="00EC5B18">
        <w:rPr>
          <w:rFonts w:ascii="Times New Roman" w:hAnsi="Times New Roman" w:cs="Times New Roman"/>
          <w:color w:val="000000" w:themeColor="text1"/>
          <w:sz w:val="24"/>
          <w:szCs w:val="24"/>
        </w:rPr>
        <w:t xml:space="preserve">Here, we </w:t>
      </w:r>
      <w:r w:rsidR="005A451C" w:rsidRPr="00EC5B18">
        <w:rPr>
          <w:rFonts w:ascii="Times New Roman" w:hAnsi="Times New Roman" w:cs="Times New Roman"/>
          <w:color w:val="000000" w:themeColor="text1"/>
          <w:sz w:val="24"/>
          <w:szCs w:val="24"/>
        </w:rPr>
        <w:t xml:space="preserve">applied </w:t>
      </w:r>
      <w:r w:rsidRPr="00EC5B18">
        <w:rPr>
          <w:rFonts w:ascii="Times New Roman" w:hAnsi="Times New Roman" w:cs="Times New Roman"/>
          <w:color w:val="000000" w:themeColor="text1"/>
          <w:sz w:val="24"/>
          <w:szCs w:val="24"/>
        </w:rPr>
        <w:t xml:space="preserve">NMR spectroscopy in combination with chemometrics </w:t>
      </w:r>
      <w:r w:rsidR="00D76EED" w:rsidRPr="00EC5B18">
        <w:rPr>
          <w:rFonts w:ascii="Times New Roman" w:hAnsi="Times New Roman" w:cs="Times New Roman"/>
          <w:color w:val="000000" w:themeColor="text1"/>
          <w:sz w:val="24"/>
          <w:szCs w:val="24"/>
        </w:rPr>
        <w:t>to</w:t>
      </w:r>
      <w:r w:rsidRPr="00EC5B18">
        <w:rPr>
          <w:rFonts w:ascii="Times New Roman" w:hAnsi="Times New Roman" w:cs="Times New Roman"/>
          <w:color w:val="000000" w:themeColor="text1"/>
          <w:sz w:val="24"/>
          <w:szCs w:val="24"/>
        </w:rPr>
        <w:t xml:space="preserve"> quantif</w:t>
      </w:r>
      <w:r w:rsidR="00D76EED" w:rsidRPr="00EC5B18">
        <w:rPr>
          <w:rFonts w:ascii="Times New Roman" w:hAnsi="Times New Roman" w:cs="Times New Roman"/>
          <w:color w:val="000000" w:themeColor="text1"/>
          <w:sz w:val="24"/>
          <w:szCs w:val="24"/>
        </w:rPr>
        <w:t>y</w:t>
      </w:r>
      <w:r w:rsidRPr="00EC5B18">
        <w:rPr>
          <w:rFonts w:ascii="Times New Roman" w:hAnsi="Times New Roman" w:cs="Times New Roman"/>
          <w:color w:val="000000" w:themeColor="text1"/>
          <w:sz w:val="24"/>
          <w:szCs w:val="24"/>
        </w:rPr>
        <w:t xml:space="preserve"> </w:t>
      </w:r>
      <w:r w:rsidR="00C92A09" w:rsidRPr="00EC5B18">
        <w:rPr>
          <w:rFonts w:ascii="Times New Roman" w:hAnsi="Times New Roman" w:cs="Times New Roman"/>
          <w:color w:val="000000" w:themeColor="text1"/>
          <w:sz w:val="24"/>
          <w:szCs w:val="24"/>
        </w:rPr>
        <w:t xml:space="preserve">the </w:t>
      </w:r>
      <w:r w:rsidRPr="00EC5B18">
        <w:rPr>
          <w:rFonts w:ascii="Times New Roman" w:hAnsi="Times New Roman" w:cs="Times New Roman"/>
          <w:color w:val="000000" w:themeColor="text1"/>
          <w:sz w:val="24"/>
          <w:szCs w:val="24"/>
        </w:rPr>
        <w:t>adulteration of fresh coconut water</w:t>
      </w:r>
      <w:r w:rsidR="00064513" w:rsidRPr="00EC5B18">
        <w:rPr>
          <w:rFonts w:ascii="Times New Roman" w:hAnsi="Times New Roman" w:cs="Times New Roman"/>
          <w:color w:val="000000" w:themeColor="text1"/>
          <w:sz w:val="24"/>
          <w:szCs w:val="24"/>
        </w:rPr>
        <w:t>,</w:t>
      </w:r>
      <w:r w:rsidR="00C92A09" w:rsidRPr="00EC5B18">
        <w:rPr>
          <w:rFonts w:ascii="Times New Roman" w:hAnsi="Times New Roman" w:cs="Times New Roman"/>
          <w:color w:val="000000" w:themeColor="text1"/>
          <w:sz w:val="24"/>
          <w:szCs w:val="24"/>
        </w:rPr>
        <w:t xml:space="preserve"> stretched </w:t>
      </w:r>
      <w:r w:rsidRPr="00EC5B18">
        <w:rPr>
          <w:rFonts w:ascii="Times New Roman" w:hAnsi="Times New Roman" w:cs="Times New Roman"/>
          <w:color w:val="000000" w:themeColor="text1"/>
          <w:sz w:val="24"/>
          <w:szCs w:val="24"/>
        </w:rPr>
        <w:t xml:space="preserve">with </w:t>
      </w:r>
      <w:r w:rsidR="00C92A09" w:rsidRPr="00EC5B18">
        <w:rPr>
          <w:rFonts w:ascii="Times New Roman" w:hAnsi="Times New Roman" w:cs="Times New Roman"/>
          <w:color w:val="000000" w:themeColor="text1"/>
          <w:sz w:val="24"/>
          <w:szCs w:val="24"/>
        </w:rPr>
        <w:t>water</w:t>
      </w:r>
      <w:r w:rsidR="00064513" w:rsidRPr="00EC5B18">
        <w:rPr>
          <w:rFonts w:ascii="Times New Roman" w:hAnsi="Times New Roman" w:cs="Times New Roman"/>
          <w:color w:val="000000" w:themeColor="text1"/>
          <w:sz w:val="24"/>
          <w:szCs w:val="24"/>
        </w:rPr>
        <w:t>-sugar</w:t>
      </w:r>
      <w:r w:rsidR="00C92A09" w:rsidRPr="00EC5B18">
        <w:rPr>
          <w:rFonts w:ascii="Times New Roman" w:hAnsi="Times New Roman" w:cs="Times New Roman"/>
          <w:color w:val="000000" w:themeColor="text1"/>
          <w:sz w:val="24"/>
          <w:szCs w:val="24"/>
        </w:rPr>
        <w:t xml:space="preserve"> </w:t>
      </w:r>
      <w:r w:rsidR="00064513" w:rsidRPr="00EC5B18">
        <w:rPr>
          <w:rFonts w:ascii="Times New Roman" w:hAnsi="Times New Roman" w:cs="Times New Roman"/>
          <w:color w:val="000000" w:themeColor="text1"/>
          <w:sz w:val="24"/>
          <w:szCs w:val="24"/>
        </w:rPr>
        <w:t>mixture</w:t>
      </w:r>
      <w:r w:rsidRPr="00EC5B18">
        <w:rPr>
          <w:rFonts w:ascii="Times New Roman" w:hAnsi="Times New Roman" w:cs="Times New Roman"/>
          <w:color w:val="000000" w:themeColor="text1"/>
          <w:sz w:val="24"/>
          <w:szCs w:val="24"/>
        </w:rPr>
        <w:t>. Coconut water was extracted from young Costa Rican coconuts and adulterated with concentrations of</w:t>
      </w:r>
      <w:r w:rsidRPr="00273BBF">
        <w:rPr>
          <w:rFonts w:ascii="Times New Roman" w:hAnsi="Times New Roman" w:cs="Times New Roman"/>
          <w:color w:val="000000"/>
          <w:sz w:val="24"/>
          <w:szCs w:val="24"/>
        </w:rPr>
        <w:t xml:space="preserve"> </w:t>
      </w:r>
      <w:r w:rsidR="005A451C">
        <w:rPr>
          <w:rFonts w:ascii="Times New Roman" w:hAnsi="Times New Roman" w:cs="Times New Roman"/>
          <w:color w:val="000000"/>
          <w:sz w:val="24"/>
          <w:szCs w:val="24"/>
        </w:rPr>
        <w:t xml:space="preserve">various </w:t>
      </w:r>
      <w:r w:rsidRPr="00273BBF">
        <w:rPr>
          <w:rFonts w:ascii="Times New Roman" w:hAnsi="Times New Roman" w:cs="Times New Roman"/>
          <w:color w:val="000000"/>
          <w:sz w:val="24"/>
          <w:szCs w:val="24"/>
        </w:rPr>
        <w:t>sugar solution</w:t>
      </w:r>
      <w:r w:rsidR="00C92A09">
        <w:rPr>
          <w:rFonts w:ascii="Times New Roman" w:hAnsi="Times New Roman" w:cs="Times New Roman"/>
          <w:color w:val="000000"/>
          <w:sz w:val="24"/>
          <w:szCs w:val="24"/>
        </w:rPr>
        <w:t>s</w:t>
      </w:r>
      <w:r w:rsidRPr="00273BBF">
        <w:rPr>
          <w:rFonts w:ascii="Times New Roman" w:hAnsi="Times New Roman" w:cs="Times New Roman"/>
          <w:color w:val="000000"/>
          <w:sz w:val="24"/>
          <w:szCs w:val="24"/>
        </w:rPr>
        <w:t xml:space="preserve">.  A total of 45 samples were analysed by 1D proton NMR spectroscopy and chemometrics. Results showed highly sensitive quantification, with a limit of detection of adulteration with sugars of 1.3% and a root-mean-squared error of prediction of 0.58%. </w:t>
      </w:r>
      <w:r w:rsidR="006577F6">
        <w:rPr>
          <w:rFonts w:ascii="Times New Roman" w:hAnsi="Times New Roman" w:cs="Times New Roman"/>
          <w:color w:val="000000"/>
          <w:sz w:val="24"/>
          <w:szCs w:val="24"/>
        </w:rPr>
        <w:t>Interestingly</w:t>
      </w:r>
      <w:r w:rsidRPr="00273BBF">
        <w:rPr>
          <w:rFonts w:ascii="Times New Roman" w:hAnsi="Times New Roman" w:cs="Times New Roman"/>
          <w:color w:val="000000"/>
          <w:sz w:val="24"/>
          <w:szCs w:val="24"/>
        </w:rPr>
        <w:t xml:space="preserve">, </w:t>
      </w:r>
      <w:r w:rsidR="00C92A09">
        <w:rPr>
          <w:rFonts w:ascii="Times New Roman" w:hAnsi="Times New Roman" w:cs="Times New Roman"/>
          <w:color w:val="000000"/>
          <w:sz w:val="24"/>
          <w:szCs w:val="24"/>
        </w:rPr>
        <w:t xml:space="preserve">we observed </w:t>
      </w:r>
      <w:r w:rsidRPr="00273BBF">
        <w:rPr>
          <w:rFonts w:ascii="Times New Roman" w:hAnsi="Times New Roman" w:cs="Times New Roman"/>
          <w:color w:val="000000"/>
          <w:sz w:val="24"/>
          <w:szCs w:val="24"/>
        </w:rPr>
        <w:t xml:space="preserve">a regular drift in the chemical shift </w:t>
      </w:r>
      <w:r w:rsidR="005A451C">
        <w:rPr>
          <w:rFonts w:ascii="Times New Roman" w:hAnsi="Times New Roman" w:cs="Times New Roman"/>
          <w:color w:val="000000"/>
          <w:sz w:val="24"/>
          <w:szCs w:val="24"/>
        </w:rPr>
        <w:t>and change in the lineshape</w:t>
      </w:r>
      <w:r w:rsidR="004E514D">
        <w:rPr>
          <w:rFonts w:ascii="Times New Roman" w:hAnsi="Times New Roman" w:cs="Times New Roman"/>
          <w:color w:val="000000"/>
          <w:sz w:val="24"/>
          <w:szCs w:val="24"/>
        </w:rPr>
        <w:t xml:space="preserve"> </w:t>
      </w:r>
      <w:r w:rsidRPr="00273BBF">
        <w:rPr>
          <w:rFonts w:ascii="Times New Roman" w:hAnsi="Times New Roman" w:cs="Times New Roman"/>
          <w:color w:val="000000"/>
          <w:sz w:val="24"/>
          <w:szCs w:val="24"/>
        </w:rPr>
        <w:t>of malic acid signals concomitant with increasing levels of adulteration was identified</w:t>
      </w:r>
      <w:r w:rsidR="00C92A09">
        <w:rPr>
          <w:rFonts w:ascii="Times New Roman" w:hAnsi="Times New Roman" w:cs="Times New Roman"/>
          <w:color w:val="000000"/>
          <w:sz w:val="24"/>
          <w:szCs w:val="24"/>
        </w:rPr>
        <w:t xml:space="preserve">. On </w:t>
      </w:r>
      <w:r w:rsidRPr="00273BBF">
        <w:rPr>
          <w:rFonts w:ascii="Times New Roman" w:hAnsi="Times New Roman" w:cs="Times New Roman"/>
          <w:color w:val="000000"/>
          <w:sz w:val="24"/>
          <w:szCs w:val="24"/>
        </w:rPr>
        <w:t xml:space="preserve">further investigation </w:t>
      </w:r>
      <w:r w:rsidR="00C92A09">
        <w:rPr>
          <w:rFonts w:ascii="Times New Roman" w:hAnsi="Times New Roman" w:cs="Times New Roman"/>
          <w:color w:val="000000"/>
          <w:sz w:val="24"/>
          <w:szCs w:val="24"/>
        </w:rPr>
        <w:t xml:space="preserve">this was found </w:t>
      </w:r>
      <w:r w:rsidRPr="00273BBF">
        <w:rPr>
          <w:rFonts w:ascii="Times New Roman" w:hAnsi="Times New Roman" w:cs="Times New Roman"/>
          <w:color w:val="000000"/>
          <w:sz w:val="24"/>
          <w:szCs w:val="24"/>
        </w:rPr>
        <w:t xml:space="preserve">to originate from changes in </w:t>
      </w:r>
      <w:r w:rsidR="00C92A09">
        <w:rPr>
          <w:rFonts w:ascii="Times New Roman" w:hAnsi="Times New Roman" w:cs="Times New Roman"/>
          <w:color w:val="000000"/>
          <w:sz w:val="24"/>
          <w:szCs w:val="24"/>
        </w:rPr>
        <w:t xml:space="preserve">the </w:t>
      </w:r>
      <w:r w:rsidRPr="00273BBF">
        <w:rPr>
          <w:rFonts w:ascii="Times New Roman" w:hAnsi="Times New Roman" w:cs="Times New Roman"/>
          <w:color w:val="000000"/>
          <w:sz w:val="24"/>
          <w:szCs w:val="24"/>
        </w:rPr>
        <w:t xml:space="preserve">concentration of </w:t>
      </w:r>
      <w:r w:rsidR="005A451C">
        <w:rPr>
          <w:rFonts w:ascii="Times New Roman" w:hAnsi="Times New Roman" w:cs="Times New Roman"/>
          <w:color w:val="000000"/>
          <w:sz w:val="24"/>
          <w:szCs w:val="24"/>
        </w:rPr>
        <w:t xml:space="preserve">divalent cations such as </w:t>
      </w:r>
      <w:r w:rsidRPr="00273BBF">
        <w:rPr>
          <w:rFonts w:ascii="Times New Roman" w:hAnsi="Times New Roman" w:cs="Times New Roman"/>
          <w:color w:val="000000"/>
          <w:sz w:val="24"/>
          <w:szCs w:val="24"/>
        </w:rPr>
        <w:t xml:space="preserve">magnesium within the samples. It can be concluded that NMR </w:t>
      </w:r>
      <w:r w:rsidR="005A451C">
        <w:rPr>
          <w:rFonts w:ascii="Times New Roman" w:hAnsi="Times New Roman" w:cs="Times New Roman"/>
          <w:color w:val="000000"/>
          <w:sz w:val="24"/>
          <w:szCs w:val="24"/>
        </w:rPr>
        <w:t>enables accurate quantification for the degree of adulteration</w:t>
      </w:r>
      <w:r w:rsidRPr="00273BBF">
        <w:rPr>
          <w:rFonts w:ascii="Times New Roman" w:hAnsi="Times New Roman" w:cs="Times New Roman"/>
          <w:color w:val="000000"/>
          <w:sz w:val="24"/>
          <w:szCs w:val="24"/>
        </w:rPr>
        <w:t xml:space="preserve"> in this product, with the added discovery </w:t>
      </w:r>
      <w:r w:rsidR="005A451C">
        <w:rPr>
          <w:rFonts w:ascii="Times New Roman" w:hAnsi="Times New Roman" w:cs="Times New Roman"/>
          <w:color w:val="000000"/>
          <w:sz w:val="24"/>
          <w:szCs w:val="24"/>
        </w:rPr>
        <w:t>finding that the shift and lineshape of malic acid signal</w:t>
      </w:r>
      <w:r w:rsidR="004E514D">
        <w:rPr>
          <w:rFonts w:ascii="Times New Roman" w:hAnsi="Times New Roman" w:cs="Times New Roman"/>
          <w:color w:val="000000"/>
          <w:sz w:val="24"/>
          <w:szCs w:val="24"/>
        </w:rPr>
        <w:t xml:space="preserve"> </w:t>
      </w:r>
      <w:r w:rsidR="005A451C">
        <w:rPr>
          <w:rFonts w:ascii="Times New Roman" w:hAnsi="Times New Roman" w:cs="Times New Roman"/>
          <w:color w:val="000000"/>
          <w:sz w:val="24"/>
          <w:szCs w:val="24"/>
        </w:rPr>
        <w:t xml:space="preserve">can be utilised </w:t>
      </w:r>
      <w:r w:rsidRPr="00273BBF">
        <w:rPr>
          <w:rFonts w:ascii="Times New Roman" w:hAnsi="Times New Roman" w:cs="Times New Roman"/>
          <w:color w:val="000000"/>
          <w:sz w:val="24"/>
          <w:szCs w:val="24"/>
        </w:rPr>
        <w:t xml:space="preserve">as a </w:t>
      </w:r>
      <w:r w:rsidR="00C92A09">
        <w:rPr>
          <w:rFonts w:ascii="Times New Roman" w:hAnsi="Times New Roman" w:cs="Times New Roman"/>
          <w:color w:val="000000"/>
          <w:sz w:val="24"/>
          <w:szCs w:val="24"/>
        </w:rPr>
        <w:t xml:space="preserve">potential </w:t>
      </w:r>
      <w:r w:rsidRPr="00273BBF">
        <w:rPr>
          <w:rFonts w:ascii="Times New Roman" w:hAnsi="Times New Roman" w:cs="Times New Roman"/>
          <w:color w:val="000000"/>
          <w:sz w:val="24"/>
          <w:szCs w:val="24"/>
        </w:rPr>
        <w:t xml:space="preserve">diagnostic marker </w:t>
      </w:r>
      <w:r w:rsidR="005A451C">
        <w:rPr>
          <w:rFonts w:ascii="Times New Roman" w:hAnsi="Times New Roman" w:cs="Times New Roman"/>
          <w:color w:val="000000"/>
          <w:sz w:val="24"/>
          <w:szCs w:val="24"/>
        </w:rPr>
        <w:t>for partial substituting of</w:t>
      </w:r>
      <w:r w:rsidRPr="00273BBF">
        <w:rPr>
          <w:rFonts w:ascii="Times New Roman" w:hAnsi="Times New Roman" w:cs="Times New Roman"/>
          <w:color w:val="000000"/>
          <w:sz w:val="24"/>
          <w:szCs w:val="24"/>
        </w:rPr>
        <w:t xml:space="preserve"> fresh coconut water</w:t>
      </w:r>
      <w:r w:rsidR="005A451C">
        <w:rPr>
          <w:rFonts w:ascii="Times New Roman" w:hAnsi="Times New Roman" w:cs="Times New Roman"/>
          <w:color w:val="000000"/>
          <w:sz w:val="24"/>
          <w:szCs w:val="24"/>
        </w:rPr>
        <w:t xml:space="preserve"> with extrinsic components such as sugar mixtures</w:t>
      </w:r>
      <w:r w:rsidRPr="00273BBF">
        <w:rPr>
          <w:rFonts w:ascii="Times New Roman" w:hAnsi="Times New Roman" w:cs="Times New Roman"/>
          <w:color w:val="000000"/>
          <w:sz w:val="24"/>
          <w:szCs w:val="24"/>
        </w:rPr>
        <w:t>.</w:t>
      </w:r>
    </w:p>
    <w:p w:rsidR="008D5C2A" w:rsidRDefault="008D5C2A">
      <w:pPr>
        <w:rPr>
          <w:rFonts w:ascii="Times New Roman" w:hAnsi="Times New Roman" w:cs="Times New Roman"/>
          <w:sz w:val="24"/>
          <w:szCs w:val="24"/>
        </w:rPr>
      </w:pPr>
    </w:p>
    <w:p w:rsidR="008D5C2A" w:rsidRDefault="008D5C2A">
      <w:pPr>
        <w:rPr>
          <w:rFonts w:ascii="Times New Roman" w:hAnsi="Times New Roman" w:cs="Times New Roman"/>
          <w:sz w:val="24"/>
          <w:szCs w:val="24"/>
        </w:rPr>
      </w:pPr>
      <w:r>
        <w:rPr>
          <w:rFonts w:ascii="Times New Roman" w:hAnsi="Times New Roman" w:cs="Times New Roman"/>
          <w:sz w:val="24"/>
          <w:szCs w:val="24"/>
        </w:rPr>
        <w:br w:type="page"/>
      </w:r>
    </w:p>
    <w:p w:rsidR="0075490E" w:rsidRPr="001C5987" w:rsidRDefault="006D5717" w:rsidP="005E7803">
      <w:pPr>
        <w:rPr>
          <w:rFonts w:ascii="Times New Roman" w:hAnsi="Times New Roman" w:cs="Times New Roman"/>
          <w:sz w:val="24"/>
          <w:szCs w:val="24"/>
        </w:rPr>
      </w:pPr>
      <w:r w:rsidRPr="001C5987">
        <w:rPr>
          <w:rFonts w:ascii="Times New Roman" w:hAnsi="Times New Roman" w:cs="Times New Roman"/>
          <w:sz w:val="24"/>
          <w:szCs w:val="24"/>
        </w:rPr>
        <w:lastRenderedPageBreak/>
        <w:t>1</w:t>
      </w:r>
      <w:r w:rsidR="005E7803" w:rsidRPr="001C5987">
        <w:rPr>
          <w:rFonts w:ascii="Times New Roman" w:hAnsi="Times New Roman" w:cs="Times New Roman"/>
          <w:sz w:val="24"/>
          <w:szCs w:val="24"/>
        </w:rPr>
        <w:t>.</w:t>
      </w:r>
      <w:r w:rsidR="00163DAC" w:rsidRPr="001C5987">
        <w:rPr>
          <w:rFonts w:ascii="Times New Roman" w:hAnsi="Times New Roman" w:cs="Times New Roman"/>
          <w:sz w:val="24"/>
          <w:szCs w:val="24"/>
        </w:rPr>
        <w:t>Introduction</w:t>
      </w:r>
    </w:p>
    <w:p w:rsidR="00163DAC" w:rsidRPr="006D5717" w:rsidRDefault="001D5A6D" w:rsidP="00A85F76">
      <w:pPr>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Coconut water </w:t>
      </w:r>
      <w:r w:rsidR="00F23321" w:rsidRPr="006D5717">
        <w:rPr>
          <w:rFonts w:ascii="Times New Roman" w:hAnsi="Times New Roman" w:cs="Times New Roman"/>
          <w:sz w:val="24"/>
          <w:szCs w:val="24"/>
        </w:rPr>
        <w:t xml:space="preserve">is a refreshing beverage obtained by extracting the liquid endosperm from </w:t>
      </w:r>
      <w:r w:rsidR="0069586C" w:rsidRPr="006D5717">
        <w:rPr>
          <w:rFonts w:ascii="Times New Roman" w:hAnsi="Times New Roman" w:cs="Times New Roman"/>
          <w:sz w:val="24"/>
          <w:szCs w:val="24"/>
        </w:rPr>
        <w:t>immature</w:t>
      </w:r>
      <w:r w:rsidR="004E514D">
        <w:rPr>
          <w:rFonts w:ascii="Times New Roman" w:hAnsi="Times New Roman" w:cs="Times New Roman"/>
          <w:sz w:val="24"/>
          <w:szCs w:val="24"/>
        </w:rPr>
        <w:t xml:space="preserve"> </w:t>
      </w:r>
      <w:r w:rsidR="0069586C" w:rsidRPr="006D5717">
        <w:rPr>
          <w:rFonts w:ascii="Times New Roman" w:hAnsi="Times New Roman" w:cs="Times New Roman"/>
          <w:sz w:val="24"/>
          <w:szCs w:val="24"/>
        </w:rPr>
        <w:t xml:space="preserve">(6-9 months) </w:t>
      </w:r>
      <w:r w:rsidR="00F23321" w:rsidRPr="006D5717">
        <w:rPr>
          <w:rFonts w:ascii="Times New Roman" w:hAnsi="Times New Roman" w:cs="Times New Roman"/>
          <w:sz w:val="24"/>
          <w:szCs w:val="24"/>
        </w:rPr>
        <w:t>coconut fruit</w:t>
      </w:r>
      <w:r w:rsidR="0069586C" w:rsidRPr="006D5717">
        <w:rPr>
          <w:rFonts w:ascii="Times New Roman" w:hAnsi="Times New Roman" w:cs="Times New Roman"/>
          <w:sz w:val="24"/>
          <w:szCs w:val="24"/>
        </w:rPr>
        <w:t>s</w:t>
      </w:r>
      <w:r w:rsidR="00F23321" w:rsidRPr="006D5717">
        <w:rPr>
          <w:rFonts w:ascii="Times New Roman" w:hAnsi="Times New Roman" w:cs="Times New Roman"/>
          <w:sz w:val="24"/>
          <w:szCs w:val="24"/>
        </w:rPr>
        <w:t xml:space="preserve"> (</w:t>
      </w:r>
      <w:r w:rsidR="00F23321" w:rsidRPr="006D5717">
        <w:rPr>
          <w:rFonts w:ascii="Times New Roman" w:hAnsi="Times New Roman" w:cs="Times New Roman"/>
          <w:i/>
          <w:sz w:val="24"/>
          <w:szCs w:val="24"/>
        </w:rPr>
        <w:t>cocos</w:t>
      </w:r>
      <w:r w:rsidR="004E514D">
        <w:rPr>
          <w:rFonts w:ascii="Times New Roman" w:hAnsi="Times New Roman" w:cs="Times New Roman"/>
          <w:i/>
          <w:sz w:val="24"/>
          <w:szCs w:val="24"/>
        </w:rPr>
        <w:t xml:space="preserve"> </w:t>
      </w:r>
      <w:r w:rsidR="00F23321" w:rsidRPr="006D5717">
        <w:rPr>
          <w:rFonts w:ascii="Times New Roman" w:hAnsi="Times New Roman" w:cs="Times New Roman"/>
          <w:i/>
          <w:sz w:val="24"/>
          <w:szCs w:val="24"/>
        </w:rPr>
        <w:t>nucifera</w:t>
      </w:r>
      <w:r w:rsidR="00F23321" w:rsidRPr="006D5717">
        <w:rPr>
          <w:rFonts w:ascii="Times New Roman" w:hAnsi="Times New Roman" w:cs="Times New Roman"/>
          <w:sz w:val="24"/>
          <w:szCs w:val="24"/>
        </w:rPr>
        <w:t>)</w:t>
      </w:r>
      <w:r w:rsidR="00895262">
        <w:rPr>
          <w:rFonts w:ascii="Times New Roman" w:hAnsi="Times New Roman" w:cs="Times New Roman"/>
          <w:sz w:val="24"/>
          <w:szCs w:val="24"/>
        </w:rPr>
        <w:t xml:space="preserve">. </w:t>
      </w:r>
      <w:r w:rsidR="005C7F5B" w:rsidRPr="006D5717">
        <w:rPr>
          <w:rFonts w:ascii="Times New Roman" w:hAnsi="Times New Roman" w:cs="Times New Roman"/>
          <w:sz w:val="24"/>
          <w:szCs w:val="24"/>
        </w:rPr>
        <w:t>While all parts of the fruit and tree have been utilised throughout history within their native tropical regions for a multitude of purposes</w:t>
      </w:r>
      <w:r w:rsidR="00AF28CB">
        <w:rPr>
          <w:rFonts w:ascii="Times New Roman" w:hAnsi="Times New Roman" w:cs="Times New Roman"/>
          <w:sz w:val="24"/>
          <w:szCs w:val="24"/>
        </w:rPr>
        <w:t xml:space="preserve"> including building, </w:t>
      </w:r>
      <w:r w:rsidR="00C71BA3">
        <w:rPr>
          <w:rFonts w:ascii="Times New Roman" w:hAnsi="Times New Roman" w:cs="Times New Roman"/>
          <w:sz w:val="24"/>
          <w:szCs w:val="24"/>
        </w:rPr>
        <w:t>horticultural substrate</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ISSN":"05529034","author":[{"dropping-particle":"","family":"Ikram","given":"Samia","non-dropping-particle":"","parse-names":false,"suffix":""},{"dropping-particle":"","family":"Habib","given":"Umer","non-dropping-particle":"","parse-names":false,"suffix":""},{"dropping-particle":"","family":"Khalid","given":"Nauman","non-dropping-particle":"","parse-names":false,"suffix":""}],"container-title":"Pakistan Journal of Agricultural Sciences","id":"ITEM-1","issue":"2","issued":{"date-parts":[["2012"]]},"page":"121-125","title":"Effect of different potting media combinations on growth and vase life of tuberose (Polianthes tuberosa Linn.)","type":"article-journal","volume":"49"},"uris":["http://www.mendeley.com/documents/?uuid=3c098347-2bb1-49b6-b519-762951eea0e5"]}],"mendeley":{"formattedCitation":"&lt;sup&gt;1&lt;/sup&gt;","plainTextFormattedCitation":"1","previouslyFormattedCitation":"&lt;sup&gt;1&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w:t>
      </w:r>
      <w:r w:rsidR="00B81FF0">
        <w:rPr>
          <w:rFonts w:ascii="Times New Roman" w:hAnsi="Times New Roman" w:cs="Times New Roman"/>
          <w:sz w:val="24"/>
          <w:szCs w:val="24"/>
        </w:rPr>
        <w:fldChar w:fldCharType="end"/>
      </w:r>
      <w:r w:rsidR="005C7F5B" w:rsidRPr="006D5717">
        <w:rPr>
          <w:rFonts w:ascii="Times New Roman" w:hAnsi="Times New Roman" w:cs="Times New Roman"/>
          <w:sz w:val="24"/>
          <w:szCs w:val="24"/>
        </w:rPr>
        <w:t xml:space="preserve">, </w:t>
      </w:r>
      <w:r w:rsidR="004B33AD">
        <w:rPr>
          <w:rFonts w:ascii="Times New Roman" w:hAnsi="Times New Roman" w:cs="Times New Roman"/>
          <w:sz w:val="24"/>
          <w:szCs w:val="24"/>
        </w:rPr>
        <w:t>or emergency</w:t>
      </w:r>
      <w:r w:rsidR="008759A2">
        <w:rPr>
          <w:rFonts w:ascii="Times New Roman" w:hAnsi="Times New Roman" w:cs="Times New Roman"/>
          <w:sz w:val="24"/>
          <w:szCs w:val="24"/>
        </w:rPr>
        <w:t xml:space="preserve"> ersatz </w:t>
      </w:r>
      <w:r w:rsidR="00437F56">
        <w:rPr>
          <w:rFonts w:ascii="Times New Roman" w:hAnsi="Times New Roman" w:cs="Times New Roman"/>
          <w:sz w:val="24"/>
          <w:szCs w:val="24"/>
        </w:rPr>
        <w:t>intravenous</w:t>
      </w:r>
      <w:r w:rsidR="008759A2">
        <w:rPr>
          <w:rFonts w:ascii="Times New Roman" w:hAnsi="Times New Roman" w:cs="Times New Roman"/>
          <w:sz w:val="24"/>
          <w:szCs w:val="24"/>
        </w:rPr>
        <w:t xml:space="preserve"> drip</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{"citationItems":[{"id":"ITEM-1","itemData":{"DOI":"10.1002/jtra.20010","ISBN":"0896-548X (ISSN print)","ISSN":"0896548X","abstract":"Green coconut water (GCW; liquid endosperm) is sterile and has been used in the past in remote locations and/or during armed conflicts as a short-term intravenous hydration fluid. It is also conceivable to use GCW for total parenteral nutrition (TPN) under similar circumstances. Patients on TPN need elemental supplementation. Although data on the major elements (calcium, magnesium, potassium, sodium, and phosphorus) found in GCW are abundant, very limited information concerning trace and minor element content in GCW is available. The purpose of this study was to determine trace and minor element content in GCW. Major elements were arbitrarily defined as those with a GCW concentration in the mM range, as opposed to minor ones in the muM range and trace elements in the nM range. The values determined show the great variability typical for samples of plant origin. Under TPN conditions, GCW (1,000 mL/day) would be able to provide adequate supplementation of manganese (12 5 mumol/L) and possibly zinc (6 1 mumol/L) but not chromium (not detected, i.e., less than 9 nM/L) and copper (105 100 nM/L). With respect to elements usually considered nonessential or even toxic, GCW compares favorably with commonly used TPN solutions, most notably for aluminium content (740 360 nM/L) and cadmium (7 4 nM/L). The levels of lead (150 67 nmol/L) and barium (600 300 nmol/L) were similar to those typically found in commercial TPN solutions. Those of strontium (8 4 mumol/L) are higher but unlikely to be harmful. In conclusion, although GCW is not completely equivalent to high-tech (and high-cost) TPN solutions with trace element supplements, it still may provide sufficient support of at least some of the trace elements if used as a substitute. The GCW investigated by us is, at least, not toxic. However, our results for several trace elements are much lower than values previously reported in the literature, especially in coconuts from ``polluted'' areas. GCW from polluted soil might be easily toxic if used intravenously.","author":[{"dropping-particle":"","family":"Petroianu","given":"Georg A.","non-dropping-particle":"","parse-names":false,"suffix":""},{"dropping-particle":"","family":"Kosanovic","given":"Melita","non-dropping-particle":"","parse-names":false,"suffix":""},{"dropping-particle":"","family":"Saad Shehatta","given":"Ibrahim","non-dropping-particle":"","parse-names":false,"suffix":""},{"dropping-particle":"","family":"Mahgoub","given":"Bahaa","non-dropping-particle":"","parse-names":false,"suffix":""},{"dropping-particle":"","family":"Saleh","given":"Ayman","non-dropping-particle":"","parse-names":false,"suffix":""},{"dropping-particle":"","family":"Maleck","given":"Wolfgang H.","non-dropping-particle":"","parse-names":false,"suffix":""}],"container-title":"Journal of Trace Elements in Experimental Medicine","id":"ITEM-1","issue":"4","issued":{"date-parts":[["2004"]]},"page":"273-282","title":"Green coconut water for intravenous use: Trace and minor element content","type":"article-journal","volume":"17"},"uris":["http://www.mendeley.com/documents/?uuid=0bc38947-28ba-494a-b2f7-e8df1ff80001"]},{"id":"ITEM-2","itemData":{"DOI":"10.1001/archsurg.1954.01260050169005","abstract":"IN MANY of the underdeveloped areas of the world it is impossible locally to prepare solutions sufficiently pure to be employed for intravenous infusion. A major need, therefore, exists for an easily obtainable cheap source of sterile pyrogenfree fluid suitable for intravenous administration. The purpose of this communication is to present laboratory and clinical data concerning coconut water as a possible source of such intravenous fluid. Should this material prove to be satisfactory, it might be of benefit both to physicians now practicing in remote areas and under emergency military conditions where the normal sources of intravenous solutions have been interrupted.","author":[{"dropping-particle":"","family":"Eiseman","given":"Ben","non-dropping-particle":"","parse-names":false,"suffix":""}],"container-title":"AMA Arch Surg.","id":"ITEM-2","issue":"2","issued":{"date-parts":[["1954"]]},"page":"167-178","title":"Intraveinous Infusion of Coconut Water","type":"article-journal","volume":"68"},"uris":["http://www.mendeley.com/documents/?uuid=ef6bfe82-be4c-4bc6-b2da-649b8aa3b5ed"]}],"mendeley":{"formattedCitation":"&lt;sup&gt;2,3&lt;/sup&gt;","plainTextFormattedCitation":"2,3","previouslyFormattedCitation":"&lt;sup&gt;2,3&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2,3</w:t>
      </w:r>
      <w:r w:rsidR="00B81FF0">
        <w:rPr>
          <w:rFonts w:ascii="Times New Roman" w:hAnsi="Times New Roman" w:cs="Times New Roman"/>
          <w:sz w:val="24"/>
          <w:szCs w:val="24"/>
        </w:rPr>
        <w:fldChar w:fldCharType="end"/>
      </w:r>
      <w:r w:rsidR="004B33AD">
        <w:rPr>
          <w:rFonts w:ascii="Times New Roman" w:hAnsi="Times New Roman" w:cs="Times New Roman"/>
          <w:sz w:val="24"/>
          <w:szCs w:val="24"/>
        </w:rPr>
        <w:t xml:space="preserve">, </w:t>
      </w:r>
      <w:r w:rsidR="005C7F5B" w:rsidRPr="006D5717">
        <w:rPr>
          <w:rFonts w:ascii="Times New Roman" w:hAnsi="Times New Roman" w:cs="Times New Roman"/>
          <w:sz w:val="24"/>
          <w:szCs w:val="24"/>
        </w:rPr>
        <w:t xml:space="preserve">the high mineral content in coconut water along with its </w:t>
      </w:r>
      <w:r w:rsidR="00C92A09">
        <w:rPr>
          <w:rFonts w:ascii="Times New Roman" w:hAnsi="Times New Roman" w:cs="Times New Roman"/>
          <w:sz w:val="24"/>
          <w:szCs w:val="24"/>
        </w:rPr>
        <w:t>suggested</w:t>
      </w:r>
      <w:r w:rsidR="00B96212">
        <w:rPr>
          <w:rFonts w:ascii="Times New Roman" w:hAnsi="Times New Roman" w:cs="Times New Roman"/>
          <w:sz w:val="24"/>
          <w:szCs w:val="24"/>
        </w:rPr>
        <w:t xml:space="preserve"> </w:t>
      </w:r>
      <w:r w:rsidR="005C7F5B" w:rsidRPr="006D5717">
        <w:rPr>
          <w:rFonts w:ascii="Times New Roman" w:hAnsi="Times New Roman" w:cs="Times New Roman"/>
          <w:sz w:val="24"/>
          <w:szCs w:val="24"/>
        </w:rPr>
        <w:t xml:space="preserve">health benefits </w:t>
      </w:r>
      <w:r w:rsidR="00A85F76" w:rsidRPr="00EC5B18">
        <w:rPr>
          <w:rFonts w:ascii="Times New Roman" w:hAnsi="Times New Roman" w:cs="Times New Roman"/>
          <w:color w:val="000000" w:themeColor="text1"/>
          <w:sz w:val="24"/>
          <w:szCs w:val="24"/>
        </w:rPr>
        <w:t xml:space="preserve">have </w:t>
      </w:r>
      <w:r w:rsidR="005C7F5B" w:rsidRPr="00EC5B18">
        <w:rPr>
          <w:rFonts w:ascii="Times New Roman" w:hAnsi="Times New Roman" w:cs="Times New Roman"/>
          <w:color w:val="000000" w:themeColor="text1"/>
          <w:sz w:val="24"/>
          <w:szCs w:val="24"/>
        </w:rPr>
        <w:t>led to the drink being advertised as a natural alternative to isotonic sports drinks</w:t>
      </w:r>
      <w:r w:rsidR="00895262" w:rsidRPr="00EC5B18">
        <w:rPr>
          <w:rFonts w:ascii="Times New Roman" w:hAnsi="Times New Roman" w:cs="Times New Roman"/>
          <w:color w:val="000000" w:themeColor="text1"/>
          <w:sz w:val="24"/>
          <w:szCs w:val="24"/>
        </w:rPr>
        <w:t xml:space="preserve">. </w:t>
      </w:r>
      <w:r w:rsidR="00A85F76" w:rsidRPr="00EC5B18">
        <w:rPr>
          <w:rFonts w:ascii="Times New Roman" w:hAnsi="Times New Roman" w:cs="Times New Roman"/>
          <w:color w:val="000000" w:themeColor="text1"/>
          <w:sz w:val="24"/>
          <w:szCs w:val="24"/>
        </w:rPr>
        <w:t>These factors have contributed</w:t>
      </w:r>
      <w:r w:rsidR="005C7F5B" w:rsidRPr="00EC5B18">
        <w:rPr>
          <w:rFonts w:ascii="Times New Roman" w:hAnsi="Times New Roman" w:cs="Times New Roman"/>
          <w:color w:val="000000" w:themeColor="text1"/>
          <w:sz w:val="24"/>
          <w:szCs w:val="24"/>
        </w:rPr>
        <w:t xml:space="preserve"> to </w:t>
      </w:r>
      <w:r w:rsidR="00A85F76" w:rsidRPr="00EC5B18">
        <w:rPr>
          <w:rFonts w:ascii="Times New Roman" w:hAnsi="Times New Roman" w:cs="Times New Roman"/>
          <w:color w:val="000000" w:themeColor="text1"/>
          <w:sz w:val="24"/>
          <w:szCs w:val="24"/>
        </w:rPr>
        <w:t>a rapid expansion</w:t>
      </w:r>
      <w:r w:rsidR="005C7F5B" w:rsidRPr="00EC5B18">
        <w:rPr>
          <w:rFonts w:ascii="Times New Roman" w:hAnsi="Times New Roman" w:cs="Times New Roman"/>
          <w:color w:val="000000" w:themeColor="text1"/>
          <w:sz w:val="24"/>
          <w:szCs w:val="24"/>
        </w:rPr>
        <w:t xml:space="preserve"> in the coconut water market, with </w:t>
      </w:r>
      <w:r w:rsidR="0069586C" w:rsidRPr="00EC5B18">
        <w:rPr>
          <w:rFonts w:ascii="Times New Roman" w:hAnsi="Times New Roman" w:cs="Times New Roman"/>
          <w:color w:val="000000" w:themeColor="text1"/>
          <w:sz w:val="24"/>
          <w:szCs w:val="24"/>
        </w:rPr>
        <w:t xml:space="preserve">sales in the UK reaching </w:t>
      </w:r>
      <w:r w:rsidR="0069586C" w:rsidRPr="006D5717">
        <w:rPr>
          <w:rFonts w:ascii="Times New Roman" w:hAnsi="Times New Roman" w:cs="Times New Roman"/>
          <w:sz w:val="24"/>
          <w:szCs w:val="24"/>
        </w:rPr>
        <w:t>over £100 M in 2016</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s://www.thegrocer.co.uk/buying-and-supplying/categories/soft-drinks/infographic-the-uk-coconut-water-market-at-a-glance/541126.article","accessed":{"date-parts":[["2017","10","12"]]},"author":[{"dropping-particle":"","family":"Glotz","given":"Julia","non-dropping-particle":"","parse-names":false,"suffix":""}],"container-title":"The Grocer","id":"ITEM-1","issued":{"date-parts":[["2016"]]},"title":"Infographic: The UK coconut water market at a glance","type":"webpage"},"uris":["http://www.mendeley.com/documents/?uuid=932cf9af-fa55-4a5e-ab94-72aa7892fa71"]}],"mendeley":{"formattedCitation":"&lt;sup&gt;4&lt;/sup&gt;","plainTextFormattedCitation":"4","previouslyFormattedCitation":"&lt;sup&gt;4&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4</w:t>
      </w:r>
      <w:r w:rsidR="00B81FF0">
        <w:rPr>
          <w:rFonts w:ascii="Times New Roman" w:hAnsi="Times New Roman" w:cs="Times New Roman"/>
          <w:sz w:val="24"/>
          <w:szCs w:val="24"/>
        </w:rPr>
        <w:fldChar w:fldCharType="end"/>
      </w:r>
      <w:r w:rsidR="00A06932">
        <w:rPr>
          <w:rFonts w:ascii="Times New Roman" w:hAnsi="Times New Roman" w:cs="Times New Roman"/>
          <w:sz w:val="24"/>
          <w:szCs w:val="24"/>
        </w:rPr>
        <w:t>;</w:t>
      </w:r>
      <w:r w:rsidR="0069586C" w:rsidRPr="006D5717">
        <w:rPr>
          <w:rFonts w:ascii="Times New Roman" w:hAnsi="Times New Roman" w:cs="Times New Roman"/>
          <w:sz w:val="24"/>
          <w:szCs w:val="24"/>
        </w:rPr>
        <w:t xml:space="preserve"> a 20-fold increase since 2012.</w:t>
      </w:r>
    </w:p>
    <w:p w:rsidR="0069586C" w:rsidRPr="00EC5B18" w:rsidRDefault="00A85F76" w:rsidP="00A85F76">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sudden </w:t>
      </w:r>
      <w:r w:rsidR="0069586C" w:rsidRPr="006D5717">
        <w:rPr>
          <w:rFonts w:ascii="Times New Roman" w:hAnsi="Times New Roman" w:cs="Times New Roman"/>
          <w:sz w:val="24"/>
          <w:szCs w:val="24"/>
        </w:rPr>
        <w:t xml:space="preserve">popularity </w:t>
      </w:r>
      <w:r>
        <w:rPr>
          <w:rFonts w:ascii="Times New Roman" w:hAnsi="Times New Roman" w:cs="Times New Roman"/>
          <w:sz w:val="24"/>
          <w:szCs w:val="24"/>
        </w:rPr>
        <w:t xml:space="preserve">of this product can </w:t>
      </w:r>
      <w:r w:rsidR="00DD65F8" w:rsidRPr="006D5717">
        <w:rPr>
          <w:rFonts w:ascii="Times New Roman" w:hAnsi="Times New Roman" w:cs="Times New Roman"/>
          <w:sz w:val="24"/>
          <w:szCs w:val="24"/>
        </w:rPr>
        <w:t>le</w:t>
      </w:r>
      <w:r>
        <w:rPr>
          <w:rFonts w:ascii="Times New Roman" w:hAnsi="Times New Roman" w:cs="Times New Roman"/>
          <w:sz w:val="24"/>
          <w:szCs w:val="24"/>
        </w:rPr>
        <w:t>a</w:t>
      </w:r>
      <w:r w:rsidR="00DD65F8" w:rsidRPr="006D5717">
        <w:rPr>
          <w:rFonts w:ascii="Times New Roman" w:hAnsi="Times New Roman" w:cs="Times New Roman"/>
          <w:sz w:val="24"/>
          <w:szCs w:val="24"/>
        </w:rPr>
        <w:t>d to the risk of demand outstripping supply, as coconut palms require several years of maturation</w:t>
      </w:r>
      <w:r w:rsidR="00A222FC">
        <w:rPr>
          <w:rFonts w:ascii="Times New Roman" w:hAnsi="Times New Roman" w:cs="Times New Roman"/>
          <w:sz w:val="24"/>
          <w:szCs w:val="24"/>
        </w:rPr>
        <w:t xml:space="preserve"> </w:t>
      </w:r>
      <w:r w:rsidR="00DD65F8" w:rsidRPr="006D5717">
        <w:rPr>
          <w:rFonts w:ascii="Times New Roman" w:hAnsi="Times New Roman" w:cs="Times New Roman"/>
          <w:sz w:val="24"/>
          <w:szCs w:val="24"/>
        </w:rPr>
        <w:t>before they are able to bear fruit</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author":[{"dropping-particle":"","family":"Batugal","given":"Pons","non-dropping-particle":"","parse-names":false,"suffix":""},{"dropping-particle":"","family":"Bourdeix","given":"R.","non-dropping-particle":"","parse-names":false,"suffix":""}],"container-title":"Coconut Genetic Resources","editor":[{"dropping-particle":"","family":"Batugal","given":"Pons","non-dropping-particle":"","parse-names":false,"suffix":""},{"dropping-particle":"","family":"Rao","given":"V Ramanatha","non-dropping-particle":"","parse-names":false,"suffix":""},{"dropping-particle":"","family":"Oliver","given":"Jeffrey","non-dropping-particle":"","parse-names":false,"suffix":""}],"id":"ITEM-1","issued":{"date-parts":[["2005"]]},"page":"251-267","title":"Conventional Coconut Breeding","type":"chapter"},"uris":["http://www.mendeley.com/documents/?uuid=c0ec61cf-3e87-4251-a33a-08b7bb0bca3e"]}],"mendeley":{"formattedCitation":"&lt;sup&gt;5&lt;/sup&gt;","plainTextFormattedCitation":"5","previouslyFormattedCitation":"&lt;sup&gt;5&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5</w:t>
      </w:r>
      <w:r w:rsidR="00B81FF0">
        <w:rPr>
          <w:rFonts w:ascii="Times New Roman" w:hAnsi="Times New Roman" w:cs="Times New Roman"/>
          <w:sz w:val="24"/>
          <w:szCs w:val="24"/>
        </w:rPr>
        <w:fldChar w:fldCharType="end"/>
      </w:r>
      <w:r w:rsidR="00505158">
        <w:rPr>
          <w:rFonts w:ascii="Times New Roman" w:hAnsi="Times New Roman" w:cs="Times New Roman"/>
          <w:sz w:val="24"/>
          <w:szCs w:val="24"/>
        </w:rPr>
        <w:t xml:space="preserve">. </w:t>
      </w:r>
      <w:r w:rsidR="00505158" w:rsidRPr="00EC5B18">
        <w:rPr>
          <w:rFonts w:ascii="Times New Roman" w:hAnsi="Times New Roman" w:cs="Times New Roman"/>
          <w:color w:val="000000" w:themeColor="text1"/>
          <w:sz w:val="24"/>
          <w:szCs w:val="24"/>
        </w:rPr>
        <w:t xml:space="preserve">Furthermore, </w:t>
      </w:r>
      <w:r w:rsidR="00A34659" w:rsidRPr="00EC5B18">
        <w:rPr>
          <w:rFonts w:ascii="Times New Roman" w:hAnsi="Times New Roman" w:cs="Times New Roman"/>
          <w:color w:val="000000" w:themeColor="text1"/>
          <w:sz w:val="24"/>
          <w:szCs w:val="24"/>
        </w:rPr>
        <w:t>with</w:t>
      </w:r>
      <w:r w:rsidR="00F43100" w:rsidRPr="00EC5B18">
        <w:rPr>
          <w:rFonts w:ascii="Times New Roman" w:hAnsi="Times New Roman" w:cs="Times New Roman"/>
          <w:color w:val="000000" w:themeColor="text1"/>
          <w:sz w:val="24"/>
          <w:szCs w:val="24"/>
        </w:rPr>
        <w:t xml:space="preserve"> </w:t>
      </w:r>
      <w:r w:rsidR="00E80607" w:rsidRPr="00EC5B18">
        <w:rPr>
          <w:rFonts w:ascii="Times New Roman" w:hAnsi="Times New Roman" w:cs="Times New Roman"/>
          <w:color w:val="000000" w:themeColor="text1"/>
          <w:sz w:val="24"/>
          <w:szCs w:val="24"/>
        </w:rPr>
        <w:t>the vast majority of coconut</w:t>
      </w:r>
      <w:r w:rsidR="004C20F7" w:rsidRPr="00EC5B18">
        <w:rPr>
          <w:rFonts w:ascii="Times New Roman" w:hAnsi="Times New Roman" w:cs="Times New Roman"/>
          <w:color w:val="000000" w:themeColor="text1"/>
          <w:sz w:val="24"/>
          <w:szCs w:val="24"/>
        </w:rPr>
        <w:t xml:space="preserve"> water</w:t>
      </w:r>
      <w:r w:rsidR="00E80607" w:rsidRPr="00EC5B18">
        <w:rPr>
          <w:rFonts w:ascii="Times New Roman" w:hAnsi="Times New Roman" w:cs="Times New Roman"/>
          <w:color w:val="000000" w:themeColor="text1"/>
          <w:sz w:val="24"/>
          <w:szCs w:val="24"/>
        </w:rPr>
        <w:t xml:space="preserve"> </w:t>
      </w:r>
      <w:r w:rsidR="004C20F7" w:rsidRPr="00EC5B18">
        <w:rPr>
          <w:rFonts w:ascii="Times New Roman" w:hAnsi="Times New Roman" w:cs="Times New Roman"/>
          <w:color w:val="000000" w:themeColor="text1"/>
          <w:sz w:val="24"/>
          <w:szCs w:val="24"/>
        </w:rPr>
        <w:t>com</w:t>
      </w:r>
      <w:r w:rsidR="00A34659" w:rsidRPr="00EC5B18">
        <w:rPr>
          <w:rFonts w:ascii="Times New Roman" w:hAnsi="Times New Roman" w:cs="Times New Roman"/>
          <w:color w:val="000000" w:themeColor="text1"/>
          <w:sz w:val="24"/>
          <w:szCs w:val="24"/>
        </w:rPr>
        <w:t>ing</w:t>
      </w:r>
      <w:r w:rsidR="004C20F7" w:rsidRPr="00EC5B18">
        <w:rPr>
          <w:rFonts w:ascii="Times New Roman" w:hAnsi="Times New Roman" w:cs="Times New Roman"/>
          <w:color w:val="000000" w:themeColor="text1"/>
          <w:sz w:val="24"/>
          <w:szCs w:val="24"/>
        </w:rPr>
        <w:t xml:space="preserve"> </w:t>
      </w:r>
      <w:r w:rsidR="00E80607" w:rsidRPr="00EC5B18">
        <w:rPr>
          <w:rFonts w:ascii="Times New Roman" w:hAnsi="Times New Roman" w:cs="Times New Roman"/>
          <w:color w:val="000000" w:themeColor="text1"/>
          <w:sz w:val="24"/>
          <w:szCs w:val="24"/>
        </w:rPr>
        <w:t xml:space="preserve"> from only five countries worldwide</w:t>
      </w:r>
      <w:r w:rsidR="004C20F7" w:rsidRPr="00EC5B18">
        <w:rPr>
          <w:rFonts w:ascii="Times New Roman" w:hAnsi="Times New Roman" w:cs="Times New Roman"/>
          <w:color w:val="000000" w:themeColor="text1"/>
          <w:sz w:val="24"/>
          <w:szCs w:val="24"/>
        </w:rPr>
        <w:t xml:space="preserve"> (Brazil, Sri Lanka, Indonesia, Philippines and Thailand</w:t>
      </w:r>
      <w:r w:rsidR="00064513" w:rsidRPr="00EC5B18">
        <w:rPr>
          <w:rFonts w:ascii="Times New Roman" w:hAnsi="Times New Roman" w:cs="Times New Roman"/>
          <w:color w:val="000000" w:themeColor="text1"/>
          <w:sz w:val="24"/>
          <w:szCs w:val="24"/>
        </w:rPr>
        <w:t xml:space="preserve">), </w:t>
      </w:r>
      <w:r w:rsidR="00A34659" w:rsidRPr="00EC5B18">
        <w:rPr>
          <w:rFonts w:ascii="Times New Roman" w:hAnsi="Times New Roman" w:cs="Times New Roman"/>
          <w:color w:val="000000" w:themeColor="text1"/>
          <w:sz w:val="24"/>
          <w:szCs w:val="24"/>
        </w:rPr>
        <w:t>t</w:t>
      </w:r>
      <w:r w:rsidRPr="00EC5B18">
        <w:rPr>
          <w:rFonts w:ascii="Times New Roman" w:hAnsi="Times New Roman" w:cs="Times New Roman"/>
          <w:color w:val="000000" w:themeColor="text1"/>
          <w:sz w:val="24"/>
          <w:szCs w:val="24"/>
        </w:rPr>
        <w:t xml:space="preserve">hese factors can result in </w:t>
      </w:r>
      <w:r w:rsidR="00E80607" w:rsidRPr="00EC5B18">
        <w:rPr>
          <w:rFonts w:ascii="Times New Roman" w:hAnsi="Times New Roman" w:cs="Times New Roman"/>
          <w:color w:val="000000" w:themeColor="text1"/>
          <w:sz w:val="24"/>
          <w:szCs w:val="24"/>
        </w:rPr>
        <w:t>coconut water be</w:t>
      </w:r>
      <w:r w:rsidRPr="00EC5B18">
        <w:rPr>
          <w:rFonts w:ascii="Times New Roman" w:hAnsi="Times New Roman" w:cs="Times New Roman"/>
          <w:color w:val="000000" w:themeColor="text1"/>
          <w:sz w:val="24"/>
          <w:szCs w:val="24"/>
        </w:rPr>
        <w:t>ing</w:t>
      </w:r>
      <w:r w:rsidR="00A222FC" w:rsidRPr="00EC5B18">
        <w:rPr>
          <w:rFonts w:ascii="Times New Roman" w:hAnsi="Times New Roman" w:cs="Times New Roman"/>
          <w:color w:val="000000" w:themeColor="text1"/>
          <w:sz w:val="24"/>
          <w:szCs w:val="24"/>
        </w:rPr>
        <w:t xml:space="preserve"> </w:t>
      </w:r>
      <w:r w:rsidR="001710D4" w:rsidRPr="00EC5B18">
        <w:rPr>
          <w:rFonts w:ascii="Times New Roman" w:hAnsi="Times New Roman" w:cs="Times New Roman"/>
          <w:color w:val="000000" w:themeColor="text1"/>
          <w:sz w:val="24"/>
          <w:szCs w:val="24"/>
        </w:rPr>
        <w:t xml:space="preserve">vulnerable to </w:t>
      </w:r>
      <w:r w:rsidR="00F16A05" w:rsidRPr="00EC5B18">
        <w:rPr>
          <w:rFonts w:ascii="Times New Roman" w:hAnsi="Times New Roman" w:cs="Times New Roman"/>
          <w:color w:val="000000" w:themeColor="text1"/>
          <w:sz w:val="24"/>
          <w:szCs w:val="24"/>
        </w:rPr>
        <w:t>food fraud</w:t>
      </w:r>
      <w:r w:rsidR="00B81FF0" w:rsidRPr="00EC5B18">
        <w:rPr>
          <w:rFonts w:ascii="Times New Roman" w:hAnsi="Times New Roman" w:cs="Times New Roman"/>
          <w:color w:val="000000" w:themeColor="text1"/>
          <w:sz w:val="24"/>
          <w:szCs w:val="24"/>
        </w:rPr>
        <w:fldChar w:fldCharType="begin" w:fldLock="1"/>
      </w:r>
      <w:r w:rsidR="00615FF8" w:rsidRPr="00EC5B18">
        <w:rPr>
          <w:rFonts w:ascii="Times New Roman" w:hAnsi="Times New Roman" w:cs="Times New Roman"/>
          <w:color w:val="000000" w:themeColor="text1"/>
          <w:sz w:val="24"/>
          <w:szCs w:val="24"/>
        </w:rPr>
        <w:instrText>ADDIN CSL_CITATION {"citationItems":[{"id":"ITEM-1","itemData":{"DOI":"10.1039/C5AY02048D","ISSN":"1759-9660","author":[{"dropping-particle":"","family":"Ellis","given":"David I.","non-dropping-particle":"","parse-names":false,"suffix":""},{"dropping-particle":"","family":"Muhamadali","given":"Howbeer","non-dropping-particle":"","parse-names":false,"suffix":""},{"dropping-particle":"","family":"Haughey","given":"Simon A.","non-dropping-particle":"","parse-names":false,"suffix":""},{"dropping-particle":"","family":"Elliott","given":"Christopher T.","non-dropping-particle":"","parse-names":false,"suffix":""},{"dropping-particle":"","family":"Goodacre","given":"Royston","non-dropping-particle":"","parse-names":false,"suffix":""}],"container-title":"Anal. Methods","id":"ITEM-1","issue":"22","issued":{"date-parts":[["2015"]]},"page":"9401-9414","publisher":"Royal Society of Chemistry","title":"Point-and-shoot: rapid quantitative detection methods for on-site food fraud analysis – moving out of the laboratory and into the food supply chain","type":"article-journal","volume":"7"},"uris":["http://www.mendeley.com/documents/?uuid=2a2ba699-044f-45fb-813d-f46953df5474"]},{"id":"ITEM-2","itemData":{"DOI":"10.1039/c2cs35138b","ISBN":"0306-0012","ISSN":"0306-0012","PMID":"22729179","abstract":"Major food adulteration and contamination events seem to occur with some regularity, such as the widely publicised adulteration of milk products with melamine and the recent microbial contamination of vegetables across Europe for example. With globalisation and rapid distribution systems, these can have international impacts with far-reaching and sometimes lethal consequences. These events, though potentially global in the modern era, are in fact far from contemporary, and deliberate adulteration of food products is probably as old as the food processing and production systems themselves. This review first introduces some background into these practices, both historically and contemporary, before introducing a range of the technologies currently available for the detection of food adulteration and contamination. These methods include the vibrational spectroscopies: near-infrared, mid-infrared, Raman; NMR spectroscopy, as well as a range of mass spectrometry (MS) techniques, amongst others. This subject area is particularly relevant at this time, as it not only concerns the continuous engagement with food adulterers, but also more recent issues such as food security, bioterrorism and climate change. It is hoped that this introductory overview acts as a springboard for researchers in science, technology, engineering, and industry, in this era of systems-level thinking and interdisciplinary approaches to new and contemporary problems.","author":[{"dropping-particle":"","family":"Ellis","given":"David I.","non-dropping-particle":"","parse-names":false,"suffix":""},{"dropping-particle":"","family":"Brewster","given":"Victoria L.","non-dropping-particle":"","parse-names":false,"suffix":""},{"dropping-particle":"","family":"Dunn","given":"Warwick B.","non-dropping-particle":"","parse-names":false,"suffix":""},{"dropping-particle":"","family":"Allwood","given":"J. William","non-dropping-particle":"","parse-names":false,"suffix":""},{"dropping-particle":"","family":"Golovanov","given":"Alexander P.","non-dropping-particle":"","parse-names":false,"suffix":""},{"dropping-particle":"","family":"Goodacre","given":"Royston","non-dropping-particle":"","parse-names":false,"suffix":""}],"container-title":"Chemical Society Reviews","id":"ITEM-2","issue":"17","issued":{"date-parts":[["2012"]]},"page":"5706-5727","title":"Fingerprinting food: current technologies for the detection of food adulteration and contamination","type":"article-journal","volume":"41"},"uris":["http://www.mendeley.com/documents/?uuid=f542f803-361e-4050-bc11-6d31dc877ea2"]}],"mendeley":{"formattedCitation":"&lt;sup&gt;6,7&lt;/sup&gt;","plainTextFormattedCitation":"6,7","previouslyFormattedCitation":"&lt;sup&gt;6,7&lt;/sup&gt;"},"properties":{"noteIndex":0},"schema":"https://github.com/citation-style-language/schema/raw/master/csl-citation.json"}</w:instrText>
      </w:r>
      <w:r w:rsidR="00B81FF0" w:rsidRPr="00EC5B18">
        <w:rPr>
          <w:rFonts w:ascii="Times New Roman" w:hAnsi="Times New Roman" w:cs="Times New Roman"/>
          <w:color w:val="000000" w:themeColor="text1"/>
          <w:sz w:val="24"/>
          <w:szCs w:val="24"/>
        </w:rPr>
        <w:fldChar w:fldCharType="separate"/>
      </w:r>
      <w:r w:rsidR="00D824FB" w:rsidRPr="00EC5B18">
        <w:rPr>
          <w:rFonts w:ascii="Times New Roman" w:hAnsi="Times New Roman" w:cs="Times New Roman"/>
          <w:noProof/>
          <w:color w:val="000000" w:themeColor="text1"/>
          <w:sz w:val="24"/>
          <w:szCs w:val="24"/>
          <w:vertAlign w:val="superscript"/>
        </w:rPr>
        <w:t>6,7</w:t>
      </w:r>
      <w:r w:rsidR="00B81FF0" w:rsidRPr="00EC5B18">
        <w:rPr>
          <w:rFonts w:ascii="Times New Roman" w:hAnsi="Times New Roman" w:cs="Times New Roman"/>
          <w:color w:val="000000" w:themeColor="text1"/>
          <w:sz w:val="24"/>
          <w:szCs w:val="24"/>
        </w:rPr>
        <w:fldChar w:fldCharType="end"/>
      </w:r>
      <w:r w:rsidR="00172A62" w:rsidRPr="00EC5B18">
        <w:rPr>
          <w:rFonts w:ascii="Times New Roman" w:hAnsi="Times New Roman" w:cs="Times New Roman"/>
          <w:color w:val="000000" w:themeColor="text1"/>
          <w:sz w:val="24"/>
          <w:szCs w:val="24"/>
        </w:rPr>
        <w:t>.</w:t>
      </w:r>
    </w:p>
    <w:p w:rsidR="00AB4971" w:rsidRPr="006D5717" w:rsidRDefault="00AB4971" w:rsidP="00172A62">
      <w:pPr>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lastRenderedPageBreak/>
        <w:t xml:space="preserve">The </w:t>
      </w:r>
      <w:r w:rsidR="002F7459" w:rsidRPr="006D5717">
        <w:rPr>
          <w:rFonts w:ascii="Times New Roman" w:hAnsi="Times New Roman" w:cs="Times New Roman"/>
          <w:sz w:val="24"/>
          <w:szCs w:val="24"/>
        </w:rPr>
        <w:t xml:space="preserve">characterisation </w:t>
      </w:r>
      <w:r w:rsidRPr="006D5717">
        <w:rPr>
          <w:rFonts w:ascii="Times New Roman" w:hAnsi="Times New Roman" w:cs="Times New Roman"/>
          <w:sz w:val="24"/>
          <w:szCs w:val="24"/>
        </w:rPr>
        <w:t xml:space="preserve">of coconut water has been </w:t>
      </w:r>
      <w:r w:rsidR="00172A62">
        <w:rPr>
          <w:rFonts w:ascii="Times New Roman" w:hAnsi="Times New Roman" w:cs="Times New Roman"/>
          <w:sz w:val="24"/>
          <w:szCs w:val="24"/>
        </w:rPr>
        <w:t>undertaken</w:t>
      </w:r>
      <w:r w:rsidRPr="006D5717">
        <w:rPr>
          <w:rFonts w:ascii="Times New Roman" w:hAnsi="Times New Roman" w:cs="Times New Roman"/>
          <w:sz w:val="24"/>
          <w:szCs w:val="24"/>
        </w:rPr>
        <w:t xml:space="preserve"> using several different</w:t>
      </w:r>
      <w:r w:rsidR="002F7459" w:rsidRPr="006D5717">
        <w:rPr>
          <w:rFonts w:ascii="Times New Roman" w:hAnsi="Times New Roman" w:cs="Times New Roman"/>
          <w:sz w:val="24"/>
          <w:szCs w:val="24"/>
        </w:rPr>
        <w:t xml:space="preserve"> methods</w:t>
      </w:r>
      <w:r w:rsidR="00895262">
        <w:rPr>
          <w:rFonts w:ascii="Times New Roman" w:hAnsi="Times New Roman" w:cs="Times New Roman"/>
          <w:sz w:val="24"/>
          <w:szCs w:val="24"/>
        </w:rPr>
        <w:t xml:space="preserve">. </w:t>
      </w:r>
      <w:r w:rsidR="00B51C65" w:rsidRPr="006D5717">
        <w:rPr>
          <w:rFonts w:ascii="Times New Roman" w:hAnsi="Times New Roman" w:cs="Times New Roman"/>
          <w:sz w:val="24"/>
          <w:szCs w:val="24"/>
        </w:rPr>
        <w:t>High-performance liquid chromatography (HPLC) and liquid chromatography mass spectrometry (LC</w:t>
      </w:r>
      <w:r w:rsidR="000E53FB">
        <w:rPr>
          <w:rFonts w:ascii="Times New Roman" w:hAnsi="Times New Roman" w:cs="Times New Roman"/>
          <w:sz w:val="24"/>
          <w:szCs w:val="24"/>
        </w:rPr>
        <w:t>-</w:t>
      </w:r>
      <w:r w:rsidR="00B51C65" w:rsidRPr="006D5717">
        <w:rPr>
          <w:rFonts w:ascii="Times New Roman" w:hAnsi="Times New Roman" w:cs="Times New Roman"/>
          <w:sz w:val="24"/>
          <w:szCs w:val="24"/>
        </w:rPr>
        <w:t>MS) have been used to analyse multiple classes of phytohormones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{"citationItems":[{"id":"ITEM-1","itemData":{"DOI":"10.1016/j.aca.2008.01.045","ISBN":"1873-4324 (Electronic)\\r0003-2670 (Linking)","ISSN":"00032670","PMID":"18291140","abstract":"Coconut (Cocos nucifera L.) water, which contains many uncharacterized phytohormones is extensively used as a growth promoting supplement in plant tissue culture. In this paper, a high-performance liquid chromatography (HPLC) method was developed for the simultaneous determination of various classes phytohormones, including indole-3-acetic acid (IAA), indole-3-butyric acid (IBA), abscisic acid (ABA), gibberellic acid (GA), zeatin (Z), N6-benzyladenine (BA), ??-naphthaleneacetic acid (NAA) and 2,4-dichlorophenoxyacetic acid (2,4-D) in young coconut water (CW). The analysis was carried out using a reverse-phase HPLC gradient elution, with an aqueous mobile phase (containing 0.1% formic acid, pH adjusted to 3.2 with triethylamine (TEA)) modified by methanol, and solute detection made at 265 nm wavelength. The method was validated for specificity, quantification, accuracy and precision. After preconcentration of putative endogenous phytohormones in CW using C18 solid-phase extraction (SPE) cartridges, the HPLC method was able to screen for putative endogenous phytohormones present in CW. Finally, the identities of the putative phytohormones present in CW were further confirmed using independent liquid chromatography-tandem mass spectrometry (LC-MS/MS) equipped with an electrospray ionization (ESI) interface. ?? 2008 Elsevier B.V. All rights reserved.","author":[{"dropping-particle":"","family":"Ma","given":"Zhen","non-dropping-particle":"","parse-names":false,"suffix":""},{"dropping-particle":"","family":"Ge","given":"Liya","non-dropping-particle":"","parse-names":false,"suffix":""},{"dropping-particle":"","family":"Lee","given":"Anna S Y","non-dropping-particle":"","parse-names":false,"suffix":""},{"dropping-particle":"","family":"Yong","given":"Jean Wan Hong","non-dropping-particle":"","parse-names":false,"suffix":""},{"dropping-particle":"","family":"Tan","given":"Swee Ngin","non-dropping-particle":"","parse-names":false,"suffix":""},{"dropping-particle":"","family":"Ong","given":"Eng Shi","non-dropping-particle":"","parse-names":false,"suffix":""}],"container-title":"Analytica Chimica Acta","id":"ITEM-1","issue":"2","issued":{"date-parts":[["2008"]]},"page":"274-281","title":"Simultaneous analysis of different classes of phytohormones in coconut (Cocos nucifera L.) water using high-performance liquid chromatography and liquid chromatography-tandem mass spectrometry after solid-phase extraction","type":"article-journal","volume":"610"},"uris":["http://www.mendeley.com/documents/?uuid=e44cdf41-818f-4c4b-a715-218183e769eb"]}],"mendeley":{"formattedCitation":"&lt;sup&gt;8&lt;/sup&gt;","plainTextFormattedCitation":"8","previouslyFormattedCitation":"&lt;sup&gt;8&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8</w:t>
      </w:r>
      <w:r w:rsidR="00B81FF0">
        <w:rPr>
          <w:rFonts w:ascii="Times New Roman" w:hAnsi="Times New Roman" w:cs="Times New Roman"/>
          <w:sz w:val="24"/>
          <w:szCs w:val="24"/>
        </w:rPr>
        <w:fldChar w:fldCharType="end"/>
      </w:r>
      <w:r w:rsidR="00B51C65" w:rsidRPr="006D5717">
        <w:rPr>
          <w:rFonts w:ascii="Times New Roman" w:hAnsi="Times New Roman" w:cs="Times New Roman"/>
          <w:sz w:val="24"/>
          <w:szCs w:val="24"/>
        </w:rPr>
        <w:t>,</w:t>
      </w:r>
      <w:r w:rsidR="00172A62">
        <w:rPr>
          <w:rFonts w:ascii="Times New Roman" w:hAnsi="Times New Roman" w:cs="Times New Roman"/>
          <w:sz w:val="24"/>
          <w:szCs w:val="24"/>
        </w:rPr>
        <w:t xml:space="preserve"> and</w:t>
      </w:r>
      <w:r w:rsidR="00B51C65" w:rsidRPr="006D5717">
        <w:rPr>
          <w:rFonts w:ascii="Times New Roman" w:hAnsi="Times New Roman" w:cs="Times New Roman"/>
          <w:sz w:val="24"/>
          <w:szCs w:val="24"/>
        </w:rPr>
        <w:t xml:space="preserve"> headspace</w:t>
      </w:r>
      <w:r w:rsidR="00DD5AD7" w:rsidRPr="006D5717">
        <w:rPr>
          <w:rFonts w:ascii="Times New Roman" w:hAnsi="Times New Roman" w:cs="Times New Roman"/>
          <w:sz w:val="24"/>
          <w:szCs w:val="24"/>
        </w:rPr>
        <w:t xml:space="preserve"> solid phase micro</w:t>
      </w:r>
      <w:r w:rsidR="00437F56">
        <w:rPr>
          <w:rFonts w:ascii="Times New Roman" w:hAnsi="Times New Roman" w:cs="Times New Roman"/>
          <w:sz w:val="24"/>
          <w:szCs w:val="24"/>
        </w:rPr>
        <w:t>-</w:t>
      </w:r>
      <w:r w:rsidR="00DD5AD7" w:rsidRPr="006D5717">
        <w:rPr>
          <w:rFonts w:ascii="Times New Roman" w:hAnsi="Times New Roman" w:cs="Times New Roman"/>
          <w:sz w:val="24"/>
          <w:szCs w:val="24"/>
        </w:rPr>
        <w:t>extraction gas chromatography (HS-SPME-GC) used to characterise the volatile organic profile</w:t>
      </w:r>
      <w:r w:rsidR="00895262">
        <w:rPr>
          <w:rFonts w:ascii="Times New Roman" w:hAnsi="Times New Roman" w:cs="Times New Roman"/>
          <w:sz w:val="24"/>
          <w:szCs w:val="24"/>
        </w:rPr>
        <w:t xml:space="preserve">. </w:t>
      </w:r>
      <w:r w:rsidR="00DD5AD7" w:rsidRPr="006D5717">
        <w:rPr>
          <w:rFonts w:ascii="Times New Roman" w:hAnsi="Times New Roman" w:cs="Times New Roman"/>
          <w:sz w:val="24"/>
          <w:szCs w:val="24"/>
        </w:rPr>
        <w:t xml:space="preserve">Nuclear magnetic resonance (NMR) </w:t>
      </w:r>
      <w:r w:rsidR="000E53FB">
        <w:rPr>
          <w:rFonts w:ascii="Times New Roman" w:hAnsi="Times New Roman" w:cs="Times New Roman"/>
          <w:sz w:val="24"/>
          <w:szCs w:val="24"/>
        </w:rPr>
        <w:t xml:space="preserve">spectroscopy </w:t>
      </w:r>
      <w:r w:rsidR="00DD5AD7" w:rsidRPr="006D5717">
        <w:rPr>
          <w:rFonts w:ascii="Times New Roman" w:hAnsi="Times New Roman" w:cs="Times New Roman"/>
          <w:sz w:val="24"/>
          <w:szCs w:val="24"/>
        </w:rPr>
        <w:t>combin</w:t>
      </w:r>
      <w:r w:rsidR="00172A62">
        <w:rPr>
          <w:rFonts w:ascii="Times New Roman" w:hAnsi="Times New Roman" w:cs="Times New Roman"/>
          <w:sz w:val="24"/>
          <w:szCs w:val="24"/>
        </w:rPr>
        <w:t>ed with chemometric methods has</w:t>
      </w:r>
      <w:r w:rsidR="00DD5AD7" w:rsidRPr="006D5717">
        <w:rPr>
          <w:rFonts w:ascii="Times New Roman" w:hAnsi="Times New Roman" w:cs="Times New Roman"/>
          <w:sz w:val="24"/>
          <w:szCs w:val="24"/>
        </w:rPr>
        <w:t xml:space="preserve"> also been </w:t>
      </w:r>
      <w:r w:rsidR="00172A62">
        <w:rPr>
          <w:rFonts w:ascii="Times New Roman" w:hAnsi="Times New Roman" w:cs="Times New Roman"/>
          <w:sz w:val="24"/>
          <w:szCs w:val="24"/>
        </w:rPr>
        <w:t>applied</w:t>
      </w:r>
      <w:r w:rsidR="00DD5AD7" w:rsidRPr="006D5717">
        <w:rPr>
          <w:rFonts w:ascii="Times New Roman" w:hAnsi="Times New Roman" w:cs="Times New Roman"/>
          <w:sz w:val="24"/>
          <w:szCs w:val="24"/>
        </w:rPr>
        <w:t xml:space="preserve"> to analyse and monitor the effect of differen</w:t>
      </w:r>
      <w:r w:rsidR="00417B97" w:rsidRPr="006D5717">
        <w:rPr>
          <w:rFonts w:ascii="Times New Roman" w:hAnsi="Times New Roman" w:cs="Times New Roman"/>
          <w:sz w:val="24"/>
          <w:szCs w:val="24"/>
        </w:rPr>
        <w:t>t industrial processing methods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{"citationItems":[{"id":"ITEM-1","itemData":{"DOI":"10.1016/J.FOODCHEM.2016.08.035","ISSN":"0308-8146","abstract":"NMR and chemometrics was applied to understand the variations in chemical composition of coconut water under different processing. Six processing treatments were applied to coconut water and analyzed: two control (with and without sulphite), and four samples thermally processed at 110°C and 136°C (with and without sulphite). Samples processed at lower temperature and without sulphite presented pink color under storage. According to chemometrics, samples processed at higher temperature exhibited lower levels of glucose and malic acid. Samples with sulphite processed at 136°C presented lower amount of sucrose, suggesting the degradation of the carbohydrates after harshest thermal treatment. Samples with sulphite and processed at lower temperature showed higher concentration of ethanol. However, no significant changes were verified in coconut water composition as a whole. Sulphite addition and the temperature processing to 136°C were effective to prevent the pinking and to maintain the levels of main organic compounds.","author":[{"dropping-particle":"","family":"Sucupira","given":"N.R.","non-dropping-particle":"","parse-names":false,"suffix":""},{"dropping-particle":"","family":"Alves Filho","given":"E.G.","non-dropping-particle":"","parse-names":false,"suffix":""},{"dropping-particle":"","family":"Silva","given":"L.M.A.","non-dropping-particle":"","parse-names":false,"suffix":""},{"dropping-particle":"","family":"Brito","given":"E.S.","non-dropping-particle":"de","parse-names":false,"suffix":""},{"dropping-particle":"","family":"Wurlitzer","given":"N.J.","non-dropping-particle":"","parse-names":false,"suffix":""},{"dropping-particle":"","family":"Sousa","given":"P.H.M.","non-dropping-particle":"","parse-names":false,"suffix":""}],"container-title":"Food Chemistry","id":"ITEM-1","issued":{"date-parts":[["2017","2","1"]]},"page":"217-224","publisher":"Elsevier","title":"NMR spectroscopy and chemometrics to evaluate different processing of coconut water","type":"article-journal","volume":"216"},"uris":["http://www.mendeley.com/documents/?uuid=91912d87-436e-380d-ae19-62f455e6a0b1"]}],"mendeley":{"formattedCitation":"&lt;sup&gt;9&lt;/sup&gt;","plainTextFormattedCitation":"9","previouslyFormattedCitation":"&lt;sup&gt;9&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9</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417B97" w:rsidRPr="006D5717">
        <w:rPr>
          <w:rFonts w:ascii="Times New Roman" w:hAnsi="Times New Roman" w:cs="Times New Roman"/>
          <w:sz w:val="24"/>
          <w:szCs w:val="24"/>
        </w:rPr>
        <w:t>However,</w:t>
      </w:r>
      <w:r w:rsidR="00172A62">
        <w:rPr>
          <w:rFonts w:ascii="Times New Roman" w:hAnsi="Times New Roman" w:cs="Times New Roman"/>
          <w:sz w:val="24"/>
          <w:szCs w:val="24"/>
        </w:rPr>
        <w:t xml:space="preserve"> the novelty of coconut water and recent </w:t>
      </w:r>
      <w:r w:rsidR="00417B97" w:rsidRPr="006D5717">
        <w:rPr>
          <w:rFonts w:ascii="Times New Roman" w:hAnsi="Times New Roman" w:cs="Times New Roman"/>
          <w:sz w:val="24"/>
          <w:szCs w:val="24"/>
        </w:rPr>
        <w:t xml:space="preserve">popularity has meant that the detection of fraud </w:t>
      </w:r>
      <w:r w:rsidR="00172A62">
        <w:rPr>
          <w:rFonts w:ascii="Times New Roman" w:hAnsi="Times New Roman" w:cs="Times New Roman"/>
          <w:sz w:val="24"/>
          <w:szCs w:val="24"/>
        </w:rPr>
        <w:t xml:space="preserve">in this product </w:t>
      </w:r>
      <w:r w:rsidR="00417B97" w:rsidRPr="006D5717">
        <w:rPr>
          <w:rFonts w:ascii="Times New Roman" w:hAnsi="Times New Roman" w:cs="Times New Roman"/>
          <w:sz w:val="24"/>
          <w:szCs w:val="24"/>
        </w:rPr>
        <w:t xml:space="preserve">has not </w:t>
      </w:r>
      <w:r w:rsidR="00172A62">
        <w:rPr>
          <w:rFonts w:ascii="Times New Roman" w:hAnsi="Times New Roman" w:cs="Times New Roman"/>
          <w:sz w:val="24"/>
          <w:szCs w:val="24"/>
        </w:rPr>
        <w:t xml:space="preserve">as yet </w:t>
      </w:r>
      <w:r w:rsidR="00417B97" w:rsidRPr="006D5717">
        <w:rPr>
          <w:rFonts w:ascii="Times New Roman" w:hAnsi="Times New Roman" w:cs="Times New Roman"/>
          <w:sz w:val="24"/>
          <w:szCs w:val="24"/>
        </w:rPr>
        <w:t>been studied</w:t>
      </w:r>
      <w:r w:rsidR="00172A62">
        <w:rPr>
          <w:rFonts w:ascii="Times New Roman" w:hAnsi="Times New Roman" w:cs="Times New Roman"/>
          <w:sz w:val="24"/>
          <w:szCs w:val="24"/>
        </w:rPr>
        <w:t xml:space="preserve"> in detail, with only one study </w:t>
      </w:r>
      <w:r w:rsidR="005A451C">
        <w:rPr>
          <w:rFonts w:ascii="Times New Roman" w:hAnsi="Times New Roman" w:cs="Times New Roman"/>
          <w:sz w:val="24"/>
          <w:szCs w:val="24"/>
        </w:rPr>
        <w:t xml:space="preserve">published </w:t>
      </w:r>
      <w:r w:rsidR="00172A62">
        <w:rPr>
          <w:rFonts w:ascii="Times New Roman" w:hAnsi="Times New Roman" w:cs="Times New Roman"/>
          <w:sz w:val="24"/>
          <w:szCs w:val="24"/>
        </w:rPr>
        <w:t>to date</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{"citationItems":[{"id":"ITEM-1","itemData":{"DOI":"10.1016/j.foodchem.2018.08.038","ISSN":"18737072","abstract":"© 2018 Elsevier Ltd Here, for the first time, we developed Raman spectroscopy in combination with chemometrics for the quantification of adulteration of fresh coconut water by dilution, and its masking with sugars. Coconut water was extracted from young Costa Rican coconuts and heat treated to emulate pasteurization. Samples were then adulterated by dilution with water and single sugars, mixtures of sugars, and high-fructose corn syrup (HFCS). A total of 155 samples were analysed with Raman spectroscopy at 785 nm excitation and 620 spectra analysed with chemometrics. Results showed successful quantification of dilution and adulteration with single sugars between 1.9 and 2.6%, masking of dilution with mixtures of sugars at 9.8%, and masking of dilution with HFCS at 7.1%. It can be concluded that Raman spectroscopy has significant potential as a rapid accurate analytical method for the detection of adulteration in this product, with the ability to discern small abnormalities in sugar ratios within coconut water.","author":[{"dropping-particle":"","family":"Richardson","given":"P.I.C.","non-dropping-particle":"","parse-names":false,"suffix":""},{"dropping-particle":"","family":"Muhamadali","given":"H.","non-dropping-particle":"","parse-names":false,"suffix":""},{"dropping-particle":"","family":"Ellis","given":"D.I.","non-dropping-particle":"","parse-names":false,"suffix":""},{"dropping-particle":"","family":"Goodacre","given":"R.","non-dropping-particle":"","parse-names":false,"suffix":""}],"container-title":"Food Chemistry","id":"ITEM-1","issued":{"date-parts":[["2019"]]},"title":"Rapid quantification of the adulteration of fresh coconut water by dilution and sugars using Raman spectroscopy and chemometrics","type":"article-journal","volume":"272"},"uris":["http://www.mendeley.com/documents/?uuid=293f7087-e11e-31d9-8c05-f20f6df6388f"]}],"mendeley":{"formattedCitation":"&lt;sup&gt;10&lt;/sup&gt;","plainTextFormattedCitation":"10","previouslyFormattedCitation":"&lt;sup&gt;10&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10</w:t>
      </w:r>
      <w:r w:rsidR="00B81FF0">
        <w:rPr>
          <w:rFonts w:ascii="Times New Roman" w:hAnsi="Times New Roman" w:cs="Times New Roman"/>
          <w:sz w:val="24"/>
          <w:szCs w:val="24"/>
        </w:rPr>
        <w:fldChar w:fldCharType="end"/>
      </w:r>
      <w:r w:rsidR="0018180E">
        <w:rPr>
          <w:rFonts w:ascii="Times New Roman" w:hAnsi="Times New Roman" w:cs="Times New Roman"/>
          <w:sz w:val="24"/>
          <w:szCs w:val="24"/>
        </w:rPr>
        <w:t>.</w:t>
      </w:r>
    </w:p>
    <w:p w:rsidR="00F16A05" w:rsidRPr="006D5717" w:rsidRDefault="0018180E" w:rsidP="0018180E">
      <w:pPr>
        <w:spacing w:line="480" w:lineRule="auto"/>
        <w:jc w:val="both"/>
        <w:rPr>
          <w:rFonts w:ascii="Times New Roman" w:hAnsi="Times New Roman" w:cs="Times New Roman"/>
          <w:sz w:val="24"/>
          <w:szCs w:val="24"/>
        </w:rPr>
      </w:pPr>
      <w:r>
        <w:rPr>
          <w:rFonts w:ascii="Times New Roman" w:hAnsi="Times New Roman" w:cs="Times New Roman"/>
          <w:sz w:val="24"/>
          <w:szCs w:val="24"/>
        </w:rPr>
        <w:t>Moreover,</w:t>
      </w:r>
      <w:r w:rsidR="00DF405F">
        <w:rPr>
          <w:rFonts w:ascii="Times New Roman" w:hAnsi="Times New Roman" w:cs="Times New Roman"/>
          <w:sz w:val="24"/>
          <w:szCs w:val="24"/>
        </w:rPr>
        <w:t xml:space="preserve"> fraudulent </w:t>
      </w:r>
      <w:r>
        <w:rPr>
          <w:rFonts w:ascii="Times New Roman" w:hAnsi="Times New Roman" w:cs="Times New Roman"/>
          <w:sz w:val="24"/>
          <w:szCs w:val="24"/>
        </w:rPr>
        <w:t xml:space="preserve">activity involving </w:t>
      </w:r>
      <w:r w:rsidR="00DF405F">
        <w:rPr>
          <w:rFonts w:ascii="Times New Roman" w:hAnsi="Times New Roman" w:cs="Times New Roman"/>
          <w:sz w:val="24"/>
          <w:szCs w:val="24"/>
        </w:rPr>
        <w:t xml:space="preserve">coconut water products </w:t>
      </w:r>
      <w:r>
        <w:rPr>
          <w:rFonts w:ascii="Times New Roman" w:hAnsi="Times New Roman" w:cs="Times New Roman"/>
          <w:sz w:val="24"/>
          <w:szCs w:val="24"/>
        </w:rPr>
        <w:t>has already been observed</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www.trinidadexpress.com/20160617/news/its-now-solo-coconut-flavoured-water","accessed":{"date-parts":[["2017","9","18"]]},"author":[{"dropping-particle":"","family":"Sorias","given":"Leah","non-dropping-particle":"","parse-names":false,"suffix":""}],"container-title":"Trinidad Express","id":"ITEM-1","issued":{"date-parts":[["2016"]]},"title":"It’s now Solo \"coconut flavoured\" water","type":"webpage"},"uris":["http://www.mendeley.com/documents/?uuid=1f89f4c2-3cdb-4cb1-8761-7e64b17f98a6"]},{"id":"ITEM-2","itemData":{"URL":"https://www.food.gov.uk/news-updates/news/2015/14760/v-fresh-coconut-milk-drink-withdrawn-due-to-undeclared-milk","accessed":{"date-parts":[["2017","9","18"]]},"author":[{"dropping-particle":"","family":"Food Standards Agency","given":"","non-dropping-particle":"","parse-names":false,"suffix":""}],"id":"ITEM-2","issued":{"date-parts":[["2015"]]},"title":"V Fresh Coconut Milk Drink withdrawn because it contains milk","type":"webpage"},"uris":["http://www.mendeley.com/documents/?uuid=e923ba63-d432-41bd-a5cf-d8fa216c4f07"]},{"id":"ITEM-3","itemData":{"URL":"https://www.food.gov.uk/news-updates/news/2015/14774/interlink-direct-recalls-its-orthodox-coconut-palm-brand-coconut-juice-due-to-undeclared-milk","accessed":{"date-parts":[["2017","9","18"]]},"author":[{"dropping-particle":"","family":"Food Standards Agency","given":"","non-dropping-particle":"","parse-names":false,"suffix":""}],"id":"ITEM-3","issued":{"date-parts":[["2015"]]},"title":"Interlink Direct recalls its Orthodox Coconut Palm brand Coconut Juice due to undeclared milk","type":"webpage"},"uris":["http://www.mendeley.com/documents/?uuid=ba47235f-9ad0-4883-9606-870cd7cf448b"]}],"mendeley":{"formattedCitation":"&lt;sup&gt;11–13&lt;/sup&gt;","plainTextFormattedCitation":"11–13","previouslyFormattedCitation":"&lt;sup&gt;11–13&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11–13</w:t>
      </w:r>
      <w:r w:rsidR="00B81FF0">
        <w:rPr>
          <w:rFonts w:ascii="Times New Roman" w:hAnsi="Times New Roman" w:cs="Times New Roman"/>
          <w:sz w:val="24"/>
          <w:szCs w:val="24"/>
        </w:rPr>
        <w:fldChar w:fldCharType="end"/>
      </w:r>
      <w:r>
        <w:rPr>
          <w:rFonts w:ascii="Times New Roman" w:hAnsi="Times New Roman" w:cs="Times New Roman"/>
          <w:sz w:val="24"/>
          <w:szCs w:val="24"/>
        </w:rPr>
        <w:t>. With</w:t>
      </w:r>
      <w:r w:rsidR="00D824FB">
        <w:rPr>
          <w:rFonts w:ascii="Times New Roman" w:hAnsi="Times New Roman" w:cs="Times New Roman"/>
          <w:sz w:val="24"/>
          <w:szCs w:val="24"/>
        </w:rPr>
        <w:t xml:space="preserve"> </w:t>
      </w:r>
      <w:r w:rsidR="00A1776C" w:rsidRPr="006D5717">
        <w:rPr>
          <w:rFonts w:ascii="Times New Roman" w:hAnsi="Times New Roman" w:cs="Times New Roman"/>
          <w:sz w:val="24"/>
          <w:szCs w:val="24"/>
        </w:rPr>
        <w:t>a</w:t>
      </w:r>
      <w:r w:rsidR="00FC6987" w:rsidRPr="006D5717">
        <w:rPr>
          <w:rFonts w:ascii="Times New Roman" w:hAnsi="Times New Roman" w:cs="Times New Roman"/>
          <w:sz w:val="24"/>
          <w:szCs w:val="24"/>
        </w:rPr>
        <w:t xml:space="preserve">n investigation in late 2017 by </w:t>
      </w:r>
      <w:r w:rsidR="00FC6987" w:rsidRPr="00EC5B18">
        <w:rPr>
          <w:rFonts w:ascii="Times New Roman" w:hAnsi="Times New Roman" w:cs="Times New Roman"/>
          <w:color w:val="000000" w:themeColor="text1"/>
          <w:sz w:val="24"/>
          <w:szCs w:val="24"/>
        </w:rPr>
        <w:t xml:space="preserve">the </w:t>
      </w:r>
      <w:r w:rsidR="00065E9A" w:rsidRPr="00EC5B18">
        <w:rPr>
          <w:rFonts w:ascii="Times New Roman" w:hAnsi="Times New Roman" w:cs="Times New Roman"/>
          <w:color w:val="000000" w:themeColor="text1"/>
          <w:sz w:val="24"/>
          <w:szCs w:val="24"/>
        </w:rPr>
        <w:t>National Food Crime Unit of the UK</w:t>
      </w:r>
      <w:r w:rsidR="00FC6987" w:rsidRPr="00EC5B18">
        <w:rPr>
          <w:rFonts w:ascii="Times New Roman" w:hAnsi="Times New Roman" w:cs="Times New Roman"/>
          <w:color w:val="000000" w:themeColor="text1"/>
          <w:sz w:val="24"/>
          <w:szCs w:val="24"/>
        </w:rPr>
        <w:t xml:space="preserve"> Food </w:t>
      </w:r>
      <w:r w:rsidR="00FC6987" w:rsidRPr="006D5717">
        <w:rPr>
          <w:rFonts w:ascii="Times New Roman" w:hAnsi="Times New Roman" w:cs="Times New Roman"/>
          <w:sz w:val="24"/>
          <w:szCs w:val="24"/>
        </w:rPr>
        <w:t xml:space="preserve">Standards Agency (FSA) </w:t>
      </w:r>
      <w:r>
        <w:rPr>
          <w:rFonts w:ascii="Times New Roman" w:hAnsi="Times New Roman" w:cs="Times New Roman"/>
          <w:sz w:val="24"/>
          <w:szCs w:val="24"/>
        </w:rPr>
        <w:t>showing</w:t>
      </w:r>
      <w:r w:rsidR="00FC6987" w:rsidRPr="006D5717">
        <w:rPr>
          <w:rFonts w:ascii="Times New Roman" w:hAnsi="Times New Roman" w:cs="Times New Roman"/>
          <w:sz w:val="24"/>
          <w:szCs w:val="24"/>
        </w:rPr>
        <w:t xml:space="preserve"> that at least 14 major coconut water products contained </w:t>
      </w:r>
      <w:r w:rsidR="004A2366" w:rsidRPr="006D5717">
        <w:rPr>
          <w:rFonts w:ascii="Times New Roman" w:hAnsi="Times New Roman" w:cs="Times New Roman"/>
          <w:sz w:val="24"/>
          <w:szCs w:val="24"/>
        </w:rPr>
        <w:t xml:space="preserve">undeclared </w:t>
      </w:r>
      <w:r w:rsidR="00F20777" w:rsidRPr="006D5717">
        <w:rPr>
          <w:rFonts w:ascii="Times New Roman" w:hAnsi="Times New Roman" w:cs="Times New Roman"/>
          <w:sz w:val="24"/>
          <w:szCs w:val="24"/>
        </w:rPr>
        <w:t>sugars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s://www.thegrocer.co.uk/buying-and-supplying/categories/soft-drinks/fsa-probe-finds-widespread-addition-of-undeclared-sugar-in-coconut-water/558787.article","author":[{"dropping-particle":"","family":"Glotz","given":"Julia","non-dropping-particle":"","parse-names":false,"suffix":""}],"container-title":"The Grocer","id":"ITEM-1","issued":{"date-parts":[["2017"]]},"title":"FSA probe finds widespread addition of undeclared sugar in coconut water","type":"webpage"},"uris":["http://www.mendeley.com/documents/?uuid=8b24c971-5025-4b5b-bae2-5905a059c47e"]}],"mendeley":{"formattedCitation":"&lt;sup&gt;14&lt;/sup&gt;","plainTextFormattedCitation":"14","previouslyFormattedCitation":"&lt;sup&gt;14&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14</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055B32" w:rsidRPr="006D5717">
        <w:rPr>
          <w:rFonts w:ascii="Times New Roman" w:hAnsi="Times New Roman" w:cs="Times New Roman"/>
          <w:sz w:val="24"/>
          <w:szCs w:val="24"/>
        </w:rPr>
        <w:t>These were detected using isotopic ratio mass spectrometry (IRMS)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{"citationItems":[{"id":"ITEM-1","itemData":{"DOI":"10.1021/jf030167m","ISBN":"0021-8561","ISSN":"00218561","PMID":"12926859","abstract":"A procedure for the analysis of the oxygen-18/oxygen-16 isotope ratio of ethanol derived from the sugars of orange juice using the preparation steps of the SNIF-NMR method followed by pyrolysis- isotope ratio mass spectrometry is presented. The isotopic fractionation induced by the isotope effects of fermentation and distillation have been investigated, and it is shown that reproducible results can be obtained when appropriate analytical conditions are used. It is also shown that the oxygen isotope distribution in the water and organic matter pools of fruits remains quite stable during the harvest period and is not altered by the precipitation rate within the last few days before the fruits are picked. Due to the robustness of the method and the fact that most of the oxygen-18 enrichment from the initial sugars is still present in the end-product, ethanol appears as a convenient internal reference to circumvent the spatial and temporal variability observed for the oxygen-18/oxygen-16 isotope ratio of water. A very strong correlation is observed between the isotopic deviations of ethanol and water, which is altered in the event of a water addition, even at a low level. Combining the information brought by these two parameters leads to a more efficient authenticity testing tool, which avoids false positive cases and provides a lower detection limit for added water in juices not made from concentrate, whatever the origin of the sample tested.","author":[{"dropping-particle":"","family":"Jamin","given":"Eric","non-dropping-particle":"","parse-names":false,"suffix":""},{"dropping-particle":"","family":"Guérin","given":"Régis","non-dropping-particle":"","parse-names":false,"suffix":""},{"dropping-particle":"","family":"Rétif","given":"Mélinda","non-dropping-particle":"","parse-names":false,"suffix":""},{"dropping-particle":"","family":"Lees","given":"Michèle","non-dropping-particle":"","parse-names":false,"suffix":""},{"dropping-particle":"","family":"Martin","given":"Gérard J.","non-dropping-particle":"","parse-names":false,"suffix":""}],"container-title":"Journal of Agricultural and Food Chemistry","id":"ITEM-1","issue":"18","issued":{"date-parts":[["2003"]]},"page":"5202-5206","title":"Improved detection of added water in orange juice by simultaneous determination of the oxygen-18/oxygen-16 isotope ratios of water and ethanol derived from sugars","type":"article-journal","volume":"51"},"uris":["http://www.mendeley.com/documents/?uuid=48a3bb48-8965-4569-8dcc-3ccad8afb158"]}],"mendeley":{"formattedCitation":"&lt;sup&gt;15&lt;/sup&gt;","plainTextFormattedCitation":"15","previouslyFormattedCitation":"&lt;sup&gt;15&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15</w:t>
      </w:r>
      <w:r w:rsidR="00B81FF0">
        <w:rPr>
          <w:rFonts w:ascii="Times New Roman" w:hAnsi="Times New Roman" w:cs="Times New Roman"/>
          <w:sz w:val="24"/>
          <w:szCs w:val="24"/>
        </w:rPr>
        <w:fldChar w:fldCharType="end"/>
      </w:r>
      <w:r w:rsidR="008D6470" w:rsidRPr="006D5717">
        <w:rPr>
          <w:rFonts w:ascii="Times New Roman" w:hAnsi="Times New Roman" w:cs="Times New Roman"/>
          <w:sz w:val="24"/>
          <w:szCs w:val="24"/>
        </w:rPr>
        <w:t xml:space="preserve"> and site-specific natural isotope fractionation NMR (SNIF-NMR)</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{"citationItems":[{"id":"ITEM-1","itemData":{"DOI":"10.1016/S0003-2670(00)01301-5","ISSN":"0003-2670","abstract":"Isotopic ratios determined by SNIF-NMR and IRMS methods were used in combination with chemometric methods PCA, KANN and cluster analysis for the detection of wine chaptalisation and differentiation of wines according to the geographical origin. Selected wines from the three wine-growing regions of Slovenia were chosen for the analysis since Slovenia, small by surface, but pedologically and climatically diverse, offers interesting possibilities for studying the influence of this diversity upon the isotopic ratios in molecules of natural products. We found that the separation of wines of the Coastal region from the wines of the continental regions Sava and Drava is very good. On the other hand, the separation between wines from the Sava and the Drava region is not satisfactory. This is not surprising since the climatic differences between these two regions are small when compared with the differences between the continental and Coastal regions. Regarding the chaptalisation, the considerable improvement by combining both SNIF-NMR and IRMS is obtained. PCA and KANN give comparable separation of wines according to the geographical origin, but PCA is less time consuming. In the case of enrichment of wines from the Drava region by beet sugar better separation between natural and enriched wines is obtained using KANN method. In all cases cluster analysis shows poorer efficiency than PCA and KANN.","author":[{"dropping-particle":"","family":"Košir","given":"Iztok Jože","non-dropping-particle":"","parse-names":false,"suffix":""},{"dropping-particle":"","family":"Kocjančič","given":"Mitja","non-dropping-particle":"","parse-names":false,"suffix":""},{"dropping-particle":"","family":"Ogrinc","given":"Nives","non-dropping-particle":"","parse-names":false,"suffix":""},{"dropping-particle":"","family":"Kidrič","given":"Jurkica","non-dropping-particle":"","parse-names":false,"suffix":""}],"container-title":"Analytica Chimica Acta","id":"ITEM-1","issue":"2","issued":{"date-parts":[["2001","2","23"]]},"page":"195-206","publisher":"Elsevier","title":"Use of SNIF-NMR and IRMS in combination with chemometric methods for the determination of chaptalisation and geographical origin of wines (the example of Slovenian wines)","type":"article-journal","volume":"429"},"uris":["http://www.mendeley.com/documents/?uuid=8e03d3d3-60b0-3e1d-853b-562229fbf584"]}],"mendeley":{"formattedCitation":"&lt;sup&gt;16&lt;/sup&gt;","plainTextFormattedCitation":"16","previouslyFormattedCitation":"&lt;sup&gt;16&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16</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055B32" w:rsidRPr="006D5717">
        <w:rPr>
          <w:rFonts w:ascii="Times New Roman" w:hAnsi="Times New Roman" w:cs="Times New Roman"/>
          <w:sz w:val="24"/>
          <w:szCs w:val="24"/>
        </w:rPr>
        <w:t>While</w:t>
      </w:r>
      <w:r w:rsidR="001550BF">
        <w:rPr>
          <w:rFonts w:ascii="Times New Roman" w:hAnsi="Times New Roman" w:cs="Times New Roman"/>
          <w:sz w:val="24"/>
          <w:szCs w:val="24"/>
        </w:rPr>
        <w:t xml:space="preserve"> these are</w:t>
      </w:r>
      <w:r w:rsidR="00055B32" w:rsidRPr="006D5717">
        <w:rPr>
          <w:rFonts w:ascii="Times New Roman" w:hAnsi="Times New Roman" w:cs="Times New Roman"/>
          <w:sz w:val="24"/>
          <w:szCs w:val="24"/>
        </w:rPr>
        <w:t xml:space="preserve"> powerful and versatile method for the absolute detection of </w:t>
      </w:r>
      <w:r w:rsidR="00055B32" w:rsidRPr="006D5717">
        <w:rPr>
          <w:rFonts w:ascii="Times New Roman" w:hAnsi="Times New Roman" w:cs="Times New Roman"/>
          <w:sz w:val="24"/>
          <w:szCs w:val="24"/>
        </w:rPr>
        <w:lastRenderedPageBreak/>
        <w:t>adulteration with sugars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{"citationItems":[{"id":"ITEM-1","itemData":{"ISSN":"00218561 (ISSN)","abstract":"The SNIF-NMR method may be used to measure the site specific isotope\\nconcentrations in a variety of organic compounds. The most common\\napplication of this technique involves quantitative deuterium nuclear\\nmagnetic resonance spectroscopy with appropriate interpretation of\\nthe accumulated spectra. SNIF-NMR together with SIRA-MS provides\\na powerful tool for food authentication and characterization. The\\nconcerted use of SNIF-NMR (deuterium) and SIRA-MS (carbon-13) on\\nethanol fermented from sugars has proven invaluable to the authentication\\nof nines, spirits, and fruit juices. In this work, the analysis is\\nextended to the authentication of maple syrup, a product rich in\\nsucrose. Authentic maple syrup samples have been analyzed in detail\\nto characterize the intrinsic variability of the isotopic ratios\\nin this product. These data constitute a data base of authentic samples\\nto which an unknown example of maple syrup can be compared. The isotopic\\nratios obtained from maple syrup are very different from those of\\nboth beet and cane or corn sugars. Therefore, the methodologies developed\\nin this work are applicable for the detection of beet and cane or\\ncorn sugar added to a maple syrup. It can be shown that, through\\na simple statistical comparison between the data base and the unknown,\\na determination of the occurrence and/or extent of adulteration with\\nadded sugar can be made.","author":[{"dropping-particle":"","family":"Martin","given":"Gilles G.","non-dropping-particle":"","parse-names":false,"suffix":""},{"dropping-particle":"","family":"Martin","given":"Y L","non-dropping-particle":"","parse-names":false,"suffix":""},{"dropping-particle":"","family":"Naulet","given":"N","non-dropping-particle":"","parse-names":false,"suffix":""},{"dropping-particle":"","family":"McManus","given":"H J D","non-dropping-particle":"","parse-names":false,"suffix":""}],"container-title":"Journal of Agricultural and Food Chemistry","id":"ITEM-1","issue":"10","issued":{"date-parts":[["1996"]]},"page":"3206-3213","title":"Application of H-2 SNIF-NMR and C-13 SIRA-MS analyses to maple syrup: Detection of added sugars","type":"article-journal","volume":"44"},"uris":["http://www.mendeley.com/documents/?uuid=29b472bf-ffdb-4dc2-a358-c0cd02fc9ef0"]}],"mendeley":{"formattedCitation":"&lt;sup&gt;17&lt;/sup&gt;","plainTextFormattedCitation":"17","previouslyFormattedCitation":"&lt;sup&gt;17&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17</w:t>
      </w:r>
      <w:r w:rsidR="00B81FF0">
        <w:rPr>
          <w:rFonts w:ascii="Times New Roman" w:hAnsi="Times New Roman" w:cs="Times New Roman"/>
          <w:sz w:val="24"/>
          <w:szCs w:val="24"/>
        </w:rPr>
        <w:fldChar w:fldCharType="end"/>
      </w:r>
      <w:r w:rsidR="00055B32" w:rsidRPr="006D5717">
        <w:rPr>
          <w:rFonts w:ascii="Times New Roman" w:hAnsi="Times New Roman" w:cs="Times New Roman"/>
          <w:sz w:val="24"/>
          <w:szCs w:val="24"/>
        </w:rPr>
        <w:t>,</w:t>
      </w:r>
      <w:r w:rsidR="001550BF">
        <w:rPr>
          <w:rFonts w:ascii="Times New Roman" w:hAnsi="Times New Roman" w:cs="Times New Roman"/>
          <w:sz w:val="24"/>
          <w:szCs w:val="24"/>
        </w:rPr>
        <w:t xml:space="preserve"> they require</w:t>
      </w:r>
      <w:r w:rsidR="008D6470" w:rsidRPr="006D5717">
        <w:rPr>
          <w:rFonts w:ascii="Times New Roman" w:hAnsi="Times New Roman" w:cs="Times New Roman"/>
          <w:sz w:val="24"/>
          <w:szCs w:val="24"/>
        </w:rPr>
        <w:t xml:space="preserve"> length</w:t>
      </w:r>
      <w:r w:rsidR="001550BF">
        <w:rPr>
          <w:rFonts w:ascii="Times New Roman" w:hAnsi="Times New Roman" w:cs="Times New Roman"/>
          <w:sz w:val="24"/>
          <w:szCs w:val="24"/>
        </w:rPr>
        <w:t>y</w:t>
      </w:r>
      <w:r w:rsidR="008D6470" w:rsidRPr="006D5717">
        <w:rPr>
          <w:rFonts w:ascii="Times New Roman" w:hAnsi="Times New Roman" w:cs="Times New Roman"/>
          <w:sz w:val="24"/>
          <w:szCs w:val="24"/>
        </w:rPr>
        <w:t xml:space="preserve"> preparation times (24 &amp; 72 hours respectively)</w:t>
      </w:r>
      <w:r w:rsidR="00055B32" w:rsidRPr="006D5717">
        <w:rPr>
          <w:rFonts w:ascii="Times New Roman" w:hAnsi="Times New Roman" w:cs="Times New Roman"/>
          <w:sz w:val="24"/>
          <w:szCs w:val="24"/>
        </w:rPr>
        <w:t>, and</w:t>
      </w:r>
      <w:r w:rsidR="001550BF">
        <w:rPr>
          <w:rFonts w:ascii="Times New Roman" w:hAnsi="Times New Roman" w:cs="Times New Roman"/>
          <w:sz w:val="24"/>
          <w:szCs w:val="24"/>
        </w:rPr>
        <w:t xml:space="preserve"> are</w:t>
      </w:r>
      <w:r w:rsidR="00055B32" w:rsidRPr="006D5717">
        <w:rPr>
          <w:rFonts w:ascii="Times New Roman" w:hAnsi="Times New Roman" w:cs="Times New Roman"/>
          <w:sz w:val="24"/>
          <w:szCs w:val="24"/>
        </w:rPr>
        <w:t xml:space="preserve"> thus poorly suited </w:t>
      </w:r>
      <w:r w:rsidR="001550BF">
        <w:rPr>
          <w:rFonts w:ascii="Times New Roman" w:hAnsi="Times New Roman" w:cs="Times New Roman"/>
          <w:sz w:val="24"/>
          <w:szCs w:val="24"/>
        </w:rPr>
        <w:t xml:space="preserve">as </w:t>
      </w:r>
      <w:r w:rsidR="008D6470" w:rsidRPr="006D5717">
        <w:rPr>
          <w:rFonts w:ascii="Times New Roman" w:hAnsi="Times New Roman" w:cs="Times New Roman"/>
          <w:sz w:val="24"/>
          <w:szCs w:val="24"/>
        </w:rPr>
        <w:t>screening method</w:t>
      </w:r>
      <w:r w:rsidR="001550BF">
        <w:rPr>
          <w:rFonts w:ascii="Times New Roman" w:hAnsi="Times New Roman" w:cs="Times New Roman"/>
          <w:sz w:val="24"/>
          <w:szCs w:val="24"/>
        </w:rPr>
        <w:t>s</w:t>
      </w:r>
      <w:r w:rsidR="00895262">
        <w:rPr>
          <w:rFonts w:ascii="Times New Roman" w:hAnsi="Times New Roman" w:cs="Times New Roman"/>
          <w:sz w:val="24"/>
          <w:szCs w:val="24"/>
        </w:rPr>
        <w:t xml:space="preserve">. </w:t>
      </w:r>
    </w:p>
    <w:p w:rsidR="008D6470" w:rsidRDefault="008D6470" w:rsidP="00F43100">
      <w:pPr>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Here, we</w:t>
      </w:r>
      <w:r w:rsidR="005A451C">
        <w:rPr>
          <w:rFonts w:ascii="Times New Roman" w:hAnsi="Times New Roman" w:cs="Times New Roman"/>
          <w:sz w:val="24"/>
          <w:szCs w:val="24"/>
        </w:rPr>
        <w:t xml:space="preserve"> used</w:t>
      </w:r>
      <w:r w:rsidR="00D824FB">
        <w:rPr>
          <w:rFonts w:ascii="Times New Roman" w:hAnsi="Times New Roman" w:cs="Times New Roman"/>
          <w:sz w:val="24"/>
          <w:szCs w:val="24"/>
        </w:rPr>
        <w:t xml:space="preserve"> </w:t>
      </w:r>
      <w:r w:rsidRPr="001C5987">
        <w:rPr>
          <w:rFonts w:ascii="Times New Roman" w:hAnsi="Times New Roman" w:cs="Times New Roman"/>
          <w:sz w:val="24"/>
          <w:szCs w:val="24"/>
          <w:vertAlign w:val="superscript"/>
        </w:rPr>
        <w:t>1</w:t>
      </w:r>
      <w:r w:rsidRPr="006D5717">
        <w:rPr>
          <w:rFonts w:ascii="Times New Roman" w:hAnsi="Times New Roman" w:cs="Times New Roman"/>
          <w:sz w:val="24"/>
          <w:szCs w:val="24"/>
        </w:rPr>
        <w:t xml:space="preserve">H NMR and chemometric methods to </w:t>
      </w:r>
      <w:r w:rsidR="00EC1383" w:rsidRPr="006D5717">
        <w:rPr>
          <w:rFonts w:ascii="Times New Roman" w:hAnsi="Times New Roman" w:cs="Times New Roman"/>
          <w:sz w:val="24"/>
          <w:szCs w:val="24"/>
        </w:rPr>
        <w:t xml:space="preserve">detect </w:t>
      </w:r>
      <w:r w:rsidR="005A451C">
        <w:rPr>
          <w:rFonts w:ascii="Times New Roman" w:hAnsi="Times New Roman" w:cs="Times New Roman"/>
          <w:sz w:val="24"/>
          <w:szCs w:val="24"/>
        </w:rPr>
        <w:t xml:space="preserve">product </w:t>
      </w:r>
      <w:r w:rsidR="00EC1383" w:rsidRPr="006D5717">
        <w:rPr>
          <w:rFonts w:ascii="Times New Roman" w:hAnsi="Times New Roman" w:cs="Times New Roman"/>
          <w:sz w:val="24"/>
          <w:szCs w:val="24"/>
        </w:rPr>
        <w:t>dilution masked with a normalised sugar profile</w:t>
      </w:r>
      <w:r w:rsidR="005A451C">
        <w:rPr>
          <w:rFonts w:ascii="Times New Roman" w:hAnsi="Times New Roman" w:cs="Times New Roman"/>
          <w:sz w:val="24"/>
          <w:szCs w:val="24"/>
        </w:rPr>
        <w:t xml:space="preserve"> substitution</w:t>
      </w:r>
      <w:r w:rsidR="00895262">
        <w:rPr>
          <w:rFonts w:ascii="Times New Roman" w:hAnsi="Times New Roman" w:cs="Times New Roman"/>
          <w:sz w:val="24"/>
          <w:szCs w:val="24"/>
        </w:rPr>
        <w:t xml:space="preserve">. </w:t>
      </w:r>
      <w:r w:rsidR="007124FD" w:rsidRPr="00EC5B18">
        <w:rPr>
          <w:rFonts w:ascii="Times New Roman" w:hAnsi="Times New Roman" w:cs="Times New Roman"/>
          <w:color w:val="000000" w:themeColor="text1"/>
          <w:sz w:val="24"/>
          <w:szCs w:val="24"/>
        </w:rPr>
        <w:t>Fresh c</w:t>
      </w:r>
      <w:r w:rsidR="00EC1383" w:rsidRPr="00EC5B18">
        <w:rPr>
          <w:rFonts w:ascii="Times New Roman" w:hAnsi="Times New Roman" w:cs="Times New Roman"/>
          <w:color w:val="000000" w:themeColor="text1"/>
          <w:sz w:val="24"/>
          <w:szCs w:val="24"/>
        </w:rPr>
        <w:t xml:space="preserve">oconut water was </w:t>
      </w:r>
      <w:r w:rsidR="00EC1383" w:rsidRPr="006D5717">
        <w:rPr>
          <w:rFonts w:ascii="Times New Roman" w:hAnsi="Times New Roman" w:cs="Times New Roman"/>
          <w:sz w:val="24"/>
          <w:szCs w:val="24"/>
        </w:rPr>
        <w:t xml:space="preserve">adulterated at various concentrations using a buffered sugar solution emulating the </w:t>
      </w:r>
      <w:r w:rsidR="0018180E">
        <w:rPr>
          <w:rFonts w:ascii="Times New Roman" w:hAnsi="Times New Roman" w:cs="Times New Roman"/>
          <w:sz w:val="24"/>
          <w:szCs w:val="24"/>
        </w:rPr>
        <w:t xml:space="preserve">natural </w:t>
      </w:r>
      <w:r w:rsidR="00EC1383" w:rsidRPr="006D5717">
        <w:rPr>
          <w:rFonts w:ascii="Times New Roman" w:hAnsi="Times New Roman" w:cs="Times New Roman"/>
          <w:sz w:val="24"/>
          <w:szCs w:val="24"/>
        </w:rPr>
        <w:t xml:space="preserve">concentrations of glucose, fructose, and sucrose </w:t>
      </w:r>
      <w:r w:rsidR="00A258D3" w:rsidRPr="006D5717">
        <w:rPr>
          <w:rFonts w:ascii="Times New Roman" w:hAnsi="Times New Roman" w:cs="Times New Roman"/>
          <w:sz w:val="24"/>
          <w:szCs w:val="24"/>
        </w:rPr>
        <w:t>present in our sample</w:t>
      </w:r>
      <w:r w:rsidR="00895262">
        <w:rPr>
          <w:rFonts w:ascii="Times New Roman" w:hAnsi="Times New Roman" w:cs="Times New Roman"/>
          <w:sz w:val="24"/>
          <w:szCs w:val="24"/>
        </w:rPr>
        <w:t xml:space="preserve">. </w:t>
      </w:r>
      <w:r w:rsidR="0018180E">
        <w:rPr>
          <w:rFonts w:ascii="Times New Roman" w:hAnsi="Times New Roman" w:cs="Times New Roman"/>
          <w:sz w:val="24"/>
          <w:szCs w:val="24"/>
        </w:rPr>
        <w:t>In order to achieve</w:t>
      </w:r>
      <w:r w:rsidR="00A258D3" w:rsidRPr="006D5717">
        <w:rPr>
          <w:rFonts w:ascii="Times New Roman" w:hAnsi="Times New Roman" w:cs="Times New Roman"/>
          <w:sz w:val="24"/>
          <w:szCs w:val="24"/>
        </w:rPr>
        <w:t xml:space="preserve"> our aim for a screening method, minimal sample processing was performed</w:t>
      </w:r>
      <w:r w:rsidR="00895262">
        <w:rPr>
          <w:rFonts w:ascii="Times New Roman" w:hAnsi="Times New Roman" w:cs="Times New Roman"/>
          <w:sz w:val="24"/>
          <w:szCs w:val="24"/>
        </w:rPr>
        <w:t xml:space="preserve">. </w:t>
      </w:r>
      <w:r w:rsidR="00A258D3" w:rsidRPr="006D5717">
        <w:rPr>
          <w:rFonts w:ascii="Times New Roman" w:hAnsi="Times New Roman" w:cs="Times New Roman"/>
          <w:sz w:val="24"/>
          <w:szCs w:val="24"/>
        </w:rPr>
        <w:t xml:space="preserve">Furthermore, we investigated a </w:t>
      </w:r>
      <w:r w:rsidR="005A451C">
        <w:rPr>
          <w:rFonts w:ascii="Times New Roman" w:hAnsi="Times New Roman" w:cs="Times New Roman"/>
          <w:sz w:val="24"/>
          <w:szCs w:val="24"/>
        </w:rPr>
        <w:t xml:space="preserve">systematic </w:t>
      </w:r>
      <w:r w:rsidR="00A258D3" w:rsidRPr="006D5717">
        <w:rPr>
          <w:rFonts w:ascii="Times New Roman" w:hAnsi="Times New Roman" w:cs="Times New Roman"/>
          <w:sz w:val="24"/>
          <w:szCs w:val="24"/>
        </w:rPr>
        <w:t xml:space="preserve">drift observed </w:t>
      </w:r>
      <w:r w:rsidR="005A451C">
        <w:rPr>
          <w:rFonts w:ascii="Times New Roman" w:hAnsi="Times New Roman" w:cs="Times New Roman"/>
          <w:sz w:val="24"/>
          <w:szCs w:val="24"/>
        </w:rPr>
        <w:t>for</w:t>
      </w:r>
      <w:r w:rsidR="00A258D3" w:rsidRPr="006D5717">
        <w:rPr>
          <w:rFonts w:ascii="Times New Roman" w:hAnsi="Times New Roman" w:cs="Times New Roman"/>
          <w:sz w:val="24"/>
          <w:szCs w:val="24"/>
        </w:rPr>
        <w:t xml:space="preserve"> the signals belonging to malic acid with increasing </w:t>
      </w:r>
      <w:r w:rsidR="0080334A">
        <w:rPr>
          <w:rFonts w:ascii="Times New Roman" w:hAnsi="Times New Roman" w:cs="Times New Roman"/>
          <w:sz w:val="24"/>
          <w:szCs w:val="24"/>
        </w:rPr>
        <w:t>levels of substitution with sugar solution</w:t>
      </w:r>
      <w:r w:rsidR="005A451C">
        <w:rPr>
          <w:rFonts w:ascii="Times New Roman" w:hAnsi="Times New Roman" w:cs="Times New Roman"/>
          <w:sz w:val="24"/>
          <w:szCs w:val="24"/>
        </w:rPr>
        <w:t>, which revealed its origin in the changing metal coordination state of malate caused by such an adulteration</w:t>
      </w:r>
      <w:r w:rsidR="00895262">
        <w:rPr>
          <w:rFonts w:ascii="Times New Roman" w:hAnsi="Times New Roman" w:cs="Times New Roman"/>
          <w:sz w:val="24"/>
          <w:szCs w:val="24"/>
        </w:rPr>
        <w:t xml:space="preserve">. </w:t>
      </w:r>
      <w:r w:rsidR="00A258D3" w:rsidRPr="006D5717">
        <w:rPr>
          <w:rFonts w:ascii="Times New Roman" w:hAnsi="Times New Roman" w:cs="Times New Roman"/>
          <w:sz w:val="24"/>
          <w:szCs w:val="24"/>
        </w:rPr>
        <w:t xml:space="preserve">This effect </w:t>
      </w:r>
      <w:r w:rsidR="005A451C">
        <w:rPr>
          <w:rFonts w:ascii="Times New Roman" w:hAnsi="Times New Roman" w:cs="Times New Roman"/>
          <w:sz w:val="24"/>
          <w:szCs w:val="24"/>
        </w:rPr>
        <w:t>on malic acid signal shift and lineshape</w:t>
      </w:r>
      <w:r w:rsidR="00A258D3" w:rsidRPr="006D5717">
        <w:rPr>
          <w:rFonts w:ascii="Times New Roman" w:hAnsi="Times New Roman" w:cs="Times New Roman"/>
          <w:sz w:val="24"/>
          <w:szCs w:val="24"/>
        </w:rPr>
        <w:t xml:space="preserve"> has the potential to be used </w:t>
      </w:r>
      <w:r w:rsidR="00A258D3" w:rsidRPr="00EC5B18">
        <w:rPr>
          <w:rFonts w:ascii="Times New Roman" w:hAnsi="Times New Roman" w:cs="Times New Roman"/>
          <w:color w:val="000000" w:themeColor="text1"/>
          <w:sz w:val="24"/>
          <w:szCs w:val="24"/>
        </w:rPr>
        <w:t xml:space="preserve">as </w:t>
      </w:r>
      <w:r w:rsidR="00D53214" w:rsidRPr="00EC5B18">
        <w:rPr>
          <w:rFonts w:ascii="Times New Roman" w:hAnsi="Times New Roman" w:cs="Times New Roman"/>
          <w:color w:val="000000" w:themeColor="text1"/>
          <w:sz w:val="24"/>
          <w:szCs w:val="24"/>
        </w:rPr>
        <w:t xml:space="preserve">a </w:t>
      </w:r>
      <w:r w:rsidR="00CB5D2A" w:rsidRPr="00EC5B18">
        <w:rPr>
          <w:rFonts w:ascii="Times New Roman" w:hAnsi="Times New Roman" w:cs="Times New Roman"/>
          <w:color w:val="000000" w:themeColor="text1"/>
          <w:sz w:val="24"/>
          <w:szCs w:val="24"/>
        </w:rPr>
        <w:t xml:space="preserve">diagnostic </w:t>
      </w:r>
      <w:r w:rsidR="00D53214" w:rsidRPr="00EC5B18">
        <w:rPr>
          <w:rFonts w:ascii="Times New Roman" w:hAnsi="Times New Roman" w:cs="Times New Roman"/>
          <w:color w:val="000000" w:themeColor="text1"/>
          <w:sz w:val="24"/>
          <w:szCs w:val="24"/>
        </w:rPr>
        <w:t>marker for</w:t>
      </w:r>
      <w:r w:rsidR="00A258D3" w:rsidRPr="00EC5B18">
        <w:rPr>
          <w:rFonts w:ascii="Times New Roman" w:hAnsi="Times New Roman" w:cs="Times New Roman"/>
          <w:color w:val="000000" w:themeColor="text1"/>
          <w:sz w:val="24"/>
          <w:szCs w:val="24"/>
        </w:rPr>
        <w:t xml:space="preserve"> </w:t>
      </w:r>
      <w:r w:rsidR="00A258D3" w:rsidRPr="006D5717">
        <w:rPr>
          <w:rFonts w:ascii="Times New Roman" w:hAnsi="Times New Roman" w:cs="Times New Roman"/>
          <w:sz w:val="24"/>
          <w:szCs w:val="24"/>
        </w:rPr>
        <w:t xml:space="preserve">tampering </w:t>
      </w:r>
      <w:r w:rsidR="00D53214">
        <w:rPr>
          <w:rFonts w:ascii="Times New Roman" w:hAnsi="Times New Roman" w:cs="Times New Roman"/>
          <w:sz w:val="24"/>
          <w:szCs w:val="24"/>
        </w:rPr>
        <w:t>with</w:t>
      </w:r>
      <w:r w:rsidR="00A258D3" w:rsidRPr="006D5717">
        <w:rPr>
          <w:rFonts w:ascii="Times New Roman" w:hAnsi="Times New Roman" w:cs="Times New Roman"/>
          <w:sz w:val="24"/>
          <w:szCs w:val="24"/>
        </w:rPr>
        <w:t xml:space="preserve"> coconut water products.</w:t>
      </w:r>
    </w:p>
    <w:p w:rsidR="00A06932" w:rsidRPr="006D5717" w:rsidRDefault="00A06932" w:rsidP="00B02EF6">
      <w:pPr>
        <w:spacing w:line="480" w:lineRule="auto"/>
        <w:ind w:firstLine="720"/>
        <w:jc w:val="both"/>
        <w:rPr>
          <w:rFonts w:ascii="Times New Roman" w:hAnsi="Times New Roman" w:cs="Times New Roman"/>
          <w:sz w:val="24"/>
          <w:szCs w:val="24"/>
        </w:rPr>
      </w:pPr>
    </w:p>
    <w:p w:rsidR="006D5717" w:rsidRPr="001C5987" w:rsidRDefault="006D5717" w:rsidP="00B02EF6">
      <w:pPr>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2. Methodology</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lastRenderedPageBreak/>
        <w:t>Preparation of coconut water:</w:t>
      </w:r>
    </w:p>
    <w:p w:rsidR="006D5717" w:rsidRPr="006D5717" w:rsidRDefault="006D5717" w:rsidP="0018180E">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Seven immature coconuts (6-9 months</w:t>
      </w:r>
      <w:r w:rsidR="0018180E">
        <w:rPr>
          <w:rFonts w:ascii="Times New Roman" w:hAnsi="Times New Roman" w:cs="Times New Roman"/>
          <w:sz w:val="24"/>
          <w:szCs w:val="24"/>
        </w:rPr>
        <w:t>)</w:t>
      </w:r>
      <w:r w:rsidR="00D76EED">
        <w:rPr>
          <w:rFonts w:ascii="Times New Roman" w:hAnsi="Times New Roman" w:cs="Times New Roman"/>
          <w:sz w:val="24"/>
          <w:szCs w:val="24"/>
        </w:rPr>
        <w:t xml:space="preserve"> </w:t>
      </w:r>
      <w:r w:rsidR="00DF405F">
        <w:rPr>
          <w:rFonts w:ascii="Times New Roman" w:hAnsi="Times New Roman" w:cs="Times New Roman"/>
          <w:sz w:val="24"/>
          <w:szCs w:val="24"/>
        </w:rPr>
        <w:t xml:space="preserve">originating from </w:t>
      </w:r>
      <w:r w:rsidR="0018180E">
        <w:rPr>
          <w:rFonts w:ascii="Times New Roman" w:hAnsi="Times New Roman" w:cs="Times New Roman"/>
          <w:sz w:val="24"/>
          <w:szCs w:val="24"/>
        </w:rPr>
        <w:t>Costa Rica</w:t>
      </w:r>
      <w:r w:rsidRPr="006D5717">
        <w:rPr>
          <w:rFonts w:ascii="Times New Roman" w:hAnsi="Times New Roman" w:cs="Times New Roman"/>
          <w:sz w:val="24"/>
          <w:szCs w:val="24"/>
        </w:rPr>
        <w:t xml:space="preserve"> were obtained from a UK-based online retailer</w:t>
      </w:r>
      <w:r w:rsidR="00895262">
        <w:rPr>
          <w:rFonts w:ascii="Times New Roman" w:hAnsi="Times New Roman" w:cs="Times New Roman"/>
          <w:sz w:val="24"/>
          <w:szCs w:val="24"/>
        </w:rPr>
        <w:t xml:space="preserve">. </w:t>
      </w:r>
      <w:r w:rsidRPr="006D5717">
        <w:rPr>
          <w:rFonts w:ascii="Times New Roman" w:hAnsi="Times New Roman" w:cs="Times New Roman"/>
          <w:sz w:val="24"/>
          <w:szCs w:val="24"/>
        </w:rPr>
        <w:t>The juice was extracted from each of these using a specialised Cocodrill</w:t>
      </w:r>
      <w:r w:rsidRPr="006D5717">
        <w:rPr>
          <w:rFonts w:ascii="Times New Roman" w:hAnsi="Times New Roman" w:cs="Times New Roman"/>
          <w:sz w:val="24"/>
          <w:szCs w:val="24"/>
          <w:vertAlign w:val="superscript"/>
        </w:rPr>
        <w:t>®</w:t>
      </w:r>
      <w:r w:rsidR="0031069A">
        <w:rPr>
          <w:rFonts w:ascii="Times New Roman" w:hAnsi="Times New Roman" w:cs="Times New Roman"/>
          <w:sz w:val="24"/>
          <w:szCs w:val="24"/>
          <w:vertAlign w:val="superscript"/>
        </w:rPr>
        <w:t xml:space="preserve"> </w:t>
      </w:r>
      <w:r w:rsidR="00A06932">
        <w:rPr>
          <w:rFonts w:ascii="Times New Roman" w:hAnsi="Times New Roman" w:cs="Times New Roman"/>
          <w:sz w:val="24"/>
          <w:szCs w:val="24"/>
        </w:rPr>
        <w:t xml:space="preserve">device </w:t>
      </w:r>
      <w:r w:rsidRPr="006D5717">
        <w:rPr>
          <w:rFonts w:ascii="Times New Roman" w:hAnsi="Times New Roman" w:cs="Times New Roman"/>
          <w:sz w:val="24"/>
          <w:szCs w:val="24"/>
        </w:rPr>
        <w:t xml:space="preserve">obtained from the same retailer, centrifuged </w:t>
      </w:r>
      <w:r w:rsidR="0031069A">
        <w:rPr>
          <w:rFonts w:ascii="Times New Roman" w:hAnsi="Times New Roman" w:cs="Times New Roman"/>
          <w:sz w:val="24"/>
          <w:szCs w:val="24"/>
        </w:rPr>
        <w:t xml:space="preserve">at 18,000 </w:t>
      </w:r>
      <w:r w:rsidR="0064570B" w:rsidRPr="0064570B">
        <w:rPr>
          <w:rFonts w:ascii="Times New Roman" w:hAnsi="Times New Roman" w:cs="Times New Roman"/>
          <w:i/>
          <w:sz w:val="24"/>
          <w:szCs w:val="24"/>
        </w:rPr>
        <w:t>g</w:t>
      </w:r>
      <w:r w:rsidR="0031069A">
        <w:rPr>
          <w:rFonts w:ascii="Times New Roman" w:hAnsi="Times New Roman" w:cs="Times New Roman"/>
          <w:sz w:val="24"/>
          <w:szCs w:val="24"/>
        </w:rPr>
        <w:t xml:space="preserve">, for 10 min at 4°C </w:t>
      </w:r>
      <w:r w:rsidR="00D76EED">
        <w:rPr>
          <w:rFonts w:ascii="Times New Roman" w:hAnsi="Times New Roman" w:cs="Times New Roman"/>
          <w:sz w:val="24"/>
          <w:szCs w:val="24"/>
        </w:rPr>
        <w:t>a</w:t>
      </w:r>
      <w:r w:rsidRPr="006D5717">
        <w:rPr>
          <w:rFonts w:ascii="Times New Roman" w:hAnsi="Times New Roman" w:cs="Times New Roman"/>
          <w:sz w:val="24"/>
          <w:szCs w:val="24"/>
        </w:rPr>
        <w:t>nd pooled together to make a consistent stock solution</w:t>
      </w:r>
      <w:r w:rsidR="00895262">
        <w:rPr>
          <w:rFonts w:ascii="Times New Roman" w:hAnsi="Times New Roman" w:cs="Times New Roman"/>
          <w:sz w:val="24"/>
          <w:szCs w:val="24"/>
        </w:rPr>
        <w:t xml:space="preserve">. </w:t>
      </w:r>
      <w:r w:rsidRPr="006D5717">
        <w:rPr>
          <w:rFonts w:ascii="Times New Roman" w:hAnsi="Times New Roman" w:cs="Times New Roman"/>
          <w:sz w:val="24"/>
          <w:szCs w:val="24"/>
        </w:rPr>
        <w:t>The pooled solution was then stored at -80°C in 45 mL aliquots until required</w:t>
      </w:r>
      <w:r w:rsidR="00895262">
        <w:rPr>
          <w:rFonts w:ascii="Times New Roman" w:hAnsi="Times New Roman" w:cs="Times New Roman"/>
          <w:sz w:val="24"/>
          <w:szCs w:val="24"/>
        </w:rPr>
        <w:t xml:space="preserve">. </w:t>
      </w:r>
      <w:r w:rsidRPr="006D5717">
        <w:rPr>
          <w:rFonts w:ascii="Times New Roman" w:hAnsi="Times New Roman" w:cs="Times New Roman"/>
          <w:sz w:val="24"/>
          <w:szCs w:val="24"/>
        </w:rPr>
        <w:t xml:space="preserve">Prior to use, the coconut water was thawed </w:t>
      </w:r>
      <w:r w:rsidR="0031069A">
        <w:rPr>
          <w:rFonts w:ascii="Times New Roman" w:hAnsi="Times New Roman" w:cs="Times New Roman"/>
          <w:sz w:val="24"/>
          <w:szCs w:val="24"/>
        </w:rPr>
        <w:t xml:space="preserve">at room temperature </w:t>
      </w:r>
      <w:r w:rsidRPr="006D5717">
        <w:rPr>
          <w:rFonts w:ascii="Times New Roman" w:hAnsi="Times New Roman" w:cs="Times New Roman"/>
          <w:sz w:val="24"/>
          <w:szCs w:val="24"/>
        </w:rPr>
        <w:t>and separated in</w:t>
      </w:r>
      <w:r w:rsidR="0080334A">
        <w:rPr>
          <w:rFonts w:ascii="Times New Roman" w:hAnsi="Times New Roman" w:cs="Times New Roman"/>
          <w:sz w:val="24"/>
          <w:szCs w:val="24"/>
        </w:rPr>
        <w:t>to</w:t>
      </w:r>
      <w:r w:rsidRPr="006D5717">
        <w:rPr>
          <w:rFonts w:ascii="Times New Roman" w:hAnsi="Times New Roman" w:cs="Times New Roman"/>
          <w:sz w:val="24"/>
          <w:szCs w:val="24"/>
        </w:rPr>
        <w:t xml:space="preserve"> 1 mL aliquots, which were heat-treated using a Tech</w:t>
      </w:r>
      <w:r w:rsidR="0018180E">
        <w:rPr>
          <w:rFonts w:ascii="Times New Roman" w:hAnsi="Times New Roman" w:cs="Times New Roman"/>
          <w:sz w:val="24"/>
          <w:szCs w:val="24"/>
        </w:rPr>
        <w:t>neDri-Block DB-3A (Cole-Parmer</w:t>
      </w:r>
      <w:r w:rsidRPr="006D5717">
        <w:rPr>
          <w:rFonts w:ascii="Times New Roman" w:hAnsi="Times New Roman" w:cs="Times New Roman"/>
          <w:sz w:val="24"/>
          <w:szCs w:val="24"/>
        </w:rPr>
        <w:t>, Staffordshire, UK) hot-plate for</w:t>
      </w:r>
      <w:r w:rsidR="00D76EED">
        <w:rPr>
          <w:rFonts w:ascii="Times New Roman" w:hAnsi="Times New Roman" w:cs="Times New Roman"/>
          <w:sz w:val="24"/>
          <w:szCs w:val="24"/>
        </w:rPr>
        <w:t xml:space="preserve"> </w:t>
      </w:r>
      <w:r w:rsidRPr="006D5717">
        <w:rPr>
          <w:rFonts w:ascii="Times New Roman" w:hAnsi="Times New Roman" w:cs="Times New Roman"/>
          <w:sz w:val="24"/>
          <w:szCs w:val="24"/>
        </w:rPr>
        <w:t>150 s at 70 °C to simulate a</w:t>
      </w:r>
      <w:r w:rsidR="0080334A">
        <w:rPr>
          <w:rFonts w:ascii="Times New Roman" w:hAnsi="Times New Roman" w:cs="Times New Roman"/>
          <w:sz w:val="24"/>
          <w:szCs w:val="24"/>
        </w:rPr>
        <w:t>n industrial</w:t>
      </w:r>
      <w:r w:rsidRPr="006D5717">
        <w:rPr>
          <w:rFonts w:ascii="Times New Roman" w:hAnsi="Times New Roman" w:cs="Times New Roman"/>
          <w:sz w:val="24"/>
          <w:szCs w:val="24"/>
        </w:rPr>
        <w:t xml:space="preserve"> pasteurisation process, recombined and cooled in a refrigerator at 5 °C. Heat-treated aliquots were used for a maximum of three days after being thawed. </w:t>
      </w:r>
      <w:r w:rsidR="0080334A">
        <w:rPr>
          <w:rFonts w:ascii="Times New Roman" w:hAnsi="Times New Roman" w:cs="Times New Roman"/>
          <w:sz w:val="24"/>
          <w:szCs w:val="24"/>
        </w:rPr>
        <w:t>S</w:t>
      </w:r>
      <w:r w:rsidRPr="006D5717">
        <w:rPr>
          <w:rFonts w:ascii="Times New Roman" w:hAnsi="Times New Roman" w:cs="Times New Roman"/>
          <w:sz w:val="24"/>
          <w:szCs w:val="24"/>
        </w:rPr>
        <w:t>ugar solutions</w:t>
      </w:r>
      <w:r w:rsidR="0080334A">
        <w:rPr>
          <w:rFonts w:ascii="Times New Roman" w:hAnsi="Times New Roman" w:cs="Times New Roman"/>
          <w:sz w:val="24"/>
          <w:szCs w:val="24"/>
        </w:rPr>
        <w:t xml:space="preserve"> were made using</w:t>
      </w:r>
      <w:r w:rsidRPr="006D5717">
        <w:rPr>
          <w:rFonts w:ascii="Times New Roman" w:hAnsi="Times New Roman" w:cs="Times New Roman"/>
          <w:sz w:val="24"/>
          <w:szCs w:val="24"/>
        </w:rPr>
        <w:t xml:space="preserve"> D-glucose anhydrous, D-sucrose (</w:t>
      </w:r>
      <w:r w:rsidR="00A06932">
        <w:rPr>
          <w:rFonts w:ascii="Times New Roman" w:hAnsi="Times New Roman" w:cs="Times New Roman"/>
          <w:sz w:val="24"/>
          <w:szCs w:val="24"/>
        </w:rPr>
        <w:t xml:space="preserve">analytical grade </w:t>
      </w:r>
      <w:r w:rsidRPr="006D5717">
        <w:rPr>
          <w:rFonts w:ascii="Times New Roman" w:hAnsi="Times New Roman" w:cs="Times New Roman"/>
          <w:sz w:val="24"/>
          <w:szCs w:val="24"/>
        </w:rPr>
        <w:t>for biochemistry 99%, RNAse and DNAse free), and D-(-)-fructose 99%≤ purchased from Fisher Scientific (Fisher Scientific Ltd. Loughborough, Leics, UK), Acros Organics (Acros Organics, Geel, Belgium) and Sigma-</w:t>
      </w:r>
      <w:r w:rsidRPr="006D5717">
        <w:rPr>
          <w:rFonts w:ascii="Times New Roman" w:hAnsi="Times New Roman" w:cs="Times New Roman"/>
          <w:sz w:val="24"/>
          <w:szCs w:val="24"/>
        </w:rPr>
        <w:lastRenderedPageBreak/>
        <w:t>Aldrich (Sigma-Aldrich Chemie GMBH, Stanheim, Germany) respectively</w:t>
      </w:r>
      <w:r w:rsidR="00895262">
        <w:rPr>
          <w:rFonts w:ascii="Times New Roman" w:hAnsi="Times New Roman" w:cs="Times New Roman"/>
          <w:sz w:val="24"/>
          <w:szCs w:val="24"/>
        </w:rPr>
        <w:t xml:space="preserve">. </w:t>
      </w:r>
      <w:r w:rsidR="00D50F6E">
        <w:rPr>
          <w:rFonts w:ascii="Times New Roman" w:hAnsi="Times New Roman" w:cs="Times New Roman"/>
          <w:sz w:val="24"/>
          <w:szCs w:val="24"/>
        </w:rPr>
        <w:t>K</w:t>
      </w:r>
      <w:r w:rsidR="00D50F6E" w:rsidRPr="004E2DBB">
        <w:rPr>
          <w:rFonts w:ascii="Times New Roman" w:hAnsi="Times New Roman" w:cs="Times New Roman"/>
          <w:sz w:val="24"/>
          <w:szCs w:val="24"/>
          <w:vertAlign w:val="subscript"/>
        </w:rPr>
        <w:t>2</w:t>
      </w:r>
      <w:r w:rsidR="00D50F6E">
        <w:rPr>
          <w:rFonts w:ascii="Times New Roman" w:hAnsi="Times New Roman" w:cs="Times New Roman"/>
          <w:sz w:val="24"/>
          <w:szCs w:val="24"/>
        </w:rPr>
        <w:t>HPO</w:t>
      </w:r>
      <w:r w:rsidR="00D50F6E" w:rsidRPr="004E2DBB">
        <w:rPr>
          <w:rFonts w:ascii="Times New Roman" w:hAnsi="Times New Roman" w:cs="Times New Roman"/>
          <w:sz w:val="24"/>
          <w:szCs w:val="24"/>
          <w:vertAlign w:val="subscript"/>
        </w:rPr>
        <w:t>4</w:t>
      </w:r>
      <w:r w:rsidR="00D50F6E">
        <w:rPr>
          <w:rFonts w:ascii="Times New Roman" w:hAnsi="Times New Roman" w:cs="Times New Roman"/>
          <w:sz w:val="24"/>
          <w:szCs w:val="24"/>
        </w:rPr>
        <w:t xml:space="preserve"> and KH</w:t>
      </w:r>
      <w:r w:rsidR="00D50F6E" w:rsidRPr="004E2DBB">
        <w:rPr>
          <w:rFonts w:ascii="Times New Roman" w:hAnsi="Times New Roman" w:cs="Times New Roman"/>
          <w:sz w:val="24"/>
          <w:szCs w:val="24"/>
          <w:vertAlign w:val="subscript"/>
        </w:rPr>
        <w:t>2</w:t>
      </w:r>
      <w:r w:rsidR="00D50F6E">
        <w:rPr>
          <w:rFonts w:ascii="Times New Roman" w:hAnsi="Times New Roman" w:cs="Times New Roman"/>
          <w:sz w:val="24"/>
          <w:szCs w:val="24"/>
        </w:rPr>
        <w:t>PO</w:t>
      </w:r>
      <w:r w:rsidR="00D50F6E" w:rsidRPr="004E2DBB">
        <w:rPr>
          <w:rFonts w:ascii="Times New Roman" w:hAnsi="Times New Roman" w:cs="Times New Roman"/>
          <w:sz w:val="24"/>
          <w:szCs w:val="24"/>
          <w:vertAlign w:val="subscript"/>
        </w:rPr>
        <w:t>4</w:t>
      </w:r>
      <w:r w:rsidR="00D50F6E">
        <w:rPr>
          <w:rFonts w:ascii="Times New Roman" w:hAnsi="Times New Roman" w:cs="Times New Roman"/>
          <w:sz w:val="24"/>
          <w:szCs w:val="24"/>
        </w:rPr>
        <w:t xml:space="preserve"> were obtained from Alfa Aesar</w:t>
      </w:r>
      <w:r w:rsidR="004E2DBB">
        <w:rPr>
          <w:rFonts w:ascii="Times New Roman" w:hAnsi="Times New Roman" w:cs="Times New Roman"/>
          <w:sz w:val="24"/>
          <w:szCs w:val="24"/>
        </w:rPr>
        <w:t xml:space="preserve"> (Alfa Aesar, Haysham, United Kingdom).</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Adulteration of coconut water</w:t>
      </w:r>
    </w:p>
    <w:p w:rsidR="006D5717" w:rsidRPr="006D5717" w:rsidRDefault="006D5717" w:rsidP="0018180E">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Fructose (12.44 g), glucose (13.29 g) and sucrose (5.77 g) were dissolved in deionised water (500 mL) to make a solution emulating the </w:t>
      </w:r>
      <w:r w:rsidR="0018180E">
        <w:rPr>
          <w:rFonts w:ascii="Times New Roman" w:hAnsi="Times New Roman" w:cs="Times New Roman"/>
          <w:sz w:val="24"/>
          <w:szCs w:val="24"/>
        </w:rPr>
        <w:t xml:space="preserve">natural </w:t>
      </w:r>
      <w:r w:rsidRPr="006D5717">
        <w:rPr>
          <w:rFonts w:ascii="Times New Roman" w:hAnsi="Times New Roman" w:cs="Times New Roman"/>
          <w:sz w:val="24"/>
          <w:szCs w:val="24"/>
        </w:rPr>
        <w:t>concentrations of each of these sugars in coconut w</w:t>
      </w:r>
      <w:r w:rsidR="0018180E">
        <w:rPr>
          <w:rFonts w:ascii="Times New Roman" w:hAnsi="Times New Roman" w:cs="Times New Roman"/>
          <w:sz w:val="24"/>
          <w:szCs w:val="24"/>
        </w:rPr>
        <w:t>ater (24.88, 26.58 and 11.54 mg.</w:t>
      </w:r>
      <w:r w:rsidRPr="006D5717">
        <w:rPr>
          <w:rFonts w:ascii="Times New Roman" w:hAnsi="Times New Roman" w:cs="Times New Roman"/>
          <w:sz w:val="24"/>
          <w:szCs w:val="24"/>
        </w:rPr>
        <w:t>mL</w:t>
      </w:r>
      <w:r w:rsidRPr="0018180E">
        <w:rPr>
          <w:rFonts w:ascii="Times New Roman" w:hAnsi="Times New Roman" w:cs="Times New Roman"/>
          <w:sz w:val="24"/>
          <w:szCs w:val="24"/>
          <w:vertAlign w:val="superscript"/>
        </w:rPr>
        <w:t>-1</w:t>
      </w:r>
      <w:r w:rsidRPr="006D5717">
        <w:rPr>
          <w:rFonts w:ascii="Times New Roman" w:hAnsi="Times New Roman" w:cs="Times New Roman"/>
          <w:sz w:val="24"/>
          <w:szCs w:val="24"/>
        </w:rPr>
        <w:t xml:space="preserve"> respectively)</w:t>
      </w:r>
      <w:r w:rsidR="00615FF8">
        <w:rPr>
          <w:rFonts w:ascii="Times New Roman" w:hAnsi="Times New Roman" w:cs="Times New Roman"/>
          <w:sz w:val="24"/>
          <w:szCs w:val="24"/>
        </w:rPr>
        <w:t xml:space="preserve"> obtained in our previous </w:t>
      </w:r>
      <w:r w:rsidR="00CB5D2A" w:rsidRPr="00EC5B18">
        <w:rPr>
          <w:rFonts w:ascii="Times New Roman" w:hAnsi="Times New Roman" w:cs="Times New Roman"/>
          <w:color w:val="000000" w:themeColor="text1"/>
          <w:sz w:val="24"/>
          <w:szCs w:val="24"/>
        </w:rPr>
        <w:t>study</w:t>
      </w:r>
      <w:r w:rsidR="00B81FF0" w:rsidRPr="00EC5B18">
        <w:rPr>
          <w:rFonts w:ascii="Times New Roman" w:hAnsi="Times New Roman" w:cs="Times New Roman"/>
          <w:color w:val="000000" w:themeColor="text1"/>
          <w:sz w:val="24"/>
          <w:szCs w:val="24"/>
        </w:rPr>
        <w:fldChar w:fldCharType="begin" w:fldLock="1"/>
      </w:r>
      <w:r w:rsidR="00673C8F" w:rsidRPr="00EC5B18">
        <w:rPr>
          <w:rFonts w:ascii="Times New Roman" w:hAnsi="Times New Roman" w:cs="Times New Roman"/>
          <w:color w:val="000000" w:themeColor="text1"/>
          <w:sz w:val="24"/>
          <w:szCs w:val="24"/>
        </w:rPr>
        <w:instrText>ADDIN CSL_CITATION {"citationItems":[{"id":"ITEM-1","itemData":{"DOI":"10.1016/j.foodchem.2018.08.038","ISSN":"18737072","abstract":"© 2018 Elsevier Ltd Here, for the first time, we developed Raman spectroscopy in combination with chemometrics for the quantification of adulteration of fresh coconut water by dilution, and its masking with sugars. Coconut water was extracted from young Costa Rican coconuts and heat treated to emulate pasteurization. Samples were then adulterated by dilution with water and single sugars, mixtures of sugars, and high-fructose corn syrup (HFCS). A total of 155 samples were analysed with Raman spectroscopy at 785 nm excitation and 620 spectra analysed with chemometrics. Results showed successful quantification of dilution and adulteration with single sugars between 1.9 and 2.6%, masking of dilution with mixtures of sugars at 9.8%, and masking of dilution with HFCS at 7.1%. It can be concluded that Raman spectroscopy has significant potential as a rapid accurate analytical method for the detection of adulteration in this product, with the ability to discern small abnormalities in sugar ratios within coconut water.","author":[{"dropping-particle":"","family":"Richardson","given":"P.I.C.","non-dropping-particle":"","parse-names":false,"suffix":""},{"dropping-particle":"","family":"Muhamadali","given":"H.","non-dropping-particle":"","parse-names":false,"suffix":""},{"dropping-particle":"","family":"Ellis","given":"D.I.","non-dropping-particle":"","parse-names":false,"suffix":""},{"dropping-particle":"","family":"Goodacre","given":"R.","non-dropping-particle":"","parse-names":false,"suffix":""}],"container-title":"Food Chemistry","id":"ITEM-1","issued":{"date-parts":[["2019"]]},"title":"Rapid quantification of the adulteration of fresh coconut water by dilution and sugars using Raman spectroscopy and chemometrics","type":"article-journal","volume":"272"},"uris":["http://www.mendeley.com/documents/?uuid=293f7087-e11e-31d9-8c05-f20f6df6388f"]}],"mendeley":{"formattedCitation":"&lt;sup&gt;10&lt;/sup&gt;","plainTextFormattedCitation":"10","previouslyFormattedCitation":"&lt;sup&gt;10&lt;/sup&gt;"},"properties":{"noteIndex":0},"schema":"https://github.com/citation-style-language/schema/raw/master/csl-citation.json"}</w:instrText>
      </w:r>
      <w:r w:rsidR="00B81FF0" w:rsidRPr="00EC5B18">
        <w:rPr>
          <w:rFonts w:ascii="Times New Roman" w:hAnsi="Times New Roman" w:cs="Times New Roman"/>
          <w:color w:val="000000" w:themeColor="text1"/>
          <w:sz w:val="24"/>
          <w:szCs w:val="24"/>
        </w:rPr>
        <w:fldChar w:fldCharType="separate"/>
      </w:r>
      <w:r w:rsidR="00615FF8" w:rsidRPr="00EC5B18">
        <w:rPr>
          <w:rFonts w:ascii="Times New Roman" w:hAnsi="Times New Roman" w:cs="Times New Roman"/>
          <w:noProof/>
          <w:color w:val="000000" w:themeColor="text1"/>
          <w:sz w:val="24"/>
          <w:szCs w:val="24"/>
          <w:vertAlign w:val="superscript"/>
        </w:rPr>
        <w:t>10</w:t>
      </w:r>
      <w:r w:rsidR="00B81FF0" w:rsidRPr="00EC5B18">
        <w:rPr>
          <w:rFonts w:ascii="Times New Roman" w:hAnsi="Times New Roman" w:cs="Times New Roman"/>
          <w:color w:val="000000" w:themeColor="text1"/>
          <w:sz w:val="24"/>
          <w:szCs w:val="24"/>
        </w:rPr>
        <w:fldChar w:fldCharType="end"/>
      </w:r>
      <w:r w:rsidRPr="00EC5B18">
        <w:rPr>
          <w:rFonts w:ascii="Times New Roman" w:hAnsi="Times New Roman" w:cs="Times New Roman"/>
          <w:color w:val="000000" w:themeColor="text1"/>
          <w:sz w:val="24"/>
          <w:szCs w:val="24"/>
        </w:rPr>
        <w:t>. To ensure that the pH and conductivity remained constant at all levels of adulteration, 1</w:t>
      </w:r>
      <w:r w:rsidR="00A83DE8"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M K</w:t>
      </w:r>
      <w:r w:rsidRPr="00EC5B18">
        <w:rPr>
          <w:rFonts w:ascii="Times New Roman" w:hAnsi="Times New Roman" w:cs="Times New Roman"/>
          <w:color w:val="000000" w:themeColor="text1"/>
          <w:sz w:val="24"/>
          <w:szCs w:val="24"/>
          <w:vertAlign w:val="subscript"/>
        </w:rPr>
        <w:t>2</w:t>
      </w:r>
      <w:r w:rsidRPr="00EC5B18">
        <w:rPr>
          <w:rFonts w:ascii="Times New Roman" w:hAnsi="Times New Roman" w:cs="Times New Roman"/>
          <w:color w:val="000000" w:themeColor="text1"/>
          <w:sz w:val="24"/>
          <w:szCs w:val="24"/>
        </w:rPr>
        <w:t>PO</w:t>
      </w:r>
      <w:r w:rsidRPr="00EC5B18">
        <w:rPr>
          <w:rFonts w:ascii="Times New Roman" w:hAnsi="Times New Roman" w:cs="Times New Roman"/>
          <w:color w:val="000000" w:themeColor="text1"/>
          <w:sz w:val="24"/>
          <w:szCs w:val="24"/>
          <w:vertAlign w:val="subscript"/>
        </w:rPr>
        <w:t>4</w:t>
      </w:r>
      <w:r w:rsidRPr="00EC5B18">
        <w:rPr>
          <w:rFonts w:ascii="Times New Roman" w:hAnsi="Times New Roman" w:cs="Times New Roman"/>
          <w:color w:val="000000" w:themeColor="text1"/>
          <w:sz w:val="24"/>
          <w:szCs w:val="24"/>
        </w:rPr>
        <w:t xml:space="preserve"> (0.177 mL) and 1 M KH</w:t>
      </w:r>
      <w:r w:rsidRPr="00EC5B18">
        <w:rPr>
          <w:rFonts w:ascii="Times New Roman" w:hAnsi="Times New Roman" w:cs="Times New Roman"/>
          <w:color w:val="000000" w:themeColor="text1"/>
          <w:sz w:val="24"/>
          <w:szCs w:val="24"/>
          <w:vertAlign w:val="subscript"/>
        </w:rPr>
        <w:t>2</w:t>
      </w:r>
      <w:r w:rsidRPr="00EC5B18">
        <w:rPr>
          <w:rFonts w:ascii="Times New Roman" w:hAnsi="Times New Roman" w:cs="Times New Roman"/>
          <w:color w:val="000000" w:themeColor="text1"/>
          <w:sz w:val="24"/>
          <w:szCs w:val="24"/>
        </w:rPr>
        <w:t>PO</w:t>
      </w:r>
      <w:r w:rsidRPr="00EC5B18">
        <w:rPr>
          <w:rFonts w:ascii="Times New Roman" w:hAnsi="Times New Roman" w:cs="Times New Roman"/>
          <w:color w:val="000000" w:themeColor="text1"/>
          <w:sz w:val="24"/>
          <w:szCs w:val="24"/>
          <w:vertAlign w:val="subscript"/>
        </w:rPr>
        <w:t>4</w:t>
      </w:r>
      <w:r w:rsidRPr="00EC5B18">
        <w:rPr>
          <w:rFonts w:ascii="Times New Roman" w:hAnsi="Times New Roman" w:cs="Times New Roman"/>
          <w:color w:val="000000" w:themeColor="text1"/>
          <w:sz w:val="24"/>
          <w:szCs w:val="24"/>
        </w:rPr>
        <w:t xml:space="preserve"> (4.724 mL) w</w:t>
      </w:r>
      <w:r w:rsidR="00A83DE8" w:rsidRPr="00EC5B18">
        <w:rPr>
          <w:rFonts w:ascii="Times New Roman" w:hAnsi="Times New Roman" w:cs="Times New Roman"/>
          <w:color w:val="000000" w:themeColor="text1"/>
          <w:sz w:val="24"/>
          <w:szCs w:val="24"/>
        </w:rPr>
        <w:t>ere</w:t>
      </w:r>
      <w:r w:rsidRPr="00EC5B18">
        <w:rPr>
          <w:rFonts w:ascii="Times New Roman" w:hAnsi="Times New Roman" w:cs="Times New Roman"/>
          <w:color w:val="000000" w:themeColor="text1"/>
          <w:sz w:val="24"/>
          <w:szCs w:val="24"/>
        </w:rPr>
        <w:t xml:space="preserve"> added to 45.1 mL sugar solution (pH: 5.31, conductivity: 5.</w:t>
      </w:r>
      <w:r w:rsidR="00A06932" w:rsidRPr="00EC5B18">
        <w:rPr>
          <w:rFonts w:ascii="Times New Roman" w:hAnsi="Times New Roman" w:cs="Times New Roman"/>
          <w:color w:val="000000" w:themeColor="text1"/>
          <w:sz w:val="24"/>
          <w:szCs w:val="24"/>
        </w:rPr>
        <w:t>69 mS</w:t>
      </w:r>
      <w:r w:rsidR="007D7447" w:rsidRPr="00EC5B18">
        <w:rPr>
          <w:rFonts w:ascii="Times New Roman" w:hAnsi="Times New Roman" w:cs="Times New Roman"/>
          <w:color w:val="000000" w:themeColor="text1"/>
          <w:sz w:val="24"/>
          <w:szCs w:val="24"/>
        </w:rPr>
        <w:t>.</w:t>
      </w:r>
      <w:r w:rsidRPr="00EC5B18">
        <w:rPr>
          <w:rFonts w:ascii="Times New Roman" w:hAnsi="Times New Roman" w:cs="Times New Roman"/>
          <w:color w:val="000000" w:themeColor="text1"/>
          <w:sz w:val="24"/>
          <w:szCs w:val="24"/>
        </w:rPr>
        <w:t>m</w:t>
      </w:r>
      <w:r w:rsidRPr="00EC5B18">
        <w:rPr>
          <w:rFonts w:ascii="Times New Roman" w:hAnsi="Times New Roman" w:cs="Times New Roman"/>
          <w:color w:val="000000" w:themeColor="text1"/>
          <w:sz w:val="24"/>
          <w:szCs w:val="24"/>
          <w:vertAlign w:val="superscript"/>
        </w:rPr>
        <w:t>-1</w:t>
      </w:r>
      <w:r w:rsidRPr="00EC5B18">
        <w:rPr>
          <w:rFonts w:ascii="Times New Roman" w:hAnsi="Times New Roman" w:cs="Times New Roman"/>
          <w:color w:val="000000" w:themeColor="text1"/>
          <w:sz w:val="24"/>
          <w:szCs w:val="24"/>
        </w:rPr>
        <w:t xml:space="preserve">). </w:t>
      </w:r>
      <w:r w:rsidR="001353E6" w:rsidRPr="00EC5B18">
        <w:rPr>
          <w:rFonts w:ascii="Times New Roman" w:hAnsi="Times New Roman" w:cs="Times New Roman"/>
          <w:color w:val="000000" w:themeColor="text1"/>
          <w:sz w:val="24"/>
          <w:szCs w:val="24"/>
        </w:rPr>
        <w:t>Aliquots of h</w:t>
      </w:r>
      <w:r w:rsidRPr="00EC5B18">
        <w:rPr>
          <w:rFonts w:ascii="Times New Roman" w:hAnsi="Times New Roman" w:cs="Times New Roman"/>
          <w:color w:val="000000" w:themeColor="text1"/>
          <w:sz w:val="24"/>
          <w:szCs w:val="24"/>
        </w:rPr>
        <w:t>eat-treated coconut water w</w:t>
      </w:r>
      <w:r w:rsidR="001353E6" w:rsidRPr="00EC5B18">
        <w:rPr>
          <w:rFonts w:ascii="Times New Roman" w:hAnsi="Times New Roman" w:cs="Times New Roman"/>
          <w:color w:val="000000" w:themeColor="text1"/>
          <w:sz w:val="24"/>
          <w:szCs w:val="24"/>
        </w:rPr>
        <w:t>ere</w:t>
      </w:r>
      <w:r w:rsidRPr="00EC5B18">
        <w:rPr>
          <w:rFonts w:ascii="Times New Roman" w:hAnsi="Times New Roman" w:cs="Times New Roman"/>
          <w:color w:val="000000" w:themeColor="text1"/>
          <w:sz w:val="24"/>
          <w:szCs w:val="24"/>
        </w:rPr>
        <w:t xml:space="preserve"> then adulterated with this buffered solution (0-100% adulteration, </w:t>
      </w:r>
      <w:r w:rsidR="0018180E" w:rsidRPr="00EC5B18">
        <w:rPr>
          <w:rFonts w:ascii="Times New Roman" w:hAnsi="Times New Roman" w:cs="Times New Roman"/>
          <w:color w:val="000000" w:themeColor="text1"/>
          <w:sz w:val="24"/>
          <w:szCs w:val="24"/>
        </w:rPr>
        <w:t xml:space="preserve">in </w:t>
      </w:r>
      <w:r w:rsidRPr="00EC5B18">
        <w:rPr>
          <w:rFonts w:ascii="Times New Roman" w:hAnsi="Times New Roman" w:cs="Times New Roman"/>
          <w:color w:val="000000" w:themeColor="text1"/>
          <w:sz w:val="24"/>
          <w:szCs w:val="24"/>
        </w:rPr>
        <w:t xml:space="preserve">5% increments) </w:t>
      </w:r>
      <w:r w:rsidR="007D7447" w:rsidRPr="00EC5B18">
        <w:rPr>
          <w:rFonts w:ascii="Times New Roman" w:hAnsi="Times New Roman" w:cs="Times New Roman"/>
          <w:color w:val="000000" w:themeColor="text1"/>
          <w:sz w:val="24"/>
          <w:szCs w:val="24"/>
        </w:rPr>
        <w:t xml:space="preserve">each with a total volume of </w:t>
      </w:r>
      <w:r w:rsidRPr="00EC5B18">
        <w:rPr>
          <w:rFonts w:ascii="Times New Roman" w:hAnsi="Times New Roman" w:cs="Times New Roman"/>
          <w:color w:val="000000" w:themeColor="text1"/>
          <w:sz w:val="24"/>
          <w:szCs w:val="24"/>
        </w:rPr>
        <w:t>2 mL</w:t>
      </w:r>
      <w:r w:rsidR="007D7447" w:rsidRPr="00EC5B18">
        <w:rPr>
          <w:rFonts w:ascii="Times New Roman" w:hAnsi="Times New Roman" w:cs="Times New Roman"/>
          <w:color w:val="000000" w:themeColor="text1"/>
          <w:sz w:val="24"/>
          <w:szCs w:val="24"/>
        </w:rPr>
        <w:t>.</w:t>
      </w:r>
      <w:r w:rsidRPr="00EC5B18">
        <w:rPr>
          <w:rFonts w:ascii="Times New Roman" w:hAnsi="Times New Roman" w:cs="Times New Roman"/>
          <w:color w:val="000000" w:themeColor="text1"/>
          <w:sz w:val="24"/>
          <w:szCs w:val="24"/>
        </w:rPr>
        <w:t xml:space="preserve"> </w:t>
      </w:r>
      <w:r w:rsidR="007D7447" w:rsidRPr="00EC5B18">
        <w:rPr>
          <w:rFonts w:ascii="Times New Roman" w:hAnsi="Times New Roman" w:cs="Times New Roman"/>
          <w:color w:val="000000" w:themeColor="text1"/>
          <w:sz w:val="24"/>
          <w:szCs w:val="24"/>
        </w:rPr>
        <w:t xml:space="preserve">Each sample </w:t>
      </w:r>
      <w:r w:rsidRPr="00EC5B18">
        <w:rPr>
          <w:rFonts w:ascii="Times New Roman" w:hAnsi="Times New Roman" w:cs="Times New Roman"/>
          <w:color w:val="000000" w:themeColor="text1"/>
          <w:sz w:val="24"/>
          <w:szCs w:val="24"/>
        </w:rPr>
        <w:t xml:space="preserve">was spiked with 50 μL of a 4,4-dimethyl-4-silapentane-1-sulfonic acid (DSS) </w:t>
      </w:r>
      <w:r w:rsidR="004E2DBB" w:rsidRPr="00EC5B18">
        <w:rPr>
          <w:rFonts w:ascii="Times New Roman" w:hAnsi="Times New Roman" w:cs="Times New Roman"/>
          <w:color w:val="000000" w:themeColor="text1"/>
          <w:sz w:val="24"/>
          <w:szCs w:val="24"/>
        </w:rPr>
        <w:t xml:space="preserve">(Sigma-Aldrich) </w:t>
      </w:r>
      <w:r w:rsidRPr="00EC5B18">
        <w:rPr>
          <w:rFonts w:ascii="Times New Roman" w:hAnsi="Times New Roman" w:cs="Times New Roman"/>
          <w:color w:val="000000" w:themeColor="text1"/>
          <w:sz w:val="24"/>
          <w:szCs w:val="24"/>
        </w:rPr>
        <w:t>in D</w:t>
      </w:r>
      <w:r w:rsidRPr="00EC5B18">
        <w:rPr>
          <w:rFonts w:ascii="Times New Roman" w:hAnsi="Times New Roman" w:cs="Times New Roman"/>
          <w:color w:val="000000" w:themeColor="text1"/>
          <w:sz w:val="24"/>
          <w:szCs w:val="24"/>
          <w:vertAlign w:val="subscript"/>
        </w:rPr>
        <w:t>2</w:t>
      </w:r>
      <w:r w:rsidRPr="00EC5B18">
        <w:rPr>
          <w:rFonts w:ascii="Times New Roman" w:hAnsi="Times New Roman" w:cs="Times New Roman"/>
          <w:color w:val="000000" w:themeColor="text1"/>
          <w:sz w:val="24"/>
          <w:szCs w:val="24"/>
        </w:rPr>
        <w:t xml:space="preserve">O solution </w:t>
      </w:r>
      <w:r w:rsidR="00673C8F" w:rsidRPr="00EC5B18">
        <w:rPr>
          <w:rFonts w:ascii="Times New Roman" w:hAnsi="Times New Roman" w:cs="Times New Roman"/>
          <w:color w:val="000000" w:themeColor="text1"/>
          <w:sz w:val="24"/>
          <w:szCs w:val="24"/>
        </w:rPr>
        <w:t xml:space="preserve">(Sigma-Aldrich) </w:t>
      </w:r>
      <w:r w:rsidRPr="00EC5B18">
        <w:rPr>
          <w:rFonts w:ascii="Times New Roman" w:hAnsi="Times New Roman" w:cs="Times New Roman"/>
          <w:color w:val="000000" w:themeColor="text1"/>
          <w:sz w:val="24"/>
          <w:szCs w:val="24"/>
        </w:rPr>
        <w:t xml:space="preserve">(98.17 </w:t>
      </w:r>
      <w:r w:rsidR="0018180E" w:rsidRPr="00EC5B18">
        <w:rPr>
          <w:rFonts w:ascii="Times New Roman" w:hAnsi="Times New Roman" w:cs="Times New Roman"/>
          <w:color w:val="000000" w:themeColor="text1"/>
          <w:sz w:val="24"/>
          <w:szCs w:val="24"/>
        </w:rPr>
        <w:t>mg.mL</w:t>
      </w:r>
      <w:r w:rsidRPr="00EC5B18">
        <w:rPr>
          <w:rFonts w:ascii="Times New Roman" w:hAnsi="Times New Roman" w:cs="Times New Roman"/>
          <w:color w:val="000000" w:themeColor="text1"/>
          <w:sz w:val="24"/>
          <w:szCs w:val="24"/>
          <w:vertAlign w:val="superscript"/>
        </w:rPr>
        <w:t>-1</w:t>
      </w:r>
      <w:r w:rsidRPr="00EC5B18">
        <w:rPr>
          <w:rFonts w:ascii="Times New Roman" w:hAnsi="Times New Roman" w:cs="Times New Roman"/>
          <w:color w:val="000000" w:themeColor="text1"/>
          <w:sz w:val="24"/>
          <w:szCs w:val="24"/>
        </w:rPr>
        <w:t xml:space="preserve">) </w:t>
      </w:r>
      <w:r w:rsidR="00D53214" w:rsidRPr="00EC5B18">
        <w:rPr>
          <w:rFonts w:ascii="Times New Roman" w:hAnsi="Times New Roman" w:cs="Times New Roman"/>
          <w:color w:val="000000" w:themeColor="text1"/>
          <w:sz w:val="24"/>
          <w:szCs w:val="24"/>
        </w:rPr>
        <w:t>to provide chemical shift</w:t>
      </w:r>
      <w:r w:rsidR="00D65A26" w:rsidRPr="00EC5B18">
        <w:rPr>
          <w:rFonts w:ascii="Times New Roman" w:hAnsi="Times New Roman" w:cs="Times New Roman"/>
          <w:color w:val="000000" w:themeColor="text1"/>
          <w:sz w:val="24"/>
          <w:szCs w:val="24"/>
        </w:rPr>
        <w:t xml:space="preserve"> reference</w:t>
      </w:r>
      <w:r w:rsidR="00D53214" w:rsidRPr="00EC5B18">
        <w:rPr>
          <w:rFonts w:ascii="Times New Roman" w:hAnsi="Times New Roman" w:cs="Times New Roman"/>
          <w:color w:val="000000" w:themeColor="text1"/>
          <w:sz w:val="24"/>
          <w:szCs w:val="24"/>
        </w:rPr>
        <w:t xml:space="preserve"> as well as a signal for radiofrequency lock</w:t>
      </w:r>
      <w:r w:rsidR="007D7447" w:rsidRPr="00EC5B18">
        <w:rPr>
          <w:rFonts w:ascii="Times New Roman" w:hAnsi="Times New Roman" w:cs="Times New Roman"/>
          <w:color w:val="000000" w:themeColor="text1"/>
          <w:sz w:val="24"/>
          <w:szCs w:val="24"/>
        </w:rPr>
        <w:t>.</w:t>
      </w:r>
      <w:r w:rsidRPr="00EC5B18">
        <w:rPr>
          <w:rFonts w:ascii="Times New Roman" w:hAnsi="Times New Roman" w:cs="Times New Roman"/>
          <w:color w:val="000000" w:themeColor="text1"/>
          <w:sz w:val="24"/>
          <w:szCs w:val="24"/>
        </w:rPr>
        <w:t xml:space="preserve"> </w:t>
      </w:r>
      <w:r w:rsidR="007D7447" w:rsidRPr="00EC5B18">
        <w:rPr>
          <w:rFonts w:ascii="Times New Roman" w:hAnsi="Times New Roman" w:cs="Times New Roman"/>
          <w:color w:val="000000" w:themeColor="text1"/>
          <w:sz w:val="24"/>
          <w:szCs w:val="24"/>
        </w:rPr>
        <w:t xml:space="preserve">Finally, prior to analysis, samples were </w:t>
      </w:r>
      <w:r w:rsidRPr="00EC5B18">
        <w:rPr>
          <w:rFonts w:ascii="Times New Roman" w:hAnsi="Times New Roman" w:cs="Times New Roman"/>
          <w:color w:val="000000" w:themeColor="text1"/>
          <w:sz w:val="24"/>
          <w:szCs w:val="24"/>
        </w:rPr>
        <w:t xml:space="preserve">divided into three 0.6 mL aliquots. Excluding one </w:t>
      </w:r>
      <w:r w:rsidRPr="006D5717">
        <w:rPr>
          <w:rFonts w:ascii="Times New Roman" w:hAnsi="Times New Roman" w:cs="Times New Roman"/>
          <w:sz w:val="24"/>
          <w:szCs w:val="24"/>
        </w:rPr>
        <w:t xml:space="preserve">sample at 75% adulteration </w:t>
      </w:r>
      <w:r w:rsidRPr="006D5717">
        <w:rPr>
          <w:rFonts w:ascii="Times New Roman" w:hAnsi="Times New Roman" w:cs="Times New Roman"/>
          <w:sz w:val="24"/>
          <w:szCs w:val="24"/>
        </w:rPr>
        <w:lastRenderedPageBreak/>
        <w:t xml:space="preserve">that was rendered unusable due to human error, all prepared samples were analysed using </w:t>
      </w:r>
      <w:r w:rsidRPr="001C5987">
        <w:rPr>
          <w:rFonts w:ascii="Times New Roman" w:hAnsi="Times New Roman" w:cs="Times New Roman"/>
          <w:sz w:val="24"/>
          <w:szCs w:val="24"/>
          <w:vertAlign w:val="superscript"/>
        </w:rPr>
        <w:t>1</w:t>
      </w:r>
      <w:r w:rsidRPr="006D5717">
        <w:rPr>
          <w:rFonts w:ascii="Times New Roman" w:hAnsi="Times New Roman" w:cs="Times New Roman"/>
          <w:sz w:val="24"/>
          <w:szCs w:val="24"/>
        </w:rPr>
        <w:t>H NMR spectroscopy, leading to a total of 62 spectra for this experiment.</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NMR analysis:</w:t>
      </w:r>
    </w:p>
    <w:p w:rsidR="006D5717" w:rsidRPr="006D5717" w:rsidRDefault="006D5717" w:rsidP="00F116AD">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t xml:space="preserve">Proton 1D spectra were acquired </w:t>
      </w:r>
      <w:r w:rsidR="00D53214">
        <w:rPr>
          <w:rFonts w:ascii="Times New Roman" w:hAnsi="Times New Roman" w:cs="Times New Roman"/>
          <w:sz w:val="24"/>
          <w:szCs w:val="24"/>
        </w:rPr>
        <w:t>at 20°C</w:t>
      </w:r>
      <w:r w:rsidRPr="006D5717">
        <w:rPr>
          <w:rFonts w:ascii="Times New Roman" w:hAnsi="Times New Roman" w:cs="Times New Roman"/>
          <w:sz w:val="24"/>
          <w:szCs w:val="24"/>
        </w:rPr>
        <w:t xml:space="preserve"> using a Bruker 800 MHz NMR AVANCE III spectrometer (Bruker</w:t>
      </w:r>
      <w:r w:rsidR="00615FF8">
        <w:rPr>
          <w:rFonts w:ascii="Times New Roman" w:hAnsi="Times New Roman" w:cs="Times New Roman"/>
          <w:sz w:val="24"/>
          <w:szCs w:val="24"/>
        </w:rPr>
        <w:t>, Coventry, UK</w:t>
      </w:r>
      <w:r w:rsidRPr="006D5717">
        <w:rPr>
          <w:rFonts w:ascii="Times New Roman" w:hAnsi="Times New Roman" w:cs="Times New Roman"/>
          <w:sz w:val="24"/>
          <w:szCs w:val="24"/>
        </w:rPr>
        <w:t xml:space="preserve">) equipped with a 5mm TCI cryoprobe with temperature control unit using </w:t>
      </w:r>
      <w:r w:rsidR="00D53214">
        <w:rPr>
          <w:rFonts w:ascii="Times New Roman" w:hAnsi="Times New Roman" w:cs="Times New Roman"/>
          <w:sz w:val="24"/>
          <w:szCs w:val="24"/>
        </w:rPr>
        <w:t xml:space="preserve">standard </w:t>
      </w:r>
      <w:r w:rsidRPr="006D5717">
        <w:rPr>
          <w:rFonts w:ascii="Times New Roman" w:hAnsi="Times New Roman" w:cs="Times New Roman"/>
          <w:sz w:val="24"/>
          <w:szCs w:val="24"/>
        </w:rPr>
        <w:t xml:space="preserve">pulse </w:t>
      </w:r>
      <w:r w:rsidR="00D53214">
        <w:rPr>
          <w:rFonts w:ascii="Times New Roman" w:hAnsi="Times New Roman" w:cs="Times New Roman"/>
          <w:sz w:val="24"/>
          <w:szCs w:val="24"/>
        </w:rPr>
        <w:t xml:space="preserve">program “zgesp” </w:t>
      </w:r>
      <w:r w:rsidRPr="006D5717">
        <w:rPr>
          <w:rFonts w:ascii="Times New Roman" w:hAnsi="Times New Roman" w:cs="Times New Roman"/>
          <w:sz w:val="24"/>
          <w:szCs w:val="24"/>
        </w:rPr>
        <w:t>from the Bruker library.</w:t>
      </w:r>
      <w:r w:rsidR="00D53214">
        <w:rPr>
          <w:rFonts w:ascii="Times New Roman" w:hAnsi="Times New Roman" w:cs="Times New Roman"/>
          <w:sz w:val="24"/>
          <w:szCs w:val="24"/>
        </w:rPr>
        <w:t xml:space="preserve">  A relaxation delay of 1.4 s and </w:t>
      </w:r>
      <w:r w:rsidR="00EF6965">
        <w:rPr>
          <w:rFonts w:ascii="Times New Roman" w:hAnsi="Times New Roman" w:cs="Times New Roman"/>
          <w:sz w:val="24"/>
          <w:szCs w:val="24"/>
        </w:rPr>
        <w:t>an acquisition time of 1.47 s were used with 16 scans, and exponential window function with 1 Hz line broadening was applied prior to Fourier transformation in Topspin 3.5 (Bruker). All NMR spectra were referenced to the DSS peak at 0.00 ppm.</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Addition of Mg</w:t>
      </w:r>
      <w:r w:rsidRPr="001C5987">
        <w:rPr>
          <w:rFonts w:ascii="Times New Roman" w:hAnsi="Times New Roman" w:cs="Times New Roman"/>
          <w:sz w:val="24"/>
          <w:szCs w:val="24"/>
          <w:vertAlign w:val="superscript"/>
        </w:rPr>
        <w:t>2+</w:t>
      </w:r>
      <w:r w:rsidRPr="001C5987">
        <w:rPr>
          <w:rFonts w:ascii="Times New Roman" w:hAnsi="Times New Roman" w:cs="Times New Roman"/>
          <w:sz w:val="24"/>
          <w:szCs w:val="24"/>
        </w:rPr>
        <w:t xml:space="preserve"> ions to a sodium malate solution</w:t>
      </w:r>
      <w:r w:rsidR="00A06932">
        <w:rPr>
          <w:rFonts w:ascii="Times New Roman" w:hAnsi="Times New Roman" w:cs="Times New Roman"/>
          <w:sz w:val="24"/>
          <w:szCs w:val="24"/>
        </w:rPr>
        <w:t>:</w:t>
      </w:r>
    </w:p>
    <w:p w:rsidR="006D5717" w:rsidRPr="006D5717" w:rsidRDefault="005D166B" w:rsidP="001C5987">
      <w:pPr>
        <w:autoSpaceDE w:val="0"/>
        <w:autoSpaceDN w:val="0"/>
        <w:adjustRightInd w:val="0"/>
        <w:spacing w:line="480" w:lineRule="auto"/>
        <w:jc w:val="both"/>
        <w:rPr>
          <w:rFonts w:ascii="Times New Roman" w:hAnsi="Times New Roman" w:cs="Times New Roman"/>
          <w:sz w:val="24"/>
          <w:szCs w:val="24"/>
        </w:rPr>
      </w:pPr>
      <w:r w:rsidRPr="00EC5B18">
        <w:rPr>
          <w:rFonts w:ascii="Times New Roman" w:hAnsi="Times New Roman" w:cs="Times New Roman"/>
          <w:color w:val="000000" w:themeColor="text1"/>
          <w:sz w:val="24"/>
          <w:szCs w:val="24"/>
        </w:rPr>
        <w:t xml:space="preserve">A 11.88 </w:t>
      </w:r>
      <w:r w:rsidR="0018180E" w:rsidRPr="00EC5B18">
        <w:rPr>
          <w:rFonts w:ascii="Times New Roman" w:hAnsi="Times New Roman" w:cs="Times New Roman"/>
          <w:color w:val="000000" w:themeColor="text1"/>
          <w:sz w:val="24"/>
          <w:szCs w:val="24"/>
        </w:rPr>
        <w:t>mg.mL</w:t>
      </w:r>
      <w:r w:rsidRPr="00EC5B18">
        <w:rPr>
          <w:rFonts w:ascii="Times New Roman" w:hAnsi="Times New Roman" w:cs="Times New Roman"/>
          <w:color w:val="000000" w:themeColor="text1"/>
          <w:sz w:val="24"/>
          <w:szCs w:val="24"/>
          <w:vertAlign w:val="superscript"/>
        </w:rPr>
        <w:t>-1</w:t>
      </w:r>
      <w:r w:rsidR="00A60846" w:rsidRPr="00EC5B18">
        <w:rPr>
          <w:rFonts w:ascii="Times New Roman" w:hAnsi="Times New Roman" w:cs="Times New Roman"/>
          <w:color w:val="000000" w:themeColor="text1"/>
          <w:sz w:val="24"/>
          <w:szCs w:val="24"/>
          <w:vertAlign w:val="superscript"/>
        </w:rPr>
        <w:t xml:space="preserve"> </w:t>
      </w:r>
      <w:r w:rsidR="006D5717" w:rsidRPr="00EC5B18">
        <w:rPr>
          <w:rFonts w:ascii="Times New Roman" w:hAnsi="Times New Roman" w:cs="Times New Roman"/>
          <w:color w:val="000000" w:themeColor="text1"/>
          <w:sz w:val="24"/>
          <w:szCs w:val="24"/>
        </w:rPr>
        <w:t xml:space="preserve">stock solution of malic acid </w:t>
      </w:r>
      <w:r w:rsidR="00D50F6E" w:rsidRPr="00EC5B18">
        <w:rPr>
          <w:rFonts w:ascii="Times New Roman" w:hAnsi="Times New Roman" w:cs="Times New Roman"/>
          <w:color w:val="000000" w:themeColor="text1"/>
          <w:sz w:val="24"/>
          <w:szCs w:val="24"/>
        </w:rPr>
        <w:t xml:space="preserve">(Sigma-Aldrich) </w:t>
      </w:r>
      <w:r w:rsidR="006D5717" w:rsidRPr="00EC5B18">
        <w:rPr>
          <w:rFonts w:ascii="Times New Roman" w:hAnsi="Times New Roman" w:cs="Times New Roman"/>
          <w:color w:val="000000" w:themeColor="text1"/>
          <w:sz w:val="24"/>
          <w:szCs w:val="24"/>
        </w:rPr>
        <w:t>was made</w:t>
      </w:r>
      <w:r w:rsidRPr="00EC5B18">
        <w:rPr>
          <w:rFonts w:ascii="Times New Roman" w:hAnsi="Times New Roman" w:cs="Times New Roman"/>
          <w:color w:val="000000" w:themeColor="text1"/>
          <w:sz w:val="24"/>
          <w:szCs w:val="24"/>
        </w:rPr>
        <w:t>, a</w:t>
      </w:r>
      <w:r w:rsidR="001C5987" w:rsidRPr="00EC5B18">
        <w:rPr>
          <w:rFonts w:ascii="Times New Roman" w:hAnsi="Times New Roman" w:cs="Times New Roman"/>
          <w:color w:val="000000" w:themeColor="text1"/>
          <w:sz w:val="24"/>
          <w:szCs w:val="24"/>
        </w:rPr>
        <w:t>s well as</w:t>
      </w:r>
      <w:r w:rsidRPr="00EC5B18">
        <w:rPr>
          <w:rFonts w:ascii="Times New Roman" w:hAnsi="Times New Roman" w:cs="Times New Roman"/>
          <w:color w:val="000000" w:themeColor="text1"/>
          <w:sz w:val="24"/>
          <w:szCs w:val="24"/>
        </w:rPr>
        <w:t xml:space="preserve"> a 0.5 M solution of MgCl</w:t>
      </w:r>
      <w:r w:rsidRPr="00EC5B18">
        <w:rPr>
          <w:rFonts w:ascii="Times New Roman" w:hAnsi="Times New Roman" w:cs="Times New Roman"/>
          <w:color w:val="000000" w:themeColor="text1"/>
          <w:sz w:val="24"/>
          <w:szCs w:val="24"/>
          <w:vertAlign w:val="subscript"/>
        </w:rPr>
        <w:t>2</w:t>
      </w:r>
      <w:r w:rsidR="00A60846" w:rsidRPr="00EC5B18">
        <w:rPr>
          <w:rFonts w:ascii="Times New Roman" w:hAnsi="Times New Roman" w:cs="Times New Roman"/>
          <w:color w:val="000000" w:themeColor="text1"/>
          <w:sz w:val="24"/>
          <w:szCs w:val="24"/>
          <w:vertAlign w:val="subscript"/>
        </w:rPr>
        <w:t xml:space="preserve"> </w:t>
      </w:r>
      <w:r w:rsidRPr="00EC5B18">
        <w:rPr>
          <w:rFonts w:ascii="Times New Roman" w:hAnsi="Times New Roman" w:cs="Times New Roman"/>
          <w:color w:val="000000" w:themeColor="text1"/>
          <w:sz w:val="24"/>
          <w:szCs w:val="24"/>
        </w:rPr>
        <w:t>(Fischer Scientific)</w:t>
      </w:r>
      <w:r w:rsidR="00895262" w:rsidRPr="00EC5B18">
        <w:rPr>
          <w:rFonts w:ascii="Times New Roman" w:hAnsi="Times New Roman" w:cs="Times New Roman"/>
          <w:color w:val="000000" w:themeColor="text1"/>
          <w:sz w:val="24"/>
          <w:szCs w:val="24"/>
        </w:rPr>
        <w:t xml:space="preserve">. </w:t>
      </w:r>
      <w:r w:rsidR="001C5987" w:rsidRPr="00EC5B18">
        <w:rPr>
          <w:rFonts w:ascii="Times New Roman" w:hAnsi="Times New Roman" w:cs="Times New Roman"/>
          <w:color w:val="000000" w:themeColor="text1"/>
          <w:sz w:val="24"/>
          <w:szCs w:val="24"/>
        </w:rPr>
        <w:t>B</w:t>
      </w:r>
      <w:r w:rsidR="006D5717" w:rsidRPr="00EC5B18">
        <w:rPr>
          <w:rFonts w:ascii="Times New Roman" w:hAnsi="Times New Roman" w:cs="Times New Roman"/>
          <w:color w:val="000000" w:themeColor="text1"/>
          <w:sz w:val="24"/>
          <w:szCs w:val="24"/>
        </w:rPr>
        <w:t xml:space="preserve">uffered malate solution </w:t>
      </w:r>
      <w:r w:rsidR="00FD581D" w:rsidRPr="00EC5B18">
        <w:rPr>
          <w:rFonts w:ascii="Times New Roman" w:hAnsi="Times New Roman" w:cs="Times New Roman"/>
          <w:color w:val="000000" w:themeColor="text1"/>
          <w:sz w:val="24"/>
          <w:szCs w:val="24"/>
        </w:rPr>
        <w:t xml:space="preserve">meant to </w:t>
      </w:r>
      <w:r w:rsidR="00673C8F" w:rsidRPr="00EC5B18">
        <w:rPr>
          <w:rFonts w:ascii="Times New Roman" w:hAnsi="Times New Roman" w:cs="Times New Roman"/>
          <w:color w:val="000000" w:themeColor="text1"/>
          <w:sz w:val="24"/>
          <w:szCs w:val="24"/>
        </w:rPr>
        <w:t>approximate</w:t>
      </w:r>
      <w:r w:rsidR="00FD581D" w:rsidRPr="00EC5B18">
        <w:rPr>
          <w:rFonts w:ascii="Times New Roman" w:hAnsi="Times New Roman" w:cs="Times New Roman"/>
          <w:color w:val="000000" w:themeColor="text1"/>
          <w:sz w:val="24"/>
          <w:szCs w:val="24"/>
        </w:rPr>
        <w:t xml:space="preserve"> </w:t>
      </w:r>
      <w:r w:rsidR="00F116AD" w:rsidRPr="00EC5B18">
        <w:rPr>
          <w:rFonts w:ascii="Times New Roman" w:hAnsi="Times New Roman" w:cs="Times New Roman"/>
          <w:color w:val="000000" w:themeColor="text1"/>
          <w:sz w:val="24"/>
          <w:szCs w:val="24"/>
        </w:rPr>
        <w:t xml:space="preserve">that found in </w:t>
      </w:r>
      <w:r w:rsidR="00FD581D" w:rsidRPr="00EC5B18">
        <w:rPr>
          <w:rFonts w:ascii="Times New Roman" w:hAnsi="Times New Roman" w:cs="Times New Roman"/>
          <w:color w:val="000000" w:themeColor="text1"/>
          <w:sz w:val="24"/>
          <w:szCs w:val="24"/>
        </w:rPr>
        <w:t xml:space="preserve">coconut water </w:t>
      </w:r>
      <w:r w:rsidR="006D5717" w:rsidRPr="00EC5B18">
        <w:rPr>
          <w:rFonts w:ascii="Times New Roman" w:hAnsi="Times New Roman" w:cs="Times New Roman"/>
          <w:color w:val="000000" w:themeColor="text1"/>
          <w:sz w:val="24"/>
          <w:szCs w:val="24"/>
        </w:rPr>
        <w:t xml:space="preserve">was made by combining 2896 µL of the malic acid </w:t>
      </w:r>
      <w:r w:rsidR="0080334A" w:rsidRPr="00EC5B18">
        <w:rPr>
          <w:rFonts w:ascii="Times New Roman" w:hAnsi="Times New Roman" w:cs="Times New Roman"/>
          <w:color w:val="000000" w:themeColor="text1"/>
          <w:sz w:val="24"/>
          <w:szCs w:val="24"/>
        </w:rPr>
        <w:t xml:space="preserve">stock </w:t>
      </w:r>
      <w:r w:rsidR="006D5717" w:rsidRPr="00EC5B18">
        <w:rPr>
          <w:rFonts w:ascii="Times New Roman" w:hAnsi="Times New Roman" w:cs="Times New Roman"/>
          <w:color w:val="000000" w:themeColor="text1"/>
          <w:sz w:val="24"/>
          <w:szCs w:val="24"/>
        </w:rPr>
        <w:t xml:space="preserve">solution, </w:t>
      </w:r>
      <w:r w:rsidR="006D5717" w:rsidRPr="006D5717">
        <w:rPr>
          <w:rFonts w:ascii="Times New Roman" w:hAnsi="Times New Roman" w:cs="Times New Roman"/>
          <w:sz w:val="24"/>
          <w:szCs w:val="24"/>
        </w:rPr>
        <w:t>824 µL 1M KH</w:t>
      </w:r>
      <w:r w:rsidR="006D5717" w:rsidRPr="00D50F6E">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PO</w:t>
      </w:r>
      <w:r w:rsidR="00A039FF" w:rsidRPr="00A039FF">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w:t>
      </w:r>
      <w:r w:rsidR="006D5717" w:rsidRPr="006D5717">
        <w:rPr>
          <w:rFonts w:ascii="Times New Roman" w:hAnsi="Times New Roman" w:cs="Times New Roman"/>
          <w:sz w:val="24"/>
          <w:szCs w:val="24"/>
        </w:rPr>
        <w:lastRenderedPageBreak/>
        <w:t>26 µL 1M K</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HPO</w:t>
      </w:r>
      <w:r w:rsidR="006D5717" w:rsidRPr="00515290">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563 µL 1 M KOH </w:t>
      </w:r>
      <w:r w:rsidR="004E2DBB">
        <w:rPr>
          <w:rFonts w:ascii="Times New Roman" w:hAnsi="Times New Roman" w:cs="Times New Roman"/>
          <w:sz w:val="24"/>
          <w:szCs w:val="24"/>
        </w:rPr>
        <w:t xml:space="preserve">(Fischer Scientific) </w:t>
      </w:r>
      <w:r w:rsidR="006D5717" w:rsidRPr="006D5717">
        <w:rPr>
          <w:rFonts w:ascii="Times New Roman" w:hAnsi="Times New Roman" w:cs="Times New Roman"/>
          <w:sz w:val="24"/>
          <w:szCs w:val="24"/>
        </w:rPr>
        <w:t>solution and 5711 µL H</w:t>
      </w:r>
      <w:r w:rsidR="006D5717" w:rsidRPr="00D50F6E">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O (3.40 </w:t>
      </w:r>
      <w:r w:rsidR="0018180E">
        <w:rPr>
          <w:rFonts w:ascii="Times New Roman" w:hAnsi="Times New Roman" w:cs="Times New Roman"/>
          <w:sz w:val="24"/>
          <w:szCs w:val="24"/>
        </w:rPr>
        <w:t>mg.mL</w:t>
      </w:r>
      <w:r w:rsidR="006D5717" w:rsidRPr="006D5717">
        <w:rPr>
          <w:rFonts w:ascii="Times New Roman" w:hAnsi="Times New Roman" w:cs="Times New Roman"/>
          <w:sz w:val="24"/>
          <w:szCs w:val="24"/>
          <w:vertAlign w:val="superscript"/>
        </w:rPr>
        <w:t>-1</w:t>
      </w:r>
      <w:r w:rsidR="006D5717" w:rsidRPr="006D5717">
        <w:rPr>
          <w:rFonts w:ascii="Times New Roman" w:hAnsi="Times New Roman" w:cs="Times New Roman"/>
          <w:sz w:val="24"/>
          <w:szCs w:val="24"/>
        </w:rPr>
        <w:t xml:space="preserve"> malate</w:t>
      </w:r>
      <w:r w:rsidR="00673C8F">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{"citationItems":[{"id":"ITEM-1","itemData":{"DOI":"10.1016/0308-8146(95)00237-5","ISBN":"0308-8146","ISSN":"03088146","abstract":"Kopyor coconuts (matured coconuts with broken meat particles in the watery endosperm due to abnormal formation of the kernel during the development of the fruits) were analysed for their proximate composition, minerals, vitamins, dietary fibres, sugars, organic acids, fatty acid composition and amino acid profile. The chief constituent of kopyor water was sucrose (about 92% of the total sugar); in contrast, the young or normal-mature nut water contained glucose and fructose as the main sugars. α-Tocopherol was detectable in the kopyor water. Total amino acid content of kopyor water was higher than that of the young or normal-mature water. Like the young or normal-mature nut water, kopyor water seemed to be a good source of dietary minerals, with potassium as the predominant one. The relatively high contents of sucrose, glucose, fructose, citric and malic acids might contribute to the deliciousness of kopyor meat. The lipid content of kopyor meat was lower than that of the normal-mature meat, but fatty acid profiles were similar.","author":[{"dropping-particle":"","family":"Santoso","given":"Umar","non-dropping-particle":"","parse-names":false,"suffix":""},{"dropping-particle":"","family":"Kubo","given":"Kazuhiro","non-dropping-particle":"","parse-names":false,"suffix":""},{"dropping-particle":"","family":"Ota","given":"Toru","non-dropping-particle":"","parse-names":false,"suffix":""},{"dropping-particle":"","family":"Tadokoro","given":"Tadahiro","non-dropping-particle":"","parse-names":false,"suffix":""},{"dropping-particle":"","family":"Maekawa","given":"Akio","non-dropping-particle":"","parse-names":false,"suffix":""}],"container-title":"Food Chemistry","id":"ITEM-1","issue":"2","issued":{"date-parts":[["1996"]]},"page":"299-304","title":"Nutrient composition of kopyor coconuts (Cocos nucifera L.)","type":"article-journal","volume":"57"},"uris":["http://www.mendeley.com/documents/?uuid=a5bbfa01-ec84-4260-9c89-19e8a514a685"]}],"mendeley":{"formattedCitation":"&lt;sup&gt;18&lt;/sup&gt;","plainTextFormattedCitation":"18"},"properties":{"noteIndex":0},"schema":"https://github.com/citation-style-language/schema/raw/master/csl-citation.json"}</w:instrText>
      </w:r>
      <w:r w:rsidR="00673C8F">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18</w:t>
      </w:r>
      <w:r w:rsidR="00673C8F">
        <w:rPr>
          <w:rFonts w:ascii="Times New Roman" w:hAnsi="Times New Roman" w:cs="Times New Roman"/>
          <w:sz w:val="24"/>
          <w:szCs w:val="24"/>
        </w:rPr>
        <w:fldChar w:fldCharType="end"/>
      </w:r>
      <w:r w:rsidR="006D5717" w:rsidRPr="006D5717">
        <w:rPr>
          <w:rFonts w:ascii="Times New Roman" w:hAnsi="Times New Roman" w:cs="Times New Roman"/>
          <w:sz w:val="24"/>
          <w:szCs w:val="24"/>
        </w:rPr>
        <w:t>, pH: 5.32)</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The stock solution was then spiked with 25 µL DSS solution</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An 800 µL aliquot of malate solution was added to an NMR tube and analysed using NMR as a control sample, then charged with 5 µL of the MgCl</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 solution</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It was analysed again, then sequentially charged with 10 µL aliquots of MgCl</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 solution five times (end volume of MgCl</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 added: 55 µL)</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This final solution was diluted in a malate-free buffer solution (stock: 824 µL 1M KH</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PO</w:t>
      </w:r>
      <w:r w:rsidR="006D5717" w:rsidRPr="00515290">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26 µL 1M K</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HPO</w:t>
      </w:r>
      <w:r w:rsidR="006D5717" w:rsidRPr="00515290">
        <w:rPr>
          <w:rFonts w:ascii="Times New Roman" w:hAnsi="Times New Roman" w:cs="Times New Roman"/>
          <w:sz w:val="24"/>
          <w:szCs w:val="24"/>
          <w:vertAlign w:val="subscript"/>
        </w:rPr>
        <w:t>4</w:t>
      </w:r>
      <w:r w:rsidR="006D5717" w:rsidRPr="006D5717">
        <w:rPr>
          <w:rFonts w:ascii="Times New Roman" w:hAnsi="Times New Roman" w:cs="Times New Roman"/>
          <w:sz w:val="24"/>
          <w:szCs w:val="24"/>
        </w:rPr>
        <w:t xml:space="preserve"> solution, 9150 µL H</w:t>
      </w:r>
      <w:r w:rsidR="006D5717" w:rsidRPr="00515290">
        <w:rPr>
          <w:rFonts w:ascii="Times New Roman" w:hAnsi="Times New Roman" w:cs="Times New Roman"/>
          <w:sz w:val="24"/>
          <w:szCs w:val="24"/>
          <w:vertAlign w:val="subscript"/>
        </w:rPr>
        <w:t>2</w:t>
      </w:r>
      <w:r w:rsidR="006D5717" w:rsidRPr="006D5717">
        <w:rPr>
          <w:rFonts w:ascii="Times New Roman" w:hAnsi="Times New Roman" w:cs="Times New Roman"/>
          <w:sz w:val="24"/>
          <w:szCs w:val="24"/>
        </w:rPr>
        <w:t xml:space="preserve">O) to 75, 50, 25, 12.5, and 6.25% </w:t>
      </w:r>
      <w:r w:rsidR="006D5717" w:rsidRPr="00EC5B18">
        <w:rPr>
          <w:rFonts w:ascii="Times New Roman" w:hAnsi="Times New Roman" w:cs="Times New Roman"/>
          <w:color w:val="000000" w:themeColor="text1"/>
          <w:sz w:val="24"/>
          <w:szCs w:val="24"/>
        </w:rPr>
        <w:t>concentration</w:t>
      </w:r>
      <w:r w:rsidR="0016210A" w:rsidRPr="00EC5B18">
        <w:rPr>
          <w:rFonts w:ascii="Times New Roman" w:hAnsi="Times New Roman" w:cs="Times New Roman"/>
          <w:color w:val="000000" w:themeColor="text1"/>
          <w:sz w:val="24"/>
          <w:szCs w:val="24"/>
        </w:rPr>
        <w:t>(s)</w:t>
      </w:r>
      <w:r w:rsidR="006D5717" w:rsidRPr="00EC5B18">
        <w:rPr>
          <w:rFonts w:ascii="Times New Roman" w:hAnsi="Times New Roman" w:cs="Times New Roman"/>
          <w:color w:val="000000" w:themeColor="text1"/>
          <w:sz w:val="24"/>
          <w:szCs w:val="24"/>
        </w:rPr>
        <w:t xml:space="preserve">, </w:t>
      </w:r>
      <w:r w:rsidR="006D5717" w:rsidRPr="006D5717">
        <w:rPr>
          <w:rFonts w:ascii="Times New Roman" w:hAnsi="Times New Roman" w:cs="Times New Roman"/>
          <w:sz w:val="24"/>
          <w:szCs w:val="24"/>
        </w:rPr>
        <w:t xml:space="preserve">and each of these was analysed using </w:t>
      </w:r>
      <w:r w:rsidR="006D5717" w:rsidRPr="001C5987">
        <w:rPr>
          <w:rFonts w:ascii="Times New Roman" w:hAnsi="Times New Roman" w:cs="Times New Roman"/>
          <w:sz w:val="24"/>
          <w:szCs w:val="24"/>
          <w:vertAlign w:val="superscript"/>
        </w:rPr>
        <w:t>1</w:t>
      </w:r>
      <w:r w:rsidR="006D5717" w:rsidRPr="006D5717">
        <w:rPr>
          <w:rFonts w:ascii="Times New Roman" w:hAnsi="Times New Roman" w:cs="Times New Roman"/>
          <w:sz w:val="24"/>
          <w:szCs w:val="24"/>
        </w:rPr>
        <w:t>H NMR spectroscopy</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A total of 12 spectra were obtained.</w:t>
      </w:r>
    </w:p>
    <w:p w:rsidR="006D5717" w:rsidRPr="001C5987" w:rsidRDefault="006D5717" w:rsidP="00B02EF6">
      <w:pPr>
        <w:autoSpaceDE w:val="0"/>
        <w:autoSpaceDN w:val="0"/>
        <w:adjustRightInd w:val="0"/>
        <w:spacing w:line="480" w:lineRule="auto"/>
        <w:jc w:val="both"/>
        <w:rPr>
          <w:rFonts w:ascii="Times New Roman" w:hAnsi="Times New Roman" w:cs="Times New Roman"/>
          <w:sz w:val="24"/>
          <w:szCs w:val="24"/>
        </w:rPr>
      </w:pPr>
      <w:r w:rsidRPr="001C5987">
        <w:rPr>
          <w:rFonts w:ascii="Times New Roman" w:hAnsi="Times New Roman" w:cs="Times New Roman"/>
          <w:sz w:val="24"/>
          <w:szCs w:val="24"/>
        </w:rPr>
        <w:t>Data analysis:</w:t>
      </w:r>
    </w:p>
    <w:p w:rsidR="006D5717" w:rsidRPr="006D5717" w:rsidRDefault="00EF6965" w:rsidP="001C598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Fourier transformed</w:t>
      </w:r>
      <w:r w:rsidR="00615FF8">
        <w:rPr>
          <w:rFonts w:ascii="Times New Roman" w:hAnsi="Times New Roman" w:cs="Times New Roman"/>
          <w:sz w:val="24"/>
          <w:szCs w:val="24"/>
        </w:rPr>
        <w:t xml:space="preserve"> </w:t>
      </w:r>
      <w:r>
        <w:rPr>
          <w:rFonts w:ascii="Times New Roman" w:hAnsi="Times New Roman" w:cs="Times New Roman"/>
          <w:sz w:val="24"/>
          <w:szCs w:val="24"/>
        </w:rPr>
        <w:t xml:space="preserve">NMR spectra </w:t>
      </w:r>
      <w:r w:rsidR="006D5717" w:rsidRPr="006D5717">
        <w:rPr>
          <w:rFonts w:ascii="Times New Roman" w:hAnsi="Times New Roman" w:cs="Times New Roman"/>
          <w:sz w:val="24"/>
          <w:szCs w:val="24"/>
        </w:rPr>
        <w:t xml:space="preserve">were </w:t>
      </w:r>
      <w:r>
        <w:rPr>
          <w:rFonts w:ascii="Times New Roman" w:hAnsi="Times New Roman" w:cs="Times New Roman"/>
          <w:sz w:val="24"/>
          <w:szCs w:val="24"/>
        </w:rPr>
        <w:t xml:space="preserve">imported to Matlab and </w:t>
      </w:r>
      <w:r w:rsidR="006D5717" w:rsidRPr="006D5717">
        <w:rPr>
          <w:rFonts w:ascii="Times New Roman" w:hAnsi="Times New Roman" w:cs="Times New Roman"/>
          <w:sz w:val="24"/>
          <w:szCs w:val="24"/>
        </w:rPr>
        <w:t xml:space="preserve">truncated to include only the </w:t>
      </w:r>
      <w:r>
        <w:rPr>
          <w:rFonts w:ascii="Times New Roman" w:hAnsi="Times New Roman" w:cs="Times New Roman"/>
          <w:sz w:val="24"/>
          <w:szCs w:val="24"/>
        </w:rPr>
        <w:t xml:space="preserve">spectral region between 5.6004 and </w:t>
      </w:r>
      <w:r w:rsidR="006D5717" w:rsidRPr="006D5717">
        <w:rPr>
          <w:rFonts w:ascii="Times New Roman" w:hAnsi="Times New Roman" w:cs="Times New Roman"/>
          <w:sz w:val="24"/>
          <w:szCs w:val="24"/>
        </w:rPr>
        <w:t xml:space="preserve">-0.0503 ppm </w:t>
      </w:r>
      <w:r>
        <w:rPr>
          <w:rFonts w:ascii="Times New Roman" w:hAnsi="Times New Roman" w:cs="Times New Roman"/>
          <w:sz w:val="24"/>
          <w:szCs w:val="24"/>
        </w:rPr>
        <w:t>containing the main peaks</w:t>
      </w:r>
      <w:r w:rsidR="006D5717" w:rsidRPr="006D5717">
        <w:rPr>
          <w:rFonts w:ascii="Times New Roman" w:hAnsi="Times New Roman" w:cs="Times New Roman"/>
          <w:sz w:val="24"/>
          <w:szCs w:val="24"/>
        </w:rPr>
        <w:t xml:space="preserve"> (</w:t>
      </w:r>
      <w:r w:rsidR="00A06932">
        <w:rPr>
          <w:rFonts w:ascii="Times New Roman" w:hAnsi="Times New Roman" w:cs="Times New Roman"/>
          <w:sz w:val="24"/>
          <w:szCs w:val="24"/>
        </w:rPr>
        <w:t xml:space="preserve">these comprised </w:t>
      </w:r>
      <w:r w:rsidR="006D5717" w:rsidRPr="006D5717">
        <w:rPr>
          <w:rFonts w:ascii="Times New Roman" w:hAnsi="Times New Roman" w:cs="Times New Roman"/>
          <w:sz w:val="24"/>
          <w:szCs w:val="24"/>
        </w:rPr>
        <w:t xml:space="preserve">13277 data points per spectrum). Baseline correction was then performed using a de-trending algorithm, </w:t>
      </w:r>
      <w:r w:rsidR="000A58E4">
        <w:rPr>
          <w:rFonts w:ascii="Times New Roman" w:hAnsi="Times New Roman" w:cs="Times New Roman"/>
          <w:sz w:val="24"/>
          <w:szCs w:val="24"/>
        </w:rPr>
        <w:t>spectra</w:t>
      </w:r>
      <w:r w:rsidR="00615FF8">
        <w:rPr>
          <w:rFonts w:ascii="Times New Roman" w:hAnsi="Times New Roman" w:cs="Times New Roman"/>
          <w:sz w:val="24"/>
          <w:szCs w:val="24"/>
        </w:rPr>
        <w:t xml:space="preserve"> </w:t>
      </w:r>
      <w:r w:rsidR="006D5717" w:rsidRPr="006D5717">
        <w:rPr>
          <w:rFonts w:ascii="Times New Roman" w:hAnsi="Times New Roman" w:cs="Times New Roman"/>
          <w:sz w:val="24"/>
          <w:szCs w:val="24"/>
        </w:rPr>
        <w:t>we</w:t>
      </w:r>
      <w:r w:rsidR="00D65A26">
        <w:rPr>
          <w:rFonts w:ascii="Times New Roman" w:hAnsi="Times New Roman" w:cs="Times New Roman"/>
          <w:sz w:val="24"/>
          <w:szCs w:val="24"/>
        </w:rPr>
        <w:t>re-</w:t>
      </w:r>
      <w:r w:rsidR="00D65A26" w:rsidRPr="006D5717">
        <w:rPr>
          <w:rFonts w:ascii="Times New Roman" w:hAnsi="Times New Roman" w:cs="Times New Roman"/>
          <w:sz w:val="24"/>
          <w:szCs w:val="24"/>
        </w:rPr>
        <w:t>scaled</w:t>
      </w:r>
      <w:r w:rsidR="00D65A26">
        <w:rPr>
          <w:rFonts w:ascii="Times New Roman" w:hAnsi="Times New Roman" w:cs="Times New Roman"/>
          <w:sz w:val="24"/>
          <w:szCs w:val="24"/>
        </w:rPr>
        <w:t xml:space="preserve"> using the peak intensity of internal reference</w:t>
      </w:r>
      <w:r w:rsidR="000A58E4">
        <w:rPr>
          <w:rFonts w:ascii="Times New Roman" w:hAnsi="Times New Roman" w:cs="Times New Roman"/>
          <w:sz w:val="24"/>
          <w:szCs w:val="24"/>
        </w:rPr>
        <w:t xml:space="preserve"> signal of DSS</w:t>
      </w:r>
      <w:r w:rsidR="00D65A26">
        <w:rPr>
          <w:rFonts w:ascii="Times New Roman" w:hAnsi="Times New Roman" w:cs="Times New Roman"/>
          <w:sz w:val="24"/>
          <w:szCs w:val="24"/>
        </w:rPr>
        <w:t>,</w:t>
      </w:r>
      <w:r w:rsidR="006D5717" w:rsidRPr="006D5717">
        <w:rPr>
          <w:rFonts w:ascii="Times New Roman" w:hAnsi="Times New Roman" w:cs="Times New Roman"/>
          <w:sz w:val="24"/>
          <w:szCs w:val="24"/>
        </w:rPr>
        <w:t xml:space="preserve"> and the </w:t>
      </w:r>
      <w:r>
        <w:rPr>
          <w:rFonts w:ascii="Times New Roman" w:hAnsi="Times New Roman" w:cs="Times New Roman"/>
          <w:sz w:val="24"/>
          <w:szCs w:val="24"/>
        </w:rPr>
        <w:t xml:space="preserve">spectral region containing </w:t>
      </w:r>
      <w:r w:rsidR="006D5717" w:rsidRPr="006D5717">
        <w:rPr>
          <w:rFonts w:ascii="Times New Roman" w:hAnsi="Times New Roman" w:cs="Times New Roman"/>
          <w:sz w:val="24"/>
          <w:szCs w:val="24"/>
        </w:rPr>
        <w:lastRenderedPageBreak/>
        <w:t xml:space="preserve">water signal </w:t>
      </w:r>
      <w:r w:rsidR="006577F6" w:rsidRPr="006D5717">
        <w:rPr>
          <w:rFonts w:ascii="Times New Roman" w:hAnsi="Times New Roman" w:cs="Times New Roman"/>
          <w:sz w:val="24"/>
          <w:szCs w:val="24"/>
        </w:rPr>
        <w:t>a</w:t>
      </w:r>
      <w:r w:rsidR="006577F6">
        <w:rPr>
          <w:rFonts w:ascii="Times New Roman" w:hAnsi="Times New Roman" w:cs="Times New Roman"/>
          <w:sz w:val="24"/>
          <w:szCs w:val="24"/>
        </w:rPr>
        <w:t>round</w:t>
      </w:r>
      <w:r w:rsidR="00615FF8">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4.8 ppm removed. When required, the processed spectra were </w:t>
      </w:r>
      <w:r w:rsidR="00E6327C">
        <w:rPr>
          <w:rFonts w:ascii="Times New Roman" w:hAnsi="Times New Roman" w:cs="Times New Roman"/>
          <w:sz w:val="24"/>
          <w:szCs w:val="24"/>
        </w:rPr>
        <w:t xml:space="preserve">further </w:t>
      </w:r>
      <w:r w:rsidR="006D5717" w:rsidRPr="006D5717">
        <w:rPr>
          <w:rFonts w:ascii="Times New Roman" w:hAnsi="Times New Roman" w:cs="Times New Roman"/>
          <w:sz w:val="24"/>
          <w:szCs w:val="24"/>
        </w:rPr>
        <w:t>divided into two</w:t>
      </w:r>
      <w:r w:rsidR="00256A75">
        <w:rPr>
          <w:rFonts w:ascii="Times New Roman" w:hAnsi="Times New Roman" w:cs="Times New Roman"/>
          <w:sz w:val="24"/>
          <w:szCs w:val="24"/>
        </w:rPr>
        <w:t xml:space="preserve"> spectral</w:t>
      </w:r>
      <w:r w:rsidR="006D5717" w:rsidRPr="006D5717">
        <w:rPr>
          <w:rFonts w:ascii="Times New Roman" w:hAnsi="Times New Roman" w:cs="Times New Roman"/>
          <w:sz w:val="24"/>
          <w:szCs w:val="24"/>
        </w:rPr>
        <w:t xml:space="preserve"> sections at 3.</w:t>
      </w:r>
      <w:r w:rsidR="00E6327C">
        <w:rPr>
          <w:rFonts w:ascii="Times New Roman" w:hAnsi="Times New Roman" w:cs="Times New Roman"/>
          <w:sz w:val="24"/>
          <w:szCs w:val="24"/>
        </w:rPr>
        <w:t>2</w:t>
      </w:r>
      <w:r w:rsidR="006D5717" w:rsidRPr="006D5717">
        <w:rPr>
          <w:rFonts w:ascii="Times New Roman" w:hAnsi="Times New Roman" w:cs="Times New Roman"/>
          <w:sz w:val="24"/>
          <w:szCs w:val="24"/>
        </w:rPr>
        <w:t xml:space="preserve"> ppm. Principal component</w:t>
      </w:r>
      <w:r w:rsidR="0016210A">
        <w:rPr>
          <w:rFonts w:ascii="Times New Roman" w:hAnsi="Times New Roman" w:cs="Times New Roman"/>
          <w:sz w:val="24"/>
          <w:szCs w:val="24"/>
        </w:rPr>
        <w:t>s</w:t>
      </w:r>
      <w:r w:rsidR="006D5717" w:rsidRPr="006D5717">
        <w:rPr>
          <w:rFonts w:ascii="Times New Roman" w:hAnsi="Times New Roman" w:cs="Times New Roman"/>
          <w:sz w:val="24"/>
          <w:szCs w:val="24"/>
        </w:rPr>
        <w:t xml:space="preserve"> analysis (PCA) was employed to reduce the dimensionality within the spectral datasets into uncorrelated principal components (PCs) and describe relationships between samples. A linear predictive model</w:t>
      </w:r>
      <w:r w:rsidR="00895262">
        <w:rPr>
          <w:rFonts w:ascii="Times New Roman" w:hAnsi="Times New Roman" w:cs="Times New Roman"/>
          <w:sz w:val="24"/>
          <w:szCs w:val="24"/>
        </w:rPr>
        <w:t>,</w:t>
      </w:r>
      <w:r w:rsidR="006D5717" w:rsidRPr="006D5717">
        <w:rPr>
          <w:rFonts w:ascii="Times New Roman" w:hAnsi="Times New Roman" w:cs="Times New Roman"/>
          <w:sz w:val="24"/>
          <w:szCs w:val="24"/>
        </w:rPr>
        <w:t xml:space="preserve"> used for quantification</w:t>
      </w:r>
      <w:r w:rsidR="00895262">
        <w:rPr>
          <w:rFonts w:ascii="Times New Roman" w:hAnsi="Times New Roman" w:cs="Times New Roman"/>
          <w:sz w:val="24"/>
          <w:szCs w:val="24"/>
        </w:rPr>
        <w:t>,</w:t>
      </w:r>
      <w:r w:rsidR="006D5717" w:rsidRPr="006D5717">
        <w:rPr>
          <w:rFonts w:ascii="Times New Roman" w:hAnsi="Times New Roman" w:cs="Times New Roman"/>
          <w:sz w:val="24"/>
          <w:szCs w:val="24"/>
        </w:rPr>
        <w:t xml:space="preserve"> was also obtained using partial least squares regression (PLSR)</w:t>
      </w:r>
      <w:r w:rsidR="00B81FF0">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{"citationItems":[{"id":"ITEM-1","itemData":{"DOI":"10.1016/j.aca.2015.02.012","ISBN":"0003-2670","ISSN":"18734324","PMID":"26002472","abstract":"The predominance of partial least squares-discriminant analysis (PLS-DA) used to analyze metabolomics datasets (indeed, it is the most well-known tool to perform classification and regression in metabolomics), can be said to have led to the point that not all researchers are fully aware of alternative multivariate classification algorithms. This may in part be due to the widespread availability of PLS-DA in most of the well-known statistical software packages, where its implementation is very easy if the default settings are used. In addition, one of the perceived advantages of PLS-DA is that it has the ability to analyze highly collinear and noisy data. Furthermore, the calibration model is known to provide a variety of useful statistics, such as prediction accuracy as well as scores and loadings plots. However, this method may provide misleading results, largely due to a lack of suitable statistical validation, when used by non-experts who are not aware of its potential limitations when used in conjunction with metabolomics. This tutorial review aims to provide an introductory overview to several straightforward statistical methods such as principal component-discriminant function analysis (PC-DFA), support vector machines (SVM) and random forests (RF), which could very easily be used either to augment PLS or as alternative supervised learning methods to PLS-DA. These methods can be said to be particularly appropriate for the analysis of large, highly-complex data sets which are common output(s) in metabolomics studies where the numbers of variables often far exceed the number of samples. In addition, these alternative techniques may be useful tools for generating parsimonious models through feature selection and data reduction, as well as providing more propitious results. We sincerely hope that the general reader is left with little doubt that there are several promising and readily available alternatives to PLS-DA, to analyze large and highly complex data sets.","author":[{"dropping-particle":"","family":"Gromski","given":"Piotr S.","non-dropping-particle":"","parse-names":false,"suffix":""},{"dropping-particle":"","family":"Muhamadali","given":"Howbeer","non-dropping-particle":"","parse-names":false,"suffix":""},{"dropping-particle":"","family":"Ellis","given":"David I.","non-dropping-particle":"","parse-names":false,"suffix":""},{"dropping-particle":"","family":"Xu","given":"Yun","non-dropping-particle":"","parse-names":false,"suffix":""},{"dropping-particle":"","family":"Correa","given":"Elon","non-dropping-particle":"","parse-names":false,"suffix":""},{"dropping-particle":"","family":"Turner","given":"Michael L.","non-dropping-particle":"","parse-names":false,"suffix":""},{"dropping-particle":"","family":"Goodacre","given":"Royston","non-dropping-particle":"","parse-names":false,"suffix":""}],"container-title":"Analytica Chimica Acta","id":"ITEM-1","issued":{"date-parts":[["2015"]]},"page":"10-23","title":"A tutorial review: Metabolomics and partial least squares-discriminant analysis - a marriage of convenience or a shotgun wedding","type":"article-journal","volume":"879"},"uris":["http://www.mendeley.com/documents/?uuid=b067a644-cbb2-4ef5-8103-dd6ef3c5aa53"]}],"mendeley":{"formattedCitation":"&lt;sup&gt;19&lt;/sup&gt;","plainTextFormattedCitation":"19","previouslyFormattedCitation":"&lt;sup&gt;18&lt;/sup&gt;"},"properties":{"noteIndex":0},"schema":"https://github.com/citation-style-language/schema/raw/master/csl-citation.json"}</w:instrText>
      </w:r>
      <w:r w:rsidR="00B81FF0">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19</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The spectral </w:t>
      </w:r>
      <w:r w:rsidR="00895262">
        <w:rPr>
          <w:rFonts w:ascii="Times New Roman" w:hAnsi="Times New Roman" w:cs="Times New Roman"/>
          <w:sz w:val="24"/>
          <w:szCs w:val="24"/>
        </w:rPr>
        <w:t>data</w:t>
      </w:r>
      <w:r w:rsidR="003D5D4A">
        <w:rPr>
          <w:rFonts w:ascii="Times New Roman" w:hAnsi="Times New Roman" w:cs="Times New Roman"/>
          <w:sz w:val="24"/>
          <w:szCs w:val="24"/>
        </w:rPr>
        <w:t>set was divided into a training-</w:t>
      </w:r>
      <w:r w:rsidR="006D5717" w:rsidRPr="006D5717">
        <w:rPr>
          <w:rFonts w:ascii="Times New Roman" w:hAnsi="Times New Roman" w:cs="Times New Roman"/>
          <w:sz w:val="24"/>
          <w:szCs w:val="24"/>
        </w:rPr>
        <w:t>set containing spectra for adulteration levels</w:t>
      </w:r>
      <w:r w:rsidR="00895262">
        <w:rPr>
          <w:rFonts w:ascii="Times New Roman" w:hAnsi="Times New Roman" w:cs="Times New Roman"/>
          <w:sz w:val="24"/>
          <w:szCs w:val="24"/>
        </w:rPr>
        <w:t xml:space="preserve"> starting at 0%</w:t>
      </w:r>
      <w:r w:rsidR="003D5D4A">
        <w:rPr>
          <w:rFonts w:ascii="Times New Roman" w:hAnsi="Times New Roman" w:cs="Times New Roman"/>
          <w:sz w:val="24"/>
          <w:szCs w:val="24"/>
        </w:rPr>
        <w:t xml:space="preserve"> in</w:t>
      </w:r>
      <w:r w:rsidR="00895262">
        <w:rPr>
          <w:rFonts w:ascii="Times New Roman" w:hAnsi="Times New Roman" w:cs="Times New Roman"/>
          <w:sz w:val="24"/>
          <w:szCs w:val="24"/>
        </w:rPr>
        <w:t xml:space="preserve"> 10% </w:t>
      </w:r>
      <w:r w:rsidR="00895262" w:rsidRPr="00EC5B18">
        <w:rPr>
          <w:rFonts w:ascii="Times New Roman" w:hAnsi="Times New Roman" w:cs="Times New Roman"/>
          <w:color w:val="000000" w:themeColor="text1"/>
          <w:sz w:val="24"/>
          <w:szCs w:val="24"/>
        </w:rPr>
        <w:t xml:space="preserve">increments </w:t>
      </w:r>
      <w:r w:rsidR="0016210A" w:rsidRPr="00EC5B18">
        <w:rPr>
          <w:rFonts w:ascii="Times New Roman" w:hAnsi="Times New Roman" w:cs="Times New Roman"/>
          <w:color w:val="000000" w:themeColor="text1"/>
          <w:sz w:val="24"/>
          <w:szCs w:val="24"/>
        </w:rPr>
        <w:t xml:space="preserve">of </w:t>
      </w:r>
      <w:r w:rsidR="00895262" w:rsidRPr="00EC5B18">
        <w:rPr>
          <w:rFonts w:ascii="Times New Roman" w:hAnsi="Times New Roman" w:cs="Times New Roman"/>
          <w:color w:val="000000" w:themeColor="text1"/>
          <w:sz w:val="24"/>
          <w:szCs w:val="24"/>
        </w:rPr>
        <w:t xml:space="preserve">increasing </w:t>
      </w:r>
      <w:r w:rsidR="00895262">
        <w:rPr>
          <w:rFonts w:ascii="Times New Roman" w:hAnsi="Times New Roman" w:cs="Times New Roman"/>
          <w:sz w:val="24"/>
          <w:szCs w:val="24"/>
        </w:rPr>
        <w:t>concentration</w:t>
      </w:r>
      <w:r w:rsidR="006D5717" w:rsidRPr="006D5717">
        <w:rPr>
          <w:rFonts w:ascii="Times New Roman" w:hAnsi="Times New Roman" w:cs="Times New Roman"/>
          <w:sz w:val="24"/>
          <w:szCs w:val="24"/>
        </w:rPr>
        <w:t xml:space="preserve"> (0%, 10%,</w:t>
      </w:r>
      <w:r w:rsidR="003D5D4A">
        <w:rPr>
          <w:rFonts w:ascii="Times New Roman" w:hAnsi="Times New Roman" w:cs="Times New Roman"/>
          <w:sz w:val="24"/>
          <w:szCs w:val="24"/>
        </w:rPr>
        <w:t xml:space="preserve"> 20%, 30%, up to 100%) and a test-</w:t>
      </w:r>
      <w:r w:rsidR="006D5717" w:rsidRPr="006D5717">
        <w:rPr>
          <w:rFonts w:ascii="Times New Roman" w:hAnsi="Times New Roman" w:cs="Times New Roman"/>
          <w:sz w:val="24"/>
          <w:szCs w:val="24"/>
        </w:rPr>
        <w:t xml:space="preserve">set containing spectra for adulteration levels </w:t>
      </w:r>
      <w:r w:rsidR="00895262">
        <w:rPr>
          <w:rFonts w:ascii="Times New Roman" w:hAnsi="Times New Roman" w:cs="Times New Roman"/>
          <w:sz w:val="24"/>
          <w:szCs w:val="24"/>
        </w:rPr>
        <w:t>starting at 5%</w:t>
      </w:r>
      <w:r w:rsidR="003D5D4A">
        <w:rPr>
          <w:rFonts w:ascii="Times New Roman" w:hAnsi="Times New Roman" w:cs="Times New Roman"/>
          <w:sz w:val="24"/>
          <w:szCs w:val="24"/>
        </w:rPr>
        <w:t xml:space="preserve"> in</w:t>
      </w:r>
      <w:r w:rsidR="00895262">
        <w:rPr>
          <w:rFonts w:ascii="Times New Roman" w:hAnsi="Times New Roman" w:cs="Times New Roman"/>
          <w:sz w:val="24"/>
          <w:szCs w:val="24"/>
        </w:rPr>
        <w:t xml:space="preserve"> 10% </w:t>
      </w:r>
      <w:r w:rsidR="00895262" w:rsidRPr="00EC5B18">
        <w:rPr>
          <w:rFonts w:ascii="Times New Roman" w:hAnsi="Times New Roman" w:cs="Times New Roman"/>
          <w:color w:val="000000" w:themeColor="text1"/>
          <w:sz w:val="24"/>
          <w:szCs w:val="24"/>
        </w:rPr>
        <w:t xml:space="preserve">increments </w:t>
      </w:r>
      <w:r w:rsidR="0016210A" w:rsidRPr="00EC5B18">
        <w:rPr>
          <w:rFonts w:ascii="Times New Roman" w:hAnsi="Times New Roman" w:cs="Times New Roman"/>
          <w:color w:val="000000" w:themeColor="text1"/>
          <w:sz w:val="24"/>
          <w:szCs w:val="24"/>
        </w:rPr>
        <w:t>of</w:t>
      </w:r>
      <w:r w:rsidR="003D5D4A" w:rsidRPr="00EC5B18">
        <w:rPr>
          <w:rFonts w:ascii="Times New Roman" w:hAnsi="Times New Roman" w:cs="Times New Roman"/>
          <w:color w:val="000000" w:themeColor="text1"/>
          <w:sz w:val="24"/>
          <w:szCs w:val="24"/>
        </w:rPr>
        <w:t xml:space="preserve"> increasing concentration </w:t>
      </w:r>
      <w:r w:rsidR="006D5717" w:rsidRPr="006D5717">
        <w:rPr>
          <w:rFonts w:ascii="Times New Roman" w:hAnsi="Times New Roman" w:cs="Times New Roman"/>
          <w:sz w:val="24"/>
          <w:szCs w:val="24"/>
        </w:rPr>
        <w:t>(</w:t>
      </w:r>
      <w:r w:rsidR="003D5D4A">
        <w:rPr>
          <w:rFonts w:ascii="Times New Roman" w:hAnsi="Times New Roman" w:cs="Times New Roman"/>
          <w:sz w:val="24"/>
          <w:szCs w:val="24"/>
        </w:rPr>
        <w:t xml:space="preserve">e.g. </w:t>
      </w:r>
      <w:r w:rsidR="006D5717" w:rsidRPr="006D5717">
        <w:rPr>
          <w:rFonts w:ascii="Times New Roman" w:hAnsi="Times New Roman" w:cs="Times New Roman"/>
          <w:sz w:val="24"/>
          <w:szCs w:val="24"/>
        </w:rPr>
        <w:t>5%, 15%,</w:t>
      </w:r>
      <w:r w:rsidR="003D5D4A">
        <w:rPr>
          <w:rFonts w:ascii="Times New Roman" w:hAnsi="Times New Roman" w:cs="Times New Roman"/>
          <w:sz w:val="24"/>
          <w:szCs w:val="24"/>
        </w:rPr>
        <w:t xml:space="preserve"> 25%, 35%, up to </w:t>
      </w:r>
      <w:r w:rsidR="006D5717" w:rsidRPr="006D5717">
        <w:rPr>
          <w:rFonts w:ascii="Times New Roman" w:hAnsi="Times New Roman" w:cs="Times New Roman"/>
          <w:sz w:val="24"/>
          <w:szCs w:val="24"/>
        </w:rPr>
        <w:t>95%)</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Several predictive models </w:t>
      </w:r>
      <w:r w:rsidR="003D5D4A">
        <w:rPr>
          <w:rFonts w:ascii="Times New Roman" w:hAnsi="Times New Roman" w:cs="Times New Roman"/>
          <w:sz w:val="24"/>
          <w:szCs w:val="24"/>
        </w:rPr>
        <w:t>were created using the training-</w:t>
      </w:r>
      <w:r w:rsidR="006D5717" w:rsidRPr="006D5717">
        <w:rPr>
          <w:rFonts w:ascii="Times New Roman" w:hAnsi="Times New Roman" w:cs="Times New Roman"/>
          <w:sz w:val="24"/>
          <w:szCs w:val="24"/>
        </w:rPr>
        <w:t xml:space="preserve">set, </w:t>
      </w:r>
      <w:r w:rsidR="003D5D4A">
        <w:rPr>
          <w:rFonts w:ascii="Times New Roman" w:hAnsi="Times New Roman" w:cs="Times New Roman"/>
          <w:sz w:val="24"/>
          <w:szCs w:val="24"/>
        </w:rPr>
        <w:t xml:space="preserve">with </w:t>
      </w:r>
      <w:r w:rsidR="006D5717" w:rsidRPr="006D5717">
        <w:rPr>
          <w:rFonts w:ascii="Times New Roman" w:hAnsi="Times New Roman" w:cs="Times New Roman"/>
          <w:sz w:val="24"/>
          <w:szCs w:val="24"/>
        </w:rPr>
        <w:t xml:space="preserve">each </w:t>
      </w:r>
      <w:r w:rsidR="003D5D4A">
        <w:rPr>
          <w:rFonts w:ascii="Times New Roman" w:hAnsi="Times New Roman" w:cs="Times New Roman"/>
          <w:sz w:val="24"/>
          <w:szCs w:val="24"/>
        </w:rPr>
        <w:t xml:space="preserve">of the models </w:t>
      </w:r>
      <w:r w:rsidR="006D5717" w:rsidRPr="006D5717">
        <w:rPr>
          <w:rFonts w:ascii="Times New Roman" w:hAnsi="Times New Roman" w:cs="Times New Roman"/>
          <w:sz w:val="24"/>
          <w:szCs w:val="24"/>
        </w:rPr>
        <w:t>using an increasing number of latent variables (LVs)</w:t>
      </w:r>
      <w:r w:rsidR="00895262">
        <w:rPr>
          <w:rFonts w:ascii="Times New Roman" w:hAnsi="Times New Roman" w:cs="Times New Roman"/>
          <w:sz w:val="24"/>
          <w:szCs w:val="24"/>
        </w:rPr>
        <w:t xml:space="preserve">. </w:t>
      </w:r>
      <w:r w:rsidR="00A06932">
        <w:rPr>
          <w:rFonts w:ascii="Times New Roman" w:hAnsi="Times New Roman" w:cs="Times New Roman"/>
          <w:sz w:val="24"/>
          <w:szCs w:val="24"/>
        </w:rPr>
        <w:t>During calibration e</w:t>
      </w:r>
      <w:r w:rsidR="006D5717" w:rsidRPr="006D5717">
        <w:rPr>
          <w:rFonts w:ascii="Times New Roman" w:hAnsi="Times New Roman" w:cs="Times New Roman"/>
          <w:sz w:val="24"/>
          <w:szCs w:val="24"/>
        </w:rPr>
        <w:t xml:space="preserve">ach model </w:t>
      </w:r>
      <w:r w:rsidR="00A06932">
        <w:rPr>
          <w:rFonts w:ascii="Times New Roman" w:hAnsi="Times New Roman" w:cs="Times New Roman"/>
          <w:sz w:val="24"/>
          <w:szCs w:val="24"/>
        </w:rPr>
        <w:t xml:space="preserve">(on the training set only) </w:t>
      </w:r>
      <w:r w:rsidR="006D5717" w:rsidRPr="006D5717">
        <w:rPr>
          <w:rFonts w:ascii="Times New Roman" w:hAnsi="Times New Roman" w:cs="Times New Roman"/>
          <w:sz w:val="24"/>
          <w:szCs w:val="24"/>
        </w:rPr>
        <w:t xml:space="preserve">was then tested using a </w:t>
      </w:r>
      <w:r w:rsidR="006D5717" w:rsidRPr="006D5717">
        <w:rPr>
          <w:rFonts w:ascii="Times New Roman" w:hAnsi="Times New Roman" w:cs="Times New Roman"/>
          <w:i/>
          <w:sz w:val="24"/>
          <w:szCs w:val="24"/>
        </w:rPr>
        <w:t>k</w:t>
      </w:r>
      <w:r w:rsidR="006D5717" w:rsidRPr="006D5717">
        <w:rPr>
          <w:rFonts w:ascii="Times New Roman" w:hAnsi="Times New Roman" w:cs="Times New Roman"/>
          <w:sz w:val="24"/>
          <w:szCs w:val="24"/>
        </w:rPr>
        <w:t>-fold cross-validation (</w:t>
      </w:r>
      <w:r w:rsidR="006D5717" w:rsidRPr="006D5717">
        <w:rPr>
          <w:rFonts w:ascii="Times New Roman" w:hAnsi="Times New Roman" w:cs="Times New Roman"/>
          <w:i/>
          <w:sz w:val="24"/>
          <w:szCs w:val="24"/>
        </w:rPr>
        <w:t>k</w:t>
      </w:r>
      <w:r w:rsidR="006D5717" w:rsidRPr="006D5717">
        <w:rPr>
          <w:rFonts w:ascii="Times New Roman" w:hAnsi="Times New Roman" w:cs="Times New Roman"/>
          <w:sz w:val="24"/>
          <w:szCs w:val="24"/>
        </w:rPr>
        <w:t>=20) algorithm, and the optimal model was chosen by aiming to minimise the nu</w:t>
      </w:r>
      <w:r w:rsidR="003D5D4A">
        <w:rPr>
          <w:rFonts w:ascii="Times New Roman" w:hAnsi="Times New Roman" w:cs="Times New Roman"/>
          <w:sz w:val="24"/>
          <w:szCs w:val="24"/>
        </w:rPr>
        <w:t>mber of LVs along with the root-mean-</w:t>
      </w:r>
      <w:r w:rsidR="006D5717" w:rsidRPr="006D5717">
        <w:rPr>
          <w:rFonts w:ascii="Times New Roman" w:hAnsi="Times New Roman" w:cs="Times New Roman"/>
          <w:sz w:val="24"/>
          <w:szCs w:val="24"/>
        </w:rPr>
        <w:t>squared error o</w:t>
      </w:r>
      <w:r w:rsidR="003D5D4A">
        <w:rPr>
          <w:rFonts w:ascii="Times New Roman" w:hAnsi="Times New Roman" w:cs="Times New Roman"/>
          <w:sz w:val="24"/>
          <w:szCs w:val="24"/>
        </w:rPr>
        <w:t>f</w:t>
      </w:r>
      <w:r w:rsidR="006D5717" w:rsidRPr="006D5717">
        <w:rPr>
          <w:rFonts w:ascii="Times New Roman" w:hAnsi="Times New Roman" w:cs="Times New Roman"/>
          <w:sz w:val="24"/>
          <w:szCs w:val="24"/>
        </w:rPr>
        <w:t xml:space="preserve"> cross-validation (RMSECV)</w:t>
      </w:r>
      <w:r w:rsidR="00895262">
        <w:rPr>
          <w:rFonts w:ascii="Times New Roman" w:hAnsi="Times New Roman" w:cs="Times New Roman"/>
          <w:sz w:val="24"/>
          <w:szCs w:val="24"/>
        </w:rPr>
        <w:t xml:space="preserve">. </w:t>
      </w:r>
      <w:r w:rsidR="006D5717" w:rsidRPr="006D5717">
        <w:rPr>
          <w:rFonts w:ascii="Times New Roman" w:hAnsi="Times New Roman" w:cs="Times New Roman"/>
          <w:sz w:val="24"/>
          <w:szCs w:val="24"/>
        </w:rPr>
        <w:t xml:space="preserve">Once chosen, the predictive model was evaluated by </w:t>
      </w:r>
      <w:r w:rsidR="002B3703">
        <w:rPr>
          <w:rFonts w:ascii="Times New Roman" w:hAnsi="Times New Roman" w:cs="Times New Roman"/>
          <w:sz w:val="24"/>
          <w:szCs w:val="24"/>
        </w:rPr>
        <w:t xml:space="preserve">challenging the model with </w:t>
      </w:r>
      <w:r w:rsidR="006D5717" w:rsidRPr="006D5717">
        <w:rPr>
          <w:rFonts w:ascii="Times New Roman" w:hAnsi="Times New Roman" w:cs="Times New Roman"/>
          <w:sz w:val="24"/>
          <w:szCs w:val="24"/>
        </w:rPr>
        <w:t>the test</w:t>
      </w:r>
      <w:r w:rsidR="003D5D4A">
        <w:rPr>
          <w:rFonts w:ascii="Times New Roman" w:hAnsi="Times New Roman" w:cs="Times New Roman"/>
          <w:sz w:val="24"/>
          <w:szCs w:val="24"/>
        </w:rPr>
        <w:t>s-</w:t>
      </w:r>
      <w:r w:rsidR="006D5717" w:rsidRPr="006D5717">
        <w:rPr>
          <w:rFonts w:ascii="Times New Roman" w:hAnsi="Times New Roman" w:cs="Times New Roman"/>
          <w:sz w:val="24"/>
          <w:szCs w:val="24"/>
        </w:rPr>
        <w:t xml:space="preserve">set. </w:t>
      </w:r>
    </w:p>
    <w:p w:rsidR="006D5717" w:rsidRDefault="006D5717" w:rsidP="001C5987">
      <w:pPr>
        <w:autoSpaceDE w:val="0"/>
        <w:autoSpaceDN w:val="0"/>
        <w:adjustRightInd w:val="0"/>
        <w:spacing w:line="480" w:lineRule="auto"/>
        <w:jc w:val="both"/>
        <w:rPr>
          <w:rFonts w:ascii="Times New Roman" w:hAnsi="Times New Roman" w:cs="Times New Roman"/>
          <w:sz w:val="24"/>
          <w:szCs w:val="24"/>
        </w:rPr>
      </w:pPr>
      <w:r w:rsidRPr="006D5717">
        <w:rPr>
          <w:rFonts w:ascii="Times New Roman" w:hAnsi="Times New Roman" w:cs="Times New Roman"/>
          <w:sz w:val="24"/>
          <w:szCs w:val="24"/>
        </w:rPr>
        <w:lastRenderedPageBreak/>
        <w:t xml:space="preserve">To investigate the relationship between </w:t>
      </w:r>
      <w:r w:rsidR="003D5D4A">
        <w:rPr>
          <w:rFonts w:ascii="Times New Roman" w:hAnsi="Times New Roman" w:cs="Times New Roman"/>
          <w:sz w:val="24"/>
          <w:szCs w:val="24"/>
        </w:rPr>
        <w:t xml:space="preserve">the </w:t>
      </w:r>
      <w:r w:rsidRPr="006D5717">
        <w:rPr>
          <w:rFonts w:ascii="Times New Roman" w:hAnsi="Times New Roman" w:cs="Times New Roman"/>
          <w:sz w:val="24"/>
          <w:szCs w:val="24"/>
        </w:rPr>
        <w:t xml:space="preserve">chemical shift </w:t>
      </w:r>
      <w:r w:rsidR="003D5D4A">
        <w:rPr>
          <w:rFonts w:ascii="Times New Roman" w:hAnsi="Times New Roman" w:cs="Times New Roman"/>
          <w:sz w:val="24"/>
          <w:szCs w:val="24"/>
        </w:rPr>
        <w:t xml:space="preserve">of malic acid signals </w:t>
      </w:r>
      <w:r w:rsidRPr="006D5717">
        <w:rPr>
          <w:rFonts w:ascii="Times New Roman" w:hAnsi="Times New Roman" w:cs="Times New Roman"/>
          <w:sz w:val="24"/>
          <w:szCs w:val="24"/>
        </w:rPr>
        <w:t>and adulteration, maxima locations for the strongest peaks in the signal at 2.7 ppm were found using the Matlab “findpeaks” command. These data were then imported i</w:t>
      </w:r>
      <w:r w:rsidR="003D5D4A">
        <w:rPr>
          <w:rFonts w:ascii="Times New Roman" w:hAnsi="Times New Roman" w:cs="Times New Roman"/>
          <w:sz w:val="24"/>
          <w:szCs w:val="24"/>
        </w:rPr>
        <w:t>nto Microsoft Excel and a least-</w:t>
      </w:r>
      <w:r w:rsidRPr="006D5717">
        <w:rPr>
          <w:rFonts w:ascii="Times New Roman" w:hAnsi="Times New Roman" w:cs="Times New Roman"/>
          <w:sz w:val="24"/>
          <w:szCs w:val="24"/>
        </w:rPr>
        <w:t>squares linear regression algorithm was used to acquire a line of best fit. Due to the lack of malic acid in the 100% adulteration samples, these spectra were not included in these calculations.</w:t>
      </w:r>
    </w:p>
    <w:p w:rsidR="002B3703" w:rsidRDefault="002B3703" w:rsidP="001C5987">
      <w:pPr>
        <w:autoSpaceDE w:val="0"/>
        <w:autoSpaceDN w:val="0"/>
        <w:adjustRightInd w:val="0"/>
        <w:spacing w:line="480" w:lineRule="auto"/>
        <w:jc w:val="both"/>
        <w:rPr>
          <w:rFonts w:ascii="Times New Roman" w:hAnsi="Times New Roman" w:cs="Times New Roman"/>
          <w:sz w:val="24"/>
          <w:szCs w:val="24"/>
        </w:rPr>
      </w:pPr>
    </w:p>
    <w:p w:rsidR="00B02EF6" w:rsidRPr="003D5D4A" w:rsidRDefault="00B02EF6" w:rsidP="00B02EF6">
      <w:pPr>
        <w:spacing w:line="480" w:lineRule="auto"/>
        <w:jc w:val="both"/>
        <w:rPr>
          <w:rFonts w:ascii="Times New Roman" w:hAnsi="Times New Roman" w:cs="Times New Roman"/>
          <w:sz w:val="24"/>
          <w:szCs w:val="24"/>
        </w:rPr>
      </w:pPr>
      <w:r w:rsidRPr="003D5D4A">
        <w:rPr>
          <w:rFonts w:ascii="Times New Roman" w:hAnsi="Times New Roman" w:cs="Times New Roman"/>
          <w:sz w:val="24"/>
          <w:szCs w:val="24"/>
        </w:rPr>
        <w:t>3. Results and Discussion</w:t>
      </w:r>
    </w:p>
    <w:p w:rsidR="00B02EF6" w:rsidRPr="00B02EF6" w:rsidRDefault="00B02EF6" w:rsidP="003D5D4A">
      <w:pPr>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Although the full spectral range measured during experiments was </w:t>
      </w:r>
      <w:r w:rsidR="00E6327C">
        <w:rPr>
          <w:rFonts w:ascii="Times New Roman" w:hAnsi="Times New Roman" w:cs="Times New Roman"/>
          <w:sz w:val="24"/>
          <w:szCs w:val="24"/>
        </w:rPr>
        <w:t xml:space="preserve">12 to </w:t>
      </w:r>
      <w:r w:rsidR="003D5D4A">
        <w:rPr>
          <w:rFonts w:ascii="Times New Roman" w:hAnsi="Times New Roman" w:cs="Times New Roman"/>
          <w:sz w:val="24"/>
          <w:szCs w:val="24"/>
        </w:rPr>
        <w:t>-3</w:t>
      </w:r>
      <w:r w:rsidRPr="00B02EF6">
        <w:rPr>
          <w:rFonts w:ascii="Times New Roman" w:hAnsi="Times New Roman" w:cs="Times New Roman"/>
          <w:sz w:val="24"/>
          <w:szCs w:val="24"/>
        </w:rPr>
        <w:t xml:space="preserve"> ppm, the vast majority of </w:t>
      </w:r>
      <w:r w:rsidR="00E6327C">
        <w:rPr>
          <w:rFonts w:ascii="Times New Roman" w:hAnsi="Times New Roman" w:cs="Times New Roman"/>
          <w:sz w:val="24"/>
          <w:szCs w:val="24"/>
        </w:rPr>
        <w:t xml:space="preserve">strong </w:t>
      </w:r>
      <w:r w:rsidRPr="00B02EF6">
        <w:rPr>
          <w:rFonts w:ascii="Times New Roman" w:hAnsi="Times New Roman" w:cs="Times New Roman"/>
          <w:sz w:val="24"/>
          <w:szCs w:val="24"/>
        </w:rPr>
        <w:t xml:space="preserve">signals were contained within </w:t>
      </w:r>
      <w:r w:rsidR="00E6327C">
        <w:rPr>
          <w:rFonts w:ascii="Times New Roman" w:hAnsi="Times New Roman" w:cs="Times New Roman"/>
          <w:sz w:val="24"/>
          <w:szCs w:val="24"/>
        </w:rPr>
        <w:t xml:space="preserve">5.4 to </w:t>
      </w:r>
      <w:r w:rsidR="003D5D4A">
        <w:rPr>
          <w:rFonts w:ascii="Times New Roman" w:hAnsi="Times New Roman" w:cs="Times New Roman"/>
          <w:sz w:val="24"/>
          <w:szCs w:val="24"/>
        </w:rPr>
        <w:t>0</w:t>
      </w:r>
      <w:r w:rsidRPr="00B02EF6">
        <w:rPr>
          <w:rFonts w:ascii="Times New Roman" w:hAnsi="Times New Roman" w:cs="Times New Roman"/>
          <w:sz w:val="24"/>
          <w:szCs w:val="24"/>
        </w:rPr>
        <w:t xml:space="preserve"> ppm</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To minimise the effect of noise and simplify further calculations, spectra were therefore truncated to an effective spectral range of </w:t>
      </w:r>
      <w:r w:rsidR="00E6327C">
        <w:rPr>
          <w:rFonts w:ascii="Times New Roman" w:hAnsi="Times New Roman" w:cs="Times New Roman"/>
          <w:sz w:val="24"/>
          <w:szCs w:val="24"/>
        </w:rPr>
        <w:t xml:space="preserve">5.6 to </w:t>
      </w:r>
      <w:r w:rsidR="003D5D4A">
        <w:rPr>
          <w:rFonts w:ascii="Times New Roman" w:hAnsi="Times New Roman" w:cs="Times New Roman"/>
          <w:sz w:val="24"/>
          <w:szCs w:val="24"/>
        </w:rPr>
        <w:t>-0.05</w:t>
      </w:r>
      <w:r w:rsidRPr="00B02EF6">
        <w:rPr>
          <w:rFonts w:ascii="Times New Roman" w:hAnsi="Times New Roman" w:cs="Times New Roman"/>
          <w:sz w:val="24"/>
          <w:szCs w:val="24"/>
        </w:rPr>
        <w:t xml:space="preserve"> ppm</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Furthermore, the high concentrations of sugar in coconut water relative to </w:t>
      </w:r>
      <w:r w:rsidR="00DA67C4">
        <w:rPr>
          <w:rFonts w:ascii="Times New Roman" w:hAnsi="Times New Roman" w:cs="Times New Roman"/>
          <w:sz w:val="24"/>
          <w:szCs w:val="24"/>
        </w:rPr>
        <w:t xml:space="preserve">its </w:t>
      </w:r>
      <w:r w:rsidRPr="00B02EF6">
        <w:rPr>
          <w:rFonts w:ascii="Times New Roman" w:hAnsi="Times New Roman" w:cs="Times New Roman"/>
          <w:sz w:val="24"/>
          <w:szCs w:val="24"/>
        </w:rPr>
        <w:t xml:space="preserve">other constituents led to these signals being orders of magnitude more intense and </w:t>
      </w:r>
      <w:r w:rsidR="00DA67C4">
        <w:rPr>
          <w:rFonts w:ascii="Times New Roman" w:hAnsi="Times New Roman" w:cs="Times New Roman"/>
          <w:sz w:val="24"/>
          <w:szCs w:val="24"/>
        </w:rPr>
        <w:t xml:space="preserve">subsequently </w:t>
      </w:r>
      <w:r w:rsidRPr="00B02EF6">
        <w:rPr>
          <w:rFonts w:ascii="Times New Roman" w:hAnsi="Times New Roman" w:cs="Times New Roman"/>
          <w:sz w:val="24"/>
          <w:szCs w:val="24"/>
        </w:rPr>
        <w:t>o</w:t>
      </w:r>
      <w:r w:rsidR="00895262">
        <w:rPr>
          <w:rFonts w:ascii="Times New Roman" w:hAnsi="Times New Roman" w:cs="Times New Roman"/>
          <w:sz w:val="24"/>
          <w:szCs w:val="24"/>
        </w:rPr>
        <w:t>verpowering statistical models.</w:t>
      </w:r>
      <w:r w:rsidRPr="00B02EF6">
        <w:rPr>
          <w:rFonts w:ascii="Times New Roman" w:hAnsi="Times New Roman" w:cs="Times New Roman"/>
          <w:sz w:val="24"/>
          <w:szCs w:val="24"/>
        </w:rPr>
        <w:t xml:space="preserve"> To </w:t>
      </w:r>
      <w:r w:rsidRPr="00B02EF6">
        <w:rPr>
          <w:rFonts w:ascii="Times New Roman" w:hAnsi="Times New Roman" w:cs="Times New Roman"/>
          <w:sz w:val="24"/>
          <w:szCs w:val="24"/>
        </w:rPr>
        <w:lastRenderedPageBreak/>
        <w:t xml:space="preserve">remedy this and obtain a clear understanding of the effect of variance within other coconut water constituents, spectra were further divided into two subsections: </w:t>
      </w:r>
      <w:r w:rsidR="00DA67C4">
        <w:rPr>
          <w:rFonts w:ascii="Times New Roman" w:hAnsi="Times New Roman" w:cs="Times New Roman"/>
          <w:sz w:val="24"/>
          <w:szCs w:val="24"/>
        </w:rPr>
        <w:t>the first</w:t>
      </w:r>
      <w:r w:rsidRPr="00B02EF6">
        <w:rPr>
          <w:rFonts w:ascii="Times New Roman" w:hAnsi="Times New Roman" w:cs="Times New Roman"/>
          <w:sz w:val="24"/>
          <w:szCs w:val="24"/>
        </w:rPr>
        <w:t xml:space="preserve"> containing the signals</w:t>
      </w:r>
      <w:r w:rsidR="00DA67C4">
        <w:rPr>
          <w:rFonts w:ascii="Times New Roman" w:hAnsi="Times New Roman" w:cs="Times New Roman"/>
          <w:sz w:val="24"/>
          <w:szCs w:val="24"/>
        </w:rPr>
        <w:t xml:space="preserve"> associated with sugars (</w:t>
      </w:r>
      <w:r w:rsidR="00E6327C">
        <w:rPr>
          <w:rFonts w:ascii="Times New Roman" w:hAnsi="Times New Roman" w:cs="Times New Roman"/>
          <w:sz w:val="24"/>
          <w:szCs w:val="24"/>
        </w:rPr>
        <w:t xml:space="preserve">5.6 to </w:t>
      </w:r>
      <w:r w:rsidR="00DA67C4">
        <w:rPr>
          <w:rFonts w:ascii="Times New Roman" w:hAnsi="Times New Roman" w:cs="Times New Roman"/>
          <w:sz w:val="24"/>
          <w:szCs w:val="24"/>
        </w:rPr>
        <w:t>3.2</w:t>
      </w:r>
      <w:r w:rsidRPr="00B02EF6">
        <w:rPr>
          <w:rFonts w:ascii="Times New Roman" w:hAnsi="Times New Roman" w:cs="Times New Roman"/>
          <w:sz w:val="24"/>
          <w:szCs w:val="24"/>
        </w:rPr>
        <w:t xml:space="preserve"> ppm) and the </w:t>
      </w:r>
      <w:r w:rsidR="00DA67C4">
        <w:rPr>
          <w:rFonts w:ascii="Times New Roman" w:hAnsi="Times New Roman" w:cs="Times New Roman"/>
          <w:sz w:val="24"/>
          <w:szCs w:val="24"/>
        </w:rPr>
        <w:t>second</w:t>
      </w:r>
      <w:r w:rsidRPr="00B02EF6">
        <w:rPr>
          <w:rFonts w:ascii="Times New Roman" w:hAnsi="Times New Roman" w:cs="Times New Roman"/>
          <w:sz w:val="24"/>
          <w:szCs w:val="24"/>
        </w:rPr>
        <w:t xml:space="preserve"> containing signals associated with other coconu</w:t>
      </w:r>
      <w:r w:rsidR="00DA67C4">
        <w:rPr>
          <w:rFonts w:ascii="Times New Roman" w:hAnsi="Times New Roman" w:cs="Times New Roman"/>
          <w:sz w:val="24"/>
          <w:szCs w:val="24"/>
        </w:rPr>
        <w:t>t water constituents (</w:t>
      </w:r>
      <w:r w:rsidR="00E6327C">
        <w:rPr>
          <w:rFonts w:ascii="Times New Roman" w:hAnsi="Times New Roman" w:cs="Times New Roman"/>
          <w:sz w:val="24"/>
          <w:szCs w:val="24"/>
        </w:rPr>
        <w:t xml:space="preserve">3.2 to </w:t>
      </w:r>
      <w:r w:rsidR="00DA67C4">
        <w:rPr>
          <w:rFonts w:ascii="Times New Roman" w:hAnsi="Times New Roman" w:cs="Times New Roman"/>
          <w:sz w:val="24"/>
          <w:szCs w:val="24"/>
        </w:rPr>
        <w:t>-0.05</w:t>
      </w:r>
      <w:r w:rsidRPr="00B02EF6">
        <w:rPr>
          <w:rFonts w:ascii="Times New Roman" w:hAnsi="Times New Roman" w:cs="Times New Roman"/>
          <w:sz w:val="24"/>
          <w:szCs w:val="24"/>
        </w:rPr>
        <w:t xml:space="preserve"> ppm)</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Both of these sections were </w:t>
      </w:r>
      <w:r w:rsidR="00094A64">
        <w:rPr>
          <w:rFonts w:ascii="Times New Roman" w:hAnsi="Times New Roman" w:cs="Times New Roman"/>
          <w:sz w:val="24"/>
          <w:szCs w:val="24"/>
        </w:rPr>
        <w:t xml:space="preserve">then </w:t>
      </w:r>
      <w:r w:rsidRPr="00B02EF6">
        <w:rPr>
          <w:rFonts w:ascii="Times New Roman" w:hAnsi="Times New Roman" w:cs="Times New Roman"/>
          <w:sz w:val="24"/>
          <w:szCs w:val="24"/>
        </w:rPr>
        <w:t>analysed with</w:t>
      </w:r>
      <w:r w:rsidR="00DA67C4">
        <w:rPr>
          <w:rFonts w:ascii="Times New Roman" w:hAnsi="Times New Roman" w:cs="Times New Roman"/>
          <w:sz w:val="24"/>
          <w:szCs w:val="24"/>
        </w:rPr>
        <w:t xml:space="preserve"> PCA</w:t>
      </w:r>
      <w:r w:rsidRPr="00B02EF6">
        <w:rPr>
          <w:rFonts w:ascii="Times New Roman" w:hAnsi="Times New Roman" w:cs="Times New Roman"/>
          <w:sz w:val="24"/>
          <w:szCs w:val="24"/>
        </w:rPr>
        <w:t xml:space="preserve"> (Figure 1).</w:t>
      </w:r>
    </w:p>
    <w:p w:rsidR="00B02EF6" w:rsidRPr="00B02EF6" w:rsidRDefault="00B02EF6" w:rsidP="003C64DE">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PCA scores plot for the coconut </w:t>
      </w:r>
      <w:r w:rsidR="00094A64">
        <w:rPr>
          <w:rFonts w:ascii="Times New Roman" w:hAnsi="Times New Roman" w:cs="Times New Roman"/>
          <w:sz w:val="24"/>
          <w:szCs w:val="24"/>
        </w:rPr>
        <w:t xml:space="preserve">water </w:t>
      </w:r>
      <w:r w:rsidRPr="00B02EF6">
        <w:rPr>
          <w:rFonts w:ascii="Times New Roman" w:hAnsi="Times New Roman" w:cs="Times New Roman"/>
          <w:sz w:val="24"/>
          <w:szCs w:val="24"/>
        </w:rPr>
        <w:t>constituent</w:t>
      </w:r>
      <w:r w:rsidR="00094A64">
        <w:rPr>
          <w:rFonts w:ascii="Times New Roman" w:hAnsi="Times New Roman" w:cs="Times New Roman"/>
          <w:sz w:val="24"/>
          <w:szCs w:val="24"/>
        </w:rPr>
        <w:t>s</w:t>
      </w:r>
      <w:r w:rsidRPr="00B02EF6">
        <w:rPr>
          <w:rFonts w:ascii="Times New Roman" w:hAnsi="Times New Roman" w:cs="Times New Roman"/>
          <w:sz w:val="24"/>
          <w:szCs w:val="24"/>
        </w:rPr>
        <w:t xml:space="preserve"> region (Figure 1A) showed very little variance within adulteration levels</w:t>
      </w:r>
      <w:r w:rsidR="002F2371">
        <w:rPr>
          <w:rFonts w:ascii="Times New Roman" w:hAnsi="Times New Roman" w:cs="Times New Roman"/>
          <w:sz w:val="24"/>
          <w:szCs w:val="24"/>
        </w:rPr>
        <w:t>– indicating that replicate measurements were highly reproducible</w:t>
      </w:r>
      <w:r w:rsidRPr="00B02EF6">
        <w:rPr>
          <w:rFonts w:ascii="Times New Roman" w:hAnsi="Times New Roman" w:cs="Times New Roman"/>
          <w:sz w:val="24"/>
          <w:szCs w:val="24"/>
        </w:rPr>
        <w:t>. While PC 1 shows a clear and constant trend from positive to negative scores with increasing adulteration, PC 2 shows a "boomerang effect",</w:t>
      </w:r>
      <w:r w:rsidR="00DA67C4">
        <w:rPr>
          <w:rFonts w:ascii="Times New Roman" w:hAnsi="Times New Roman" w:cs="Times New Roman"/>
          <w:sz w:val="24"/>
          <w:szCs w:val="24"/>
        </w:rPr>
        <w:t xml:space="preserve"> with the scores increasing</w:t>
      </w:r>
      <w:r w:rsidRPr="00B02EF6">
        <w:rPr>
          <w:rFonts w:ascii="Times New Roman" w:hAnsi="Times New Roman" w:cs="Times New Roman"/>
          <w:sz w:val="24"/>
          <w:szCs w:val="24"/>
        </w:rPr>
        <w:t xml:space="preserve"> until </w:t>
      </w:r>
      <w:r w:rsidR="00DA67C4">
        <w:rPr>
          <w:rFonts w:ascii="Times New Roman" w:hAnsi="Times New Roman" w:cs="Times New Roman"/>
          <w:sz w:val="24"/>
          <w:szCs w:val="24"/>
        </w:rPr>
        <w:t xml:space="preserve">approximately </w:t>
      </w:r>
      <w:r w:rsidRPr="00B02EF6">
        <w:rPr>
          <w:rFonts w:ascii="Times New Roman" w:hAnsi="Times New Roman" w:cs="Times New Roman"/>
          <w:sz w:val="24"/>
          <w:szCs w:val="24"/>
        </w:rPr>
        <w:t xml:space="preserve">50% adulteration </w:t>
      </w:r>
      <w:r w:rsidR="00DA67C4">
        <w:rPr>
          <w:rFonts w:ascii="Times New Roman" w:hAnsi="Times New Roman" w:cs="Times New Roman"/>
          <w:sz w:val="24"/>
          <w:szCs w:val="24"/>
        </w:rPr>
        <w:t>and a gradual</w:t>
      </w:r>
      <w:r w:rsidRPr="00B02EF6">
        <w:rPr>
          <w:rFonts w:ascii="Times New Roman" w:hAnsi="Times New Roman" w:cs="Times New Roman"/>
          <w:sz w:val="24"/>
          <w:szCs w:val="24"/>
        </w:rPr>
        <w:t xml:space="preserve"> decrease </w:t>
      </w:r>
      <w:r w:rsidR="00DA67C4">
        <w:rPr>
          <w:rFonts w:ascii="Times New Roman" w:hAnsi="Times New Roman" w:cs="Times New Roman"/>
          <w:sz w:val="24"/>
          <w:szCs w:val="24"/>
        </w:rPr>
        <w:t xml:space="preserve">to </w:t>
      </w:r>
      <w:r w:rsidRPr="00B02EF6">
        <w:rPr>
          <w:rFonts w:ascii="Times New Roman" w:hAnsi="Times New Roman" w:cs="Times New Roman"/>
          <w:sz w:val="24"/>
          <w:szCs w:val="24"/>
        </w:rPr>
        <w:t xml:space="preserve">return to their initial negative scores as the level of adulteration increases. </w:t>
      </w:r>
    </w:p>
    <w:p w:rsidR="00B02EF6" w:rsidRPr="00B02EF6" w:rsidRDefault="00DA67C4" w:rsidP="003C64D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B02EF6" w:rsidRPr="00B02EF6">
        <w:rPr>
          <w:rFonts w:ascii="Times New Roman" w:hAnsi="Times New Roman" w:cs="Times New Roman"/>
          <w:sz w:val="24"/>
          <w:szCs w:val="24"/>
        </w:rPr>
        <w:t xml:space="preserve">oadings in PC 1 </w:t>
      </w:r>
      <w:r w:rsidR="00304EE7" w:rsidRPr="00B02EF6">
        <w:rPr>
          <w:rFonts w:ascii="Times New Roman" w:hAnsi="Times New Roman" w:cs="Times New Roman"/>
          <w:sz w:val="24"/>
          <w:szCs w:val="24"/>
        </w:rPr>
        <w:t>(Figure S1B)</w:t>
      </w:r>
      <w:r w:rsidR="00615FF8">
        <w:rPr>
          <w:rFonts w:ascii="Times New Roman" w:hAnsi="Times New Roman" w:cs="Times New Roman"/>
          <w:sz w:val="24"/>
          <w:szCs w:val="24"/>
        </w:rPr>
        <w:t xml:space="preserve"> </w:t>
      </w:r>
      <w:r w:rsidR="00B02EF6" w:rsidRPr="00B02EF6">
        <w:rPr>
          <w:rFonts w:ascii="Times New Roman" w:hAnsi="Times New Roman" w:cs="Times New Roman"/>
          <w:sz w:val="24"/>
          <w:szCs w:val="24"/>
        </w:rPr>
        <w:t>close</w:t>
      </w:r>
      <w:r>
        <w:rPr>
          <w:rFonts w:ascii="Times New Roman" w:hAnsi="Times New Roman" w:cs="Times New Roman"/>
          <w:sz w:val="24"/>
          <w:szCs w:val="24"/>
        </w:rPr>
        <w:t>ly resemble</w:t>
      </w:r>
      <w:r w:rsidR="00B02EF6" w:rsidRPr="00B02EF6">
        <w:rPr>
          <w:rFonts w:ascii="Times New Roman" w:hAnsi="Times New Roman" w:cs="Times New Roman"/>
          <w:sz w:val="24"/>
          <w:szCs w:val="24"/>
        </w:rPr>
        <w:t xml:space="preserve"> the NMR spectra</w:t>
      </w:r>
      <w:r w:rsidR="00304EE7">
        <w:rPr>
          <w:rFonts w:ascii="Times New Roman" w:hAnsi="Times New Roman" w:cs="Times New Roman"/>
          <w:sz w:val="24"/>
          <w:szCs w:val="24"/>
        </w:rPr>
        <w:t xml:space="preserve"> (Figure S1A)</w:t>
      </w:r>
      <w:r w:rsidR="00B02EF6" w:rsidRPr="00B02EF6">
        <w:rPr>
          <w:rFonts w:ascii="Times New Roman" w:hAnsi="Times New Roman" w:cs="Times New Roman"/>
          <w:sz w:val="24"/>
          <w:szCs w:val="24"/>
        </w:rPr>
        <w:t xml:space="preserve">, indicating that the trend is an overall decrease in intensity, with the only peaks not present being those ascribed to the internal </w:t>
      </w:r>
      <w:r w:rsidR="00E6327C">
        <w:rPr>
          <w:rFonts w:ascii="Times New Roman" w:hAnsi="Times New Roman" w:cs="Times New Roman"/>
          <w:sz w:val="24"/>
          <w:szCs w:val="24"/>
        </w:rPr>
        <w:t xml:space="preserve">DSS </w:t>
      </w:r>
      <w:r w:rsidR="00B02EF6" w:rsidRPr="00B02EF6">
        <w:rPr>
          <w:rFonts w:ascii="Times New Roman" w:hAnsi="Times New Roman" w:cs="Times New Roman"/>
          <w:sz w:val="24"/>
          <w:szCs w:val="24"/>
        </w:rPr>
        <w:t xml:space="preserve">standard at 0.00, 0.63, 1.75, 2.91, and 3.14 ppm. This </w:t>
      </w:r>
      <w:r w:rsidR="00E6327C">
        <w:rPr>
          <w:rFonts w:ascii="Times New Roman" w:hAnsi="Times New Roman" w:cs="Times New Roman"/>
          <w:sz w:val="24"/>
          <w:szCs w:val="24"/>
        </w:rPr>
        <w:t xml:space="preserve">trend </w:t>
      </w:r>
      <w:r w:rsidR="00B02EF6" w:rsidRPr="00B02EF6">
        <w:rPr>
          <w:rFonts w:ascii="Times New Roman" w:hAnsi="Times New Roman" w:cs="Times New Roman"/>
          <w:sz w:val="24"/>
          <w:szCs w:val="24"/>
        </w:rPr>
        <w:t xml:space="preserve">is </w:t>
      </w:r>
      <w:r w:rsidR="00E6327C">
        <w:rPr>
          <w:rFonts w:ascii="Times New Roman" w:hAnsi="Times New Roman" w:cs="Times New Roman"/>
          <w:sz w:val="24"/>
          <w:szCs w:val="24"/>
        </w:rPr>
        <w:t>expected</w:t>
      </w:r>
      <w:r w:rsidR="00B02EF6" w:rsidRPr="00B02EF6">
        <w:rPr>
          <w:rFonts w:ascii="Times New Roman" w:hAnsi="Times New Roman" w:cs="Times New Roman"/>
          <w:sz w:val="24"/>
          <w:szCs w:val="24"/>
        </w:rPr>
        <w:t xml:space="preserve">, as virtually all the signals in this region are ascribed to coconut water, and increasing the level of adulteration will </w:t>
      </w:r>
      <w:r w:rsidR="00B02EF6" w:rsidRPr="00B02EF6">
        <w:rPr>
          <w:rFonts w:ascii="Times New Roman" w:hAnsi="Times New Roman" w:cs="Times New Roman"/>
          <w:sz w:val="24"/>
          <w:szCs w:val="24"/>
        </w:rPr>
        <w:lastRenderedPageBreak/>
        <w:t>consequently decrease the intensity of those peaks. Th</w:t>
      </w:r>
      <w:r>
        <w:rPr>
          <w:rFonts w:ascii="Times New Roman" w:hAnsi="Times New Roman" w:cs="Times New Roman"/>
          <w:sz w:val="24"/>
          <w:szCs w:val="24"/>
        </w:rPr>
        <w:t>e loadings of PC 2 (Figure S1C)</w:t>
      </w:r>
      <w:r w:rsidR="00B02EF6" w:rsidRPr="00B02EF6">
        <w:rPr>
          <w:rFonts w:ascii="Times New Roman" w:hAnsi="Times New Roman" w:cs="Times New Roman"/>
          <w:sz w:val="24"/>
          <w:szCs w:val="24"/>
        </w:rPr>
        <w:t xml:space="preserve"> however, show the main cause for this boomerang effect to be due to the two signals at ~2.70 and ~2.45 ppm </w:t>
      </w:r>
      <w:r w:rsidR="00E6327C">
        <w:rPr>
          <w:rFonts w:ascii="Times New Roman" w:hAnsi="Times New Roman" w:cs="Times New Roman"/>
          <w:sz w:val="24"/>
          <w:szCs w:val="24"/>
        </w:rPr>
        <w:t>assigned</w:t>
      </w:r>
      <w:r w:rsidR="00B02EF6" w:rsidRPr="00B02EF6">
        <w:rPr>
          <w:rFonts w:ascii="Times New Roman" w:hAnsi="Times New Roman" w:cs="Times New Roman"/>
          <w:sz w:val="24"/>
          <w:szCs w:val="24"/>
        </w:rPr>
        <w:t xml:space="preserve"> to malic acid</w:t>
      </w:r>
      <w:r w:rsidR="00B81FF0">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{"citationItems":[{"id":"ITEM-1","itemData":{"DOI":"10.1016/j.aca.2005.09.039","author":[{"dropping-particle":"","family":"Campo","given":"Gloria","non-dropping-particle":"","parse-names":false,"suffix":""},{"dropping-particle":"","family":"Santos","given":"J Ignacio","non-dropping-particle":"","parse-names":false,"suffix":""}],"id":"ITEM-1","issued":{"date-parts":[["2006"]]},"page":"462-468","title":"Quantitative analysis of malic and citric acids in fruit juices using proton nuclear magnetic resonance spectroscopy","type":"article-journal","volume":"556"},"uris":["http://www.mendeley.com/documents/?uuid=8bf2d56e-b36e-48bf-91ac-c8352da45c3b"]}],"mendeley":{"formattedCitation":"&lt;sup&gt;20&lt;/sup&gt;","plainTextFormattedCitation":"20","previouslyFormattedCitation":"&lt;sup&gt;19&lt;/sup&gt;"},"properties":{"noteIndex":0},"schema":"https://github.com/citation-style-language/schema/raw/master/csl-citation.json"}</w:instrText>
      </w:r>
      <w:r w:rsidR="00B81FF0">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20</w:t>
      </w:r>
      <w:r w:rsidR="00B81FF0">
        <w:rPr>
          <w:rFonts w:ascii="Times New Roman" w:hAnsi="Times New Roman" w:cs="Times New Roman"/>
          <w:sz w:val="24"/>
          <w:szCs w:val="24"/>
        </w:rPr>
        <w:fldChar w:fldCharType="end"/>
      </w:r>
      <w:r w:rsidR="00B02EF6" w:rsidRPr="00B02EF6">
        <w:rPr>
          <w:rFonts w:ascii="Times New Roman" w:hAnsi="Times New Roman" w:cs="Times New Roman"/>
          <w:sz w:val="24"/>
          <w:szCs w:val="24"/>
        </w:rPr>
        <w:t>. Along with a decrease in intensity, a decrease in chemical shift occurs with increasing levels of adulteration</w:t>
      </w:r>
      <w:r w:rsidR="00E6327C">
        <w:rPr>
          <w:rFonts w:ascii="Times New Roman" w:hAnsi="Times New Roman" w:cs="Times New Roman"/>
          <w:sz w:val="24"/>
          <w:szCs w:val="24"/>
        </w:rPr>
        <w:t xml:space="preserve"> as well as signal sharpening (Figure 4)</w:t>
      </w:r>
      <w:r w:rsidR="00B02EF6" w:rsidRPr="00B02EF6">
        <w:rPr>
          <w:rFonts w:ascii="Times New Roman" w:hAnsi="Times New Roman" w:cs="Times New Roman"/>
          <w:sz w:val="24"/>
          <w:szCs w:val="24"/>
        </w:rPr>
        <w:t xml:space="preserve">. For both </w:t>
      </w:r>
      <w:r w:rsidR="005D166B">
        <w:rPr>
          <w:rFonts w:ascii="Times New Roman" w:hAnsi="Times New Roman" w:cs="Times New Roman"/>
          <w:sz w:val="24"/>
          <w:szCs w:val="24"/>
        </w:rPr>
        <w:t>signals</w:t>
      </w:r>
      <w:r w:rsidR="00B02EF6" w:rsidRPr="00B02EF6">
        <w:rPr>
          <w:rFonts w:ascii="Times New Roman" w:hAnsi="Times New Roman" w:cs="Times New Roman"/>
          <w:sz w:val="24"/>
          <w:szCs w:val="24"/>
        </w:rPr>
        <w:t xml:space="preserve">, this is </w:t>
      </w:r>
      <w:r w:rsidR="00E6327C">
        <w:rPr>
          <w:rFonts w:ascii="Times New Roman" w:hAnsi="Times New Roman" w:cs="Times New Roman"/>
          <w:sz w:val="24"/>
          <w:szCs w:val="24"/>
        </w:rPr>
        <w:t>reflected</w:t>
      </w:r>
      <w:r w:rsidR="00B02EF6" w:rsidRPr="00B02EF6">
        <w:rPr>
          <w:rFonts w:ascii="Times New Roman" w:hAnsi="Times New Roman" w:cs="Times New Roman"/>
          <w:sz w:val="24"/>
          <w:szCs w:val="24"/>
        </w:rPr>
        <w:t xml:space="preserve"> in the loadings by negative weighting at the more de</w:t>
      </w:r>
      <w:r>
        <w:rPr>
          <w:rFonts w:ascii="Times New Roman" w:hAnsi="Times New Roman" w:cs="Times New Roman"/>
          <w:sz w:val="24"/>
          <w:szCs w:val="24"/>
        </w:rPr>
        <w:t>-</w:t>
      </w:r>
      <w:r w:rsidR="00B02EF6" w:rsidRPr="00B02EF6">
        <w:rPr>
          <w:rFonts w:ascii="Times New Roman" w:hAnsi="Times New Roman" w:cs="Times New Roman"/>
          <w:sz w:val="24"/>
          <w:szCs w:val="24"/>
        </w:rPr>
        <w:t xml:space="preserve">shielded </w:t>
      </w:r>
      <w:r>
        <w:rPr>
          <w:rFonts w:ascii="Times New Roman" w:hAnsi="Times New Roman" w:cs="Times New Roman"/>
          <w:sz w:val="24"/>
          <w:szCs w:val="24"/>
        </w:rPr>
        <w:t>part</w:t>
      </w:r>
      <w:r w:rsidR="00B02EF6" w:rsidRPr="00B02EF6">
        <w:rPr>
          <w:rFonts w:ascii="Times New Roman" w:hAnsi="Times New Roman" w:cs="Times New Roman"/>
          <w:sz w:val="24"/>
          <w:szCs w:val="24"/>
        </w:rPr>
        <w:t xml:space="preserve"> of the </w:t>
      </w:r>
      <w:r>
        <w:rPr>
          <w:rFonts w:ascii="Times New Roman" w:hAnsi="Times New Roman" w:cs="Times New Roman"/>
          <w:sz w:val="24"/>
          <w:szCs w:val="24"/>
        </w:rPr>
        <w:t>NMR spectra</w:t>
      </w:r>
      <w:r w:rsidR="00B02EF6" w:rsidRPr="00B02EF6">
        <w:rPr>
          <w:rFonts w:ascii="Times New Roman" w:hAnsi="Times New Roman" w:cs="Times New Roman"/>
          <w:sz w:val="24"/>
          <w:szCs w:val="24"/>
        </w:rPr>
        <w:t xml:space="preserve"> in samples with lower adulteration levels, and a positive weight</w:t>
      </w:r>
      <w:r>
        <w:rPr>
          <w:rFonts w:ascii="Times New Roman" w:hAnsi="Times New Roman" w:cs="Times New Roman"/>
          <w:sz w:val="24"/>
          <w:szCs w:val="24"/>
        </w:rPr>
        <w:t>ing with</w:t>
      </w:r>
      <w:r w:rsidR="00B02EF6" w:rsidRPr="00B02EF6">
        <w:rPr>
          <w:rFonts w:ascii="Times New Roman" w:hAnsi="Times New Roman" w:cs="Times New Roman"/>
          <w:sz w:val="24"/>
          <w:szCs w:val="24"/>
        </w:rPr>
        <w:t xml:space="preserve"> the </w:t>
      </w:r>
      <w:r w:rsidR="00E6327C">
        <w:rPr>
          <w:rFonts w:ascii="Times New Roman" w:hAnsi="Times New Roman" w:cs="Times New Roman"/>
          <w:sz w:val="24"/>
          <w:szCs w:val="24"/>
        </w:rPr>
        <w:t>effect of decreasing intensity of</w:t>
      </w:r>
      <w:r w:rsidR="00B02EF6" w:rsidRPr="00B02EF6">
        <w:rPr>
          <w:rFonts w:ascii="Times New Roman" w:hAnsi="Times New Roman" w:cs="Times New Roman"/>
          <w:sz w:val="24"/>
          <w:szCs w:val="24"/>
        </w:rPr>
        <w:t xml:space="preserve"> the signal</w:t>
      </w:r>
      <w:r w:rsidR="00E6327C">
        <w:rPr>
          <w:rFonts w:ascii="Times New Roman" w:hAnsi="Times New Roman" w:cs="Times New Roman"/>
          <w:sz w:val="24"/>
          <w:szCs w:val="24"/>
        </w:rPr>
        <w:t>s</w:t>
      </w:r>
      <w:r w:rsidR="00B02EF6" w:rsidRPr="00B02EF6">
        <w:rPr>
          <w:rFonts w:ascii="Times New Roman" w:hAnsi="Times New Roman" w:cs="Times New Roman"/>
          <w:sz w:val="24"/>
          <w:szCs w:val="24"/>
        </w:rPr>
        <w:t>.</w:t>
      </w:r>
    </w:p>
    <w:p w:rsidR="00B02EF6" w:rsidRPr="00EC5B18" w:rsidRDefault="00B02EF6" w:rsidP="00E15796">
      <w:pPr>
        <w:autoSpaceDE w:val="0"/>
        <w:autoSpaceDN w:val="0"/>
        <w:adjustRightInd w:val="0"/>
        <w:spacing w:line="480" w:lineRule="auto"/>
        <w:jc w:val="both"/>
        <w:rPr>
          <w:rFonts w:ascii="Times New Roman" w:hAnsi="Times New Roman" w:cs="Times New Roman"/>
          <w:color w:val="000000" w:themeColor="text1"/>
          <w:sz w:val="24"/>
          <w:szCs w:val="24"/>
        </w:rPr>
      </w:pPr>
      <w:r w:rsidRPr="00B02EF6">
        <w:rPr>
          <w:rFonts w:ascii="Times New Roman" w:hAnsi="Times New Roman" w:cs="Times New Roman"/>
          <w:sz w:val="24"/>
          <w:szCs w:val="24"/>
        </w:rPr>
        <w:t xml:space="preserve">PCA scores plot for the sugar signal section (Figure 1B) </w:t>
      </w:r>
      <w:r w:rsidR="00B4123C">
        <w:rPr>
          <w:rFonts w:ascii="Times New Roman" w:hAnsi="Times New Roman" w:cs="Times New Roman"/>
          <w:sz w:val="24"/>
          <w:szCs w:val="24"/>
        </w:rPr>
        <w:t xml:space="preserve">also </w:t>
      </w:r>
      <w:r w:rsidRPr="00B02EF6">
        <w:rPr>
          <w:rFonts w:ascii="Times New Roman" w:hAnsi="Times New Roman" w:cs="Times New Roman"/>
          <w:sz w:val="24"/>
          <w:szCs w:val="24"/>
        </w:rPr>
        <w:t>shows a clear trend related to adulteration</w:t>
      </w:r>
      <w:r w:rsidR="00B4123C">
        <w:rPr>
          <w:rFonts w:ascii="Times New Roman" w:hAnsi="Times New Roman" w:cs="Times New Roman"/>
          <w:sz w:val="24"/>
          <w:szCs w:val="24"/>
        </w:rPr>
        <w:t>, this time</w:t>
      </w:r>
      <w:r w:rsidRPr="00B02EF6">
        <w:rPr>
          <w:rFonts w:ascii="Times New Roman" w:hAnsi="Times New Roman" w:cs="Times New Roman"/>
          <w:sz w:val="24"/>
          <w:szCs w:val="24"/>
        </w:rPr>
        <w:t xml:space="preserve"> along a composite axis combining PC 1 and PC 2, allowing for a clear separation between different levels of adulteration. </w:t>
      </w:r>
      <w:r w:rsidRPr="00EC5B18">
        <w:rPr>
          <w:rFonts w:ascii="Times New Roman" w:hAnsi="Times New Roman" w:cs="Times New Roman"/>
          <w:color w:val="000000" w:themeColor="text1"/>
          <w:sz w:val="24"/>
          <w:szCs w:val="24"/>
        </w:rPr>
        <w:t xml:space="preserve">Unlike the coconut </w:t>
      </w:r>
      <w:r w:rsidR="00C60E24" w:rsidRPr="00EC5B18">
        <w:rPr>
          <w:rFonts w:ascii="Times New Roman" w:hAnsi="Times New Roman" w:cs="Times New Roman"/>
          <w:color w:val="000000" w:themeColor="text1"/>
          <w:sz w:val="24"/>
          <w:szCs w:val="24"/>
        </w:rPr>
        <w:t xml:space="preserve">water </w:t>
      </w:r>
      <w:r w:rsidRPr="00EC5B18">
        <w:rPr>
          <w:rFonts w:ascii="Times New Roman" w:hAnsi="Times New Roman" w:cs="Times New Roman"/>
          <w:color w:val="000000" w:themeColor="text1"/>
          <w:sz w:val="24"/>
          <w:szCs w:val="24"/>
        </w:rPr>
        <w:t>constituent</w:t>
      </w:r>
      <w:r w:rsidR="00C60E24" w:rsidRPr="00EC5B18">
        <w:rPr>
          <w:rFonts w:ascii="Times New Roman" w:hAnsi="Times New Roman" w:cs="Times New Roman"/>
          <w:color w:val="000000" w:themeColor="text1"/>
          <w:sz w:val="24"/>
          <w:szCs w:val="24"/>
        </w:rPr>
        <w:t>s</w:t>
      </w:r>
      <w:r w:rsidRPr="00EC5B18">
        <w:rPr>
          <w:rFonts w:ascii="Times New Roman" w:hAnsi="Times New Roman" w:cs="Times New Roman"/>
          <w:color w:val="000000" w:themeColor="text1"/>
          <w:sz w:val="24"/>
          <w:szCs w:val="24"/>
        </w:rPr>
        <w:t xml:space="preserve"> section, however, the sugar </w:t>
      </w:r>
      <w:r w:rsidR="00C60E24" w:rsidRPr="00EC5B18">
        <w:rPr>
          <w:rFonts w:ascii="Times New Roman" w:hAnsi="Times New Roman" w:cs="Times New Roman"/>
          <w:color w:val="000000" w:themeColor="text1"/>
          <w:sz w:val="24"/>
          <w:szCs w:val="24"/>
        </w:rPr>
        <w:t xml:space="preserve">signals </w:t>
      </w:r>
      <w:r w:rsidRPr="00EC5B18">
        <w:rPr>
          <w:rFonts w:ascii="Times New Roman" w:hAnsi="Times New Roman" w:cs="Times New Roman"/>
          <w:color w:val="000000" w:themeColor="text1"/>
          <w:sz w:val="24"/>
          <w:szCs w:val="24"/>
        </w:rPr>
        <w:t xml:space="preserve">section shows significant variance within classes, indicating that, predictably, the detection is not as </w:t>
      </w:r>
      <w:r w:rsidR="00E15796" w:rsidRPr="00EC5B18">
        <w:rPr>
          <w:rFonts w:ascii="Times New Roman" w:hAnsi="Times New Roman" w:cs="Times New Roman"/>
          <w:color w:val="000000" w:themeColor="text1"/>
          <w:sz w:val="24"/>
          <w:szCs w:val="24"/>
        </w:rPr>
        <w:t>obvious</w:t>
      </w:r>
      <w:r w:rsidR="00895262"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 xml:space="preserve">Nonetheless, the ability to detect even small discrepancies </w:t>
      </w:r>
      <w:r w:rsidR="00B4123C" w:rsidRPr="00EC5B18">
        <w:rPr>
          <w:rFonts w:ascii="Times New Roman" w:hAnsi="Times New Roman" w:cs="Times New Roman"/>
          <w:color w:val="000000" w:themeColor="text1"/>
          <w:sz w:val="24"/>
          <w:szCs w:val="24"/>
        </w:rPr>
        <w:t xml:space="preserve">readily </w:t>
      </w:r>
      <w:r w:rsidRPr="00EC5B18">
        <w:rPr>
          <w:rFonts w:ascii="Times New Roman" w:hAnsi="Times New Roman" w:cs="Times New Roman"/>
          <w:color w:val="000000" w:themeColor="text1"/>
          <w:sz w:val="24"/>
          <w:szCs w:val="24"/>
        </w:rPr>
        <w:t xml:space="preserve">in the sugar profile using NMR </w:t>
      </w:r>
      <w:r w:rsidRPr="00B02EF6">
        <w:rPr>
          <w:rFonts w:ascii="Times New Roman" w:hAnsi="Times New Roman" w:cs="Times New Roman"/>
          <w:sz w:val="24"/>
          <w:szCs w:val="24"/>
        </w:rPr>
        <w:t>is promising</w:t>
      </w:r>
      <w:r w:rsidR="004069C1">
        <w:rPr>
          <w:rFonts w:ascii="Times New Roman" w:hAnsi="Times New Roman" w:cs="Times New Roman"/>
          <w:sz w:val="24"/>
          <w:szCs w:val="24"/>
        </w:rPr>
        <w:t>.</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Interestingly, a further examination of the loadings plot allows for the discrimination of signals for each sugar and provides further details concerning the imperfections in our masking</w:t>
      </w:r>
      <w:r w:rsidR="00E15796">
        <w:rPr>
          <w:rFonts w:ascii="Times New Roman" w:hAnsi="Times New Roman" w:cs="Times New Roman"/>
          <w:sz w:val="24"/>
          <w:szCs w:val="24"/>
        </w:rPr>
        <w:t xml:space="preserve"> </w:t>
      </w:r>
      <w:r w:rsidR="00E15796">
        <w:rPr>
          <w:rFonts w:ascii="Times New Roman" w:hAnsi="Times New Roman" w:cs="Times New Roman"/>
          <w:sz w:val="24"/>
          <w:szCs w:val="24"/>
        </w:rPr>
        <w:lastRenderedPageBreak/>
        <w:t>of dilution</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Figure 2 provides an enhanced view of the signals associated with glucose, fructose and sucrose (4.3-3.2 ppm)</w:t>
      </w:r>
      <w:r w:rsidR="00895262">
        <w:rPr>
          <w:rFonts w:ascii="Times New Roman" w:hAnsi="Times New Roman" w:cs="Times New Roman"/>
          <w:sz w:val="24"/>
          <w:szCs w:val="24"/>
        </w:rPr>
        <w:t xml:space="preserve">. </w:t>
      </w:r>
      <w:r w:rsidRPr="00EC5B18">
        <w:rPr>
          <w:rFonts w:ascii="Times New Roman" w:hAnsi="Times New Roman" w:cs="Times New Roman"/>
          <w:color w:val="000000" w:themeColor="text1"/>
          <w:sz w:val="24"/>
          <w:szCs w:val="24"/>
        </w:rPr>
        <w:t xml:space="preserve">Although the overlaid spectra (Figure 2A) show a high signal density in this area, </w:t>
      </w:r>
      <w:r w:rsidR="00B75B82" w:rsidRPr="00EC5B18">
        <w:rPr>
          <w:rFonts w:ascii="Times New Roman" w:hAnsi="Times New Roman" w:cs="Times New Roman"/>
          <w:color w:val="000000" w:themeColor="text1"/>
          <w:sz w:val="24"/>
          <w:szCs w:val="24"/>
        </w:rPr>
        <w:t>the loading</w:t>
      </w:r>
      <w:r w:rsidR="00C60E24" w:rsidRPr="00EC5B18">
        <w:rPr>
          <w:rFonts w:ascii="Times New Roman" w:hAnsi="Times New Roman" w:cs="Times New Roman"/>
          <w:color w:val="000000" w:themeColor="text1"/>
          <w:sz w:val="24"/>
          <w:szCs w:val="24"/>
        </w:rPr>
        <w:t>s</w:t>
      </w:r>
      <w:r w:rsidR="00B75B82" w:rsidRPr="00EC5B18">
        <w:rPr>
          <w:rFonts w:ascii="Times New Roman" w:hAnsi="Times New Roman" w:cs="Times New Roman"/>
          <w:color w:val="000000" w:themeColor="text1"/>
          <w:sz w:val="24"/>
          <w:szCs w:val="24"/>
        </w:rPr>
        <w:t xml:space="preserve"> plot of </w:t>
      </w:r>
      <w:r w:rsidRPr="00EC5B18">
        <w:rPr>
          <w:rFonts w:ascii="Times New Roman" w:hAnsi="Times New Roman" w:cs="Times New Roman"/>
          <w:color w:val="000000" w:themeColor="text1"/>
          <w:sz w:val="24"/>
          <w:szCs w:val="24"/>
        </w:rPr>
        <w:t xml:space="preserve">PC 1 (Figure 2B) combined with </w:t>
      </w:r>
      <w:r w:rsidR="00E15796" w:rsidRPr="00EC5B18">
        <w:rPr>
          <w:rFonts w:ascii="Times New Roman" w:hAnsi="Times New Roman" w:cs="Times New Roman"/>
          <w:color w:val="000000" w:themeColor="text1"/>
          <w:sz w:val="24"/>
          <w:szCs w:val="24"/>
        </w:rPr>
        <w:t>the NMR spectrum</w:t>
      </w:r>
      <w:r w:rsidRPr="00EC5B18">
        <w:rPr>
          <w:rFonts w:ascii="Times New Roman" w:hAnsi="Times New Roman" w:cs="Times New Roman"/>
          <w:color w:val="000000" w:themeColor="text1"/>
          <w:sz w:val="24"/>
          <w:szCs w:val="24"/>
        </w:rPr>
        <w:t xml:space="preserve"> of each sugar allow</w:t>
      </w:r>
      <w:r w:rsidR="00E15796" w:rsidRPr="00EC5B18">
        <w:rPr>
          <w:rFonts w:ascii="Times New Roman" w:hAnsi="Times New Roman" w:cs="Times New Roman"/>
          <w:color w:val="000000" w:themeColor="text1"/>
          <w:sz w:val="24"/>
          <w:szCs w:val="24"/>
        </w:rPr>
        <w:t>s</w:t>
      </w:r>
      <w:r w:rsidRPr="00EC5B18">
        <w:rPr>
          <w:rFonts w:ascii="Times New Roman" w:hAnsi="Times New Roman" w:cs="Times New Roman"/>
          <w:color w:val="000000" w:themeColor="text1"/>
          <w:sz w:val="24"/>
          <w:szCs w:val="24"/>
        </w:rPr>
        <w:t xml:space="preserve"> for the assignment of peaks </w:t>
      </w:r>
      <w:r w:rsidRPr="00B02EF6">
        <w:rPr>
          <w:rFonts w:ascii="Times New Roman" w:hAnsi="Times New Roman" w:cs="Times New Roman"/>
          <w:sz w:val="24"/>
          <w:szCs w:val="24"/>
        </w:rPr>
        <w:t>and thus a description of the imperfections in masking</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For example, our mixed solution was found to contain slightly less glucose and fructose, while containing more sucrose</w:t>
      </w:r>
      <w:r w:rsidR="00895262">
        <w:rPr>
          <w:rFonts w:ascii="Times New Roman" w:hAnsi="Times New Roman" w:cs="Times New Roman"/>
          <w:sz w:val="24"/>
          <w:szCs w:val="24"/>
        </w:rPr>
        <w:t xml:space="preserve">. </w:t>
      </w:r>
      <w:r w:rsidR="00E15796">
        <w:rPr>
          <w:rFonts w:ascii="Times New Roman" w:hAnsi="Times New Roman" w:cs="Times New Roman"/>
          <w:sz w:val="24"/>
          <w:szCs w:val="24"/>
        </w:rPr>
        <w:t>Moreover, utilising</w:t>
      </w:r>
      <w:r w:rsidRPr="00B02EF6">
        <w:rPr>
          <w:rFonts w:ascii="Times New Roman" w:hAnsi="Times New Roman" w:cs="Times New Roman"/>
          <w:sz w:val="24"/>
          <w:szCs w:val="24"/>
        </w:rPr>
        <w:t xml:space="preserve"> this information could </w:t>
      </w:r>
      <w:r w:rsidR="00E15796">
        <w:rPr>
          <w:rFonts w:ascii="Times New Roman" w:hAnsi="Times New Roman" w:cs="Times New Roman"/>
          <w:sz w:val="24"/>
          <w:szCs w:val="24"/>
        </w:rPr>
        <w:t xml:space="preserve">potentially </w:t>
      </w:r>
      <w:r w:rsidRPr="00B02EF6">
        <w:rPr>
          <w:rFonts w:ascii="Times New Roman" w:hAnsi="Times New Roman" w:cs="Times New Roman"/>
          <w:sz w:val="24"/>
          <w:szCs w:val="24"/>
        </w:rPr>
        <w:t xml:space="preserve">allow for the differentiation between natural variation in the sugar profiles of </w:t>
      </w:r>
      <w:r w:rsidR="00D26D2E" w:rsidRPr="00EC5B18">
        <w:rPr>
          <w:rFonts w:ascii="Times New Roman" w:hAnsi="Times New Roman" w:cs="Times New Roman"/>
          <w:color w:val="000000" w:themeColor="text1"/>
          <w:sz w:val="24"/>
          <w:szCs w:val="24"/>
        </w:rPr>
        <w:t xml:space="preserve">coconut water </w:t>
      </w:r>
      <w:r w:rsidRPr="00EC5B18">
        <w:rPr>
          <w:rFonts w:ascii="Times New Roman" w:hAnsi="Times New Roman" w:cs="Times New Roman"/>
          <w:color w:val="000000" w:themeColor="text1"/>
          <w:sz w:val="24"/>
          <w:szCs w:val="24"/>
        </w:rPr>
        <w:t xml:space="preserve">samples and </w:t>
      </w:r>
      <w:r w:rsidR="00D26D2E" w:rsidRPr="00EC5B18">
        <w:rPr>
          <w:rFonts w:ascii="Times New Roman" w:hAnsi="Times New Roman" w:cs="Times New Roman"/>
          <w:color w:val="000000" w:themeColor="text1"/>
          <w:sz w:val="24"/>
          <w:szCs w:val="24"/>
        </w:rPr>
        <w:t xml:space="preserve">the </w:t>
      </w:r>
      <w:r w:rsidR="00E15796" w:rsidRPr="00EC5B18">
        <w:rPr>
          <w:rFonts w:ascii="Times New Roman" w:hAnsi="Times New Roman" w:cs="Times New Roman"/>
          <w:color w:val="000000" w:themeColor="text1"/>
          <w:sz w:val="24"/>
          <w:szCs w:val="24"/>
        </w:rPr>
        <w:t>intentional</w:t>
      </w:r>
      <w:r w:rsidRPr="00EC5B18">
        <w:rPr>
          <w:rFonts w:ascii="Times New Roman" w:hAnsi="Times New Roman" w:cs="Times New Roman"/>
          <w:color w:val="000000" w:themeColor="text1"/>
          <w:sz w:val="24"/>
          <w:szCs w:val="24"/>
        </w:rPr>
        <w:t xml:space="preserve"> addition of sugars.</w:t>
      </w:r>
    </w:p>
    <w:p w:rsidR="005E7803" w:rsidRPr="00E15796" w:rsidRDefault="005E7803" w:rsidP="005E7803">
      <w:pPr>
        <w:autoSpaceDE w:val="0"/>
        <w:autoSpaceDN w:val="0"/>
        <w:adjustRightInd w:val="0"/>
        <w:spacing w:line="480" w:lineRule="auto"/>
        <w:jc w:val="both"/>
        <w:rPr>
          <w:rFonts w:ascii="Times New Roman" w:hAnsi="Times New Roman" w:cs="Times New Roman"/>
          <w:sz w:val="24"/>
          <w:szCs w:val="24"/>
        </w:rPr>
      </w:pPr>
      <w:r w:rsidRPr="00E15796">
        <w:rPr>
          <w:rFonts w:ascii="Times New Roman" w:hAnsi="Times New Roman" w:cs="Times New Roman"/>
          <w:sz w:val="24"/>
          <w:szCs w:val="24"/>
        </w:rPr>
        <w:t>Quantitative analysis</w:t>
      </w:r>
    </w:p>
    <w:p w:rsidR="00B02EF6" w:rsidRPr="00B02EF6" w:rsidRDefault="00E15796" w:rsidP="00E1579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B02EF6" w:rsidRPr="00B02EF6">
        <w:rPr>
          <w:rFonts w:ascii="Times New Roman" w:hAnsi="Times New Roman" w:cs="Times New Roman"/>
          <w:sz w:val="24"/>
          <w:szCs w:val="24"/>
        </w:rPr>
        <w:t>exploratory analysis, a quantitative predictive model was created using partial least-squares regression (PLSR)</w:t>
      </w:r>
      <w:r w:rsidR="00895262">
        <w:rPr>
          <w:rFonts w:ascii="Times New Roman" w:hAnsi="Times New Roman" w:cs="Times New Roman"/>
          <w:sz w:val="24"/>
          <w:szCs w:val="24"/>
        </w:rPr>
        <w:t xml:space="preserve">. </w:t>
      </w:r>
      <w:r>
        <w:rPr>
          <w:rFonts w:ascii="Times New Roman" w:hAnsi="Times New Roman" w:cs="Times New Roman"/>
          <w:sz w:val="24"/>
          <w:szCs w:val="24"/>
        </w:rPr>
        <w:t>PLSR</w:t>
      </w:r>
      <w:r w:rsidR="00B02EF6" w:rsidRPr="00B02EF6">
        <w:rPr>
          <w:rFonts w:ascii="Times New Roman" w:hAnsi="Times New Roman" w:cs="Times New Roman"/>
          <w:sz w:val="24"/>
          <w:szCs w:val="24"/>
        </w:rPr>
        <w:t xml:space="preserve"> was performed </w:t>
      </w:r>
      <w:r w:rsidR="00B02EF6" w:rsidRPr="00EC5B18">
        <w:rPr>
          <w:rFonts w:ascii="Times New Roman" w:hAnsi="Times New Roman" w:cs="Times New Roman"/>
          <w:color w:val="000000" w:themeColor="text1"/>
          <w:sz w:val="24"/>
          <w:szCs w:val="24"/>
        </w:rPr>
        <w:t>on both sugar</w:t>
      </w:r>
      <w:r w:rsidR="00D26D2E" w:rsidRPr="00EC5B18">
        <w:rPr>
          <w:rFonts w:ascii="Times New Roman" w:hAnsi="Times New Roman" w:cs="Times New Roman"/>
          <w:color w:val="000000" w:themeColor="text1"/>
          <w:sz w:val="24"/>
          <w:szCs w:val="24"/>
        </w:rPr>
        <w:t xml:space="preserve"> signals</w:t>
      </w:r>
      <w:r w:rsidR="00B02EF6" w:rsidRPr="00EC5B18">
        <w:rPr>
          <w:rFonts w:ascii="Times New Roman" w:hAnsi="Times New Roman" w:cs="Times New Roman"/>
          <w:color w:val="000000" w:themeColor="text1"/>
          <w:sz w:val="24"/>
          <w:szCs w:val="24"/>
        </w:rPr>
        <w:t xml:space="preserve"> and coconut </w:t>
      </w:r>
      <w:r w:rsidR="00D26D2E" w:rsidRPr="00EC5B18">
        <w:rPr>
          <w:rFonts w:ascii="Times New Roman" w:hAnsi="Times New Roman" w:cs="Times New Roman"/>
          <w:color w:val="000000" w:themeColor="text1"/>
          <w:sz w:val="24"/>
          <w:szCs w:val="24"/>
        </w:rPr>
        <w:t xml:space="preserve">water </w:t>
      </w:r>
      <w:r w:rsidR="00B02EF6" w:rsidRPr="00EC5B18">
        <w:rPr>
          <w:rFonts w:ascii="Times New Roman" w:hAnsi="Times New Roman" w:cs="Times New Roman"/>
          <w:color w:val="000000" w:themeColor="text1"/>
          <w:sz w:val="24"/>
          <w:szCs w:val="24"/>
        </w:rPr>
        <w:t xml:space="preserve">constituent subsections, along with the full effective </w:t>
      </w:r>
      <w:r w:rsidR="00B02EF6" w:rsidRPr="00B02EF6">
        <w:rPr>
          <w:rFonts w:ascii="Times New Roman" w:hAnsi="Times New Roman" w:cs="Times New Roman"/>
          <w:sz w:val="24"/>
          <w:szCs w:val="24"/>
        </w:rPr>
        <w:t>spectral range</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 xml:space="preserve">Plots of each model are presented in Figure 3, while a </w:t>
      </w:r>
      <w:r w:rsidR="00B4123C">
        <w:rPr>
          <w:rFonts w:ascii="Times New Roman" w:hAnsi="Times New Roman" w:cs="Times New Roman"/>
          <w:sz w:val="24"/>
          <w:szCs w:val="24"/>
        </w:rPr>
        <w:t>summary of the overall statistics of PLS in terms of linearity, error and detection limits</w:t>
      </w:r>
      <w:r w:rsidR="00B02EF6" w:rsidRPr="00B02EF6">
        <w:rPr>
          <w:rFonts w:ascii="Times New Roman" w:hAnsi="Times New Roman" w:cs="Times New Roman"/>
          <w:sz w:val="24"/>
          <w:szCs w:val="24"/>
        </w:rPr>
        <w:t xml:space="preserve"> is presented as Table 1. </w:t>
      </w:r>
    </w:p>
    <w:p w:rsidR="00CC22D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lastRenderedPageBreak/>
        <w:t>It is immediately clear upon observing the resulting plots (Figure 3) that the combination of NMR and PLSR allow for the creation of a powerful predictive model</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Both individual subsections, along with the full effective range, showed high accuracy within both the test and cross-validation sets even at low levels of adulteration and despite the </w:t>
      </w:r>
      <w:r w:rsidR="00E15796">
        <w:rPr>
          <w:rFonts w:ascii="Times New Roman" w:hAnsi="Times New Roman" w:cs="Times New Roman"/>
          <w:sz w:val="24"/>
          <w:szCs w:val="24"/>
        </w:rPr>
        <w:t xml:space="preserve">naturally occurring </w:t>
      </w:r>
      <w:r w:rsidRPr="00B02EF6">
        <w:rPr>
          <w:rFonts w:ascii="Times New Roman" w:hAnsi="Times New Roman" w:cs="Times New Roman"/>
          <w:sz w:val="24"/>
          <w:szCs w:val="24"/>
        </w:rPr>
        <w:t xml:space="preserve">sugar profile being emulated </w:t>
      </w:r>
      <w:r w:rsidR="00E15796">
        <w:rPr>
          <w:rFonts w:ascii="Times New Roman" w:hAnsi="Times New Roman" w:cs="Times New Roman"/>
          <w:sz w:val="24"/>
          <w:szCs w:val="24"/>
        </w:rPr>
        <w:t>with</w:t>
      </w:r>
      <w:r w:rsidRPr="00B02EF6">
        <w:rPr>
          <w:rFonts w:ascii="Times New Roman" w:hAnsi="Times New Roman" w:cs="Times New Roman"/>
          <w:sz w:val="24"/>
          <w:szCs w:val="24"/>
        </w:rPr>
        <w:t>in the adulterant.</w:t>
      </w:r>
      <w:r w:rsidR="00CC22D6">
        <w:rPr>
          <w:rFonts w:ascii="Times New Roman" w:hAnsi="Times New Roman" w:cs="Times New Roman"/>
          <w:sz w:val="24"/>
          <w:szCs w:val="24"/>
        </w:rPr>
        <w:t xml:space="preserve"> </w:t>
      </w:r>
    </w:p>
    <w:p w:rsidR="003C64DE" w:rsidRPr="00EC5B18" w:rsidRDefault="00B02EF6" w:rsidP="00A60AE2">
      <w:pPr>
        <w:spacing w:line="480" w:lineRule="auto"/>
        <w:jc w:val="both"/>
        <w:rPr>
          <w:rFonts w:ascii="Times New Roman" w:hAnsi="Times New Roman" w:cs="Times New Roman"/>
          <w:color w:val="000000" w:themeColor="text1"/>
          <w:sz w:val="24"/>
          <w:szCs w:val="24"/>
        </w:rPr>
      </w:pPr>
      <w:r w:rsidRPr="00B02EF6">
        <w:rPr>
          <w:rFonts w:ascii="Times New Roman" w:hAnsi="Times New Roman" w:cs="Times New Roman"/>
          <w:sz w:val="24"/>
          <w:szCs w:val="24"/>
        </w:rPr>
        <w:t>The strength of th</w:t>
      </w:r>
      <w:r w:rsidR="00E15796">
        <w:rPr>
          <w:rFonts w:ascii="Times New Roman" w:hAnsi="Times New Roman" w:cs="Times New Roman"/>
          <w:sz w:val="24"/>
          <w:szCs w:val="24"/>
        </w:rPr>
        <w:t>is</w:t>
      </w:r>
      <w:r w:rsidRPr="00B02EF6">
        <w:rPr>
          <w:rFonts w:ascii="Times New Roman" w:hAnsi="Times New Roman" w:cs="Times New Roman"/>
          <w:sz w:val="24"/>
          <w:szCs w:val="24"/>
        </w:rPr>
        <w:t xml:space="preserve"> analytical model is </w:t>
      </w:r>
      <w:r w:rsidR="00E15796">
        <w:rPr>
          <w:rFonts w:ascii="Times New Roman" w:hAnsi="Times New Roman" w:cs="Times New Roman"/>
          <w:sz w:val="24"/>
          <w:szCs w:val="24"/>
        </w:rPr>
        <w:t xml:space="preserve">further </w:t>
      </w:r>
      <w:r w:rsidRPr="00B02EF6">
        <w:rPr>
          <w:rFonts w:ascii="Times New Roman" w:hAnsi="Times New Roman" w:cs="Times New Roman"/>
          <w:sz w:val="24"/>
          <w:szCs w:val="24"/>
        </w:rPr>
        <w:t>confirmed by the various statistical results (Table 1)</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Based on the </w:t>
      </w:r>
      <w:r w:rsidRPr="00B02EF6">
        <w:rPr>
          <w:rFonts w:ascii="Times New Roman" w:hAnsi="Times New Roman" w:cs="Times New Roman"/>
          <w:i/>
          <w:iCs/>
          <w:sz w:val="24"/>
          <w:szCs w:val="24"/>
        </w:rPr>
        <w:t xml:space="preserve">R² </w:t>
      </w:r>
      <w:r w:rsidRPr="00B02EF6">
        <w:rPr>
          <w:rFonts w:ascii="Times New Roman" w:hAnsi="Times New Roman" w:cs="Times New Roman"/>
          <w:sz w:val="24"/>
          <w:szCs w:val="24"/>
        </w:rPr>
        <w:t xml:space="preserve">and </w:t>
      </w:r>
      <w:r w:rsidRPr="00B02EF6">
        <w:rPr>
          <w:rFonts w:ascii="Times New Roman" w:hAnsi="Times New Roman" w:cs="Times New Roman"/>
          <w:i/>
          <w:iCs/>
          <w:sz w:val="24"/>
          <w:szCs w:val="24"/>
        </w:rPr>
        <w:t xml:space="preserve">Q² </w:t>
      </w:r>
      <w:r w:rsidRPr="00B02EF6">
        <w:rPr>
          <w:rFonts w:ascii="Times New Roman" w:hAnsi="Times New Roman" w:cs="Times New Roman"/>
          <w:sz w:val="24"/>
          <w:szCs w:val="24"/>
        </w:rPr>
        <w:t>values for the cross-validation and test sets consistently reaching &gt;0.99, the</w:t>
      </w:r>
      <w:r w:rsidR="00E15796">
        <w:rPr>
          <w:rFonts w:ascii="Times New Roman" w:hAnsi="Times New Roman" w:cs="Times New Roman"/>
          <w:sz w:val="24"/>
          <w:szCs w:val="24"/>
        </w:rPr>
        <w:t>se</w:t>
      </w:r>
      <w:r w:rsidRPr="00B02EF6">
        <w:rPr>
          <w:rFonts w:ascii="Times New Roman" w:hAnsi="Times New Roman" w:cs="Times New Roman"/>
          <w:sz w:val="24"/>
          <w:szCs w:val="24"/>
        </w:rPr>
        <w:t xml:space="preserve"> data demonstrated a very good fit to the linear predictive models. Additionally, the RMSE on the test sets are all within 1%, indicating that the models can quantitatively predict the level of adulteration within 5%. Two models are presented for the coconut water region, one using 3 LVs and one using 5 LVs. While the optimal model can generally be discerned from the plot comparing the RMSECV to the number of latent variables used in each model</w:t>
      </w:r>
      <w:r w:rsidR="00B4123C">
        <w:rPr>
          <w:rFonts w:ascii="Times New Roman" w:hAnsi="Times New Roman" w:cs="Times New Roman"/>
          <w:sz w:val="24"/>
          <w:szCs w:val="24"/>
        </w:rPr>
        <w:t xml:space="preserve"> (data not shown)</w:t>
      </w:r>
      <w:r w:rsidRPr="00B02EF6">
        <w:rPr>
          <w:rFonts w:ascii="Times New Roman" w:hAnsi="Times New Roman" w:cs="Times New Roman"/>
          <w:sz w:val="24"/>
          <w:szCs w:val="24"/>
        </w:rPr>
        <w:t xml:space="preserve">, both could be viewed as acceptable without </w:t>
      </w:r>
      <w:r w:rsidR="004C0758">
        <w:rPr>
          <w:rFonts w:ascii="Times New Roman" w:hAnsi="Times New Roman" w:cs="Times New Roman"/>
          <w:sz w:val="24"/>
          <w:szCs w:val="24"/>
        </w:rPr>
        <w:t xml:space="preserve">the requirement for </w:t>
      </w:r>
      <w:r w:rsidRPr="00B02EF6">
        <w:rPr>
          <w:rFonts w:ascii="Times New Roman" w:hAnsi="Times New Roman" w:cs="Times New Roman"/>
          <w:sz w:val="24"/>
          <w:szCs w:val="24"/>
        </w:rPr>
        <w:t xml:space="preserve">supplementary testing. It is also interesting to compare the prediction error </w:t>
      </w:r>
      <w:r w:rsidRPr="00B02EF6">
        <w:rPr>
          <w:rFonts w:ascii="Times New Roman" w:hAnsi="Times New Roman" w:cs="Times New Roman"/>
          <w:sz w:val="24"/>
          <w:szCs w:val="24"/>
        </w:rPr>
        <w:lastRenderedPageBreak/>
        <w:t xml:space="preserve">of the whole spectral range to that of the </w:t>
      </w:r>
      <w:r w:rsidR="004C0758">
        <w:rPr>
          <w:rFonts w:ascii="Times New Roman" w:hAnsi="Times New Roman" w:cs="Times New Roman"/>
          <w:sz w:val="24"/>
          <w:szCs w:val="24"/>
        </w:rPr>
        <w:t>individual</w:t>
      </w:r>
      <w:r w:rsidRPr="00B02EF6">
        <w:rPr>
          <w:rFonts w:ascii="Times New Roman" w:hAnsi="Times New Roman" w:cs="Times New Roman"/>
          <w:sz w:val="24"/>
          <w:szCs w:val="24"/>
        </w:rPr>
        <w:t xml:space="preserve"> regions; while one would intuitively expect to see either an average of the two or, similarly to the PCA scores, a peak intensity</w:t>
      </w:r>
      <w:r w:rsidR="00D26D2E">
        <w:rPr>
          <w:rFonts w:ascii="Times New Roman" w:hAnsi="Times New Roman" w:cs="Times New Roman"/>
          <w:sz w:val="24"/>
          <w:szCs w:val="24"/>
        </w:rPr>
        <w:t>-</w:t>
      </w:r>
      <w:r w:rsidRPr="00B02EF6">
        <w:rPr>
          <w:rFonts w:ascii="Times New Roman" w:hAnsi="Times New Roman" w:cs="Times New Roman"/>
          <w:sz w:val="24"/>
          <w:szCs w:val="24"/>
        </w:rPr>
        <w:t>based weighting leading to equivalent results to the sugar section, the combined sections seem to create a more powerful model than its individual components (with the provision that the 3 LV model is correct for the coconut water section). A possible reason for this may be a higher number of peaks that can be used to validate the model’s predictions, thus lowering random uncertainty. While increasing the number of data points used in the spectra also often increases the contribution of background noise, the signal-to-noise ratio in these spectra is so high that this drawback is not significant</w:t>
      </w:r>
      <w:r w:rsidR="00895262">
        <w:rPr>
          <w:rFonts w:ascii="Times New Roman" w:hAnsi="Times New Roman" w:cs="Times New Roman"/>
          <w:sz w:val="24"/>
          <w:szCs w:val="24"/>
        </w:rPr>
        <w:t xml:space="preserve">. </w:t>
      </w:r>
      <w:r w:rsidRPr="00EC5B18">
        <w:rPr>
          <w:rFonts w:ascii="Times New Roman" w:hAnsi="Times New Roman" w:cs="Times New Roman"/>
          <w:color w:val="000000" w:themeColor="text1"/>
          <w:sz w:val="24"/>
          <w:szCs w:val="24"/>
        </w:rPr>
        <w:t>Furthermore, the limits of detection (LODs)</w:t>
      </w:r>
      <w:r w:rsidR="00123296" w:rsidRPr="00EC5B18">
        <w:rPr>
          <w:rFonts w:ascii="Times New Roman" w:hAnsi="Times New Roman" w:cs="Times New Roman"/>
          <w:color w:val="000000" w:themeColor="text1"/>
          <w:sz w:val="24"/>
          <w:szCs w:val="24"/>
        </w:rPr>
        <w:t xml:space="preserve">, which were calculated using </w:t>
      </w:r>
      <w:r w:rsidR="00E823A3" w:rsidRPr="00EC5B18">
        <w:rPr>
          <w:rFonts w:ascii="Times New Roman" w:hAnsi="Times New Roman" w:cs="Times New Roman"/>
          <w:color w:val="000000" w:themeColor="text1"/>
          <w:sz w:val="24"/>
          <w:szCs w:val="24"/>
        </w:rPr>
        <w:t xml:space="preserve">a comparison of the predicted and real values on the test set with a false positive/negative rate of 0.05, </w:t>
      </w:r>
      <w:r w:rsidRPr="00EC5B18">
        <w:rPr>
          <w:rFonts w:ascii="Times New Roman" w:hAnsi="Times New Roman" w:cs="Times New Roman"/>
          <w:color w:val="000000" w:themeColor="text1"/>
          <w:sz w:val="24"/>
          <w:szCs w:val="24"/>
        </w:rPr>
        <w:t xml:space="preserve">were </w:t>
      </w:r>
      <w:r w:rsidR="00E823A3" w:rsidRPr="00EC5B18">
        <w:rPr>
          <w:rFonts w:ascii="Times New Roman" w:hAnsi="Times New Roman" w:cs="Times New Roman"/>
          <w:color w:val="000000" w:themeColor="text1"/>
          <w:sz w:val="24"/>
          <w:szCs w:val="24"/>
        </w:rPr>
        <w:t>found</w:t>
      </w:r>
      <w:r w:rsidR="00064513"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to be within 2%, reaching 0.6% for the 5LV coconut constituent region model</w:t>
      </w:r>
      <w:r w:rsidR="00895262" w:rsidRPr="00EC5B18">
        <w:rPr>
          <w:rFonts w:ascii="Times New Roman" w:hAnsi="Times New Roman" w:cs="Times New Roman"/>
          <w:color w:val="000000" w:themeColor="text1"/>
          <w:sz w:val="24"/>
          <w:szCs w:val="24"/>
        </w:rPr>
        <w:t>.</w:t>
      </w:r>
      <w:r w:rsidR="00BF2263" w:rsidRPr="00EC5B18">
        <w:rPr>
          <w:rFonts w:ascii="Times New Roman" w:hAnsi="Times New Roman" w:cs="Times New Roman"/>
          <w:color w:val="000000" w:themeColor="text1"/>
          <w:sz w:val="24"/>
          <w:szCs w:val="24"/>
        </w:rPr>
        <w:t xml:space="preserve">  </w:t>
      </w:r>
      <w:r w:rsidR="00CC22D6" w:rsidRPr="00EC5B18">
        <w:rPr>
          <w:rFonts w:ascii="Times New Roman" w:hAnsi="Times New Roman" w:cs="Times New Roman"/>
          <w:color w:val="000000" w:themeColor="text1"/>
          <w:sz w:val="24"/>
          <w:szCs w:val="24"/>
        </w:rPr>
        <w:t xml:space="preserve">Given the results of each model, we recommend the use of the entire dataset (5.6-0 ppm) </w:t>
      </w:r>
      <w:r w:rsidR="00F75FA8" w:rsidRPr="00EC5B18">
        <w:rPr>
          <w:rFonts w:ascii="Times New Roman" w:hAnsi="Times New Roman" w:cs="Times New Roman"/>
          <w:color w:val="000000" w:themeColor="text1"/>
          <w:sz w:val="24"/>
          <w:szCs w:val="24"/>
        </w:rPr>
        <w:t xml:space="preserve">rather than individual parts </w:t>
      </w:r>
      <w:r w:rsidR="00CC22D6" w:rsidRPr="00EC5B18">
        <w:rPr>
          <w:rFonts w:ascii="Times New Roman" w:hAnsi="Times New Roman" w:cs="Times New Roman"/>
          <w:color w:val="000000" w:themeColor="text1"/>
          <w:sz w:val="24"/>
          <w:szCs w:val="24"/>
        </w:rPr>
        <w:t xml:space="preserve">to ensure that all factors relevant to adulteration are taken into account. </w:t>
      </w:r>
    </w:p>
    <w:p w:rsidR="00B02EF6" w:rsidRDefault="00BF2263" w:rsidP="00A60A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Previously</w:t>
      </w:r>
      <w:r w:rsidR="00A60AE2" w:rsidRPr="006D5717">
        <w:rPr>
          <w:rFonts w:ascii="Times New Roman" w:hAnsi="Times New Roman" w:cs="Times New Roman"/>
          <w:sz w:val="24"/>
          <w:szCs w:val="24"/>
        </w:rPr>
        <w:t xml:space="preserve">, we presented Raman spectroscopy </w:t>
      </w:r>
      <w:r>
        <w:rPr>
          <w:rFonts w:ascii="Times New Roman" w:hAnsi="Times New Roman" w:cs="Times New Roman"/>
          <w:sz w:val="24"/>
          <w:szCs w:val="24"/>
        </w:rPr>
        <w:t xml:space="preserve">for the first time </w:t>
      </w:r>
      <w:r w:rsidR="00A60AE2" w:rsidRPr="006D5717">
        <w:rPr>
          <w:rFonts w:ascii="Times New Roman" w:hAnsi="Times New Roman" w:cs="Times New Roman"/>
          <w:sz w:val="24"/>
          <w:szCs w:val="24"/>
        </w:rPr>
        <w:t>as a</w:t>
      </w:r>
      <w:r w:rsidR="00A60AE2">
        <w:rPr>
          <w:rFonts w:ascii="Times New Roman" w:hAnsi="Times New Roman" w:cs="Times New Roman"/>
          <w:sz w:val="24"/>
          <w:szCs w:val="24"/>
        </w:rPr>
        <w:t>n effective screening method for the detection of adulteration in coconut water</w:t>
      </w:r>
      <w:r w:rsidR="00A60AE2" w:rsidRPr="006D5717">
        <w:rPr>
          <w:rFonts w:ascii="Times New Roman" w:hAnsi="Times New Roman" w:cs="Times New Roman"/>
          <w:sz w:val="24"/>
          <w:szCs w:val="24"/>
        </w:rPr>
        <w:t>, as it is an inexpensive</w:t>
      </w:r>
      <w:r w:rsidR="00B4123C">
        <w:rPr>
          <w:rFonts w:ascii="Times New Roman" w:hAnsi="Times New Roman" w:cs="Times New Roman"/>
          <w:sz w:val="24"/>
          <w:szCs w:val="24"/>
        </w:rPr>
        <w:t>, portable</w:t>
      </w:r>
      <w:r w:rsidR="00A60AE2" w:rsidRPr="006D5717">
        <w:rPr>
          <w:rFonts w:ascii="Times New Roman" w:hAnsi="Times New Roman" w:cs="Times New Roman"/>
          <w:sz w:val="24"/>
          <w:szCs w:val="24"/>
        </w:rPr>
        <w:t xml:space="preserve"> and very fast method, requiring virtually no sample preparation</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{"citationItems":[{"id":"ITEM-1","itemData":{"DOI":"10.1016/j.foodchem.2018.08.038","ISSN":"18737072","abstract":"© 2018 Elsevier Ltd Here, for the first time, we developed Raman spectroscopy in combination with chemometrics for the quantification of adulteration of fresh coconut water by dilution, and its masking with sugars. Coconut water was extracted from young Costa Rican coconuts and heat treated to emulate pasteurization. Samples were then adulterated by dilution with water and single sugars, mixtures of sugars, and high-fructose corn syrup (HFCS). A total of 155 samples were analysed with Raman spectroscopy at 785 nm excitation and 620 spectra analysed with chemometrics. Results showed successful quantification of dilution and adulteration with single sugars between 1.9 and 2.6%, masking of dilution with mixtures of sugars at 9.8%, and masking of dilution with HFCS at 7.1%. It can be concluded that Raman spectroscopy has significant potential as a rapid accurate analytical method for the detection of adulteration in this product, with the ability to discern small abnormalities in sugar ratios within coconut water.","author":[{"dropping-particle":"","family":"Richardson","given":"P.I.C.","non-dropping-particle":"","parse-names":false,"suffix":""},{"dropping-particle":"","family":"Muhamadali","given":"H.","non-dropping-particle":"","parse-names":false,"suffix":""},{"dropping-particle":"","family":"Ellis","given":"D.I.","non-dropping-particle":"","parse-names":false,"suffix":""},{"dropping-particle":"","family":"Goodacre","given":"R.","non-dropping-particle":"","parse-names":false,"suffix":""}],"container-title":"Food Chemistry","id":"ITEM-1","issued":{"date-parts":[["2019"]]},"title":"Rapid quantification of the adulteration of fresh coconut water by dilution and sugars using Raman spectroscopy and chemometrics","type":"article-journal","volume":"272"},"uris":["http://www.mendeley.com/documents/?uuid=293f7087-e11e-31d9-8c05-f20f6df6388f"]}],"mendeley":{"formattedCitation":"&lt;sup&gt;10&lt;/sup&gt;","plainTextFormattedCitation":"10","previouslyFormattedCitation":"&lt;sup&gt;10&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10</w:t>
      </w:r>
      <w:r w:rsidR="00B81FF0">
        <w:rPr>
          <w:rFonts w:ascii="Times New Roman" w:hAnsi="Times New Roman" w:cs="Times New Roman"/>
          <w:sz w:val="24"/>
          <w:szCs w:val="24"/>
        </w:rPr>
        <w:fldChar w:fldCharType="end"/>
      </w:r>
      <w:r w:rsidR="00A60AE2">
        <w:rPr>
          <w:rFonts w:ascii="Times New Roman" w:hAnsi="Times New Roman" w:cs="Times New Roman"/>
          <w:sz w:val="24"/>
          <w:szCs w:val="24"/>
        </w:rPr>
        <w:t xml:space="preserve">. </w:t>
      </w:r>
      <w:r>
        <w:rPr>
          <w:rFonts w:ascii="Times New Roman" w:hAnsi="Times New Roman" w:cs="Times New Roman"/>
          <w:sz w:val="24"/>
          <w:szCs w:val="24"/>
        </w:rPr>
        <w:t xml:space="preserve">Using this </w:t>
      </w:r>
      <w:r w:rsidR="00A22CD6" w:rsidRPr="00EC5B18">
        <w:rPr>
          <w:rFonts w:ascii="Times New Roman" w:hAnsi="Times New Roman" w:cs="Times New Roman"/>
          <w:color w:val="000000" w:themeColor="text1"/>
          <w:sz w:val="24"/>
          <w:szCs w:val="24"/>
        </w:rPr>
        <w:t xml:space="preserve">vibrational spectroscopic </w:t>
      </w:r>
      <w:r w:rsidRPr="00EC5B18">
        <w:rPr>
          <w:rFonts w:ascii="Times New Roman" w:hAnsi="Times New Roman" w:cs="Times New Roman"/>
          <w:color w:val="000000" w:themeColor="text1"/>
          <w:sz w:val="24"/>
          <w:szCs w:val="24"/>
        </w:rPr>
        <w:t xml:space="preserve">method, we showed it was possible to detect adulteration by dilution and its </w:t>
      </w:r>
      <w:r>
        <w:rPr>
          <w:rFonts w:ascii="Times New Roman" w:hAnsi="Times New Roman" w:cs="Times New Roman"/>
          <w:sz w:val="24"/>
          <w:szCs w:val="24"/>
        </w:rPr>
        <w:t xml:space="preserve">masking with single sugars down to 1.9%.  </w:t>
      </w:r>
      <w:r w:rsidR="00A60AE2" w:rsidRPr="006D5717">
        <w:rPr>
          <w:rFonts w:ascii="Times New Roman" w:hAnsi="Times New Roman" w:cs="Times New Roman"/>
          <w:sz w:val="24"/>
          <w:szCs w:val="24"/>
        </w:rPr>
        <w:t xml:space="preserve">However, due to its reliance on discrepancies in the sugar profile to adulteration, </w:t>
      </w:r>
      <w:r w:rsidR="00A22CD6" w:rsidRPr="00EC5B18">
        <w:rPr>
          <w:rFonts w:ascii="Times New Roman" w:hAnsi="Times New Roman" w:cs="Times New Roman"/>
          <w:color w:val="000000" w:themeColor="text1"/>
          <w:sz w:val="24"/>
          <w:szCs w:val="24"/>
        </w:rPr>
        <w:t xml:space="preserve">the </w:t>
      </w:r>
      <w:r w:rsidR="00A60AE2" w:rsidRPr="00EC5B18">
        <w:rPr>
          <w:rFonts w:ascii="Times New Roman" w:hAnsi="Times New Roman" w:cs="Times New Roman"/>
          <w:color w:val="000000" w:themeColor="text1"/>
          <w:sz w:val="24"/>
          <w:szCs w:val="24"/>
        </w:rPr>
        <w:t xml:space="preserve">ability </w:t>
      </w:r>
      <w:r w:rsidR="00A22CD6" w:rsidRPr="00EC5B18">
        <w:rPr>
          <w:rFonts w:ascii="Times New Roman" w:hAnsi="Times New Roman" w:cs="Times New Roman"/>
          <w:color w:val="000000" w:themeColor="text1"/>
          <w:sz w:val="24"/>
          <w:szCs w:val="24"/>
        </w:rPr>
        <w:t xml:space="preserve">of Raman spectroscopy </w:t>
      </w:r>
      <w:r w:rsidR="00A60AE2" w:rsidRPr="00EC5B18">
        <w:rPr>
          <w:rFonts w:ascii="Times New Roman" w:hAnsi="Times New Roman" w:cs="Times New Roman"/>
          <w:color w:val="000000" w:themeColor="text1"/>
          <w:sz w:val="24"/>
          <w:szCs w:val="24"/>
        </w:rPr>
        <w:t xml:space="preserve">to detect fraudulent </w:t>
      </w:r>
      <w:r w:rsidR="00A60AE2" w:rsidRPr="006D5717">
        <w:rPr>
          <w:rFonts w:ascii="Times New Roman" w:hAnsi="Times New Roman" w:cs="Times New Roman"/>
          <w:sz w:val="24"/>
          <w:szCs w:val="24"/>
        </w:rPr>
        <w:t>dilution of coconut water was hampered by normalising the individual concentrations of glucose, fructose, and sucrose throughout the adulteration.</w:t>
      </w:r>
      <w:r w:rsidR="00A60AE2">
        <w:rPr>
          <w:rFonts w:ascii="Times New Roman" w:hAnsi="Times New Roman" w:cs="Times New Roman"/>
          <w:sz w:val="24"/>
          <w:szCs w:val="24"/>
        </w:rPr>
        <w:t xml:space="preserve">  The use of NMR spectroscopy, though more time and resource intensive, </w:t>
      </w:r>
      <w:r w:rsidR="00B02EF6" w:rsidRPr="00B02EF6">
        <w:rPr>
          <w:rFonts w:ascii="Times New Roman" w:hAnsi="Times New Roman" w:cs="Times New Roman"/>
          <w:sz w:val="24"/>
          <w:szCs w:val="24"/>
        </w:rPr>
        <w:t xml:space="preserve">would detect virtually all cases of </w:t>
      </w:r>
      <w:r w:rsidR="004C0758">
        <w:rPr>
          <w:rFonts w:ascii="Times New Roman" w:hAnsi="Times New Roman" w:cs="Times New Roman"/>
          <w:sz w:val="24"/>
          <w:szCs w:val="24"/>
        </w:rPr>
        <w:t>intentional</w:t>
      </w:r>
      <w:r w:rsidR="00B02EF6" w:rsidRPr="00B02EF6">
        <w:rPr>
          <w:rFonts w:ascii="Times New Roman" w:hAnsi="Times New Roman" w:cs="Times New Roman"/>
          <w:sz w:val="24"/>
          <w:szCs w:val="24"/>
        </w:rPr>
        <w:t xml:space="preserve"> substitution</w:t>
      </w:r>
      <w:r w:rsidR="00A60AE2">
        <w:rPr>
          <w:rFonts w:ascii="Times New Roman" w:hAnsi="Times New Roman" w:cs="Times New Roman"/>
          <w:sz w:val="24"/>
          <w:szCs w:val="24"/>
        </w:rPr>
        <w:t xml:space="preserve"> while </w:t>
      </w:r>
      <w:r w:rsidR="00A22CD6" w:rsidRPr="00EC5B18">
        <w:rPr>
          <w:rFonts w:ascii="Times New Roman" w:hAnsi="Times New Roman" w:cs="Times New Roman"/>
          <w:color w:val="000000" w:themeColor="text1"/>
          <w:sz w:val="24"/>
          <w:szCs w:val="24"/>
        </w:rPr>
        <w:t xml:space="preserve">retaining the advantage of </w:t>
      </w:r>
      <w:r w:rsidR="00A60AE2" w:rsidRPr="00EC5B18">
        <w:rPr>
          <w:rFonts w:ascii="Times New Roman" w:hAnsi="Times New Roman" w:cs="Times New Roman"/>
          <w:color w:val="000000" w:themeColor="text1"/>
          <w:sz w:val="24"/>
          <w:szCs w:val="24"/>
        </w:rPr>
        <w:t xml:space="preserve">minimal </w:t>
      </w:r>
      <w:r w:rsidR="00A60AE2">
        <w:rPr>
          <w:rFonts w:ascii="Times New Roman" w:hAnsi="Times New Roman" w:cs="Times New Roman"/>
          <w:sz w:val="24"/>
          <w:szCs w:val="24"/>
        </w:rPr>
        <w:t>sample preparation</w:t>
      </w:r>
      <w:r w:rsidR="00B02EF6" w:rsidRPr="00B02EF6">
        <w:rPr>
          <w:rFonts w:ascii="Times New Roman" w:hAnsi="Times New Roman" w:cs="Times New Roman"/>
          <w:sz w:val="24"/>
          <w:szCs w:val="24"/>
        </w:rPr>
        <w:t xml:space="preserve">, as lower levels </w:t>
      </w:r>
      <w:r w:rsidR="00FE276F">
        <w:rPr>
          <w:rFonts w:ascii="Times New Roman" w:hAnsi="Times New Roman" w:cs="Times New Roman"/>
          <w:sz w:val="24"/>
          <w:szCs w:val="24"/>
        </w:rPr>
        <w:t xml:space="preserve">of adulteration </w:t>
      </w:r>
      <w:r w:rsidR="00B02EF6" w:rsidRPr="00B02EF6">
        <w:rPr>
          <w:rFonts w:ascii="Times New Roman" w:hAnsi="Times New Roman" w:cs="Times New Roman"/>
          <w:sz w:val="24"/>
          <w:szCs w:val="24"/>
        </w:rPr>
        <w:t>would likely not be commercially worth the risk inherent to the practice.</w:t>
      </w:r>
    </w:p>
    <w:p w:rsidR="005E7803" w:rsidRPr="002E6163" w:rsidRDefault="005E7803" w:rsidP="005E7803">
      <w:pPr>
        <w:autoSpaceDE w:val="0"/>
        <w:autoSpaceDN w:val="0"/>
        <w:adjustRightInd w:val="0"/>
        <w:spacing w:line="480" w:lineRule="auto"/>
        <w:jc w:val="both"/>
        <w:rPr>
          <w:rFonts w:ascii="Times New Roman" w:hAnsi="Times New Roman" w:cs="Times New Roman"/>
          <w:sz w:val="24"/>
          <w:szCs w:val="24"/>
        </w:rPr>
      </w:pPr>
      <w:r w:rsidRPr="002E6163">
        <w:rPr>
          <w:rFonts w:ascii="Times New Roman" w:hAnsi="Times New Roman" w:cs="Times New Roman"/>
          <w:sz w:val="24"/>
          <w:szCs w:val="24"/>
        </w:rPr>
        <w:t xml:space="preserve">Malate </w:t>
      </w:r>
      <w:r w:rsidR="00FE276F">
        <w:rPr>
          <w:rFonts w:ascii="Times New Roman" w:hAnsi="Times New Roman" w:cs="Times New Roman"/>
          <w:sz w:val="24"/>
          <w:szCs w:val="24"/>
        </w:rPr>
        <w:t xml:space="preserve">signal </w:t>
      </w:r>
      <w:r w:rsidRPr="002E6163">
        <w:rPr>
          <w:rFonts w:ascii="Times New Roman" w:hAnsi="Times New Roman" w:cs="Times New Roman"/>
          <w:sz w:val="24"/>
          <w:szCs w:val="24"/>
        </w:rPr>
        <w:t>drift analysis</w:t>
      </w:r>
    </w:p>
    <w:p w:rsidR="00B02EF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While the peaks present in the NMR spectra generally presented changes in intensity related to adulteration, three signals (~2.4, ~2.7, </w:t>
      </w:r>
      <w:r w:rsidR="00FE276F">
        <w:rPr>
          <w:rFonts w:ascii="Times New Roman" w:hAnsi="Times New Roman" w:cs="Times New Roman"/>
          <w:sz w:val="24"/>
          <w:szCs w:val="24"/>
        </w:rPr>
        <w:t xml:space="preserve">and </w:t>
      </w:r>
      <w:r w:rsidRPr="00B02EF6">
        <w:rPr>
          <w:rFonts w:ascii="Times New Roman" w:hAnsi="Times New Roman" w:cs="Times New Roman"/>
          <w:sz w:val="24"/>
          <w:szCs w:val="24"/>
        </w:rPr>
        <w:t xml:space="preserve">~4.3 ppm) in the spectra presented an additional drift in chemical </w:t>
      </w:r>
      <w:r w:rsidRPr="00B02EF6">
        <w:rPr>
          <w:rFonts w:ascii="Times New Roman" w:hAnsi="Times New Roman" w:cs="Times New Roman"/>
          <w:sz w:val="24"/>
          <w:szCs w:val="24"/>
        </w:rPr>
        <w:lastRenderedPageBreak/>
        <w:t xml:space="preserve">shift </w:t>
      </w:r>
      <w:r w:rsidR="00FE276F">
        <w:rPr>
          <w:rFonts w:ascii="Times New Roman" w:hAnsi="Times New Roman" w:cs="Times New Roman"/>
          <w:sz w:val="24"/>
          <w:szCs w:val="24"/>
        </w:rPr>
        <w:t>and change in lineshape</w:t>
      </w:r>
      <w:r w:rsidR="00A60846">
        <w:rPr>
          <w:rFonts w:ascii="Times New Roman" w:hAnsi="Times New Roman" w:cs="Times New Roman"/>
          <w:sz w:val="24"/>
          <w:szCs w:val="24"/>
        </w:rPr>
        <w:t xml:space="preserve"> </w:t>
      </w:r>
      <w:r w:rsidRPr="00B02EF6">
        <w:rPr>
          <w:rFonts w:ascii="Times New Roman" w:hAnsi="Times New Roman" w:cs="Times New Roman"/>
          <w:sz w:val="24"/>
          <w:szCs w:val="24"/>
        </w:rPr>
        <w:t xml:space="preserve">with </w:t>
      </w:r>
      <w:r w:rsidRPr="00EC5B18">
        <w:rPr>
          <w:rFonts w:ascii="Times New Roman" w:hAnsi="Times New Roman" w:cs="Times New Roman"/>
          <w:color w:val="000000" w:themeColor="text1"/>
          <w:sz w:val="24"/>
          <w:szCs w:val="24"/>
        </w:rPr>
        <w:t xml:space="preserve">respect to </w:t>
      </w:r>
      <w:r w:rsidR="006B4DE0" w:rsidRPr="00EC5B18">
        <w:rPr>
          <w:rFonts w:ascii="Times New Roman" w:hAnsi="Times New Roman" w:cs="Times New Roman"/>
          <w:color w:val="000000" w:themeColor="text1"/>
          <w:sz w:val="24"/>
          <w:szCs w:val="24"/>
        </w:rPr>
        <w:t xml:space="preserve">the addition of </w:t>
      </w:r>
      <w:r w:rsidRPr="00EC5B18">
        <w:rPr>
          <w:rFonts w:ascii="Times New Roman" w:hAnsi="Times New Roman" w:cs="Times New Roman"/>
          <w:color w:val="000000" w:themeColor="text1"/>
          <w:sz w:val="24"/>
          <w:szCs w:val="24"/>
        </w:rPr>
        <w:t xml:space="preserve">increasing </w:t>
      </w:r>
      <w:r w:rsidR="006B4DE0" w:rsidRPr="00EC5B18">
        <w:rPr>
          <w:rFonts w:ascii="Times New Roman" w:hAnsi="Times New Roman" w:cs="Times New Roman"/>
          <w:color w:val="000000" w:themeColor="text1"/>
          <w:sz w:val="24"/>
          <w:szCs w:val="24"/>
        </w:rPr>
        <w:t xml:space="preserve">levels of </w:t>
      </w:r>
      <w:r w:rsidRPr="00EC5B18">
        <w:rPr>
          <w:rFonts w:ascii="Times New Roman" w:hAnsi="Times New Roman" w:cs="Times New Roman"/>
          <w:color w:val="000000" w:themeColor="text1"/>
          <w:sz w:val="24"/>
          <w:szCs w:val="24"/>
        </w:rPr>
        <w:t>sugar solution</w:t>
      </w:r>
      <w:r w:rsidRPr="00B02EF6">
        <w:rPr>
          <w:rFonts w:ascii="Times New Roman" w:hAnsi="Times New Roman" w:cs="Times New Roman"/>
          <w:sz w:val="24"/>
          <w:szCs w:val="24"/>
        </w:rPr>
        <w:t xml:space="preserve"> (Figure 4). All of these signals were attributed to malic acid</w:t>
      </w:r>
      <w:r w:rsidR="005E7803">
        <w:rPr>
          <w:rFonts w:ascii="Times New Roman" w:hAnsi="Times New Roman" w:cs="Times New Roman"/>
          <w:sz w:val="24"/>
          <w:szCs w:val="24"/>
        </w:rPr>
        <w:t xml:space="preserve"> or malate</w:t>
      </w:r>
      <w:r w:rsidRPr="00B02EF6">
        <w:rPr>
          <w:rFonts w:ascii="Times New Roman" w:hAnsi="Times New Roman" w:cs="Times New Roman"/>
          <w:sz w:val="24"/>
          <w:szCs w:val="24"/>
        </w:rPr>
        <w:t xml:space="preserve">, an organic di-carboxylic acid </w:t>
      </w:r>
      <w:r w:rsidR="005E7803">
        <w:rPr>
          <w:rFonts w:ascii="Times New Roman" w:hAnsi="Times New Roman" w:cs="Times New Roman"/>
          <w:sz w:val="24"/>
          <w:szCs w:val="24"/>
        </w:rPr>
        <w:t xml:space="preserve">(and its conjugate base) </w:t>
      </w:r>
      <w:r w:rsidR="00FE276F">
        <w:rPr>
          <w:rFonts w:ascii="Times New Roman" w:hAnsi="Times New Roman" w:cs="Times New Roman"/>
          <w:sz w:val="24"/>
          <w:szCs w:val="24"/>
        </w:rPr>
        <w:t xml:space="preserve">naturally </w:t>
      </w:r>
      <w:r w:rsidRPr="00B02EF6">
        <w:rPr>
          <w:rFonts w:ascii="Times New Roman" w:hAnsi="Times New Roman" w:cs="Times New Roman"/>
          <w:sz w:val="24"/>
          <w:szCs w:val="24"/>
        </w:rPr>
        <w:t xml:space="preserve">present in coconut water. Each </w:t>
      </w:r>
      <w:r w:rsidR="00FE276F">
        <w:rPr>
          <w:rFonts w:ascii="Times New Roman" w:hAnsi="Times New Roman" w:cs="Times New Roman"/>
          <w:sz w:val="24"/>
          <w:szCs w:val="24"/>
        </w:rPr>
        <w:t xml:space="preserve">malate </w:t>
      </w:r>
      <w:r w:rsidRPr="00B02EF6">
        <w:rPr>
          <w:rFonts w:ascii="Times New Roman" w:hAnsi="Times New Roman" w:cs="Times New Roman"/>
          <w:sz w:val="24"/>
          <w:szCs w:val="24"/>
        </w:rPr>
        <w:t xml:space="preserve">signal shows a similar </w:t>
      </w:r>
      <w:r w:rsidR="00FE276F">
        <w:rPr>
          <w:rFonts w:ascii="Times New Roman" w:hAnsi="Times New Roman" w:cs="Times New Roman"/>
          <w:sz w:val="24"/>
          <w:szCs w:val="24"/>
        </w:rPr>
        <w:t xml:space="preserve">unique </w:t>
      </w:r>
      <w:r w:rsidRPr="00B02EF6">
        <w:rPr>
          <w:rFonts w:ascii="Times New Roman" w:hAnsi="Times New Roman" w:cs="Times New Roman"/>
          <w:sz w:val="24"/>
          <w:szCs w:val="24"/>
        </w:rPr>
        <w:t xml:space="preserve">increase in chemical shift </w:t>
      </w:r>
      <w:r w:rsidR="00FE276F">
        <w:rPr>
          <w:rFonts w:ascii="Times New Roman" w:hAnsi="Times New Roman" w:cs="Times New Roman"/>
          <w:sz w:val="24"/>
          <w:szCs w:val="24"/>
        </w:rPr>
        <w:t xml:space="preserve">and signal broadening </w:t>
      </w:r>
      <w:r w:rsidRPr="00B02EF6">
        <w:rPr>
          <w:rFonts w:ascii="Times New Roman" w:hAnsi="Times New Roman" w:cs="Times New Roman"/>
          <w:sz w:val="24"/>
          <w:szCs w:val="24"/>
        </w:rPr>
        <w:t xml:space="preserve">with increasing concentration of coconut water that </w:t>
      </w:r>
      <w:r w:rsidR="00FE276F">
        <w:rPr>
          <w:rFonts w:ascii="Times New Roman" w:hAnsi="Times New Roman" w:cs="Times New Roman"/>
          <w:sz w:val="24"/>
          <w:szCs w:val="24"/>
        </w:rPr>
        <w:t xml:space="preserve">is not observed for </w:t>
      </w:r>
      <w:r w:rsidRPr="00B02EF6">
        <w:rPr>
          <w:rFonts w:ascii="Times New Roman" w:hAnsi="Times New Roman" w:cs="Times New Roman"/>
          <w:sz w:val="24"/>
          <w:szCs w:val="24"/>
        </w:rPr>
        <w:t>any other signal</w:t>
      </w:r>
      <w:r w:rsidR="00FE276F">
        <w:rPr>
          <w:rFonts w:ascii="Times New Roman" w:hAnsi="Times New Roman" w:cs="Times New Roman"/>
          <w:sz w:val="24"/>
          <w:szCs w:val="24"/>
        </w:rPr>
        <w:t>s</w:t>
      </w:r>
      <w:r w:rsidRPr="00B02EF6">
        <w:rPr>
          <w:rFonts w:ascii="Times New Roman" w:hAnsi="Times New Roman" w:cs="Times New Roman"/>
          <w:sz w:val="24"/>
          <w:szCs w:val="24"/>
        </w:rPr>
        <w:t>. When plotted against the proportion of coconut water in the samples, the chemical shifts of two visible peaks in the 2.7 ppm range d</w:t>
      </w:r>
      <w:r w:rsidR="00DB3360">
        <w:rPr>
          <w:rFonts w:ascii="Times New Roman" w:hAnsi="Times New Roman" w:cs="Times New Roman"/>
          <w:sz w:val="24"/>
          <w:szCs w:val="24"/>
        </w:rPr>
        <w:t>epicted a linear drift (Figure 4D</w:t>
      </w:r>
      <w:r w:rsidR="00A60846">
        <w:rPr>
          <w:rFonts w:ascii="Times New Roman" w:hAnsi="Times New Roman" w:cs="Times New Roman"/>
          <w:sz w:val="24"/>
          <w:szCs w:val="24"/>
        </w:rPr>
        <w:t xml:space="preserve"> </w:t>
      </w:r>
      <w:r w:rsidR="00DB3360">
        <w:rPr>
          <w:rFonts w:ascii="Times New Roman" w:hAnsi="Times New Roman" w:cs="Times New Roman"/>
          <w:sz w:val="24"/>
          <w:szCs w:val="24"/>
        </w:rPr>
        <w:t>&amp;</w:t>
      </w:r>
      <w:r w:rsidR="00A60846">
        <w:rPr>
          <w:rFonts w:ascii="Times New Roman" w:hAnsi="Times New Roman" w:cs="Times New Roman"/>
          <w:sz w:val="24"/>
          <w:szCs w:val="24"/>
        </w:rPr>
        <w:t xml:space="preserve"> </w:t>
      </w:r>
      <w:r w:rsidR="00DB3360">
        <w:rPr>
          <w:rFonts w:ascii="Times New Roman" w:hAnsi="Times New Roman" w:cs="Times New Roman"/>
          <w:sz w:val="24"/>
          <w:szCs w:val="24"/>
        </w:rPr>
        <w:t>E)</w:t>
      </w:r>
      <w:r w:rsidRPr="00B02EF6">
        <w:rPr>
          <w:rFonts w:ascii="Times New Roman" w:hAnsi="Times New Roman" w:cs="Times New Roman"/>
          <w:sz w:val="24"/>
          <w:szCs w:val="24"/>
        </w:rPr>
        <w:t>.</w:t>
      </w:r>
    </w:p>
    <w:p w:rsidR="00B02EF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Three hypotheses were </w:t>
      </w:r>
      <w:r w:rsidR="00964FFB">
        <w:rPr>
          <w:rFonts w:ascii="Times New Roman" w:hAnsi="Times New Roman" w:cs="Times New Roman"/>
          <w:sz w:val="24"/>
          <w:szCs w:val="24"/>
        </w:rPr>
        <w:t>postulated</w:t>
      </w:r>
      <w:r w:rsidR="00A60846">
        <w:rPr>
          <w:rFonts w:ascii="Times New Roman" w:hAnsi="Times New Roman" w:cs="Times New Roman"/>
          <w:sz w:val="24"/>
          <w:szCs w:val="24"/>
        </w:rPr>
        <w:t xml:space="preserve"> </w:t>
      </w:r>
      <w:r w:rsidRPr="00B02EF6">
        <w:rPr>
          <w:rFonts w:ascii="Times New Roman" w:hAnsi="Times New Roman" w:cs="Times New Roman"/>
          <w:sz w:val="24"/>
          <w:szCs w:val="24"/>
        </w:rPr>
        <w:t xml:space="preserve">and tested </w:t>
      </w:r>
      <w:r w:rsidRPr="00EC5B18">
        <w:rPr>
          <w:rFonts w:ascii="Times New Roman" w:hAnsi="Times New Roman" w:cs="Times New Roman"/>
          <w:color w:val="000000" w:themeColor="text1"/>
          <w:sz w:val="24"/>
          <w:szCs w:val="24"/>
        </w:rPr>
        <w:t xml:space="preserve">to explain the </w:t>
      </w:r>
      <w:r w:rsidR="00876668" w:rsidRPr="00EC5B18">
        <w:rPr>
          <w:rFonts w:ascii="Times New Roman" w:hAnsi="Times New Roman" w:cs="Times New Roman"/>
          <w:color w:val="000000" w:themeColor="text1"/>
          <w:sz w:val="24"/>
          <w:szCs w:val="24"/>
        </w:rPr>
        <w:t xml:space="preserve">potential </w:t>
      </w:r>
      <w:r w:rsidRPr="00EC5B18">
        <w:rPr>
          <w:rFonts w:ascii="Times New Roman" w:hAnsi="Times New Roman" w:cs="Times New Roman"/>
          <w:color w:val="000000" w:themeColor="text1"/>
          <w:sz w:val="24"/>
          <w:szCs w:val="24"/>
        </w:rPr>
        <w:t>source</w:t>
      </w:r>
      <w:r w:rsidR="00876668" w:rsidRPr="00EC5B18">
        <w:rPr>
          <w:rFonts w:ascii="Times New Roman" w:hAnsi="Times New Roman" w:cs="Times New Roman"/>
          <w:color w:val="000000" w:themeColor="text1"/>
          <w:sz w:val="24"/>
          <w:szCs w:val="24"/>
        </w:rPr>
        <w:t>(s)</w:t>
      </w:r>
      <w:r w:rsidRPr="00EC5B18">
        <w:rPr>
          <w:rFonts w:ascii="Times New Roman" w:hAnsi="Times New Roman" w:cs="Times New Roman"/>
          <w:color w:val="000000" w:themeColor="text1"/>
          <w:sz w:val="24"/>
          <w:szCs w:val="24"/>
        </w:rPr>
        <w:t xml:space="preserve"> of this </w:t>
      </w:r>
      <w:r w:rsidRPr="00B02EF6">
        <w:rPr>
          <w:rFonts w:ascii="Times New Roman" w:hAnsi="Times New Roman" w:cs="Times New Roman"/>
          <w:sz w:val="24"/>
          <w:szCs w:val="24"/>
        </w:rPr>
        <w:t xml:space="preserve">behaviour: </w:t>
      </w:r>
      <w:r w:rsidR="00964FFB">
        <w:rPr>
          <w:rFonts w:ascii="Times New Roman" w:hAnsi="Times New Roman" w:cs="Times New Roman"/>
          <w:sz w:val="24"/>
          <w:szCs w:val="24"/>
        </w:rPr>
        <w:t xml:space="preserve">(i) </w:t>
      </w:r>
      <w:r w:rsidRPr="00B02EF6">
        <w:rPr>
          <w:rFonts w:ascii="Times New Roman" w:hAnsi="Times New Roman" w:cs="Times New Roman"/>
          <w:sz w:val="24"/>
          <w:szCs w:val="24"/>
        </w:rPr>
        <w:t>slight variations in pH</w:t>
      </w:r>
      <w:r w:rsidR="00964FFB">
        <w:rPr>
          <w:rFonts w:ascii="Times New Roman" w:hAnsi="Times New Roman" w:cs="Times New Roman"/>
          <w:sz w:val="24"/>
          <w:szCs w:val="24"/>
        </w:rPr>
        <w:t>; (ii)</w:t>
      </w:r>
      <w:r w:rsidR="00A60846">
        <w:rPr>
          <w:rFonts w:ascii="Times New Roman" w:hAnsi="Times New Roman" w:cs="Times New Roman"/>
          <w:sz w:val="24"/>
          <w:szCs w:val="24"/>
        </w:rPr>
        <w:t xml:space="preserve"> </w:t>
      </w:r>
      <w:r w:rsidRPr="00B02EF6">
        <w:rPr>
          <w:rFonts w:ascii="Times New Roman" w:hAnsi="Times New Roman" w:cs="Times New Roman"/>
          <w:sz w:val="24"/>
          <w:szCs w:val="24"/>
        </w:rPr>
        <w:t xml:space="preserve">the </w:t>
      </w:r>
      <w:r w:rsidR="00FE276F">
        <w:rPr>
          <w:rFonts w:ascii="Times New Roman" w:hAnsi="Times New Roman" w:cs="Times New Roman"/>
          <w:sz w:val="24"/>
          <w:szCs w:val="24"/>
        </w:rPr>
        <w:t xml:space="preserve">variation of </w:t>
      </w:r>
      <w:r w:rsidRPr="00B02EF6">
        <w:rPr>
          <w:rFonts w:ascii="Times New Roman" w:hAnsi="Times New Roman" w:cs="Times New Roman"/>
          <w:sz w:val="24"/>
          <w:szCs w:val="24"/>
        </w:rPr>
        <w:t>concentration of malic acid</w:t>
      </w:r>
      <w:r w:rsidR="00FE276F">
        <w:rPr>
          <w:rFonts w:ascii="Times New Roman" w:hAnsi="Times New Roman" w:cs="Times New Roman"/>
          <w:sz w:val="24"/>
          <w:szCs w:val="24"/>
        </w:rPr>
        <w:t xml:space="preserve"> itself</w:t>
      </w:r>
      <w:r w:rsidR="00964FFB">
        <w:rPr>
          <w:rFonts w:ascii="Times New Roman" w:hAnsi="Times New Roman" w:cs="Times New Roman"/>
          <w:sz w:val="24"/>
          <w:szCs w:val="24"/>
        </w:rPr>
        <w:t>;</w:t>
      </w:r>
      <w:r w:rsidRPr="00B02EF6">
        <w:rPr>
          <w:rFonts w:ascii="Times New Roman" w:hAnsi="Times New Roman" w:cs="Times New Roman"/>
          <w:sz w:val="24"/>
          <w:szCs w:val="24"/>
        </w:rPr>
        <w:t xml:space="preserve"> and </w:t>
      </w:r>
      <w:r w:rsidR="00964FFB">
        <w:rPr>
          <w:rFonts w:ascii="Times New Roman" w:hAnsi="Times New Roman" w:cs="Times New Roman"/>
          <w:sz w:val="24"/>
          <w:szCs w:val="24"/>
        </w:rPr>
        <w:t xml:space="preserve">(iii) </w:t>
      </w:r>
      <w:r w:rsidR="00FE276F">
        <w:rPr>
          <w:rFonts w:ascii="Times New Roman" w:hAnsi="Times New Roman" w:cs="Times New Roman"/>
          <w:sz w:val="24"/>
          <w:szCs w:val="24"/>
        </w:rPr>
        <w:t>variation of divalent</w:t>
      </w:r>
      <w:r w:rsidRPr="00B02EF6">
        <w:rPr>
          <w:rFonts w:ascii="Times New Roman" w:hAnsi="Times New Roman" w:cs="Times New Roman"/>
          <w:sz w:val="24"/>
          <w:szCs w:val="24"/>
        </w:rPr>
        <w:t xml:space="preserve"> cation</w:t>
      </w:r>
      <w:r w:rsidR="00FE276F">
        <w:rPr>
          <w:rFonts w:ascii="Times New Roman" w:hAnsi="Times New Roman" w:cs="Times New Roman"/>
          <w:sz w:val="24"/>
          <w:szCs w:val="24"/>
        </w:rPr>
        <w:t xml:space="preserve"> concentration</w:t>
      </w:r>
      <w:r w:rsidRPr="00B02EF6">
        <w:rPr>
          <w:rFonts w:ascii="Times New Roman" w:hAnsi="Times New Roman" w:cs="Times New Roman"/>
          <w:sz w:val="24"/>
          <w:szCs w:val="24"/>
        </w:rPr>
        <w:t xml:space="preserve">s leading to </w:t>
      </w:r>
      <w:r w:rsidR="00FE276F">
        <w:rPr>
          <w:rFonts w:ascii="Times New Roman" w:hAnsi="Times New Roman" w:cs="Times New Roman"/>
          <w:sz w:val="24"/>
          <w:szCs w:val="24"/>
        </w:rPr>
        <w:t>differences in malate metal coordination state</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 The pH hypothesis was tested by altering the pH of coconut water aliquots using 1M solutions of NaOH and HCl</w:t>
      </w:r>
      <w:r w:rsidR="00B43C26">
        <w:rPr>
          <w:rFonts w:ascii="Times New Roman" w:hAnsi="Times New Roman" w:cs="Times New Roman"/>
          <w:sz w:val="24"/>
          <w:szCs w:val="24"/>
        </w:rPr>
        <w:t xml:space="preserve"> (Figure S3)</w:t>
      </w:r>
      <w:r w:rsidRPr="00B02EF6">
        <w:rPr>
          <w:rFonts w:ascii="Times New Roman" w:hAnsi="Times New Roman" w:cs="Times New Roman"/>
          <w:sz w:val="24"/>
          <w:szCs w:val="24"/>
        </w:rPr>
        <w:t xml:space="preserve">, while the concentration hypothesis was tested by diluting a buffered 3.4 </w:t>
      </w:r>
      <w:r w:rsidR="0018180E">
        <w:rPr>
          <w:rFonts w:ascii="Times New Roman" w:hAnsi="Times New Roman" w:cs="Times New Roman"/>
          <w:sz w:val="24"/>
          <w:szCs w:val="24"/>
        </w:rPr>
        <w:t>mg.mL</w:t>
      </w:r>
      <w:r w:rsidRPr="00B02EF6">
        <w:rPr>
          <w:rFonts w:ascii="Times New Roman" w:hAnsi="Times New Roman" w:cs="Times New Roman"/>
          <w:sz w:val="24"/>
          <w:szCs w:val="24"/>
          <w:vertAlign w:val="superscript"/>
        </w:rPr>
        <w:t>-1</w:t>
      </w:r>
      <w:r w:rsidRPr="00B02EF6">
        <w:rPr>
          <w:rFonts w:ascii="Times New Roman" w:hAnsi="Times New Roman" w:cs="Times New Roman"/>
          <w:sz w:val="24"/>
          <w:szCs w:val="24"/>
        </w:rPr>
        <w:t xml:space="preserve"> solution of sodium malate, </w:t>
      </w:r>
      <w:r w:rsidRPr="00EC5B18">
        <w:rPr>
          <w:rFonts w:ascii="Times New Roman" w:hAnsi="Times New Roman" w:cs="Times New Roman"/>
          <w:color w:val="000000" w:themeColor="text1"/>
          <w:sz w:val="24"/>
          <w:szCs w:val="24"/>
        </w:rPr>
        <w:t xml:space="preserve">emulating </w:t>
      </w:r>
      <w:r w:rsidR="00876668" w:rsidRPr="00EC5B18">
        <w:rPr>
          <w:rFonts w:ascii="Times New Roman" w:hAnsi="Times New Roman" w:cs="Times New Roman"/>
          <w:color w:val="000000" w:themeColor="text1"/>
          <w:sz w:val="24"/>
          <w:szCs w:val="24"/>
        </w:rPr>
        <w:t xml:space="preserve">the </w:t>
      </w:r>
      <w:r w:rsidRPr="00EC5B18">
        <w:rPr>
          <w:rFonts w:ascii="Times New Roman" w:hAnsi="Times New Roman" w:cs="Times New Roman"/>
          <w:color w:val="000000" w:themeColor="text1"/>
          <w:sz w:val="24"/>
          <w:szCs w:val="24"/>
        </w:rPr>
        <w:t>natural concentrations in coconut water</w:t>
      </w:r>
      <w:r w:rsidR="00B43C26" w:rsidRPr="00EC5B18">
        <w:rPr>
          <w:rFonts w:ascii="Times New Roman" w:hAnsi="Times New Roman" w:cs="Times New Roman"/>
          <w:color w:val="000000" w:themeColor="text1"/>
          <w:sz w:val="24"/>
          <w:szCs w:val="24"/>
        </w:rPr>
        <w:t xml:space="preserve"> (Figure S4)</w:t>
      </w:r>
      <w:r w:rsidR="00895262" w:rsidRPr="00EC5B18">
        <w:rPr>
          <w:rFonts w:ascii="Times New Roman" w:hAnsi="Times New Roman" w:cs="Times New Roman"/>
          <w:color w:val="000000" w:themeColor="text1"/>
          <w:sz w:val="24"/>
          <w:szCs w:val="24"/>
        </w:rPr>
        <w:t xml:space="preserve">. </w:t>
      </w:r>
      <w:r w:rsidRPr="00EC5B18">
        <w:rPr>
          <w:rFonts w:ascii="Times New Roman" w:hAnsi="Times New Roman" w:cs="Times New Roman"/>
          <w:color w:val="000000" w:themeColor="text1"/>
          <w:sz w:val="24"/>
          <w:szCs w:val="24"/>
        </w:rPr>
        <w:t xml:space="preserve">Neither of these </w:t>
      </w:r>
      <w:r w:rsidRPr="00EC5B18">
        <w:rPr>
          <w:rFonts w:ascii="Times New Roman" w:hAnsi="Times New Roman" w:cs="Times New Roman"/>
          <w:color w:val="000000" w:themeColor="text1"/>
          <w:sz w:val="24"/>
          <w:szCs w:val="24"/>
        </w:rPr>
        <w:lastRenderedPageBreak/>
        <w:t>led to a</w:t>
      </w:r>
      <w:r w:rsidR="00FE276F" w:rsidRPr="00EC5B18">
        <w:rPr>
          <w:rFonts w:ascii="Times New Roman" w:hAnsi="Times New Roman" w:cs="Times New Roman"/>
          <w:color w:val="000000" w:themeColor="text1"/>
          <w:sz w:val="24"/>
          <w:szCs w:val="24"/>
        </w:rPr>
        <w:t xml:space="preserve">ny </w:t>
      </w:r>
      <w:r w:rsidR="00FE276F">
        <w:rPr>
          <w:rFonts w:ascii="Times New Roman" w:hAnsi="Times New Roman" w:cs="Times New Roman"/>
          <w:sz w:val="24"/>
          <w:szCs w:val="24"/>
        </w:rPr>
        <w:t>significant</w:t>
      </w:r>
      <w:r w:rsidRPr="00B02EF6">
        <w:rPr>
          <w:rFonts w:ascii="Times New Roman" w:hAnsi="Times New Roman" w:cs="Times New Roman"/>
          <w:sz w:val="24"/>
          <w:szCs w:val="24"/>
        </w:rPr>
        <w:t xml:space="preserve"> drift in the malate peaks and were th</w:t>
      </w:r>
      <w:r w:rsidR="002E6163">
        <w:rPr>
          <w:rFonts w:ascii="Times New Roman" w:hAnsi="Times New Roman" w:cs="Times New Roman"/>
          <w:sz w:val="24"/>
          <w:szCs w:val="24"/>
        </w:rPr>
        <w:t>erefore</w:t>
      </w:r>
      <w:r w:rsidRPr="00B02EF6">
        <w:rPr>
          <w:rFonts w:ascii="Times New Roman" w:hAnsi="Times New Roman" w:cs="Times New Roman"/>
          <w:sz w:val="24"/>
          <w:szCs w:val="24"/>
        </w:rPr>
        <w:t xml:space="preserve"> ruled out</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Further details on the</w:t>
      </w:r>
      <w:r w:rsidR="007B3AD1">
        <w:rPr>
          <w:rFonts w:ascii="Times New Roman" w:hAnsi="Times New Roman" w:cs="Times New Roman"/>
          <w:sz w:val="24"/>
          <w:szCs w:val="24"/>
        </w:rPr>
        <w:t>se</w:t>
      </w:r>
      <w:r w:rsidRPr="00B02EF6">
        <w:rPr>
          <w:rFonts w:ascii="Times New Roman" w:hAnsi="Times New Roman" w:cs="Times New Roman"/>
          <w:sz w:val="24"/>
          <w:szCs w:val="24"/>
        </w:rPr>
        <w:t xml:space="preserve"> e</w:t>
      </w:r>
      <w:r w:rsidR="00FE276F">
        <w:rPr>
          <w:rFonts w:ascii="Times New Roman" w:hAnsi="Times New Roman" w:cs="Times New Roman"/>
          <w:sz w:val="24"/>
          <w:szCs w:val="24"/>
        </w:rPr>
        <w:t>xperiments can be found in the Supplementary I</w:t>
      </w:r>
      <w:r w:rsidRPr="00B02EF6">
        <w:rPr>
          <w:rFonts w:ascii="Times New Roman" w:hAnsi="Times New Roman" w:cs="Times New Roman"/>
          <w:sz w:val="24"/>
          <w:szCs w:val="24"/>
        </w:rPr>
        <w:t>nformation.</w:t>
      </w:r>
    </w:p>
    <w:p w:rsidR="00B02EF6" w:rsidRP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To test the </w:t>
      </w:r>
      <w:r w:rsidR="00FE276F">
        <w:rPr>
          <w:rFonts w:ascii="Times New Roman" w:hAnsi="Times New Roman" w:cs="Times New Roman"/>
          <w:sz w:val="24"/>
          <w:szCs w:val="24"/>
        </w:rPr>
        <w:t xml:space="preserve">divalent cation coordination </w:t>
      </w:r>
      <w:r w:rsidRPr="00B02EF6">
        <w:rPr>
          <w:rFonts w:ascii="Times New Roman" w:hAnsi="Times New Roman" w:cs="Times New Roman"/>
          <w:sz w:val="24"/>
          <w:szCs w:val="24"/>
        </w:rPr>
        <w:t>cation hypothesis, separate aliquots of buffered sodium malate solution were spiked wit</w:t>
      </w:r>
      <w:r w:rsidR="002E6163">
        <w:rPr>
          <w:rFonts w:ascii="Times New Roman" w:hAnsi="Times New Roman" w:cs="Times New Roman"/>
          <w:sz w:val="24"/>
          <w:szCs w:val="24"/>
        </w:rPr>
        <w:t>h increasing concentrations of z</w:t>
      </w:r>
      <w:r w:rsidRPr="00B02EF6">
        <w:rPr>
          <w:rFonts w:ascii="Times New Roman" w:hAnsi="Times New Roman" w:cs="Times New Roman"/>
          <w:sz w:val="24"/>
          <w:szCs w:val="24"/>
        </w:rPr>
        <w:t>inc (in the form of ZnCl</w:t>
      </w:r>
      <w:r w:rsidRPr="00B02EF6">
        <w:rPr>
          <w:rFonts w:ascii="Times New Roman" w:hAnsi="Times New Roman" w:cs="Times New Roman"/>
          <w:sz w:val="24"/>
          <w:szCs w:val="24"/>
          <w:vertAlign w:val="subscript"/>
        </w:rPr>
        <w:t>2</w:t>
      </w:r>
      <w:r w:rsidR="002E6163">
        <w:rPr>
          <w:rFonts w:ascii="Times New Roman" w:hAnsi="Times New Roman" w:cs="Times New Roman"/>
          <w:sz w:val="24"/>
          <w:szCs w:val="24"/>
        </w:rPr>
        <w:t>) and m</w:t>
      </w:r>
      <w:r w:rsidRPr="00B02EF6">
        <w:rPr>
          <w:rFonts w:ascii="Times New Roman" w:hAnsi="Times New Roman" w:cs="Times New Roman"/>
          <w:sz w:val="24"/>
          <w:szCs w:val="24"/>
        </w:rPr>
        <w:t>agnesium (in the form of MgCl</w:t>
      </w:r>
      <w:r w:rsidRPr="00B02EF6">
        <w:rPr>
          <w:rFonts w:ascii="Times New Roman" w:hAnsi="Times New Roman" w:cs="Times New Roman"/>
          <w:sz w:val="24"/>
          <w:szCs w:val="24"/>
          <w:vertAlign w:val="subscript"/>
        </w:rPr>
        <w:t>2</w:t>
      </w:r>
      <w:r w:rsidRPr="00B02EF6">
        <w:rPr>
          <w:rFonts w:ascii="Times New Roman" w:hAnsi="Times New Roman" w:cs="Times New Roman"/>
          <w:sz w:val="24"/>
          <w:szCs w:val="24"/>
        </w:rPr>
        <w:t>), two metal cations naturally present in coconut water, and the drift in chemical shift of the malate signal at ~2.7 ppm examined</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All analysis was performed on this signal as it was the </w:t>
      </w:r>
      <w:r w:rsidR="002E6163">
        <w:rPr>
          <w:rFonts w:ascii="Times New Roman" w:hAnsi="Times New Roman" w:cs="Times New Roman"/>
          <w:sz w:val="24"/>
          <w:szCs w:val="24"/>
        </w:rPr>
        <w:t>most sharply defined</w:t>
      </w:r>
      <w:r w:rsidRPr="00B02EF6">
        <w:rPr>
          <w:rFonts w:ascii="Times New Roman" w:hAnsi="Times New Roman" w:cs="Times New Roman"/>
          <w:sz w:val="24"/>
          <w:szCs w:val="24"/>
        </w:rPr>
        <w:t xml:space="preserve"> and contained a consistent double doublet; however, a similar drift was present in all three </w:t>
      </w:r>
      <w:r w:rsidR="00FE276F">
        <w:rPr>
          <w:rFonts w:ascii="Times New Roman" w:hAnsi="Times New Roman" w:cs="Times New Roman"/>
          <w:sz w:val="24"/>
          <w:szCs w:val="24"/>
        </w:rPr>
        <w:t xml:space="preserve">malate </w:t>
      </w:r>
      <w:r w:rsidRPr="00B02EF6">
        <w:rPr>
          <w:rFonts w:ascii="Times New Roman" w:hAnsi="Times New Roman" w:cs="Times New Roman"/>
          <w:sz w:val="24"/>
          <w:szCs w:val="24"/>
        </w:rPr>
        <w:t>signals.</w:t>
      </w:r>
    </w:p>
    <w:p w:rsidR="008B383F" w:rsidRDefault="00FE276F" w:rsidP="00E1579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presence of divalent</w:t>
      </w:r>
      <w:r w:rsidR="00B02EF6" w:rsidRPr="00B02EF6">
        <w:rPr>
          <w:rFonts w:ascii="Times New Roman" w:hAnsi="Times New Roman" w:cs="Times New Roman"/>
          <w:sz w:val="24"/>
          <w:szCs w:val="24"/>
        </w:rPr>
        <w:t xml:space="preserve"> cations led to a significant increase in chemical shift</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The addition of MgCl</w:t>
      </w:r>
      <w:r w:rsidR="00B02EF6" w:rsidRPr="007B3AD1">
        <w:rPr>
          <w:rFonts w:ascii="Times New Roman" w:hAnsi="Times New Roman" w:cs="Times New Roman"/>
          <w:sz w:val="24"/>
          <w:szCs w:val="24"/>
          <w:vertAlign w:val="subscript"/>
        </w:rPr>
        <w:t>2</w:t>
      </w:r>
      <w:r w:rsidR="00B02EF6" w:rsidRPr="00B02EF6">
        <w:rPr>
          <w:rFonts w:ascii="Times New Roman" w:hAnsi="Times New Roman" w:cs="Times New Roman"/>
          <w:sz w:val="24"/>
          <w:szCs w:val="24"/>
        </w:rPr>
        <w:t xml:space="preserve"> solution to the sodium malate solution led to the </w:t>
      </w:r>
      <w:r w:rsidR="000A58E4">
        <w:rPr>
          <w:rFonts w:ascii="Times New Roman" w:hAnsi="Times New Roman" w:cs="Times New Roman"/>
          <w:sz w:val="24"/>
          <w:szCs w:val="24"/>
        </w:rPr>
        <w:t>malate</w:t>
      </w:r>
      <w:r w:rsidR="00B02EF6" w:rsidRPr="00B02EF6">
        <w:rPr>
          <w:rFonts w:ascii="Times New Roman" w:hAnsi="Times New Roman" w:cs="Times New Roman"/>
          <w:sz w:val="24"/>
          <w:szCs w:val="24"/>
        </w:rPr>
        <w:t xml:space="preserve"> signal to shift </w:t>
      </w:r>
      <w:r w:rsidR="00AC123B">
        <w:rPr>
          <w:rFonts w:ascii="Times New Roman" w:hAnsi="Times New Roman" w:cs="Times New Roman"/>
          <w:sz w:val="24"/>
          <w:szCs w:val="24"/>
        </w:rPr>
        <w:t>to more positive values</w:t>
      </w:r>
      <w:r w:rsidR="00B02EF6" w:rsidRPr="00B02EF6">
        <w:rPr>
          <w:rFonts w:ascii="Times New Roman" w:hAnsi="Times New Roman" w:cs="Times New Roman"/>
          <w:sz w:val="24"/>
          <w:szCs w:val="24"/>
        </w:rPr>
        <w:t xml:space="preserve">, which is in </w:t>
      </w:r>
      <w:r w:rsidR="002E6163">
        <w:rPr>
          <w:rFonts w:ascii="Times New Roman" w:hAnsi="Times New Roman" w:cs="Times New Roman"/>
          <w:sz w:val="24"/>
          <w:szCs w:val="24"/>
        </w:rPr>
        <w:t>agreement</w:t>
      </w:r>
      <w:r w:rsidR="00B02EF6" w:rsidRPr="00B02EF6">
        <w:rPr>
          <w:rFonts w:ascii="Times New Roman" w:hAnsi="Times New Roman" w:cs="Times New Roman"/>
          <w:sz w:val="24"/>
          <w:szCs w:val="24"/>
        </w:rPr>
        <w:t xml:space="preserve"> with the effect </w:t>
      </w:r>
      <w:r w:rsidR="00AC123B">
        <w:rPr>
          <w:rFonts w:ascii="Times New Roman" w:hAnsi="Times New Roman" w:cs="Times New Roman"/>
          <w:sz w:val="24"/>
          <w:szCs w:val="24"/>
        </w:rPr>
        <w:t xml:space="preserve">observed with increasing concentrations of </w:t>
      </w:r>
      <w:r w:rsidR="00B02EF6" w:rsidRPr="00B02EF6">
        <w:rPr>
          <w:rFonts w:ascii="Times New Roman" w:hAnsi="Times New Roman" w:cs="Times New Roman"/>
          <w:sz w:val="24"/>
          <w:szCs w:val="24"/>
        </w:rPr>
        <w:t>coconut water</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 xml:space="preserve">Furthermore, based on the linear interpolation of the fit, the </w:t>
      </w:r>
      <w:r w:rsidR="00AC123B">
        <w:rPr>
          <w:rFonts w:ascii="Times New Roman" w:hAnsi="Times New Roman" w:cs="Times New Roman"/>
          <w:sz w:val="24"/>
          <w:szCs w:val="24"/>
        </w:rPr>
        <w:t>amplitude</w:t>
      </w:r>
      <w:r w:rsidR="00B02EF6" w:rsidRPr="00B02EF6">
        <w:rPr>
          <w:rFonts w:ascii="Times New Roman" w:hAnsi="Times New Roman" w:cs="Times New Roman"/>
          <w:sz w:val="24"/>
          <w:szCs w:val="24"/>
        </w:rPr>
        <w:t xml:space="preserve"> of the drift fits with that found in coconut water</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 xml:space="preserve">The concentrations of the two main </w:t>
      </w:r>
      <w:r w:rsidR="00AC123B">
        <w:rPr>
          <w:rFonts w:ascii="Times New Roman" w:hAnsi="Times New Roman" w:cs="Times New Roman"/>
          <w:sz w:val="24"/>
          <w:szCs w:val="24"/>
        </w:rPr>
        <w:t>divalent</w:t>
      </w:r>
      <w:r w:rsidR="00B02EF6" w:rsidRPr="00B02EF6">
        <w:rPr>
          <w:rFonts w:ascii="Times New Roman" w:hAnsi="Times New Roman" w:cs="Times New Roman"/>
          <w:sz w:val="24"/>
          <w:szCs w:val="24"/>
        </w:rPr>
        <w:t xml:space="preserve"> cation constituents in coconut water, calcium and </w:t>
      </w:r>
      <w:r w:rsidR="00B02EF6" w:rsidRPr="00B02EF6">
        <w:rPr>
          <w:rFonts w:ascii="Times New Roman" w:hAnsi="Times New Roman" w:cs="Times New Roman"/>
          <w:sz w:val="24"/>
          <w:szCs w:val="24"/>
        </w:rPr>
        <w:lastRenderedPageBreak/>
        <w:t>magnesi</w:t>
      </w:r>
      <w:r w:rsidR="00AC123B">
        <w:rPr>
          <w:rFonts w:ascii="Times New Roman" w:hAnsi="Times New Roman" w:cs="Times New Roman"/>
          <w:sz w:val="24"/>
          <w:szCs w:val="24"/>
        </w:rPr>
        <w:t>um, add up to a total of ~17 mM: similar addition of MgCl</w:t>
      </w:r>
      <w:r w:rsidR="00AC123B" w:rsidRPr="00AC123B">
        <w:rPr>
          <w:rFonts w:ascii="Times New Roman" w:hAnsi="Times New Roman" w:cs="Times New Roman"/>
          <w:sz w:val="24"/>
          <w:szCs w:val="24"/>
          <w:vertAlign w:val="subscript"/>
        </w:rPr>
        <w:t>2</w:t>
      </w:r>
      <w:r w:rsidR="008B383F">
        <w:rPr>
          <w:rFonts w:ascii="Times New Roman" w:hAnsi="Times New Roman" w:cs="Times New Roman"/>
          <w:sz w:val="24"/>
          <w:szCs w:val="24"/>
          <w:vertAlign w:val="subscript"/>
        </w:rPr>
        <w:t xml:space="preserve"> </w:t>
      </w:r>
      <w:r w:rsidR="00AC123B">
        <w:rPr>
          <w:rFonts w:ascii="Times New Roman" w:hAnsi="Times New Roman" w:cs="Times New Roman"/>
          <w:sz w:val="24"/>
          <w:szCs w:val="24"/>
        </w:rPr>
        <w:t xml:space="preserve">would lead to an approximate shift of 0.017 ppm, based on the results presented in Figure 5B, which matches </w:t>
      </w:r>
      <w:r w:rsidR="00B02EF6" w:rsidRPr="00B02EF6">
        <w:rPr>
          <w:rFonts w:ascii="Times New Roman" w:hAnsi="Times New Roman" w:cs="Times New Roman"/>
          <w:sz w:val="24"/>
          <w:szCs w:val="24"/>
        </w:rPr>
        <w:t xml:space="preserve">the total magnitude of </w:t>
      </w:r>
      <w:r w:rsidR="00AC123B">
        <w:rPr>
          <w:rFonts w:ascii="Times New Roman" w:hAnsi="Times New Roman" w:cs="Times New Roman"/>
          <w:sz w:val="24"/>
          <w:szCs w:val="24"/>
        </w:rPr>
        <w:t xml:space="preserve">0.017-0.022 ppm </w:t>
      </w:r>
      <w:r w:rsidR="00B02EF6" w:rsidRPr="00B02EF6">
        <w:rPr>
          <w:rFonts w:ascii="Times New Roman" w:hAnsi="Times New Roman" w:cs="Times New Roman"/>
          <w:sz w:val="24"/>
          <w:szCs w:val="24"/>
        </w:rPr>
        <w:t xml:space="preserve">drift </w:t>
      </w:r>
      <w:r w:rsidR="00AC123B">
        <w:rPr>
          <w:rFonts w:ascii="Times New Roman" w:hAnsi="Times New Roman" w:cs="Times New Roman"/>
          <w:sz w:val="24"/>
          <w:szCs w:val="24"/>
        </w:rPr>
        <w:t xml:space="preserve">observed </w:t>
      </w:r>
      <w:r w:rsidR="00B02EF6" w:rsidRPr="00B02EF6">
        <w:rPr>
          <w:rFonts w:ascii="Times New Roman" w:hAnsi="Times New Roman" w:cs="Times New Roman"/>
          <w:sz w:val="24"/>
          <w:szCs w:val="24"/>
        </w:rPr>
        <w:t>as a result of adulteration (Figure S3)</w:t>
      </w:r>
      <w:r w:rsidR="00895262">
        <w:rPr>
          <w:rFonts w:ascii="Times New Roman" w:hAnsi="Times New Roman" w:cs="Times New Roman"/>
          <w:sz w:val="24"/>
          <w:szCs w:val="24"/>
        </w:rPr>
        <w:t>.</w:t>
      </w:r>
      <w:r w:rsidR="00687B2A">
        <w:rPr>
          <w:rFonts w:ascii="Times New Roman" w:hAnsi="Times New Roman" w:cs="Times New Roman"/>
          <w:sz w:val="24"/>
          <w:szCs w:val="24"/>
        </w:rPr>
        <w:t xml:space="preserve">  T</w:t>
      </w:r>
      <w:r w:rsidR="00B02EF6" w:rsidRPr="00B02EF6">
        <w:rPr>
          <w:rFonts w:ascii="Times New Roman" w:hAnsi="Times New Roman" w:cs="Times New Roman"/>
          <w:sz w:val="24"/>
          <w:szCs w:val="24"/>
        </w:rPr>
        <w:t xml:space="preserve">he </w:t>
      </w:r>
      <w:r w:rsidR="00AC123B">
        <w:rPr>
          <w:rFonts w:ascii="Times New Roman" w:hAnsi="Times New Roman" w:cs="Times New Roman"/>
          <w:sz w:val="24"/>
          <w:szCs w:val="24"/>
        </w:rPr>
        <w:t>agreement between the shifts in adulteration experiments and separate malate titration with divalent metal ions</w:t>
      </w:r>
      <w:r w:rsidR="00A60846">
        <w:rPr>
          <w:rFonts w:ascii="Times New Roman" w:hAnsi="Times New Roman" w:cs="Times New Roman"/>
          <w:sz w:val="24"/>
          <w:szCs w:val="24"/>
        </w:rPr>
        <w:t xml:space="preserve"> </w:t>
      </w:r>
      <w:r w:rsidR="00B02EF6" w:rsidRPr="00B02EF6">
        <w:rPr>
          <w:rFonts w:ascii="Times New Roman" w:hAnsi="Times New Roman" w:cs="Times New Roman"/>
          <w:sz w:val="24"/>
          <w:szCs w:val="24"/>
        </w:rPr>
        <w:t>provides strong evidence to defend our hypothesis</w:t>
      </w:r>
      <w:r w:rsidR="00AC123B">
        <w:rPr>
          <w:rFonts w:ascii="Times New Roman" w:hAnsi="Times New Roman" w:cs="Times New Roman"/>
          <w:sz w:val="24"/>
          <w:szCs w:val="24"/>
        </w:rPr>
        <w:t xml:space="preserve"> that the signal shift is due to changed metal coordination state of malate</w:t>
      </w:r>
      <w:r w:rsidR="00895262">
        <w:rPr>
          <w:rFonts w:ascii="Times New Roman" w:hAnsi="Times New Roman" w:cs="Times New Roman"/>
          <w:sz w:val="24"/>
          <w:szCs w:val="24"/>
        </w:rPr>
        <w:t xml:space="preserve">. </w:t>
      </w:r>
      <w:r w:rsidR="00B02EF6" w:rsidRPr="00B02EF6">
        <w:rPr>
          <w:rFonts w:ascii="Times New Roman" w:hAnsi="Times New Roman" w:cs="Times New Roman"/>
          <w:sz w:val="24"/>
          <w:szCs w:val="24"/>
        </w:rPr>
        <w:t>Furthermore, increasing the concentration of Zn</w:t>
      </w:r>
      <w:r w:rsidR="00B02EF6" w:rsidRPr="00DF405F">
        <w:rPr>
          <w:rFonts w:ascii="Times New Roman" w:hAnsi="Times New Roman" w:cs="Times New Roman"/>
          <w:sz w:val="24"/>
          <w:szCs w:val="24"/>
          <w:vertAlign w:val="superscript"/>
        </w:rPr>
        <w:t>2+</w:t>
      </w:r>
      <w:r w:rsidR="00687B2A">
        <w:rPr>
          <w:rFonts w:ascii="Times New Roman" w:hAnsi="Times New Roman" w:cs="Times New Roman"/>
          <w:sz w:val="24"/>
          <w:szCs w:val="24"/>
        </w:rPr>
        <w:t xml:space="preserve"> (Figure S5) to 10 mM led to a</w:t>
      </w:r>
      <w:r w:rsidR="00B02EF6" w:rsidRPr="00B02EF6">
        <w:rPr>
          <w:rFonts w:ascii="Times New Roman" w:hAnsi="Times New Roman" w:cs="Times New Roman"/>
          <w:sz w:val="24"/>
          <w:szCs w:val="24"/>
        </w:rPr>
        <w:t xml:space="preserve"> drift of 0.05 ppm in the chemical shift;</w:t>
      </w:r>
      <w:r w:rsidR="002E6163">
        <w:rPr>
          <w:rFonts w:ascii="Times New Roman" w:hAnsi="Times New Roman" w:cs="Times New Roman"/>
          <w:sz w:val="24"/>
          <w:szCs w:val="24"/>
        </w:rPr>
        <w:t xml:space="preserve"> although the concentration of z</w:t>
      </w:r>
      <w:r w:rsidR="00B02EF6" w:rsidRPr="00B02EF6">
        <w:rPr>
          <w:rFonts w:ascii="Times New Roman" w:hAnsi="Times New Roman" w:cs="Times New Roman"/>
          <w:sz w:val="24"/>
          <w:szCs w:val="24"/>
        </w:rPr>
        <w:t>inc cations in coconut water is &lt;0.1 mM, meaning the absolute shift as a result of the presence of Zn cations is likely not very significant, the presence of this effect provides further evidence for these cations being the source of the drift</w:t>
      </w:r>
      <w:r w:rsidR="00895262">
        <w:rPr>
          <w:rFonts w:ascii="Times New Roman" w:hAnsi="Times New Roman" w:cs="Times New Roman"/>
          <w:sz w:val="24"/>
          <w:szCs w:val="24"/>
        </w:rPr>
        <w:t xml:space="preserve">. </w:t>
      </w:r>
    </w:p>
    <w:p w:rsidR="00B02EF6" w:rsidRDefault="00B02EF6" w:rsidP="00E15796">
      <w:pPr>
        <w:autoSpaceDE w:val="0"/>
        <w:autoSpaceDN w:val="0"/>
        <w:adjustRightInd w:val="0"/>
        <w:spacing w:line="480" w:lineRule="auto"/>
        <w:jc w:val="both"/>
        <w:rPr>
          <w:rFonts w:ascii="Times New Roman" w:hAnsi="Times New Roman" w:cs="Times New Roman"/>
          <w:sz w:val="24"/>
          <w:szCs w:val="24"/>
        </w:rPr>
      </w:pPr>
      <w:r w:rsidRPr="00B02EF6">
        <w:rPr>
          <w:rFonts w:ascii="Times New Roman" w:hAnsi="Times New Roman" w:cs="Times New Roman"/>
          <w:sz w:val="24"/>
          <w:szCs w:val="24"/>
        </w:rPr>
        <w:t xml:space="preserve">A final confirmation of our hypothesis was </w:t>
      </w:r>
      <w:r w:rsidR="002E6163">
        <w:rPr>
          <w:rFonts w:ascii="Times New Roman" w:hAnsi="Times New Roman" w:cs="Times New Roman"/>
          <w:sz w:val="24"/>
          <w:szCs w:val="24"/>
        </w:rPr>
        <w:t xml:space="preserve">acquired </w:t>
      </w:r>
      <w:r w:rsidRPr="00B02EF6">
        <w:rPr>
          <w:rFonts w:ascii="Times New Roman" w:hAnsi="Times New Roman" w:cs="Times New Roman"/>
          <w:sz w:val="24"/>
          <w:szCs w:val="24"/>
        </w:rPr>
        <w:t>through the dilution of the final MgCl</w:t>
      </w:r>
      <w:r w:rsidRPr="00DF405F">
        <w:rPr>
          <w:rFonts w:ascii="Times New Roman" w:hAnsi="Times New Roman" w:cs="Times New Roman"/>
          <w:sz w:val="24"/>
          <w:szCs w:val="24"/>
          <w:vertAlign w:val="subscript"/>
        </w:rPr>
        <w:t>2</w:t>
      </w:r>
      <w:r w:rsidR="00687B2A">
        <w:rPr>
          <w:rFonts w:ascii="Times New Roman" w:hAnsi="Times New Roman" w:cs="Times New Roman"/>
          <w:sz w:val="24"/>
          <w:szCs w:val="24"/>
        </w:rPr>
        <w:t>-</w:t>
      </w:r>
      <w:r w:rsidRPr="00B02EF6">
        <w:rPr>
          <w:rFonts w:ascii="Times New Roman" w:hAnsi="Times New Roman" w:cs="Times New Roman"/>
          <w:sz w:val="24"/>
          <w:szCs w:val="24"/>
        </w:rPr>
        <w:t>spiked sodium malate solution with buffer solution (Figure 6)</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Although the change in chemical </w:t>
      </w:r>
      <w:r w:rsidR="00B43C26">
        <w:rPr>
          <w:rFonts w:ascii="Times New Roman" w:hAnsi="Times New Roman" w:cs="Times New Roman"/>
          <w:sz w:val="24"/>
          <w:szCs w:val="24"/>
        </w:rPr>
        <w:t xml:space="preserve">shift </w:t>
      </w:r>
      <w:r w:rsidRPr="00B02EF6">
        <w:rPr>
          <w:rFonts w:ascii="Times New Roman" w:hAnsi="Times New Roman" w:cs="Times New Roman"/>
          <w:sz w:val="24"/>
          <w:szCs w:val="24"/>
        </w:rPr>
        <w:t>was less linear than th</w:t>
      </w:r>
      <w:r w:rsidR="002E6163">
        <w:rPr>
          <w:rFonts w:ascii="Times New Roman" w:hAnsi="Times New Roman" w:cs="Times New Roman"/>
          <w:sz w:val="24"/>
          <w:szCs w:val="24"/>
        </w:rPr>
        <w:t>at observ</w:t>
      </w:r>
      <w:r w:rsidRPr="00B02EF6">
        <w:rPr>
          <w:rFonts w:ascii="Times New Roman" w:hAnsi="Times New Roman" w:cs="Times New Roman"/>
          <w:sz w:val="24"/>
          <w:szCs w:val="24"/>
        </w:rPr>
        <w:t>e</w:t>
      </w:r>
      <w:r w:rsidR="002E6163">
        <w:rPr>
          <w:rFonts w:ascii="Times New Roman" w:hAnsi="Times New Roman" w:cs="Times New Roman"/>
          <w:sz w:val="24"/>
          <w:szCs w:val="24"/>
        </w:rPr>
        <w:t>d in the</w:t>
      </w:r>
      <w:r w:rsidRPr="00B02EF6">
        <w:rPr>
          <w:rFonts w:ascii="Times New Roman" w:hAnsi="Times New Roman" w:cs="Times New Roman"/>
          <w:sz w:val="24"/>
          <w:szCs w:val="24"/>
        </w:rPr>
        <w:t xml:space="preserve"> spiking experiments, the chemical shift did return close to its original position</w:t>
      </w:r>
      <w:r w:rsidR="00A60846">
        <w:rPr>
          <w:rFonts w:ascii="Times New Roman" w:hAnsi="Times New Roman" w:cs="Times New Roman"/>
          <w:sz w:val="24"/>
          <w:szCs w:val="24"/>
        </w:rPr>
        <w:t xml:space="preserve"> </w:t>
      </w:r>
      <w:r w:rsidR="00AC123B">
        <w:rPr>
          <w:rFonts w:ascii="Times New Roman" w:hAnsi="Times New Roman" w:cs="Times New Roman"/>
          <w:sz w:val="24"/>
          <w:szCs w:val="24"/>
        </w:rPr>
        <w:t xml:space="preserve">prior to spiking with divalent cations </w:t>
      </w:r>
      <w:r w:rsidR="00687B2A">
        <w:rPr>
          <w:rFonts w:ascii="Times New Roman" w:hAnsi="Times New Roman" w:cs="Times New Roman"/>
          <w:sz w:val="24"/>
          <w:szCs w:val="24"/>
        </w:rPr>
        <w:t xml:space="preserve">(Figure </w:t>
      </w:r>
      <w:r w:rsidR="00B43C26">
        <w:rPr>
          <w:rFonts w:ascii="Times New Roman" w:hAnsi="Times New Roman" w:cs="Times New Roman"/>
          <w:sz w:val="24"/>
          <w:szCs w:val="24"/>
        </w:rPr>
        <w:t>5A)</w:t>
      </w:r>
      <w:r w:rsidR="00895262">
        <w:rPr>
          <w:rFonts w:ascii="Times New Roman" w:hAnsi="Times New Roman" w:cs="Times New Roman"/>
          <w:sz w:val="24"/>
          <w:szCs w:val="24"/>
        </w:rPr>
        <w:t xml:space="preserve">. </w:t>
      </w:r>
      <w:r w:rsidRPr="00B02EF6">
        <w:rPr>
          <w:rFonts w:ascii="Times New Roman" w:hAnsi="Times New Roman" w:cs="Times New Roman"/>
          <w:sz w:val="24"/>
          <w:szCs w:val="24"/>
        </w:rPr>
        <w:t xml:space="preserve">Interestingly, while the source of the </w:t>
      </w:r>
      <w:r w:rsidR="00CC193A">
        <w:rPr>
          <w:rFonts w:ascii="Times New Roman" w:hAnsi="Times New Roman" w:cs="Times New Roman"/>
          <w:sz w:val="24"/>
          <w:szCs w:val="24"/>
        </w:rPr>
        <w:t xml:space="preserve">signal </w:t>
      </w:r>
      <w:r w:rsidRPr="00B02EF6">
        <w:rPr>
          <w:rFonts w:ascii="Times New Roman" w:hAnsi="Times New Roman" w:cs="Times New Roman"/>
          <w:sz w:val="24"/>
          <w:szCs w:val="24"/>
        </w:rPr>
        <w:lastRenderedPageBreak/>
        <w:t xml:space="preserve">drift has now been accounted for, </w:t>
      </w:r>
      <w:r w:rsidR="00CC193A">
        <w:rPr>
          <w:rFonts w:ascii="Times New Roman" w:hAnsi="Times New Roman" w:cs="Times New Roman"/>
          <w:sz w:val="24"/>
          <w:szCs w:val="24"/>
        </w:rPr>
        <w:t xml:space="preserve">the relative signal broadening of malate peaks when the higher percentage of coconut water is present in the sample is currently unclear but can likely </w:t>
      </w:r>
      <w:r w:rsidR="008B383F">
        <w:rPr>
          <w:rFonts w:ascii="Times New Roman" w:hAnsi="Times New Roman" w:cs="Times New Roman"/>
          <w:sz w:val="24"/>
          <w:szCs w:val="24"/>
        </w:rPr>
        <w:t xml:space="preserve">be </w:t>
      </w:r>
      <w:r w:rsidR="00CC193A">
        <w:rPr>
          <w:rFonts w:ascii="Times New Roman" w:hAnsi="Times New Roman" w:cs="Times New Roman"/>
          <w:sz w:val="24"/>
          <w:szCs w:val="24"/>
        </w:rPr>
        <w:t>explained by further malate binding to other yet unknown natural ingredients of coconut water.  Importantly, malate signals serve as a sensitive reporter for the relative concentration of this genuine product in adulterated samples.</w:t>
      </w:r>
    </w:p>
    <w:p w:rsidR="00964FFB" w:rsidRPr="00B02EF6" w:rsidRDefault="00964FFB" w:rsidP="00E15796">
      <w:pPr>
        <w:autoSpaceDE w:val="0"/>
        <w:autoSpaceDN w:val="0"/>
        <w:adjustRightInd w:val="0"/>
        <w:spacing w:line="480" w:lineRule="auto"/>
        <w:jc w:val="both"/>
        <w:rPr>
          <w:rFonts w:ascii="Times New Roman" w:hAnsi="Times New Roman" w:cs="Times New Roman"/>
          <w:sz w:val="24"/>
          <w:szCs w:val="24"/>
        </w:rPr>
      </w:pPr>
    </w:p>
    <w:p w:rsidR="00E15796" w:rsidRPr="002E6163" w:rsidRDefault="00B02EF6" w:rsidP="00E15796">
      <w:pPr>
        <w:autoSpaceDE w:val="0"/>
        <w:autoSpaceDN w:val="0"/>
        <w:adjustRightInd w:val="0"/>
        <w:spacing w:line="480" w:lineRule="auto"/>
        <w:jc w:val="both"/>
        <w:rPr>
          <w:rFonts w:ascii="Times New Roman" w:hAnsi="Times New Roman" w:cs="Times New Roman"/>
          <w:sz w:val="24"/>
          <w:szCs w:val="24"/>
        </w:rPr>
      </w:pPr>
      <w:r w:rsidRPr="002E6163">
        <w:rPr>
          <w:rFonts w:ascii="Times New Roman" w:hAnsi="Times New Roman" w:cs="Times New Roman"/>
          <w:sz w:val="24"/>
          <w:szCs w:val="24"/>
        </w:rPr>
        <w:t>4. Conclusion</w:t>
      </w:r>
    </w:p>
    <w:p w:rsidR="006D5717" w:rsidRPr="00EC5B18" w:rsidRDefault="002F73FF" w:rsidP="00E15796">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Coconut water is a refreshing and nutritious beverage which has gained huge popularity in recent years</w:t>
      </w:r>
      <w:r w:rsidR="00B81FF0">
        <w:rPr>
          <w:rFonts w:ascii="Times New Roman" w:hAnsi="Times New Roman" w:cs="Times New Roman"/>
          <w:sz w:val="24"/>
          <w:szCs w:val="24"/>
        </w:rPr>
        <w:fldChar w:fldCharType="begin" w:fldLock="1"/>
      </w:r>
      <w:r w:rsidR="00615FF8">
        <w:rPr>
          <w:rFonts w:ascii="Times New Roman" w:hAnsi="Times New Roman" w:cs="Times New Roman"/>
          <w:sz w:val="24"/>
          <w:szCs w:val="24"/>
        </w:rPr>
        <w:instrText>ADDIN CSL_CITATION {"citationItems":[{"id":"ITEM-1","itemData":{"URL":"https://www.thegrocer.co.uk/buying-and-supplying/categories/soft-drinks/infographic-the-uk-coconut-water-market-at-a-glance/541126.article","accessed":{"date-parts":[["2017","10","12"]]},"author":[{"dropping-particle":"","family":"Glotz","given":"Julia","non-dropping-particle":"","parse-names":false,"suffix":""}],"container-title":"The Grocer","id":"ITEM-1","issued":{"date-parts":[["2016"]]},"title":"Infographic: The UK coconut water market at a glance","type":"webpage"},"uris":["http://www.mendeley.com/documents/?uuid=932cf9af-fa55-4a5e-ab94-72aa7892fa71"]}],"mendeley":{"formattedCitation":"&lt;sup&gt;4&lt;/sup&gt;","plainTextFormattedCitation":"4","previouslyFormattedCitation":"&lt;sup&gt;4&lt;/sup&gt;"},"properties":{"noteIndex":0},"schema":"https://github.com/citation-style-language/schema/raw/master/csl-citation.json"}</w:instrText>
      </w:r>
      <w:r w:rsidR="00B81FF0">
        <w:rPr>
          <w:rFonts w:ascii="Times New Roman" w:hAnsi="Times New Roman" w:cs="Times New Roman"/>
          <w:sz w:val="24"/>
          <w:szCs w:val="24"/>
        </w:rPr>
        <w:fldChar w:fldCharType="separate"/>
      </w:r>
      <w:r w:rsidR="00D824FB" w:rsidRPr="00D824FB">
        <w:rPr>
          <w:rFonts w:ascii="Times New Roman" w:hAnsi="Times New Roman" w:cs="Times New Roman"/>
          <w:noProof/>
          <w:sz w:val="24"/>
          <w:szCs w:val="24"/>
          <w:vertAlign w:val="superscript"/>
        </w:rPr>
        <w:t>4</w:t>
      </w:r>
      <w:r w:rsidR="00B81FF0">
        <w:rPr>
          <w:rFonts w:ascii="Times New Roman" w:hAnsi="Times New Roman" w:cs="Times New Roman"/>
          <w:sz w:val="24"/>
          <w:szCs w:val="24"/>
        </w:rPr>
        <w:fldChar w:fldCharType="end"/>
      </w:r>
      <w:r w:rsidR="00895262">
        <w:rPr>
          <w:rFonts w:ascii="Times New Roman" w:hAnsi="Times New Roman" w:cs="Times New Roman"/>
          <w:sz w:val="24"/>
          <w:szCs w:val="24"/>
        </w:rPr>
        <w:t xml:space="preserve">. </w:t>
      </w:r>
      <w:r>
        <w:rPr>
          <w:rFonts w:ascii="Times New Roman" w:hAnsi="Times New Roman" w:cs="Times New Roman"/>
          <w:sz w:val="24"/>
          <w:szCs w:val="24"/>
        </w:rPr>
        <w:t>Th</w:t>
      </w:r>
      <w:r w:rsidR="0045692E">
        <w:rPr>
          <w:rFonts w:ascii="Times New Roman" w:hAnsi="Times New Roman" w:cs="Times New Roman"/>
          <w:sz w:val="24"/>
          <w:szCs w:val="24"/>
        </w:rPr>
        <w:t>is sudden increase in popularity and sales</w:t>
      </w:r>
      <w:r>
        <w:rPr>
          <w:rFonts w:ascii="Times New Roman" w:hAnsi="Times New Roman" w:cs="Times New Roman"/>
          <w:sz w:val="24"/>
          <w:szCs w:val="24"/>
        </w:rPr>
        <w:t xml:space="preserve">, however, has greatly increased the </w:t>
      </w:r>
      <w:r w:rsidR="0045692E">
        <w:rPr>
          <w:rFonts w:ascii="Times New Roman" w:hAnsi="Times New Roman" w:cs="Times New Roman"/>
          <w:sz w:val="24"/>
          <w:szCs w:val="24"/>
        </w:rPr>
        <w:t xml:space="preserve">vulnerability and potential </w:t>
      </w:r>
      <w:r>
        <w:rPr>
          <w:rFonts w:ascii="Times New Roman" w:hAnsi="Times New Roman" w:cs="Times New Roman"/>
          <w:sz w:val="24"/>
          <w:szCs w:val="24"/>
        </w:rPr>
        <w:t xml:space="preserve">risk of </w:t>
      </w:r>
      <w:r w:rsidR="0045692E">
        <w:rPr>
          <w:rFonts w:ascii="Times New Roman" w:hAnsi="Times New Roman" w:cs="Times New Roman"/>
          <w:sz w:val="24"/>
          <w:szCs w:val="24"/>
        </w:rPr>
        <w:t>illicit behaviou</w:t>
      </w:r>
      <w:r w:rsidR="00964FFB">
        <w:rPr>
          <w:rFonts w:ascii="Times New Roman" w:hAnsi="Times New Roman" w:cs="Times New Roman"/>
          <w:sz w:val="24"/>
          <w:szCs w:val="24"/>
        </w:rPr>
        <w:t>r</w:t>
      </w:r>
      <w:r w:rsidR="0045692E">
        <w:rPr>
          <w:rFonts w:ascii="Times New Roman" w:hAnsi="Times New Roman" w:cs="Times New Roman"/>
          <w:sz w:val="24"/>
          <w:szCs w:val="24"/>
        </w:rPr>
        <w:t xml:space="preserve">s such as </w:t>
      </w:r>
      <w:r w:rsidR="008B383F" w:rsidRPr="00EC5B18">
        <w:rPr>
          <w:rFonts w:ascii="Times New Roman" w:hAnsi="Times New Roman" w:cs="Times New Roman"/>
          <w:color w:val="000000" w:themeColor="text1"/>
          <w:sz w:val="24"/>
          <w:szCs w:val="24"/>
        </w:rPr>
        <w:t xml:space="preserve">economically motivated </w:t>
      </w:r>
      <w:r w:rsidR="0045692E" w:rsidRPr="00EC5B18">
        <w:rPr>
          <w:rFonts w:ascii="Times New Roman" w:hAnsi="Times New Roman" w:cs="Times New Roman"/>
          <w:color w:val="000000" w:themeColor="text1"/>
          <w:sz w:val="24"/>
          <w:szCs w:val="24"/>
        </w:rPr>
        <w:t xml:space="preserve">adulteration (food fraud). Further, this relatively recent and sudden increase in popularity and sales </w:t>
      </w:r>
      <w:r w:rsidR="008B383F" w:rsidRPr="00EC5B18">
        <w:rPr>
          <w:rFonts w:ascii="Times New Roman" w:hAnsi="Times New Roman" w:cs="Times New Roman"/>
          <w:color w:val="000000" w:themeColor="text1"/>
          <w:sz w:val="24"/>
          <w:szCs w:val="24"/>
        </w:rPr>
        <w:t xml:space="preserve">of this product </w:t>
      </w:r>
      <w:r w:rsidR="0045692E" w:rsidRPr="00EC5B18">
        <w:rPr>
          <w:rFonts w:ascii="Times New Roman" w:hAnsi="Times New Roman" w:cs="Times New Roman"/>
          <w:color w:val="000000" w:themeColor="text1"/>
          <w:sz w:val="24"/>
          <w:szCs w:val="24"/>
        </w:rPr>
        <w:t xml:space="preserve">could be said to result in there not currently being </w:t>
      </w:r>
      <w:r w:rsidR="0045692E">
        <w:rPr>
          <w:rFonts w:ascii="Times New Roman" w:hAnsi="Times New Roman" w:cs="Times New Roman"/>
          <w:sz w:val="24"/>
          <w:szCs w:val="24"/>
        </w:rPr>
        <w:t>a sufficient range and application of testing methods available to food regulatory bodies</w:t>
      </w:r>
      <w:r w:rsidR="00C56842">
        <w:rPr>
          <w:rFonts w:ascii="Times New Roman" w:hAnsi="Times New Roman" w:cs="Times New Roman"/>
          <w:sz w:val="24"/>
          <w:szCs w:val="24"/>
        </w:rPr>
        <w:t xml:space="preserve">, </w:t>
      </w:r>
      <w:r w:rsidR="0045692E">
        <w:rPr>
          <w:rFonts w:ascii="Times New Roman" w:hAnsi="Times New Roman" w:cs="Times New Roman"/>
          <w:sz w:val="24"/>
          <w:szCs w:val="24"/>
        </w:rPr>
        <w:t xml:space="preserve">which instead rely </w:t>
      </w:r>
      <w:r w:rsidR="00C56842">
        <w:rPr>
          <w:rFonts w:ascii="Times New Roman" w:hAnsi="Times New Roman" w:cs="Times New Roman"/>
          <w:sz w:val="24"/>
          <w:szCs w:val="24"/>
        </w:rPr>
        <w:t>on IRMS and SNIF-NMR</w:t>
      </w:r>
      <w:r w:rsidR="00895262">
        <w:rPr>
          <w:rFonts w:ascii="Times New Roman" w:hAnsi="Times New Roman" w:cs="Times New Roman"/>
          <w:sz w:val="24"/>
          <w:szCs w:val="24"/>
        </w:rPr>
        <w:t xml:space="preserve">. </w:t>
      </w:r>
      <w:r w:rsidR="00C56842">
        <w:rPr>
          <w:rFonts w:ascii="Times New Roman" w:hAnsi="Times New Roman" w:cs="Times New Roman"/>
          <w:sz w:val="24"/>
          <w:szCs w:val="24"/>
        </w:rPr>
        <w:t xml:space="preserve">Here, we proposed a combination </w:t>
      </w:r>
      <w:r w:rsidR="00C56842">
        <w:rPr>
          <w:rFonts w:ascii="Times New Roman" w:hAnsi="Times New Roman" w:cs="Times New Roman"/>
          <w:sz w:val="24"/>
          <w:szCs w:val="24"/>
        </w:rPr>
        <w:lastRenderedPageBreak/>
        <w:t xml:space="preserve">of NMR and chemometrics to create a powerful model </w:t>
      </w:r>
      <w:r w:rsidR="0045692E">
        <w:rPr>
          <w:rFonts w:ascii="Times New Roman" w:hAnsi="Times New Roman" w:cs="Times New Roman"/>
          <w:sz w:val="24"/>
          <w:szCs w:val="24"/>
        </w:rPr>
        <w:t xml:space="preserve">which, importantly, requires </w:t>
      </w:r>
      <w:r w:rsidR="00C56842">
        <w:rPr>
          <w:rFonts w:ascii="Times New Roman" w:hAnsi="Times New Roman" w:cs="Times New Roman"/>
          <w:sz w:val="24"/>
          <w:szCs w:val="24"/>
        </w:rPr>
        <w:t>virtually no sample preparation</w:t>
      </w:r>
      <w:r w:rsidR="00895262">
        <w:rPr>
          <w:rFonts w:ascii="Times New Roman" w:hAnsi="Times New Roman" w:cs="Times New Roman"/>
          <w:sz w:val="24"/>
          <w:szCs w:val="24"/>
        </w:rPr>
        <w:t xml:space="preserve">. </w:t>
      </w:r>
      <w:r w:rsidR="00C56842">
        <w:rPr>
          <w:rFonts w:ascii="Times New Roman" w:hAnsi="Times New Roman" w:cs="Times New Roman"/>
          <w:sz w:val="24"/>
          <w:szCs w:val="24"/>
        </w:rPr>
        <w:t xml:space="preserve">Using </w:t>
      </w:r>
      <w:r w:rsidR="0045692E">
        <w:rPr>
          <w:rFonts w:ascii="Times New Roman" w:hAnsi="Times New Roman" w:cs="Times New Roman"/>
          <w:sz w:val="24"/>
          <w:szCs w:val="24"/>
        </w:rPr>
        <w:t>this approach</w:t>
      </w:r>
      <w:r w:rsidR="00C56842">
        <w:rPr>
          <w:rFonts w:ascii="Times New Roman" w:hAnsi="Times New Roman" w:cs="Times New Roman"/>
          <w:sz w:val="24"/>
          <w:szCs w:val="24"/>
        </w:rPr>
        <w:t xml:space="preserve">, we were able to detect substitution of coconut water with a </w:t>
      </w:r>
      <w:r w:rsidR="000522AC">
        <w:rPr>
          <w:rFonts w:ascii="Times New Roman" w:hAnsi="Times New Roman" w:cs="Times New Roman"/>
          <w:sz w:val="24"/>
          <w:szCs w:val="24"/>
        </w:rPr>
        <w:t xml:space="preserve">sugar solution emulating </w:t>
      </w:r>
      <w:r w:rsidR="0045692E">
        <w:rPr>
          <w:rFonts w:ascii="Times New Roman" w:hAnsi="Times New Roman" w:cs="Times New Roman"/>
          <w:sz w:val="24"/>
          <w:szCs w:val="24"/>
        </w:rPr>
        <w:t xml:space="preserve">the natural concentrations of </w:t>
      </w:r>
      <w:r w:rsidR="000522AC">
        <w:rPr>
          <w:rFonts w:ascii="Times New Roman" w:hAnsi="Times New Roman" w:cs="Times New Roman"/>
          <w:sz w:val="24"/>
          <w:szCs w:val="24"/>
        </w:rPr>
        <w:t>glucose, fructose and sucrose (th</w:t>
      </w:r>
      <w:r w:rsidR="0045692E">
        <w:rPr>
          <w:rFonts w:ascii="Times New Roman" w:hAnsi="Times New Roman" w:cs="Times New Roman"/>
          <w:sz w:val="24"/>
          <w:szCs w:val="24"/>
        </w:rPr>
        <w:t>is</w:t>
      </w:r>
      <w:r w:rsidR="000522AC">
        <w:rPr>
          <w:rFonts w:ascii="Times New Roman" w:hAnsi="Times New Roman" w:cs="Times New Roman"/>
          <w:sz w:val="24"/>
          <w:szCs w:val="24"/>
        </w:rPr>
        <w:t xml:space="preserve"> drink’s major </w:t>
      </w:r>
      <w:r w:rsidR="00964FFB">
        <w:rPr>
          <w:rFonts w:ascii="Times New Roman" w:hAnsi="Times New Roman" w:cs="Times New Roman"/>
          <w:sz w:val="24"/>
          <w:szCs w:val="24"/>
        </w:rPr>
        <w:t>soluble solids</w:t>
      </w:r>
      <w:r w:rsidR="000522AC">
        <w:rPr>
          <w:rFonts w:ascii="Times New Roman" w:hAnsi="Times New Roman" w:cs="Times New Roman"/>
          <w:sz w:val="24"/>
          <w:szCs w:val="24"/>
        </w:rPr>
        <w:t>) at levels as low as 1.3%, while being able to quantify it to within 0.6% error</w:t>
      </w:r>
      <w:r w:rsidR="00895262">
        <w:rPr>
          <w:rFonts w:ascii="Times New Roman" w:hAnsi="Times New Roman" w:cs="Times New Roman"/>
          <w:sz w:val="24"/>
          <w:szCs w:val="24"/>
        </w:rPr>
        <w:t xml:space="preserve">. </w:t>
      </w:r>
      <w:r w:rsidR="000522AC">
        <w:rPr>
          <w:rFonts w:ascii="Times New Roman" w:hAnsi="Times New Roman" w:cs="Times New Roman"/>
          <w:sz w:val="24"/>
          <w:szCs w:val="24"/>
        </w:rPr>
        <w:t>Additionally, we investigated</w:t>
      </w:r>
      <w:r w:rsidR="008F6386">
        <w:rPr>
          <w:rFonts w:ascii="Times New Roman" w:hAnsi="Times New Roman" w:cs="Times New Roman"/>
          <w:sz w:val="24"/>
          <w:szCs w:val="24"/>
        </w:rPr>
        <w:t xml:space="preserve"> a </w:t>
      </w:r>
      <w:r w:rsidR="00570DBE">
        <w:rPr>
          <w:rFonts w:ascii="Times New Roman" w:hAnsi="Times New Roman" w:cs="Times New Roman"/>
          <w:sz w:val="24"/>
          <w:szCs w:val="24"/>
        </w:rPr>
        <w:t xml:space="preserve">regular linear </w:t>
      </w:r>
      <w:r w:rsidR="008F6386">
        <w:rPr>
          <w:rFonts w:ascii="Times New Roman" w:hAnsi="Times New Roman" w:cs="Times New Roman"/>
          <w:sz w:val="24"/>
          <w:szCs w:val="24"/>
        </w:rPr>
        <w:t xml:space="preserve">drift observed in the chemical shift of malate peaks as the </w:t>
      </w:r>
      <w:r w:rsidR="0045692E">
        <w:rPr>
          <w:rFonts w:ascii="Times New Roman" w:hAnsi="Times New Roman" w:cs="Times New Roman"/>
          <w:sz w:val="24"/>
          <w:szCs w:val="24"/>
        </w:rPr>
        <w:t xml:space="preserve">percentage of </w:t>
      </w:r>
      <w:r w:rsidR="008F6386">
        <w:rPr>
          <w:rFonts w:ascii="Times New Roman" w:hAnsi="Times New Roman" w:cs="Times New Roman"/>
          <w:sz w:val="24"/>
          <w:szCs w:val="24"/>
        </w:rPr>
        <w:t>adulteration increased</w:t>
      </w:r>
      <w:r w:rsidR="00895262">
        <w:rPr>
          <w:rFonts w:ascii="Times New Roman" w:hAnsi="Times New Roman" w:cs="Times New Roman"/>
          <w:sz w:val="24"/>
          <w:szCs w:val="24"/>
        </w:rPr>
        <w:t xml:space="preserve">. </w:t>
      </w:r>
      <w:r w:rsidR="008F6386">
        <w:rPr>
          <w:rFonts w:ascii="Times New Roman" w:hAnsi="Times New Roman" w:cs="Times New Roman"/>
          <w:sz w:val="24"/>
          <w:szCs w:val="24"/>
        </w:rPr>
        <w:t xml:space="preserve">While changes in pH and concentration of malate were not found to be significant, changes in the concentration of 2+ cations was found to cause a drift in our malate solution that </w:t>
      </w:r>
      <w:r w:rsidR="00B43C26">
        <w:rPr>
          <w:rFonts w:ascii="Times New Roman" w:hAnsi="Times New Roman" w:cs="Times New Roman"/>
          <w:sz w:val="24"/>
          <w:szCs w:val="24"/>
        </w:rPr>
        <w:t xml:space="preserve">is in complete agreement with </w:t>
      </w:r>
      <w:r w:rsidR="008F6386">
        <w:rPr>
          <w:rFonts w:ascii="Times New Roman" w:hAnsi="Times New Roman" w:cs="Times New Roman"/>
          <w:sz w:val="24"/>
          <w:szCs w:val="24"/>
        </w:rPr>
        <w:t xml:space="preserve">our </w:t>
      </w:r>
      <w:r w:rsidR="00B43C26">
        <w:rPr>
          <w:rFonts w:ascii="Times New Roman" w:hAnsi="Times New Roman" w:cs="Times New Roman"/>
          <w:sz w:val="24"/>
          <w:szCs w:val="24"/>
        </w:rPr>
        <w:t xml:space="preserve">findings in </w:t>
      </w:r>
      <w:r w:rsidR="008F6386">
        <w:rPr>
          <w:rFonts w:ascii="Times New Roman" w:hAnsi="Times New Roman" w:cs="Times New Roman"/>
          <w:sz w:val="24"/>
          <w:szCs w:val="24"/>
        </w:rPr>
        <w:t xml:space="preserve">coconut water spectra. </w:t>
      </w:r>
      <w:r w:rsidR="00570DBE">
        <w:rPr>
          <w:rFonts w:ascii="Times New Roman" w:hAnsi="Times New Roman" w:cs="Times New Roman"/>
          <w:sz w:val="24"/>
          <w:szCs w:val="24"/>
        </w:rPr>
        <w:t xml:space="preserve">Chemical shift being an absolute measurement, this property could </w:t>
      </w:r>
      <w:r w:rsidR="00FA6ACD">
        <w:rPr>
          <w:rFonts w:ascii="Times New Roman" w:hAnsi="Times New Roman" w:cs="Times New Roman"/>
          <w:sz w:val="24"/>
          <w:szCs w:val="24"/>
        </w:rPr>
        <w:t xml:space="preserve"> </w:t>
      </w:r>
      <w:r w:rsidR="00570DBE">
        <w:rPr>
          <w:rFonts w:ascii="Times New Roman" w:hAnsi="Times New Roman" w:cs="Times New Roman"/>
          <w:sz w:val="24"/>
          <w:szCs w:val="24"/>
        </w:rPr>
        <w:t xml:space="preserve">be utilised as a </w:t>
      </w:r>
      <w:r w:rsidR="00BF2263">
        <w:rPr>
          <w:rFonts w:ascii="Times New Roman" w:hAnsi="Times New Roman" w:cs="Times New Roman"/>
          <w:sz w:val="24"/>
          <w:szCs w:val="24"/>
        </w:rPr>
        <w:t xml:space="preserve">diagnostic </w:t>
      </w:r>
      <w:r w:rsidR="00570DBE">
        <w:rPr>
          <w:rFonts w:ascii="Times New Roman" w:hAnsi="Times New Roman" w:cs="Times New Roman"/>
          <w:sz w:val="24"/>
          <w:szCs w:val="24"/>
        </w:rPr>
        <w:t>marker</w:t>
      </w:r>
      <w:r w:rsidR="00B81FF0">
        <w:rPr>
          <w:rFonts w:ascii="Times New Roman" w:hAnsi="Times New Roman" w:cs="Times New Roman"/>
          <w:sz w:val="24"/>
          <w:szCs w:val="24"/>
        </w:rPr>
        <w:fldChar w:fldCharType="begin" w:fldLock="1"/>
      </w:r>
      <w:r w:rsidR="00673C8F">
        <w:rPr>
          <w:rFonts w:ascii="Times New Roman" w:hAnsi="Times New Roman" w:cs="Times New Roman"/>
          <w:sz w:val="24"/>
          <w:szCs w:val="24"/>
        </w:rPr>
        <w:instrText>ADDIN CSL_CITATION {"citationItems":[{"id":"ITEM-1","itemData":{"DOI":"10.1016/j.cofs.2016.07.002","ISBN":"2214-7993","ISSN":"22147993","abstract":"Food fraud has been identified as an increasing problem on a global scale with wide-ranging economic, social, health and environmental impacts. Omics and their related techniques, approaches, and bioanalytical platforms incorporate a significant number of scientific areas which have the potential to be applied to and significantly reduce food fraud and its negative impacts. In this overview we consider a selected number of very recent studies where omics techniques were applied to detect food authenticity and could be implemented to ensure food integrity. We postulate that significant reductions in food fraud, with the assistance of omics technologies and other approaches, will result in less food waste, decreases in energy use as well as greenhouse gas emissions, and as a direct consequence of this, increases in quality, productivity, yields, and the ability of food systems to be more resilient and able to withstand future food shocks.","author":[{"dropping-particle":"","family":"Ellis","given":"David I.","non-dropping-particle":"","parse-names":false,"suffix":""},{"dropping-particle":"","family":"Muhamadali","given":"Howbeer","non-dropping-particle":"","parse-names":false,"suffix":""},{"dropping-particle":"","family":"Allen","given":"David P.","non-dropping-particle":"","parse-names":false,"suffix":""},{"dropping-particle":"","family":"Elliott","given":"Christopher T.","non-dropping-particle":"","parse-names":false,"suffix":""},{"dropping-particle":"","family":"Goodacre","given":"Royston","non-dropping-particle":"","parse-names":false,"suffix":""}],"container-title":"Current Opinion in Food Science","id":"ITEM-1","issued":{"date-parts":[["2016"]]},"page":"7-15","publisher":"Elsevier Ltd","title":"A flavour of omics approaches for the detection of food fraud","type":"article-journal","volume":"10"},"uris":["http://www.mendeley.com/documents/?uuid=e8f4d5d6-0e44-4fdf-b54e-de23a7c16677"]}],"mendeley":{"formattedCitation":"&lt;sup&gt;21&lt;/sup&gt;","plainTextFormattedCitation":"21","previouslyFormattedCitation":"&lt;sup&gt;20&lt;/sup&gt;"},"properties":{"noteIndex":0},"schema":"https://github.com/citation-style-language/schema/raw/master/csl-citation.json"}</w:instrText>
      </w:r>
      <w:r w:rsidR="00B81FF0">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vertAlign w:val="superscript"/>
        </w:rPr>
        <w:t>21</w:t>
      </w:r>
      <w:r w:rsidR="00B81FF0">
        <w:rPr>
          <w:rFonts w:ascii="Times New Roman" w:hAnsi="Times New Roman" w:cs="Times New Roman"/>
          <w:sz w:val="24"/>
          <w:szCs w:val="24"/>
        </w:rPr>
        <w:fldChar w:fldCharType="end"/>
      </w:r>
      <w:r w:rsidR="00F116AD">
        <w:rPr>
          <w:rFonts w:ascii="Times New Roman" w:hAnsi="Times New Roman" w:cs="Times New Roman"/>
          <w:sz w:val="24"/>
          <w:szCs w:val="24"/>
        </w:rPr>
        <w:t xml:space="preserve"> </w:t>
      </w:r>
      <w:r w:rsidR="0045692E">
        <w:rPr>
          <w:rFonts w:ascii="Times New Roman" w:hAnsi="Times New Roman" w:cs="Times New Roman"/>
          <w:sz w:val="24"/>
          <w:szCs w:val="24"/>
        </w:rPr>
        <w:t>of adulteration indicative of the intentional</w:t>
      </w:r>
      <w:r w:rsidR="00570DBE">
        <w:rPr>
          <w:rFonts w:ascii="Times New Roman" w:hAnsi="Times New Roman" w:cs="Times New Roman"/>
          <w:sz w:val="24"/>
          <w:szCs w:val="24"/>
        </w:rPr>
        <w:t xml:space="preserve"> substitution</w:t>
      </w:r>
      <w:r w:rsidR="00F116AD" w:rsidRPr="00F43100">
        <w:rPr>
          <w:rFonts w:ascii="Times New Roman" w:hAnsi="Times New Roman" w:cs="Times New Roman"/>
          <w:color w:val="0000FF"/>
          <w:sz w:val="24"/>
          <w:szCs w:val="24"/>
        </w:rPr>
        <w:t xml:space="preserve">, </w:t>
      </w:r>
      <w:r w:rsidR="00F116AD" w:rsidRPr="00EC5B18">
        <w:rPr>
          <w:rFonts w:ascii="Times New Roman" w:hAnsi="Times New Roman" w:cs="Times New Roman"/>
          <w:color w:val="000000" w:themeColor="text1"/>
          <w:sz w:val="24"/>
          <w:szCs w:val="24"/>
        </w:rPr>
        <w:t xml:space="preserve">or </w:t>
      </w:r>
      <w:r w:rsidR="00F116AD" w:rsidRPr="00EC5B18">
        <w:rPr>
          <w:rFonts w:ascii="Times New Roman" w:hAnsi="Times New Roman" w:cs="Times New Roman"/>
          <w:i/>
          <w:color w:val="000000" w:themeColor="text1"/>
          <w:sz w:val="24"/>
          <w:szCs w:val="24"/>
        </w:rPr>
        <w:t>stretching</w:t>
      </w:r>
      <w:r w:rsidR="00F116AD" w:rsidRPr="00EC5B18">
        <w:rPr>
          <w:rFonts w:ascii="Times New Roman" w:hAnsi="Times New Roman" w:cs="Times New Roman"/>
          <w:color w:val="000000" w:themeColor="text1"/>
          <w:sz w:val="24"/>
          <w:szCs w:val="24"/>
        </w:rPr>
        <w:t>,</w:t>
      </w:r>
      <w:r w:rsidR="00570DBE" w:rsidRPr="00EC5B18">
        <w:rPr>
          <w:rFonts w:ascii="Times New Roman" w:hAnsi="Times New Roman" w:cs="Times New Roman"/>
          <w:color w:val="000000" w:themeColor="text1"/>
          <w:sz w:val="24"/>
          <w:szCs w:val="24"/>
        </w:rPr>
        <w:t xml:space="preserve"> of coconut water with foreign, cheaper liquids.</w:t>
      </w:r>
    </w:p>
    <w:p w:rsidR="00BF2263" w:rsidRDefault="00BF2263" w:rsidP="00B43C26">
      <w:pPr>
        <w:spacing w:line="480" w:lineRule="auto"/>
        <w:jc w:val="both"/>
        <w:rPr>
          <w:rFonts w:ascii="Times New Roman" w:hAnsi="Times New Roman" w:cs="Times New Roman"/>
          <w:sz w:val="24"/>
          <w:szCs w:val="24"/>
        </w:rPr>
      </w:pPr>
    </w:p>
    <w:p w:rsidR="00964FFB" w:rsidRDefault="00964FFB" w:rsidP="00B43C26">
      <w:pPr>
        <w:spacing w:line="480" w:lineRule="auto"/>
        <w:jc w:val="both"/>
        <w:rPr>
          <w:rFonts w:ascii="Times New Roman" w:hAnsi="Times New Roman" w:cs="Times New Roman"/>
          <w:sz w:val="24"/>
          <w:szCs w:val="24"/>
        </w:rPr>
      </w:pPr>
      <w:r>
        <w:rPr>
          <w:rFonts w:ascii="Times New Roman" w:hAnsi="Times New Roman" w:cs="Times New Roman"/>
          <w:sz w:val="24"/>
          <w:szCs w:val="24"/>
        </w:rPr>
        <w:t>Acknowledgements:</w:t>
      </w:r>
    </w:p>
    <w:p w:rsidR="00964FFB" w:rsidRDefault="00964FFB" w:rsidP="00B43C26">
      <w:pPr>
        <w:spacing w:line="480" w:lineRule="auto"/>
        <w:jc w:val="both"/>
        <w:rPr>
          <w:rFonts w:ascii="Times New Roman" w:hAnsi="Times New Roman" w:cs="Times New Roman"/>
          <w:sz w:val="24"/>
          <w:szCs w:val="24"/>
        </w:rPr>
      </w:pPr>
      <w:r w:rsidRPr="00964FFB">
        <w:rPr>
          <w:rFonts w:ascii="Times New Roman" w:hAnsi="Times New Roman" w:cs="Times New Roman"/>
          <w:sz w:val="24"/>
          <w:szCs w:val="24"/>
        </w:rPr>
        <w:lastRenderedPageBreak/>
        <w:t xml:space="preserve">DIE and RG thank the UK ESRC and UK FSA for funding (Food fraud: a supply network integrated systems analysis (Grant number </w:t>
      </w:r>
      <w:bookmarkStart w:id="0" w:name="_GoBack"/>
      <w:r w:rsidRPr="00964FFB">
        <w:rPr>
          <w:rFonts w:ascii="Times New Roman" w:hAnsi="Times New Roman" w:cs="Times New Roman"/>
          <w:sz w:val="24"/>
          <w:szCs w:val="24"/>
        </w:rPr>
        <w:t>ES/ M003183/1</w:t>
      </w:r>
      <w:bookmarkEnd w:id="0"/>
      <w:r w:rsidRPr="00964FFB">
        <w:rPr>
          <w:rFonts w:ascii="Times New Roman" w:hAnsi="Times New Roman" w:cs="Times New Roman"/>
          <w:sz w:val="24"/>
          <w:szCs w:val="24"/>
        </w:rPr>
        <w:t>)).</w:t>
      </w:r>
    </w:p>
    <w:p w:rsidR="00964FFB" w:rsidRDefault="00964FFB" w:rsidP="00B43C26">
      <w:pPr>
        <w:spacing w:line="480" w:lineRule="auto"/>
        <w:jc w:val="both"/>
        <w:rPr>
          <w:rFonts w:ascii="Times New Roman" w:hAnsi="Times New Roman" w:cs="Times New Roman"/>
          <w:sz w:val="24"/>
          <w:szCs w:val="24"/>
        </w:rPr>
      </w:pPr>
    </w:p>
    <w:p w:rsidR="00B43C26" w:rsidRPr="002E6163" w:rsidRDefault="00B43C26" w:rsidP="00B43C26">
      <w:pPr>
        <w:spacing w:line="480" w:lineRule="auto"/>
        <w:jc w:val="both"/>
        <w:rPr>
          <w:rFonts w:ascii="Times New Roman" w:hAnsi="Times New Roman" w:cs="Times New Roman"/>
          <w:sz w:val="24"/>
          <w:szCs w:val="24"/>
        </w:rPr>
      </w:pPr>
      <w:r w:rsidRPr="002E6163">
        <w:rPr>
          <w:rFonts w:ascii="Times New Roman" w:hAnsi="Times New Roman" w:cs="Times New Roman"/>
          <w:sz w:val="24"/>
          <w:szCs w:val="24"/>
        </w:rPr>
        <w:t>References:</w:t>
      </w:r>
    </w:p>
    <w:p w:rsidR="00673C8F" w:rsidRPr="00673C8F" w:rsidRDefault="00B81FF0"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BF2263">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73C8F" w:rsidRPr="00673C8F">
        <w:rPr>
          <w:rFonts w:ascii="Times New Roman" w:hAnsi="Times New Roman" w:cs="Times New Roman"/>
          <w:noProof/>
          <w:sz w:val="24"/>
          <w:szCs w:val="24"/>
        </w:rPr>
        <w:t>1</w:t>
      </w:r>
      <w:r w:rsidR="00673C8F" w:rsidRPr="00673C8F">
        <w:rPr>
          <w:rFonts w:ascii="Times New Roman" w:hAnsi="Times New Roman" w:cs="Times New Roman"/>
          <w:noProof/>
          <w:sz w:val="24"/>
          <w:szCs w:val="24"/>
        </w:rPr>
        <w:tab/>
        <w:t xml:space="preserve">S. Ikram, U. Habib and N. Khalid, </w:t>
      </w:r>
      <w:r w:rsidR="00673C8F" w:rsidRPr="00673C8F">
        <w:rPr>
          <w:rFonts w:ascii="Times New Roman" w:hAnsi="Times New Roman" w:cs="Times New Roman"/>
          <w:i/>
          <w:iCs/>
          <w:noProof/>
          <w:sz w:val="24"/>
          <w:szCs w:val="24"/>
        </w:rPr>
        <w:t>Pakistan J. Agric. Sci.</w:t>
      </w:r>
      <w:r w:rsidR="00673C8F" w:rsidRPr="00673C8F">
        <w:rPr>
          <w:rFonts w:ascii="Times New Roman" w:hAnsi="Times New Roman" w:cs="Times New Roman"/>
          <w:noProof/>
          <w:sz w:val="24"/>
          <w:szCs w:val="24"/>
        </w:rPr>
        <w:t xml:space="preserve">, 2012, </w:t>
      </w:r>
      <w:r w:rsidR="00673C8F" w:rsidRPr="00673C8F">
        <w:rPr>
          <w:rFonts w:ascii="Times New Roman" w:hAnsi="Times New Roman" w:cs="Times New Roman"/>
          <w:b/>
          <w:bCs/>
          <w:noProof/>
          <w:sz w:val="24"/>
          <w:szCs w:val="24"/>
        </w:rPr>
        <w:t>49</w:t>
      </w:r>
      <w:r w:rsidR="00673C8F" w:rsidRPr="00673C8F">
        <w:rPr>
          <w:rFonts w:ascii="Times New Roman" w:hAnsi="Times New Roman" w:cs="Times New Roman"/>
          <w:noProof/>
          <w:sz w:val="24"/>
          <w:szCs w:val="24"/>
        </w:rPr>
        <w:t>, 121–125.</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2</w:t>
      </w:r>
      <w:r w:rsidRPr="00673C8F">
        <w:rPr>
          <w:rFonts w:ascii="Times New Roman" w:hAnsi="Times New Roman" w:cs="Times New Roman"/>
          <w:noProof/>
          <w:sz w:val="24"/>
          <w:szCs w:val="24"/>
        </w:rPr>
        <w:tab/>
        <w:t xml:space="preserve">G. A. Petroianu, M. Kosanovic, I. Saad Shehatta, B. Mahgoub, A. Saleh and W. H. Maleck, </w:t>
      </w:r>
      <w:r w:rsidRPr="00673C8F">
        <w:rPr>
          <w:rFonts w:ascii="Times New Roman" w:hAnsi="Times New Roman" w:cs="Times New Roman"/>
          <w:i/>
          <w:iCs/>
          <w:noProof/>
          <w:sz w:val="24"/>
          <w:szCs w:val="24"/>
        </w:rPr>
        <w:t>J. Trace Elem. Exp. Med.</w:t>
      </w:r>
      <w:r w:rsidRPr="00673C8F">
        <w:rPr>
          <w:rFonts w:ascii="Times New Roman" w:hAnsi="Times New Roman" w:cs="Times New Roman"/>
          <w:noProof/>
          <w:sz w:val="24"/>
          <w:szCs w:val="24"/>
        </w:rPr>
        <w:t xml:space="preserve">, 2004, </w:t>
      </w:r>
      <w:r w:rsidRPr="00673C8F">
        <w:rPr>
          <w:rFonts w:ascii="Times New Roman" w:hAnsi="Times New Roman" w:cs="Times New Roman"/>
          <w:b/>
          <w:bCs/>
          <w:noProof/>
          <w:sz w:val="24"/>
          <w:szCs w:val="24"/>
        </w:rPr>
        <w:t>17</w:t>
      </w:r>
      <w:r w:rsidRPr="00673C8F">
        <w:rPr>
          <w:rFonts w:ascii="Times New Roman" w:hAnsi="Times New Roman" w:cs="Times New Roman"/>
          <w:noProof/>
          <w:sz w:val="24"/>
          <w:szCs w:val="24"/>
        </w:rPr>
        <w:t>, 273–282.</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3</w:t>
      </w:r>
      <w:r w:rsidRPr="00673C8F">
        <w:rPr>
          <w:rFonts w:ascii="Times New Roman" w:hAnsi="Times New Roman" w:cs="Times New Roman"/>
          <w:noProof/>
          <w:sz w:val="24"/>
          <w:szCs w:val="24"/>
        </w:rPr>
        <w:tab/>
        <w:t xml:space="preserve">B. Eiseman, </w:t>
      </w:r>
      <w:r w:rsidRPr="00673C8F">
        <w:rPr>
          <w:rFonts w:ascii="Times New Roman" w:hAnsi="Times New Roman" w:cs="Times New Roman"/>
          <w:i/>
          <w:iCs/>
          <w:noProof/>
          <w:sz w:val="24"/>
          <w:szCs w:val="24"/>
        </w:rPr>
        <w:t>AMA Arch Surg.</w:t>
      </w:r>
      <w:r w:rsidRPr="00673C8F">
        <w:rPr>
          <w:rFonts w:ascii="Times New Roman" w:hAnsi="Times New Roman" w:cs="Times New Roman"/>
          <w:noProof/>
          <w:sz w:val="24"/>
          <w:szCs w:val="24"/>
        </w:rPr>
        <w:t xml:space="preserve">, 1954, </w:t>
      </w:r>
      <w:r w:rsidRPr="00673C8F">
        <w:rPr>
          <w:rFonts w:ascii="Times New Roman" w:hAnsi="Times New Roman" w:cs="Times New Roman"/>
          <w:b/>
          <w:bCs/>
          <w:noProof/>
          <w:sz w:val="24"/>
          <w:szCs w:val="24"/>
        </w:rPr>
        <w:t>68</w:t>
      </w:r>
      <w:r w:rsidRPr="00673C8F">
        <w:rPr>
          <w:rFonts w:ascii="Times New Roman" w:hAnsi="Times New Roman" w:cs="Times New Roman"/>
          <w:noProof/>
          <w:sz w:val="24"/>
          <w:szCs w:val="24"/>
        </w:rPr>
        <w:t>, 167–178.</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4</w:t>
      </w:r>
      <w:r w:rsidRPr="00673C8F">
        <w:rPr>
          <w:rFonts w:ascii="Times New Roman" w:hAnsi="Times New Roman" w:cs="Times New Roman"/>
          <w:noProof/>
          <w:sz w:val="24"/>
          <w:szCs w:val="24"/>
        </w:rPr>
        <w:tab/>
        <w:t>J. Glotz, Infographic: The UK coconut water market at a glance, https://www.thegrocer.co.uk/buying-and-supplying/categories/soft-drinks/infographic-the-uk-coconut-water-market-at-a-glance/541126.article, (accessed 12 October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5</w:t>
      </w:r>
      <w:r w:rsidRPr="00673C8F">
        <w:rPr>
          <w:rFonts w:ascii="Times New Roman" w:hAnsi="Times New Roman" w:cs="Times New Roman"/>
          <w:noProof/>
          <w:sz w:val="24"/>
          <w:szCs w:val="24"/>
        </w:rPr>
        <w:tab/>
        <w:t xml:space="preserve">P. Batugal and R. Bourdeix, in </w:t>
      </w:r>
      <w:r w:rsidRPr="00673C8F">
        <w:rPr>
          <w:rFonts w:ascii="Times New Roman" w:hAnsi="Times New Roman" w:cs="Times New Roman"/>
          <w:i/>
          <w:iCs/>
          <w:noProof/>
          <w:sz w:val="24"/>
          <w:szCs w:val="24"/>
        </w:rPr>
        <w:t>Coconut Genetic Resources</w:t>
      </w:r>
      <w:r w:rsidRPr="00673C8F">
        <w:rPr>
          <w:rFonts w:ascii="Times New Roman" w:hAnsi="Times New Roman" w:cs="Times New Roman"/>
          <w:noProof/>
          <w:sz w:val="24"/>
          <w:szCs w:val="24"/>
        </w:rPr>
        <w:t>, eds. P. Batugal, V. R. Rao and J. Oliver, 2005, pp. 251–267.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6</w:t>
      </w:r>
      <w:r w:rsidRPr="00673C8F">
        <w:rPr>
          <w:rFonts w:ascii="Times New Roman" w:hAnsi="Times New Roman" w:cs="Times New Roman"/>
          <w:noProof/>
          <w:sz w:val="24"/>
          <w:szCs w:val="24"/>
        </w:rPr>
        <w:tab/>
        <w:t xml:space="preserve">D. I. Ellis, H. Muhamadali, S. A. Haughey, C. T. Elliott and R. Goodacre, </w:t>
      </w:r>
      <w:r w:rsidRPr="00673C8F">
        <w:rPr>
          <w:rFonts w:ascii="Times New Roman" w:hAnsi="Times New Roman" w:cs="Times New Roman"/>
          <w:i/>
          <w:iCs/>
          <w:noProof/>
          <w:sz w:val="24"/>
          <w:szCs w:val="24"/>
        </w:rPr>
        <w:t>Anal. Methods</w:t>
      </w:r>
      <w:r w:rsidRPr="00673C8F">
        <w:rPr>
          <w:rFonts w:ascii="Times New Roman" w:hAnsi="Times New Roman" w:cs="Times New Roman"/>
          <w:noProof/>
          <w:sz w:val="24"/>
          <w:szCs w:val="24"/>
        </w:rPr>
        <w:t xml:space="preserve">, 2015, </w:t>
      </w:r>
      <w:r w:rsidRPr="00673C8F">
        <w:rPr>
          <w:rFonts w:ascii="Times New Roman" w:hAnsi="Times New Roman" w:cs="Times New Roman"/>
          <w:b/>
          <w:bCs/>
          <w:noProof/>
          <w:sz w:val="24"/>
          <w:szCs w:val="24"/>
        </w:rPr>
        <w:t>7</w:t>
      </w:r>
      <w:r w:rsidRPr="00673C8F">
        <w:rPr>
          <w:rFonts w:ascii="Times New Roman" w:hAnsi="Times New Roman" w:cs="Times New Roman"/>
          <w:noProof/>
          <w:sz w:val="24"/>
          <w:szCs w:val="24"/>
        </w:rPr>
        <w:t>, 9401–9414.</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7</w:t>
      </w:r>
      <w:r w:rsidRPr="00673C8F">
        <w:rPr>
          <w:rFonts w:ascii="Times New Roman" w:hAnsi="Times New Roman" w:cs="Times New Roman"/>
          <w:noProof/>
          <w:sz w:val="24"/>
          <w:szCs w:val="24"/>
        </w:rPr>
        <w:tab/>
        <w:t xml:space="preserve">D. I. Ellis, V. L. Brewster, W. B. Dunn, J. W. Allwood, A. P. Golovanov and R. Goodacre, </w:t>
      </w:r>
      <w:r w:rsidRPr="00673C8F">
        <w:rPr>
          <w:rFonts w:ascii="Times New Roman" w:hAnsi="Times New Roman" w:cs="Times New Roman"/>
          <w:i/>
          <w:iCs/>
          <w:noProof/>
          <w:sz w:val="24"/>
          <w:szCs w:val="24"/>
        </w:rPr>
        <w:t>Chem. Soc. Rev.</w:t>
      </w:r>
      <w:r w:rsidRPr="00673C8F">
        <w:rPr>
          <w:rFonts w:ascii="Times New Roman" w:hAnsi="Times New Roman" w:cs="Times New Roman"/>
          <w:noProof/>
          <w:sz w:val="24"/>
          <w:szCs w:val="24"/>
        </w:rPr>
        <w:t xml:space="preserve">, 2012, </w:t>
      </w:r>
      <w:r w:rsidRPr="00673C8F">
        <w:rPr>
          <w:rFonts w:ascii="Times New Roman" w:hAnsi="Times New Roman" w:cs="Times New Roman"/>
          <w:b/>
          <w:bCs/>
          <w:noProof/>
          <w:sz w:val="24"/>
          <w:szCs w:val="24"/>
        </w:rPr>
        <w:t>41</w:t>
      </w:r>
      <w:r w:rsidRPr="00673C8F">
        <w:rPr>
          <w:rFonts w:ascii="Times New Roman" w:hAnsi="Times New Roman" w:cs="Times New Roman"/>
          <w:noProof/>
          <w:sz w:val="24"/>
          <w:szCs w:val="24"/>
        </w:rPr>
        <w:t>, 5706–5727.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8</w:t>
      </w:r>
      <w:r w:rsidRPr="00673C8F">
        <w:rPr>
          <w:rFonts w:ascii="Times New Roman" w:hAnsi="Times New Roman" w:cs="Times New Roman"/>
          <w:noProof/>
          <w:sz w:val="24"/>
          <w:szCs w:val="24"/>
        </w:rPr>
        <w:tab/>
        <w:t xml:space="preserve">Z. Ma, L. Ge, A. S. Y. Lee, J. W. H. Yong, S. N. Tan and E. S. Ong, </w:t>
      </w:r>
      <w:r w:rsidRPr="00673C8F">
        <w:rPr>
          <w:rFonts w:ascii="Times New Roman" w:hAnsi="Times New Roman" w:cs="Times New Roman"/>
          <w:i/>
          <w:iCs/>
          <w:noProof/>
          <w:sz w:val="24"/>
          <w:szCs w:val="24"/>
        </w:rPr>
        <w:t>Anal. Chim. Acta</w:t>
      </w:r>
      <w:r w:rsidRPr="00673C8F">
        <w:rPr>
          <w:rFonts w:ascii="Times New Roman" w:hAnsi="Times New Roman" w:cs="Times New Roman"/>
          <w:noProof/>
          <w:sz w:val="24"/>
          <w:szCs w:val="24"/>
        </w:rPr>
        <w:t xml:space="preserve">, 2008, </w:t>
      </w:r>
      <w:r w:rsidRPr="00673C8F">
        <w:rPr>
          <w:rFonts w:ascii="Times New Roman" w:hAnsi="Times New Roman" w:cs="Times New Roman"/>
          <w:b/>
          <w:bCs/>
          <w:noProof/>
          <w:sz w:val="24"/>
          <w:szCs w:val="24"/>
        </w:rPr>
        <w:lastRenderedPageBreak/>
        <w:t>610</w:t>
      </w:r>
      <w:r w:rsidRPr="00673C8F">
        <w:rPr>
          <w:rFonts w:ascii="Times New Roman" w:hAnsi="Times New Roman" w:cs="Times New Roman"/>
          <w:noProof/>
          <w:sz w:val="24"/>
          <w:szCs w:val="24"/>
        </w:rPr>
        <w:t>, 274–281.</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9</w:t>
      </w:r>
      <w:r w:rsidRPr="00673C8F">
        <w:rPr>
          <w:rFonts w:ascii="Times New Roman" w:hAnsi="Times New Roman" w:cs="Times New Roman"/>
          <w:noProof/>
          <w:sz w:val="24"/>
          <w:szCs w:val="24"/>
        </w:rPr>
        <w:tab/>
        <w:t xml:space="preserve">N. R. Sucupira, E. G. Alves Filho, L. M. A. Silva, E. S. de Brito, N. J. Wurlitzer and P. H. M. Sousa, </w:t>
      </w:r>
      <w:r w:rsidRPr="00673C8F">
        <w:rPr>
          <w:rFonts w:ascii="Times New Roman" w:hAnsi="Times New Roman" w:cs="Times New Roman"/>
          <w:i/>
          <w:iCs/>
          <w:noProof/>
          <w:sz w:val="24"/>
          <w:szCs w:val="24"/>
        </w:rPr>
        <w:t>Food Chem.</w:t>
      </w:r>
      <w:r w:rsidRPr="00673C8F">
        <w:rPr>
          <w:rFonts w:ascii="Times New Roman" w:hAnsi="Times New Roman" w:cs="Times New Roman"/>
          <w:noProof/>
          <w:sz w:val="24"/>
          <w:szCs w:val="24"/>
        </w:rPr>
        <w:t xml:space="preserve">, 2017, </w:t>
      </w:r>
      <w:r w:rsidRPr="00673C8F">
        <w:rPr>
          <w:rFonts w:ascii="Times New Roman" w:hAnsi="Times New Roman" w:cs="Times New Roman"/>
          <w:b/>
          <w:bCs/>
          <w:noProof/>
          <w:sz w:val="24"/>
          <w:szCs w:val="24"/>
        </w:rPr>
        <w:t>216</w:t>
      </w:r>
      <w:r w:rsidRPr="00673C8F">
        <w:rPr>
          <w:rFonts w:ascii="Times New Roman" w:hAnsi="Times New Roman" w:cs="Times New Roman"/>
          <w:noProof/>
          <w:sz w:val="24"/>
          <w:szCs w:val="24"/>
        </w:rPr>
        <w:t>, 217–224.</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10</w:t>
      </w:r>
      <w:r w:rsidRPr="00673C8F">
        <w:rPr>
          <w:rFonts w:ascii="Times New Roman" w:hAnsi="Times New Roman" w:cs="Times New Roman"/>
          <w:noProof/>
          <w:sz w:val="24"/>
          <w:szCs w:val="24"/>
        </w:rPr>
        <w:tab/>
        <w:t xml:space="preserve">P. I. C. Richardson, H. Muhamadali, D. I. Ellis and R. Goodacre, </w:t>
      </w:r>
      <w:r w:rsidRPr="00673C8F">
        <w:rPr>
          <w:rFonts w:ascii="Times New Roman" w:hAnsi="Times New Roman" w:cs="Times New Roman"/>
          <w:i/>
          <w:iCs/>
          <w:noProof/>
          <w:sz w:val="24"/>
          <w:szCs w:val="24"/>
        </w:rPr>
        <w:t>Food Chem.</w:t>
      </w:r>
      <w:r w:rsidRPr="00673C8F">
        <w:rPr>
          <w:rFonts w:ascii="Times New Roman" w:hAnsi="Times New Roman" w:cs="Times New Roman"/>
          <w:noProof/>
          <w:sz w:val="24"/>
          <w:szCs w:val="24"/>
        </w:rPr>
        <w:t>, , DOI:10.1016/j.foodchem.2018.08.038.</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11</w:t>
      </w:r>
      <w:r w:rsidRPr="00673C8F">
        <w:rPr>
          <w:rFonts w:ascii="Times New Roman" w:hAnsi="Times New Roman" w:cs="Times New Roman"/>
          <w:noProof/>
          <w:sz w:val="24"/>
          <w:szCs w:val="24"/>
        </w:rPr>
        <w:tab/>
        <w:t>L. Sorias, It’s now Solo ‘coconut flavoured’ water, http://www.trinidadexpress.com/20160617/news/its-now-solo-coconut-flavoured-water, (accessed 18 September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12</w:t>
      </w:r>
      <w:r w:rsidRPr="00673C8F">
        <w:rPr>
          <w:rFonts w:ascii="Times New Roman" w:hAnsi="Times New Roman" w:cs="Times New Roman"/>
          <w:noProof/>
          <w:sz w:val="24"/>
          <w:szCs w:val="24"/>
        </w:rPr>
        <w:tab/>
        <w:t>Food Standards Agency, V Fresh Coconut Milk Drink withdrawn because it contains milk, https://www.food.gov.uk/news-updates/news/2015/14760/v-fresh-coconut-milk-drink-withdrawn-due-to-undeclared-milk, (accessed 18 September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13</w:t>
      </w:r>
      <w:r w:rsidRPr="00673C8F">
        <w:rPr>
          <w:rFonts w:ascii="Times New Roman" w:hAnsi="Times New Roman" w:cs="Times New Roman"/>
          <w:noProof/>
          <w:sz w:val="24"/>
          <w:szCs w:val="24"/>
        </w:rPr>
        <w:tab/>
        <w:t>Food Standards Agency, Interlink Direct recalls its Orthodox Coconut Palm brand Coconut Juice due to undeclared milk, https://www.food.gov.uk/news-updates/news/2015/14774/interlink-direct-recalls-its-orthodox-coconut-palm-brand-coconut-juice-due-to-undeclared-milk, (accessed 18 September 2017).</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14</w:t>
      </w:r>
      <w:r w:rsidRPr="00673C8F">
        <w:rPr>
          <w:rFonts w:ascii="Times New Roman" w:hAnsi="Times New Roman" w:cs="Times New Roman"/>
          <w:noProof/>
          <w:sz w:val="24"/>
          <w:szCs w:val="24"/>
        </w:rPr>
        <w:tab/>
        <w:t>J. Glotz, FSA probe finds widespread addition of undeclared sugar in coconut water, https://www.thegrocer.co.uk/buying-and-supplying/categories/soft-drinks/fsa-probe-finds-widespread-addition-of-undeclared-sugar-in-coconut-water/558787.article.</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15</w:t>
      </w:r>
      <w:r w:rsidRPr="00673C8F">
        <w:rPr>
          <w:rFonts w:ascii="Times New Roman" w:hAnsi="Times New Roman" w:cs="Times New Roman"/>
          <w:noProof/>
          <w:sz w:val="24"/>
          <w:szCs w:val="24"/>
        </w:rPr>
        <w:tab/>
        <w:t xml:space="preserve">E. Jamin, R. Guérin, M. Rétif, M. Lees and G. J. Martin, </w:t>
      </w:r>
      <w:r w:rsidRPr="00673C8F">
        <w:rPr>
          <w:rFonts w:ascii="Times New Roman" w:hAnsi="Times New Roman" w:cs="Times New Roman"/>
          <w:i/>
          <w:iCs/>
          <w:noProof/>
          <w:sz w:val="24"/>
          <w:szCs w:val="24"/>
        </w:rPr>
        <w:t>J. Agric. Food Chem.</w:t>
      </w:r>
      <w:r w:rsidRPr="00673C8F">
        <w:rPr>
          <w:rFonts w:ascii="Times New Roman" w:hAnsi="Times New Roman" w:cs="Times New Roman"/>
          <w:noProof/>
          <w:sz w:val="24"/>
          <w:szCs w:val="24"/>
        </w:rPr>
        <w:t xml:space="preserve">, 2003, </w:t>
      </w:r>
      <w:r w:rsidRPr="00673C8F">
        <w:rPr>
          <w:rFonts w:ascii="Times New Roman" w:hAnsi="Times New Roman" w:cs="Times New Roman"/>
          <w:b/>
          <w:bCs/>
          <w:noProof/>
          <w:sz w:val="24"/>
          <w:szCs w:val="24"/>
        </w:rPr>
        <w:t>51</w:t>
      </w:r>
      <w:r w:rsidRPr="00673C8F">
        <w:rPr>
          <w:rFonts w:ascii="Times New Roman" w:hAnsi="Times New Roman" w:cs="Times New Roman"/>
          <w:noProof/>
          <w:sz w:val="24"/>
          <w:szCs w:val="24"/>
        </w:rPr>
        <w:t>, 5202–5206.</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16</w:t>
      </w:r>
      <w:r w:rsidRPr="00673C8F">
        <w:rPr>
          <w:rFonts w:ascii="Times New Roman" w:hAnsi="Times New Roman" w:cs="Times New Roman"/>
          <w:noProof/>
          <w:sz w:val="24"/>
          <w:szCs w:val="24"/>
        </w:rPr>
        <w:tab/>
        <w:t xml:space="preserve">I. J. Košir, M. Kocjančič, N. Ogrinc and J. Kidrič, </w:t>
      </w:r>
      <w:r w:rsidRPr="00673C8F">
        <w:rPr>
          <w:rFonts w:ascii="Times New Roman" w:hAnsi="Times New Roman" w:cs="Times New Roman"/>
          <w:i/>
          <w:iCs/>
          <w:noProof/>
          <w:sz w:val="24"/>
          <w:szCs w:val="24"/>
        </w:rPr>
        <w:t>Anal. Chim. Acta</w:t>
      </w:r>
      <w:r w:rsidRPr="00673C8F">
        <w:rPr>
          <w:rFonts w:ascii="Times New Roman" w:hAnsi="Times New Roman" w:cs="Times New Roman"/>
          <w:noProof/>
          <w:sz w:val="24"/>
          <w:szCs w:val="24"/>
        </w:rPr>
        <w:t xml:space="preserve">, 2001, </w:t>
      </w:r>
      <w:r w:rsidRPr="00673C8F">
        <w:rPr>
          <w:rFonts w:ascii="Times New Roman" w:hAnsi="Times New Roman" w:cs="Times New Roman"/>
          <w:b/>
          <w:bCs/>
          <w:noProof/>
          <w:sz w:val="24"/>
          <w:szCs w:val="24"/>
        </w:rPr>
        <w:t>429</w:t>
      </w:r>
      <w:r w:rsidRPr="00673C8F">
        <w:rPr>
          <w:rFonts w:ascii="Times New Roman" w:hAnsi="Times New Roman" w:cs="Times New Roman"/>
          <w:noProof/>
          <w:sz w:val="24"/>
          <w:szCs w:val="24"/>
        </w:rPr>
        <w:t>, 195–206.</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17</w:t>
      </w:r>
      <w:r w:rsidRPr="00673C8F">
        <w:rPr>
          <w:rFonts w:ascii="Times New Roman" w:hAnsi="Times New Roman" w:cs="Times New Roman"/>
          <w:noProof/>
          <w:sz w:val="24"/>
          <w:szCs w:val="24"/>
        </w:rPr>
        <w:tab/>
        <w:t xml:space="preserve">G. G. Martin, Y. L. Martin, N. Naulet and H. J. D. McManus, </w:t>
      </w:r>
      <w:r w:rsidRPr="00673C8F">
        <w:rPr>
          <w:rFonts w:ascii="Times New Roman" w:hAnsi="Times New Roman" w:cs="Times New Roman"/>
          <w:i/>
          <w:iCs/>
          <w:noProof/>
          <w:sz w:val="24"/>
          <w:szCs w:val="24"/>
        </w:rPr>
        <w:t>J. Agric. Food Chem.</w:t>
      </w:r>
      <w:r w:rsidRPr="00673C8F">
        <w:rPr>
          <w:rFonts w:ascii="Times New Roman" w:hAnsi="Times New Roman" w:cs="Times New Roman"/>
          <w:noProof/>
          <w:sz w:val="24"/>
          <w:szCs w:val="24"/>
        </w:rPr>
        <w:t xml:space="preserve">, 1996, </w:t>
      </w:r>
      <w:r w:rsidRPr="00673C8F">
        <w:rPr>
          <w:rFonts w:ascii="Times New Roman" w:hAnsi="Times New Roman" w:cs="Times New Roman"/>
          <w:b/>
          <w:bCs/>
          <w:noProof/>
          <w:sz w:val="24"/>
          <w:szCs w:val="24"/>
        </w:rPr>
        <w:t>44</w:t>
      </w:r>
      <w:r w:rsidRPr="00673C8F">
        <w:rPr>
          <w:rFonts w:ascii="Times New Roman" w:hAnsi="Times New Roman" w:cs="Times New Roman"/>
          <w:noProof/>
          <w:sz w:val="24"/>
          <w:szCs w:val="24"/>
        </w:rPr>
        <w:t xml:space="preserve">, </w:t>
      </w:r>
      <w:r w:rsidRPr="00673C8F">
        <w:rPr>
          <w:rFonts w:ascii="Times New Roman" w:hAnsi="Times New Roman" w:cs="Times New Roman"/>
          <w:noProof/>
          <w:sz w:val="24"/>
          <w:szCs w:val="24"/>
        </w:rPr>
        <w:lastRenderedPageBreak/>
        <w:t>3206–3213.</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18</w:t>
      </w:r>
      <w:r w:rsidRPr="00673C8F">
        <w:rPr>
          <w:rFonts w:ascii="Times New Roman" w:hAnsi="Times New Roman" w:cs="Times New Roman"/>
          <w:noProof/>
          <w:sz w:val="24"/>
          <w:szCs w:val="24"/>
        </w:rPr>
        <w:tab/>
        <w:t xml:space="preserve">U. Santoso, K. Kubo, T. Ota, T. Tadokoro and A. Maekawa, </w:t>
      </w:r>
      <w:r w:rsidRPr="00673C8F">
        <w:rPr>
          <w:rFonts w:ascii="Times New Roman" w:hAnsi="Times New Roman" w:cs="Times New Roman"/>
          <w:i/>
          <w:iCs/>
          <w:noProof/>
          <w:sz w:val="24"/>
          <w:szCs w:val="24"/>
        </w:rPr>
        <w:t>Food Chem.</w:t>
      </w:r>
      <w:r w:rsidRPr="00673C8F">
        <w:rPr>
          <w:rFonts w:ascii="Times New Roman" w:hAnsi="Times New Roman" w:cs="Times New Roman"/>
          <w:noProof/>
          <w:sz w:val="24"/>
          <w:szCs w:val="24"/>
        </w:rPr>
        <w:t xml:space="preserve">, 1996, </w:t>
      </w:r>
      <w:r w:rsidRPr="00673C8F">
        <w:rPr>
          <w:rFonts w:ascii="Times New Roman" w:hAnsi="Times New Roman" w:cs="Times New Roman"/>
          <w:b/>
          <w:bCs/>
          <w:noProof/>
          <w:sz w:val="24"/>
          <w:szCs w:val="24"/>
        </w:rPr>
        <w:t>57</w:t>
      </w:r>
      <w:r w:rsidRPr="00673C8F">
        <w:rPr>
          <w:rFonts w:ascii="Times New Roman" w:hAnsi="Times New Roman" w:cs="Times New Roman"/>
          <w:noProof/>
          <w:sz w:val="24"/>
          <w:szCs w:val="24"/>
        </w:rPr>
        <w:t>, 299–304.</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19</w:t>
      </w:r>
      <w:r w:rsidRPr="00673C8F">
        <w:rPr>
          <w:rFonts w:ascii="Times New Roman" w:hAnsi="Times New Roman" w:cs="Times New Roman"/>
          <w:noProof/>
          <w:sz w:val="24"/>
          <w:szCs w:val="24"/>
        </w:rPr>
        <w:tab/>
        <w:t xml:space="preserve">P. S. Gromski, H. Muhamadali, D. I. Ellis, Y. Xu, E. Correa, M. L. Turner and R. Goodacre, </w:t>
      </w:r>
      <w:r w:rsidRPr="00673C8F">
        <w:rPr>
          <w:rFonts w:ascii="Times New Roman" w:hAnsi="Times New Roman" w:cs="Times New Roman"/>
          <w:i/>
          <w:iCs/>
          <w:noProof/>
          <w:sz w:val="24"/>
          <w:szCs w:val="24"/>
        </w:rPr>
        <w:t>Anal. Chim. Acta</w:t>
      </w:r>
      <w:r w:rsidRPr="00673C8F">
        <w:rPr>
          <w:rFonts w:ascii="Times New Roman" w:hAnsi="Times New Roman" w:cs="Times New Roman"/>
          <w:noProof/>
          <w:sz w:val="24"/>
          <w:szCs w:val="24"/>
        </w:rPr>
        <w:t xml:space="preserve">, 2015, </w:t>
      </w:r>
      <w:r w:rsidRPr="00673C8F">
        <w:rPr>
          <w:rFonts w:ascii="Times New Roman" w:hAnsi="Times New Roman" w:cs="Times New Roman"/>
          <w:b/>
          <w:bCs/>
          <w:noProof/>
          <w:sz w:val="24"/>
          <w:szCs w:val="24"/>
        </w:rPr>
        <w:t>879</w:t>
      </w:r>
      <w:r w:rsidRPr="00673C8F">
        <w:rPr>
          <w:rFonts w:ascii="Times New Roman" w:hAnsi="Times New Roman" w:cs="Times New Roman"/>
          <w:noProof/>
          <w:sz w:val="24"/>
          <w:szCs w:val="24"/>
        </w:rPr>
        <w:t>, 10–23.</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szCs w:val="24"/>
        </w:rPr>
      </w:pPr>
      <w:r w:rsidRPr="00673C8F">
        <w:rPr>
          <w:rFonts w:ascii="Times New Roman" w:hAnsi="Times New Roman" w:cs="Times New Roman"/>
          <w:noProof/>
          <w:sz w:val="24"/>
          <w:szCs w:val="24"/>
        </w:rPr>
        <w:t>20</w:t>
      </w:r>
      <w:r w:rsidRPr="00673C8F">
        <w:rPr>
          <w:rFonts w:ascii="Times New Roman" w:hAnsi="Times New Roman" w:cs="Times New Roman"/>
          <w:noProof/>
          <w:sz w:val="24"/>
          <w:szCs w:val="24"/>
        </w:rPr>
        <w:tab/>
        <w:t xml:space="preserve">G. Campo and J. I. Santos, 2006, </w:t>
      </w:r>
      <w:r w:rsidRPr="00673C8F">
        <w:rPr>
          <w:rFonts w:ascii="Times New Roman" w:hAnsi="Times New Roman" w:cs="Times New Roman"/>
          <w:b/>
          <w:bCs/>
          <w:noProof/>
          <w:sz w:val="24"/>
          <w:szCs w:val="24"/>
        </w:rPr>
        <w:t>556</w:t>
      </w:r>
      <w:r w:rsidRPr="00673C8F">
        <w:rPr>
          <w:rFonts w:ascii="Times New Roman" w:hAnsi="Times New Roman" w:cs="Times New Roman"/>
          <w:noProof/>
          <w:sz w:val="24"/>
          <w:szCs w:val="24"/>
        </w:rPr>
        <w:t>, 462–468.</w:t>
      </w:r>
    </w:p>
    <w:p w:rsidR="00673C8F" w:rsidRPr="00673C8F" w:rsidRDefault="00673C8F" w:rsidP="00673C8F">
      <w:pPr>
        <w:widowControl w:val="0"/>
        <w:autoSpaceDE w:val="0"/>
        <w:autoSpaceDN w:val="0"/>
        <w:adjustRightInd w:val="0"/>
        <w:spacing w:line="240" w:lineRule="auto"/>
        <w:ind w:left="640" w:hanging="640"/>
        <w:rPr>
          <w:rFonts w:ascii="Times New Roman" w:hAnsi="Times New Roman" w:cs="Times New Roman"/>
          <w:noProof/>
          <w:sz w:val="24"/>
        </w:rPr>
      </w:pPr>
      <w:r w:rsidRPr="00673C8F">
        <w:rPr>
          <w:rFonts w:ascii="Times New Roman" w:hAnsi="Times New Roman" w:cs="Times New Roman"/>
          <w:noProof/>
          <w:sz w:val="24"/>
          <w:szCs w:val="24"/>
        </w:rPr>
        <w:t>21</w:t>
      </w:r>
      <w:r w:rsidRPr="00673C8F">
        <w:rPr>
          <w:rFonts w:ascii="Times New Roman" w:hAnsi="Times New Roman" w:cs="Times New Roman"/>
          <w:noProof/>
          <w:sz w:val="24"/>
          <w:szCs w:val="24"/>
        </w:rPr>
        <w:tab/>
        <w:t xml:space="preserve">D. I. Ellis, H. Muhamadali, D. P. Allen, C. T. Elliott and R. Goodacre, </w:t>
      </w:r>
      <w:r w:rsidRPr="00673C8F">
        <w:rPr>
          <w:rFonts w:ascii="Times New Roman" w:hAnsi="Times New Roman" w:cs="Times New Roman"/>
          <w:i/>
          <w:iCs/>
          <w:noProof/>
          <w:sz w:val="24"/>
          <w:szCs w:val="24"/>
        </w:rPr>
        <w:t>Curr. Opin. Food Sci.</w:t>
      </w:r>
      <w:r w:rsidRPr="00673C8F">
        <w:rPr>
          <w:rFonts w:ascii="Times New Roman" w:hAnsi="Times New Roman" w:cs="Times New Roman"/>
          <w:noProof/>
          <w:sz w:val="24"/>
          <w:szCs w:val="24"/>
        </w:rPr>
        <w:t xml:space="preserve">, 2016, </w:t>
      </w:r>
      <w:r w:rsidRPr="00673C8F">
        <w:rPr>
          <w:rFonts w:ascii="Times New Roman" w:hAnsi="Times New Roman" w:cs="Times New Roman"/>
          <w:b/>
          <w:bCs/>
          <w:noProof/>
          <w:sz w:val="24"/>
          <w:szCs w:val="24"/>
        </w:rPr>
        <w:t>10</w:t>
      </w:r>
      <w:r w:rsidRPr="00673C8F">
        <w:rPr>
          <w:rFonts w:ascii="Times New Roman" w:hAnsi="Times New Roman" w:cs="Times New Roman"/>
          <w:noProof/>
          <w:sz w:val="24"/>
          <w:szCs w:val="24"/>
        </w:rPr>
        <w:t>, 7–15.</w:t>
      </w:r>
    </w:p>
    <w:p w:rsidR="00570DBE" w:rsidRDefault="00B81FF0" w:rsidP="00673C8F">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p>
    <w:p w:rsidR="00570DBE" w:rsidRDefault="00570DBE">
      <w:pPr>
        <w:rPr>
          <w:rFonts w:ascii="Times New Roman" w:hAnsi="Times New Roman" w:cs="Times New Roman"/>
          <w:sz w:val="24"/>
          <w:szCs w:val="24"/>
        </w:rPr>
      </w:pPr>
      <w:r>
        <w:rPr>
          <w:rFonts w:ascii="Times New Roman" w:hAnsi="Times New Roman" w:cs="Times New Roman"/>
          <w:sz w:val="24"/>
          <w:szCs w:val="24"/>
        </w:rPr>
        <w:br w:type="page"/>
      </w:r>
    </w:p>
    <w:p w:rsidR="00570DBE" w:rsidRDefault="00570DBE" w:rsidP="00570DB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Figures and </w:t>
      </w:r>
      <w:r w:rsidR="0045692E">
        <w:rPr>
          <w:rFonts w:ascii="Times New Roman" w:hAnsi="Times New Roman" w:cs="Times New Roman"/>
          <w:sz w:val="24"/>
          <w:szCs w:val="24"/>
        </w:rPr>
        <w:t>tables</w:t>
      </w:r>
      <w:r w:rsidR="008D5C2A">
        <w:rPr>
          <w:rFonts w:ascii="Times New Roman" w:hAnsi="Times New Roman" w:cs="Times New Roman"/>
          <w:sz w:val="24"/>
          <w:szCs w:val="24"/>
        </w:rPr>
        <w:t>:</w:t>
      </w:r>
    </w:p>
    <w:p w:rsidR="00895262" w:rsidRDefault="00570DBE" w:rsidP="00895262">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113492" cy="392341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875" cy="3922376"/>
                    </a:xfrm>
                    <a:prstGeom prst="rect">
                      <a:avLst/>
                    </a:prstGeom>
                    <a:noFill/>
                  </pic:spPr>
                </pic:pic>
              </a:graphicData>
            </a:graphic>
          </wp:inline>
        </w:drawing>
      </w:r>
    </w:p>
    <w:p w:rsidR="00895262" w:rsidRDefault="00895262" w:rsidP="00895262">
      <w:pPr>
        <w:spacing w:line="360" w:lineRule="auto"/>
        <w:rPr>
          <w:rFonts w:ascii="Times New Roman" w:hAnsi="Times New Roman" w:cs="Times New Roman"/>
          <w:sz w:val="24"/>
          <w:szCs w:val="24"/>
        </w:rPr>
      </w:pPr>
      <w:r w:rsidRPr="00F82B1F">
        <w:rPr>
          <w:rFonts w:ascii="Times New Roman" w:hAnsi="Times New Roman" w:cs="Times New Roman"/>
          <w:sz w:val="24"/>
          <w:szCs w:val="24"/>
        </w:rPr>
        <w:t xml:space="preserve">Figure </w:t>
      </w:r>
      <w:r>
        <w:rPr>
          <w:rFonts w:ascii="Times New Roman" w:hAnsi="Times New Roman" w:cs="Times New Roman"/>
          <w:sz w:val="24"/>
          <w:szCs w:val="24"/>
        </w:rPr>
        <w:t>1</w:t>
      </w:r>
      <w:r w:rsidRPr="00F82B1F">
        <w:rPr>
          <w:rFonts w:ascii="Times New Roman" w:hAnsi="Times New Roman" w:cs="Times New Roman"/>
          <w:sz w:val="24"/>
          <w:szCs w:val="24"/>
        </w:rPr>
        <w:t>: PCA scores plots for adulteration of coconut water with our mixed sugar solution. To obtain a meaningful representation of the variance within different regions of the spectral range, spectra were truncated into two sections prior to analysis: a sugar region (5.00</w:t>
      </w:r>
      <w:r w:rsidR="002B3703">
        <w:rPr>
          <w:rFonts w:ascii="Times New Roman" w:hAnsi="Times New Roman" w:cs="Times New Roman"/>
          <w:sz w:val="24"/>
          <w:szCs w:val="24"/>
        </w:rPr>
        <w:t xml:space="preserve"> – </w:t>
      </w:r>
      <w:r w:rsidRPr="00F82B1F">
        <w:rPr>
          <w:rFonts w:ascii="Times New Roman" w:hAnsi="Times New Roman" w:cs="Times New Roman"/>
          <w:sz w:val="24"/>
          <w:szCs w:val="24"/>
        </w:rPr>
        <w:t>3.20 ppm) containing higher intensity peaks originating from glucose, sucrose and fructose; and a coconut region (3.20</w:t>
      </w:r>
      <w:r w:rsidR="002B3703">
        <w:rPr>
          <w:rFonts w:ascii="Times New Roman" w:hAnsi="Times New Roman" w:cs="Times New Roman"/>
          <w:sz w:val="24"/>
          <w:szCs w:val="24"/>
        </w:rPr>
        <w:t xml:space="preserve"> –</w:t>
      </w:r>
      <w:r w:rsidRPr="00F82B1F">
        <w:rPr>
          <w:rFonts w:ascii="Times New Roman" w:hAnsi="Times New Roman" w:cs="Times New Roman"/>
          <w:sz w:val="24"/>
          <w:szCs w:val="24"/>
        </w:rPr>
        <w:t xml:space="preserve">-0.05 ppm) containing signals originating from other components of coconut water. </w:t>
      </w:r>
      <w:r>
        <w:rPr>
          <w:rFonts w:ascii="Times New Roman" w:hAnsi="Times New Roman" w:cs="Times New Roman"/>
          <w:sz w:val="24"/>
          <w:szCs w:val="24"/>
        </w:rPr>
        <w:t>A</w:t>
      </w:r>
      <w:r w:rsidRPr="00F82B1F">
        <w:rPr>
          <w:rFonts w:ascii="Times New Roman" w:hAnsi="Times New Roman" w:cs="Times New Roman"/>
          <w:sz w:val="24"/>
          <w:szCs w:val="24"/>
        </w:rPr>
        <w:t xml:space="preserve">: PCA scores plot for the coconut region, obtained with two PCs and 89.7% </w:t>
      </w:r>
      <w:r w:rsidR="002B3703">
        <w:rPr>
          <w:rFonts w:ascii="Times New Roman" w:hAnsi="Times New Roman" w:cs="Times New Roman"/>
          <w:sz w:val="24"/>
          <w:szCs w:val="24"/>
        </w:rPr>
        <w:t>total explained variance (</w:t>
      </w:r>
      <w:r w:rsidRPr="00F82B1F">
        <w:rPr>
          <w:rFonts w:ascii="Times New Roman" w:hAnsi="Times New Roman" w:cs="Times New Roman"/>
          <w:sz w:val="24"/>
          <w:szCs w:val="24"/>
        </w:rPr>
        <w:t>EV</w:t>
      </w:r>
      <w:r w:rsidR="002B3703">
        <w:rPr>
          <w:rFonts w:ascii="Times New Roman" w:hAnsi="Times New Roman" w:cs="Times New Roman"/>
          <w:sz w:val="24"/>
          <w:szCs w:val="24"/>
        </w:rPr>
        <w:t>)</w:t>
      </w:r>
      <w:r w:rsidRPr="00F82B1F">
        <w:rPr>
          <w:rFonts w:ascii="Times New Roman" w:hAnsi="Times New Roman" w:cs="Times New Roman"/>
          <w:sz w:val="24"/>
          <w:szCs w:val="24"/>
        </w:rPr>
        <w:t>.</w:t>
      </w:r>
      <w:r>
        <w:rPr>
          <w:rFonts w:ascii="Times New Roman" w:hAnsi="Times New Roman" w:cs="Times New Roman"/>
          <w:sz w:val="24"/>
          <w:szCs w:val="24"/>
        </w:rPr>
        <w:t xml:space="preserve"> B</w:t>
      </w:r>
      <w:r w:rsidRPr="00F82B1F">
        <w:rPr>
          <w:rFonts w:ascii="Times New Roman" w:hAnsi="Times New Roman" w:cs="Times New Roman"/>
          <w:sz w:val="24"/>
          <w:szCs w:val="24"/>
        </w:rPr>
        <w:t xml:space="preserve">: PCA scores </w:t>
      </w:r>
      <w:r w:rsidRPr="00F82B1F">
        <w:rPr>
          <w:rFonts w:ascii="Times New Roman" w:hAnsi="Times New Roman" w:cs="Times New Roman"/>
          <w:sz w:val="24"/>
          <w:szCs w:val="24"/>
        </w:rPr>
        <w:lastRenderedPageBreak/>
        <w:t>plot for the sugar region, obtained with two PCs and 88.4% TEV</w:t>
      </w:r>
      <w:r>
        <w:rPr>
          <w:rFonts w:ascii="Times New Roman" w:hAnsi="Times New Roman" w:cs="Times New Roman"/>
          <w:sz w:val="24"/>
          <w:szCs w:val="24"/>
        </w:rPr>
        <w:t xml:space="preserve">. </w:t>
      </w:r>
      <w:r w:rsidR="002B3703">
        <w:rPr>
          <w:rFonts w:ascii="Times New Roman" w:hAnsi="Times New Roman" w:cs="Times New Roman"/>
          <w:sz w:val="24"/>
          <w:szCs w:val="24"/>
        </w:rPr>
        <w:t xml:space="preserve"> The inset colour bars</w:t>
      </w:r>
      <w:r w:rsidR="00A60846">
        <w:rPr>
          <w:rFonts w:ascii="Times New Roman" w:hAnsi="Times New Roman" w:cs="Times New Roman"/>
          <w:sz w:val="24"/>
          <w:szCs w:val="24"/>
        </w:rPr>
        <w:t xml:space="preserve"> </w:t>
      </w:r>
      <w:r w:rsidR="002B3703">
        <w:rPr>
          <w:rFonts w:ascii="Times New Roman" w:hAnsi="Times New Roman" w:cs="Times New Roman"/>
          <w:sz w:val="24"/>
          <w:szCs w:val="24"/>
        </w:rPr>
        <w:t>represent</w:t>
      </w:r>
      <w:r w:rsidR="00A60846">
        <w:rPr>
          <w:rFonts w:ascii="Times New Roman" w:hAnsi="Times New Roman" w:cs="Times New Roman"/>
          <w:sz w:val="24"/>
          <w:szCs w:val="24"/>
        </w:rPr>
        <w:t xml:space="preserve"> </w:t>
      </w:r>
      <w:r w:rsidR="002B3703">
        <w:rPr>
          <w:rFonts w:ascii="Times New Roman" w:hAnsi="Times New Roman" w:cs="Times New Roman"/>
          <w:sz w:val="24"/>
          <w:szCs w:val="24"/>
        </w:rPr>
        <w:t>the percentage level of adulteration.</w:t>
      </w:r>
    </w:p>
    <w:p w:rsidR="00570DBE" w:rsidRDefault="00570DBE" w:rsidP="00570DBE">
      <w:pPr>
        <w:spacing w:line="480" w:lineRule="auto"/>
        <w:jc w:val="both"/>
        <w:rPr>
          <w:rFonts w:ascii="Times New Roman" w:hAnsi="Times New Roman" w:cs="Times New Roman"/>
          <w:sz w:val="24"/>
          <w:szCs w:val="24"/>
        </w:rPr>
      </w:pPr>
    </w:p>
    <w:p w:rsidR="00570DBE" w:rsidRDefault="00570DBE"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507665" cy="4525214"/>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169" cy="4528093"/>
                    </a:xfrm>
                    <a:prstGeom prst="rect">
                      <a:avLst/>
                    </a:prstGeom>
                    <a:noFill/>
                  </pic:spPr>
                </pic:pic>
              </a:graphicData>
            </a:graphic>
          </wp:inline>
        </w:drawing>
      </w:r>
    </w:p>
    <w:p w:rsidR="00895262" w:rsidRPr="00570DBE" w:rsidRDefault="00895262" w:rsidP="00895262">
      <w:pPr>
        <w:spacing w:line="360" w:lineRule="auto"/>
        <w:rPr>
          <w:rFonts w:ascii="Times New Roman" w:hAnsi="Times New Roman" w:cs="Times New Roman"/>
          <w:sz w:val="24"/>
          <w:szCs w:val="24"/>
        </w:rPr>
      </w:pPr>
      <w:r w:rsidRPr="00570DBE">
        <w:rPr>
          <w:rFonts w:ascii="Times New Roman" w:hAnsi="Times New Roman" w:cs="Times New Roman"/>
          <w:sz w:val="24"/>
          <w:szCs w:val="24"/>
        </w:rPr>
        <w:t xml:space="preserve">Figure </w:t>
      </w:r>
      <w:r w:rsidR="007D7447">
        <w:rPr>
          <w:rFonts w:ascii="Times New Roman" w:hAnsi="Times New Roman" w:cs="Times New Roman"/>
          <w:sz w:val="24"/>
          <w:szCs w:val="24"/>
        </w:rPr>
        <w:t>2</w:t>
      </w:r>
      <w:r w:rsidRPr="00570DBE">
        <w:rPr>
          <w:rFonts w:ascii="Times New Roman" w:hAnsi="Times New Roman" w:cs="Times New Roman"/>
          <w:sz w:val="24"/>
          <w:szCs w:val="24"/>
        </w:rPr>
        <w:t xml:space="preserve">A : </w:t>
      </w:r>
      <w:r w:rsidRPr="00570DBE">
        <w:rPr>
          <w:rFonts w:ascii="Times New Roman" w:hAnsi="Times New Roman" w:cs="Times New Roman"/>
          <w:sz w:val="24"/>
          <w:szCs w:val="24"/>
          <w:vertAlign w:val="superscript"/>
        </w:rPr>
        <w:t>1</w:t>
      </w:r>
      <w:r w:rsidRPr="00570DBE">
        <w:rPr>
          <w:rFonts w:ascii="Times New Roman" w:hAnsi="Times New Roman" w:cs="Times New Roman"/>
          <w:sz w:val="24"/>
          <w:szCs w:val="24"/>
        </w:rPr>
        <w:t>H NMR spectra for the adulteration of coconut water with our mixed sugar solution ranging from 0% (blue) to 100% (red) adulteration</w:t>
      </w:r>
      <w:r>
        <w:rPr>
          <w:rFonts w:ascii="Times New Roman" w:hAnsi="Times New Roman" w:cs="Times New Roman"/>
          <w:sz w:val="24"/>
          <w:szCs w:val="24"/>
        </w:rPr>
        <w:t xml:space="preserve">. </w:t>
      </w:r>
      <w:r w:rsidRPr="00570DBE">
        <w:rPr>
          <w:rFonts w:ascii="Times New Roman" w:hAnsi="Times New Roman" w:cs="Times New Roman"/>
          <w:sz w:val="24"/>
          <w:szCs w:val="24"/>
        </w:rPr>
        <w:t>Spectra have been</w:t>
      </w:r>
      <w:r w:rsidR="00A60846">
        <w:rPr>
          <w:rFonts w:ascii="Times New Roman" w:hAnsi="Times New Roman" w:cs="Times New Roman"/>
          <w:sz w:val="24"/>
          <w:szCs w:val="24"/>
        </w:rPr>
        <w:t xml:space="preserve"> </w:t>
      </w:r>
      <w:r w:rsidRPr="00570DBE">
        <w:rPr>
          <w:rFonts w:ascii="Times New Roman" w:hAnsi="Times New Roman" w:cs="Times New Roman"/>
          <w:sz w:val="24"/>
          <w:szCs w:val="24"/>
        </w:rPr>
        <w:t xml:space="preserve">truncated to show only the </w:t>
      </w:r>
      <w:r w:rsidRPr="00570DBE">
        <w:rPr>
          <w:rFonts w:ascii="Times New Roman" w:hAnsi="Times New Roman" w:cs="Times New Roman"/>
          <w:sz w:val="24"/>
          <w:szCs w:val="24"/>
        </w:rPr>
        <w:lastRenderedPageBreak/>
        <w:t>main saccharide signals (4.25-3.20 ppm)</w:t>
      </w:r>
      <w:r w:rsidR="002B3703">
        <w:rPr>
          <w:rFonts w:ascii="Times New Roman" w:hAnsi="Times New Roman" w:cs="Times New Roman"/>
          <w:sz w:val="24"/>
          <w:szCs w:val="24"/>
        </w:rPr>
        <w:t>; the inset colour bars represent the percentage level of adulteration.</w:t>
      </w:r>
      <w:r w:rsidRPr="00570DBE">
        <w:rPr>
          <w:rFonts w:ascii="Times New Roman" w:hAnsi="Times New Roman" w:cs="Times New Roman"/>
          <w:sz w:val="24"/>
          <w:szCs w:val="24"/>
        </w:rPr>
        <w:t xml:space="preserve"> B: PC 1 loadings plot for the spectral dataset above, demonstrating the variance associated with each chemical shift measured</w:t>
      </w:r>
      <w:r>
        <w:rPr>
          <w:rFonts w:ascii="Times New Roman" w:hAnsi="Times New Roman" w:cs="Times New Roman"/>
          <w:sz w:val="24"/>
          <w:szCs w:val="24"/>
        </w:rPr>
        <w:t xml:space="preserve">. </w:t>
      </w:r>
      <w:r w:rsidRPr="00570DBE">
        <w:rPr>
          <w:rFonts w:ascii="Times New Roman" w:hAnsi="Times New Roman" w:cs="Times New Roman"/>
          <w:sz w:val="24"/>
          <w:szCs w:val="24"/>
        </w:rPr>
        <w:t>Negative loadings indicate a higher intensity at that chemical shift at lower adulteration levels, while positive loadings indicate a higher intensity at higher adulteration levels</w:t>
      </w:r>
      <w:r>
        <w:rPr>
          <w:rFonts w:ascii="Times New Roman" w:hAnsi="Times New Roman" w:cs="Times New Roman"/>
          <w:sz w:val="24"/>
          <w:szCs w:val="24"/>
        </w:rPr>
        <w:t xml:space="preserve">. </w:t>
      </w:r>
      <w:r w:rsidRPr="00570DBE">
        <w:rPr>
          <w:rFonts w:ascii="Times New Roman" w:hAnsi="Times New Roman" w:cs="Times New Roman"/>
          <w:sz w:val="24"/>
          <w:szCs w:val="24"/>
        </w:rPr>
        <w:t xml:space="preserve">NMR spectra for sucrose (blue), glucose (green) and fructose (red) obtained from literature are also presented </w:t>
      </w:r>
      <w:r w:rsidR="002B3703">
        <w:rPr>
          <w:rFonts w:ascii="Times New Roman" w:hAnsi="Times New Roman" w:cs="Times New Roman"/>
          <w:sz w:val="24"/>
          <w:szCs w:val="24"/>
        </w:rPr>
        <w:t>in B</w:t>
      </w:r>
      <w:r w:rsidRPr="00570DBE">
        <w:rPr>
          <w:rFonts w:ascii="Times New Roman" w:hAnsi="Times New Roman" w:cs="Times New Roman"/>
          <w:sz w:val="24"/>
          <w:szCs w:val="24"/>
        </w:rPr>
        <w:t>.</w:t>
      </w:r>
    </w:p>
    <w:p w:rsidR="00895262" w:rsidRPr="00F82B1F" w:rsidRDefault="00895262" w:rsidP="005E7803">
      <w:pPr>
        <w:spacing w:line="360" w:lineRule="auto"/>
        <w:rPr>
          <w:rFonts w:ascii="Times New Roman" w:hAnsi="Times New Roman" w:cs="Times New Roman"/>
          <w:sz w:val="24"/>
          <w:szCs w:val="24"/>
        </w:rPr>
      </w:pPr>
    </w:p>
    <w:p w:rsidR="005E7803" w:rsidRDefault="005E7803" w:rsidP="00570DBE">
      <w:pPr>
        <w:spacing w:line="480" w:lineRule="auto"/>
        <w:jc w:val="both"/>
        <w:rPr>
          <w:rFonts w:ascii="Times New Roman" w:hAnsi="Times New Roman" w:cs="Times New Roman"/>
          <w:sz w:val="24"/>
          <w:szCs w:val="24"/>
        </w:rPr>
      </w:pPr>
    </w:p>
    <w:p w:rsidR="005E7803" w:rsidRDefault="005E7803">
      <w:pPr>
        <w:rPr>
          <w:rFonts w:ascii="Times New Roman" w:hAnsi="Times New Roman" w:cs="Times New Roman"/>
          <w:sz w:val="24"/>
          <w:szCs w:val="24"/>
        </w:rPr>
      </w:pPr>
      <w:r>
        <w:rPr>
          <w:rFonts w:ascii="Times New Roman" w:hAnsi="Times New Roman" w:cs="Times New Roman"/>
          <w:sz w:val="24"/>
          <w:szCs w:val="24"/>
        </w:rPr>
        <w:br w:type="page"/>
      </w:r>
    </w:p>
    <w:p w:rsidR="005E7803" w:rsidRPr="00F82B1F" w:rsidRDefault="005E7803" w:rsidP="005E7803">
      <w:pPr>
        <w:spacing w:line="360" w:lineRule="auto"/>
        <w:rPr>
          <w:rFonts w:ascii="Times New Roman" w:hAnsi="Times New Roman" w:cs="Times New Roman"/>
          <w:sz w:val="24"/>
          <w:szCs w:val="24"/>
        </w:rPr>
      </w:pPr>
      <w:r w:rsidRPr="00F82B1F">
        <w:rPr>
          <w:rFonts w:ascii="Times New Roman" w:hAnsi="Times New Roman" w:cs="Times New Roman"/>
          <w:sz w:val="24"/>
          <w:szCs w:val="24"/>
        </w:rPr>
        <w:lastRenderedPageBreak/>
        <w:t>Table 1: PLSR results for the optimal models of the sugar region, coconut region, and the combined spectral range</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 xml:space="preserve">LVs represents the number of latent variables used in each model, </w:t>
      </w:r>
      <w:r w:rsidRPr="0045692E">
        <w:rPr>
          <w:rFonts w:ascii="Times New Roman" w:hAnsi="Times New Roman" w:cs="Times New Roman"/>
          <w:i/>
          <w:sz w:val="24"/>
          <w:szCs w:val="24"/>
        </w:rPr>
        <w:t>R</w:t>
      </w:r>
      <w:r w:rsidRPr="00F82B1F">
        <w:rPr>
          <w:rFonts w:ascii="Times New Roman" w:hAnsi="Times New Roman" w:cs="Times New Roman"/>
          <w:sz w:val="24"/>
          <w:szCs w:val="24"/>
        </w:rPr>
        <w:t xml:space="preserve">² and </w:t>
      </w:r>
      <w:r w:rsidRPr="0045692E">
        <w:rPr>
          <w:rFonts w:ascii="Times New Roman" w:hAnsi="Times New Roman" w:cs="Times New Roman"/>
          <w:i/>
          <w:sz w:val="24"/>
          <w:szCs w:val="24"/>
        </w:rPr>
        <w:t>Q</w:t>
      </w:r>
      <w:r w:rsidRPr="00F82B1F">
        <w:rPr>
          <w:rFonts w:ascii="Times New Roman" w:hAnsi="Times New Roman" w:cs="Times New Roman"/>
          <w:sz w:val="24"/>
          <w:szCs w:val="24"/>
        </w:rPr>
        <w:t>² represent the goodness of the model’s fit to the dataset, while trn, CV and tst denote results pertaining to the training, cross-validation and test set, respectively</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The limit of detection (LOD) is also presented</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For the coconut (CW) region, the results of two models</w:t>
      </w:r>
      <w:r w:rsidR="002B3703">
        <w:rPr>
          <w:rFonts w:ascii="Times New Roman" w:hAnsi="Times New Roman" w:cs="Times New Roman"/>
          <w:sz w:val="24"/>
          <w:szCs w:val="24"/>
        </w:rPr>
        <w:t xml:space="preserve"> with different number of LVs used in model construction</w:t>
      </w:r>
      <w:r w:rsidRPr="00F82B1F">
        <w:rPr>
          <w:rFonts w:ascii="Times New Roman" w:hAnsi="Times New Roman" w:cs="Times New Roman"/>
          <w:sz w:val="24"/>
          <w:szCs w:val="24"/>
        </w:rPr>
        <w:t xml:space="preserve"> are presented as both seemed equally viable. </w:t>
      </w:r>
    </w:p>
    <w:tbl>
      <w:tblPr>
        <w:tblW w:w="9500" w:type="dxa"/>
        <w:tblLayout w:type="fixed"/>
        <w:tblCellMar>
          <w:left w:w="0" w:type="dxa"/>
          <w:right w:w="0" w:type="dxa"/>
        </w:tblCellMar>
        <w:tblLook w:val="0600" w:firstRow="0" w:lastRow="0" w:firstColumn="0" w:lastColumn="0" w:noHBand="1" w:noVBand="1"/>
      </w:tblPr>
      <w:tblGrid>
        <w:gridCol w:w="1549"/>
        <w:gridCol w:w="702"/>
        <w:gridCol w:w="960"/>
        <w:gridCol w:w="960"/>
        <w:gridCol w:w="960"/>
        <w:gridCol w:w="1065"/>
        <w:gridCol w:w="1178"/>
        <w:gridCol w:w="1134"/>
        <w:gridCol w:w="992"/>
      </w:tblGrid>
      <w:tr w:rsidR="00570DBE" w:rsidRPr="00570DBE" w:rsidTr="008D5C2A">
        <w:trPr>
          <w:trHeight w:val="383"/>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Method</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LVs</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i/>
                <w:iCs/>
                <w:sz w:val="24"/>
                <w:szCs w:val="24"/>
              </w:rPr>
              <w:t>R²</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i/>
                <w:iCs/>
                <w:sz w:val="24"/>
                <w:szCs w:val="24"/>
              </w:rPr>
              <w:t>Q²</w:t>
            </w:r>
            <w:r w:rsidRPr="00570DBE">
              <w:rPr>
                <w:rFonts w:ascii="Times New Roman" w:hAnsi="Times New Roman" w:cs="Times New Roman"/>
                <w:sz w:val="24"/>
                <w:szCs w:val="24"/>
              </w:rPr>
              <w:t xml:space="preserve"> (CV)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0DBE"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i/>
                <w:iCs/>
                <w:sz w:val="24"/>
                <w:szCs w:val="24"/>
              </w:rPr>
              <w:t>Q²</w:t>
            </w:r>
          </w:p>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(tst)</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RMSE (trn</w:t>
            </w:r>
            <w:r w:rsidR="008D5C2A">
              <w:rPr>
                <w:rFonts w:ascii="Times New Roman" w:hAnsi="Times New Roman" w:cs="Times New Roman"/>
                <w:sz w:val="24"/>
                <w:szCs w:val="24"/>
              </w:rPr>
              <w:t>, %</w:t>
            </w:r>
            <w:r w:rsidRPr="00570DBE">
              <w:rPr>
                <w:rFonts w:ascii="Times New Roman" w:hAnsi="Times New Roman" w:cs="Times New Roman"/>
                <w:sz w:val="24"/>
                <w:szCs w:val="24"/>
              </w:rPr>
              <w:t>)</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RMSE (CV</w:t>
            </w:r>
            <w:r w:rsidR="008D5C2A">
              <w:rPr>
                <w:rFonts w:ascii="Times New Roman" w:hAnsi="Times New Roman" w:cs="Times New Roman"/>
                <w:sz w:val="24"/>
                <w:szCs w:val="24"/>
              </w:rPr>
              <w:t>, %</w:t>
            </w:r>
            <w:r w:rsidRPr="00570DBE">
              <w:rPr>
                <w:rFonts w:ascii="Times New Roman" w:hAnsi="Times New Roman" w:cs="Times New Roman"/>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RMSE (tst</w:t>
            </w:r>
            <w:r w:rsidR="008D5C2A">
              <w:rPr>
                <w:rFonts w:ascii="Times New Roman" w:hAnsi="Times New Roman" w:cs="Times New Roman"/>
                <w:sz w:val="24"/>
                <w:szCs w:val="24"/>
              </w:rPr>
              <w:t>, %</w:t>
            </w:r>
            <w:r w:rsidRPr="00570DBE">
              <w:rPr>
                <w:rFonts w:ascii="Times New Roman" w:hAnsi="Times New Roman" w:cs="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LOD (%)</w:t>
            </w:r>
          </w:p>
        </w:tc>
      </w:tr>
      <w:tr w:rsidR="00570DBE" w:rsidRPr="00570DBE" w:rsidTr="008D5C2A">
        <w:trPr>
          <w:trHeight w:val="379"/>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Sugar region</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0.9991</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0.8863</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0.7810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0.8416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1.9836</w:t>
            </w:r>
          </w:p>
        </w:tc>
      </w:tr>
      <w:tr w:rsidR="00570DBE" w:rsidRPr="00570DBE" w:rsidTr="008D5C2A">
        <w:trPr>
          <w:trHeight w:val="259"/>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CW region</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0.9989</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0.9991</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0.7631</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0.8426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0.8515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1.6790</w:t>
            </w:r>
          </w:p>
        </w:tc>
      </w:tr>
      <w:tr w:rsidR="00570DBE" w:rsidRPr="00570DBE" w:rsidTr="008D5C2A">
        <w:trPr>
          <w:trHeight w:val="251"/>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CW region</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0.9999</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0.9999</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0.2993</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0.5541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0.2974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0.6513</w:t>
            </w:r>
          </w:p>
        </w:tc>
      </w:tr>
      <w:tr w:rsidR="00570DBE" w:rsidRPr="00570DBE" w:rsidTr="008D5C2A">
        <w:trPr>
          <w:trHeight w:val="370"/>
        </w:trPr>
        <w:tc>
          <w:tcPr>
            <w:tcW w:w="1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Full Range</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4</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0.9998</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0.9996</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0.4948</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0.5889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rPr>
              <w:t>0.5767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93DA6" w:rsidRPr="00570DBE" w:rsidRDefault="00570DBE" w:rsidP="005E7803">
            <w:pPr>
              <w:spacing w:after="0" w:line="240" w:lineRule="auto"/>
              <w:jc w:val="center"/>
              <w:rPr>
                <w:rFonts w:ascii="Times New Roman" w:hAnsi="Times New Roman" w:cs="Times New Roman"/>
                <w:sz w:val="24"/>
                <w:szCs w:val="24"/>
              </w:rPr>
            </w:pPr>
            <w:r w:rsidRPr="00570DBE">
              <w:rPr>
                <w:rFonts w:ascii="Times New Roman" w:hAnsi="Times New Roman" w:cs="Times New Roman"/>
                <w:sz w:val="24"/>
                <w:szCs w:val="24"/>
                <w:lang w:val="fr-BE"/>
              </w:rPr>
              <w:t>1.3418</w:t>
            </w:r>
          </w:p>
        </w:tc>
      </w:tr>
    </w:tbl>
    <w:p w:rsidR="00570DBE" w:rsidRDefault="00570DBE" w:rsidP="00570DBE">
      <w:pPr>
        <w:spacing w:line="480" w:lineRule="auto"/>
        <w:jc w:val="both"/>
        <w:rPr>
          <w:rFonts w:ascii="Times New Roman" w:hAnsi="Times New Roman" w:cs="Times New Roman"/>
          <w:sz w:val="24"/>
          <w:szCs w:val="24"/>
        </w:rPr>
      </w:pPr>
    </w:p>
    <w:p w:rsidR="00C86D8F" w:rsidRDefault="005E7803"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175011" cy="2169042"/>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9336" cy="2170561"/>
                    </a:xfrm>
                    <a:prstGeom prst="rect">
                      <a:avLst/>
                    </a:prstGeom>
                    <a:noFill/>
                  </pic:spPr>
                </pic:pic>
              </a:graphicData>
            </a:graphic>
          </wp:inline>
        </w:drawing>
      </w:r>
    </w:p>
    <w:p w:rsidR="005E7803" w:rsidRPr="00F82B1F" w:rsidRDefault="005E7803" w:rsidP="005E7803">
      <w:pPr>
        <w:spacing w:line="360" w:lineRule="auto"/>
        <w:rPr>
          <w:rFonts w:ascii="Times New Roman" w:hAnsi="Times New Roman" w:cs="Times New Roman"/>
          <w:sz w:val="24"/>
          <w:szCs w:val="24"/>
        </w:rPr>
      </w:pPr>
      <w:r w:rsidRPr="00F82B1F">
        <w:rPr>
          <w:rFonts w:ascii="Times New Roman" w:hAnsi="Times New Roman" w:cs="Times New Roman"/>
          <w:sz w:val="24"/>
          <w:szCs w:val="24"/>
        </w:rPr>
        <w:lastRenderedPageBreak/>
        <w:t>Figure 3: PLSR results plots comparing the predicted actual concentrations for the coconut region (A), sugar region (B) and combined spectral range (C).</w:t>
      </w:r>
      <w:r w:rsidR="00B75B82">
        <w:rPr>
          <w:rFonts w:ascii="Times New Roman" w:hAnsi="Times New Roman" w:cs="Times New Roman"/>
          <w:sz w:val="24"/>
          <w:szCs w:val="24"/>
        </w:rPr>
        <w:t xml:space="preserve">  For Figure 3A, the model with 3 LVs was used.</w:t>
      </w:r>
    </w:p>
    <w:p w:rsidR="005E7803" w:rsidRDefault="005E7803" w:rsidP="00570DBE">
      <w:pPr>
        <w:spacing w:line="480" w:lineRule="auto"/>
        <w:jc w:val="both"/>
        <w:rPr>
          <w:rFonts w:ascii="Times New Roman" w:hAnsi="Times New Roman" w:cs="Times New Roman"/>
          <w:sz w:val="24"/>
          <w:szCs w:val="24"/>
        </w:rPr>
      </w:pPr>
    </w:p>
    <w:p w:rsidR="00570DBE" w:rsidRDefault="00570DBE"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073510" cy="1065807"/>
            <wp:effectExtent l="0" t="0" r="3810" b="127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7622" cy="1068283"/>
                    </a:xfrm>
                    <a:prstGeom prst="rect">
                      <a:avLst/>
                    </a:prstGeom>
                    <a:noFill/>
                  </pic:spPr>
                </pic:pic>
              </a:graphicData>
            </a:graphic>
          </wp:inline>
        </w:drawing>
      </w:r>
    </w:p>
    <w:p w:rsidR="00DB3360" w:rsidRDefault="00DB3360"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553710" cy="2481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710" cy="2481580"/>
                    </a:xfrm>
                    <a:prstGeom prst="rect">
                      <a:avLst/>
                    </a:prstGeom>
                    <a:noFill/>
                  </pic:spPr>
                </pic:pic>
              </a:graphicData>
            </a:graphic>
          </wp:inline>
        </w:drawing>
      </w:r>
    </w:p>
    <w:p w:rsidR="005E7803" w:rsidRPr="00F82B1F" w:rsidRDefault="005E7803" w:rsidP="005E7803">
      <w:pPr>
        <w:spacing w:line="360" w:lineRule="auto"/>
        <w:rPr>
          <w:rFonts w:ascii="Times New Roman" w:hAnsi="Times New Roman" w:cs="Times New Roman"/>
          <w:sz w:val="24"/>
          <w:szCs w:val="24"/>
        </w:rPr>
      </w:pPr>
      <w:r w:rsidRPr="00F82B1F">
        <w:rPr>
          <w:rFonts w:ascii="Times New Roman" w:hAnsi="Times New Roman" w:cs="Times New Roman"/>
          <w:sz w:val="24"/>
          <w:szCs w:val="24"/>
        </w:rPr>
        <w:t>Figure 4</w:t>
      </w:r>
      <w:r w:rsidR="00DB3360">
        <w:rPr>
          <w:rFonts w:ascii="Times New Roman" w:hAnsi="Times New Roman" w:cs="Times New Roman"/>
          <w:sz w:val="24"/>
          <w:szCs w:val="24"/>
        </w:rPr>
        <w:t>A-C</w:t>
      </w:r>
      <w:r w:rsidRPr="00F82B1F">
        <w:rPr>
          <w:rFonts w:ascii="Times New Roman" w:hAnsi="Times New Roman" w:cs="Times New Roman"/>
          <w:sz w:val="24"/>
          <w:szCs w:val="24"/>
        </w:rPr>
        <w:t xml:space="preserve">: </w:t>
      </w:r>
      <w:r w:rsidRPr="001C5987">
        <w:rPr>
          <w:rFonts w:ascii="Times New Roman" w:hAnsi="Times New Roman" w:cs="Times New Roman"/>
          <w:sz w:val="24"/>
          <w:szCs w:val="24"/>
          <w:vertAlign w:val="superscript"/>
        </w:rPr>
        <w:t>1</w:t>
      </w:r>
      <w:r w:rsidRPr="00F82B1F">
        <w:rPr>
          <w:rFonts w:ascii="Times New Roman" w:hAnsi="Times New Roman" w:cs="Times New Roman"/>
          <w:sz w:val="24"/>
          <w:szCs w:val="24"/>
        </w:rPr>
        <w:t xml:space="preserve">H NMR spectra for the adulteration of coconut water with our mixed sugar solution ranging from 0% (blue) to 100% (red) adulteration, zoomed in on each peak assigned to </w:t>
      </w:r>
      <w:r>
        <w:rPr>
          <w:rFonts w:ascii="Times New Roman" w:hAnsi="Times New Roman" w:cs="Times New Roman"/>
          <w:sz w:val="24"/>
          <w:szCs w:val="24"/>
        </w:rPr>
        <w:t>malate</w:t>
      </w:r>
      <w:r w:rsidR="00895262">
        <w:rPr>
          <w:rFonts w:ascii="Times New Roman" w:hAnsi="Times New Roman" w:cs="Times New Roman"/>
          <w:sz w:val="24"/>
          <w:szCs w:val="24"/>
        </w:rPr>
        <w:t xml:space="preserve">. </w:t>
      </w:r>
      <w:r w:rsidR="00DB3360">
        <w:rPr>
          <w:rFonts w:ascii="Times New Roman" w:hAnsi="Times New Roman" w:cs="Times New Roman"/>
          <w:sz w:val="24"/>
          <w:szCs w:val="24"/>
        </w:rPr>
        <w:t xml:space="preserve"> 4D-</w:t>
      </w:r>
      <w:r w:rsidR="00DB3360">
        <w:rPr>
          <w:rFonts w:ascii="Times New Roman" w:hAnsi="Times New Roman" w:cs="Times New Roman"/>
          <w:sz w:val="24"/>
          <w:szCs w:val="24"/>
        </w:rPr>
        <w:lastRenderedPageBreak/>
        <w:t xml:space="preserve">E: chemical shift of malic acid peaks plotted against level of adulteration (0% being pure coconut water, 100% being pure sugar solution) for the </w:t>
      </w:r>
      <w:r w:rsidR="000A58E4">
        <w:rPr>
          <w:rFonts w:ascii="Times New Roman" w:hAnsi="Times New Roman" w:cs="Times New Roman"/>
          <w:sz w:val="24"/>
          <w:szCs w:val="24"/>
        </w:rPr>
        <w:t xml:space="preserve">malate signal at </w:t>
      </w:r>
      <w:r w:rsidR="00DB3360">
        <w:rPr>
          <w:rFonts w:ascii="Times New Roman" w:hAnsi="Times New Roman" w:cs="Times New Roman"/>
          <w:sz w:val="24"/>
          <w:szCs w:val="24"/>
        </w:rPr>
        <w:t>~2.7 ppm, along with regression results.</w:t>
      </w:r>
    </w:p>
    <w:p w:rsidR="005E7803" w:rsidRDefault="005E7803" w:rsidP="00570DBE">
      <w:pPr>
        <w:spacing w:line="480" w:lineRule="auto"/>
        <w:jc w:val="both"/>
        <w:rPr>
          <w:rFonts w:ascii="Times New Roman" w:hAnsi="Times New Roman" w:cs="Times New Roman"/>
          <w:sz w:val="24"/>
          <w:szCs w:val="24"/>
        </w:rPr>
      </w:pPr>
    </w:p>
    <w:p w:rsidR="00570DBE" w:rsidRDefault="00C86D8F" w:rsidP="00570DB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98654" cy="3498112"/>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927" cy="3499483"/>
                    </a:xfrm>
                    <a:prstGeom prst="rect">
                      <a:avLst/>
                    </a:prstGeom>
                    <a:noFill/>
                  </pic:spPr>
                </pic:pic>
              </a:graphicData>
            </a:graphic>
          </wp:inline>
        </w:drawing>
      </w:r>
    </w:p>
    <w:p w:rsidR="005E7803" w:rsidRPr="00F82B1F" w:rsidRDefault="005E7803" w:rsidP="005E7803">
      <w:pPr>
        <w:spacing w:line="360" w:lineRule="auto"/>
        <w:rPr>
          <w:rFonts w:ascii="Times New Roman" w:hAnsi="Times New Roman" w:cs="Times New Roman"/>
          <w:sz w:val="24"/>
          <w:szCs w:val="24"/>
        </w:rPr>
      </w:pPr>
      <w:r w:rsidRPr="00F82B1F">
        <w:rPr>
          <w:rFonts w:ascii="Times New Roman" w:hAnsi="Times New Roman" w:cs="Times New Roman"/>
          <w:sz w:val="24"/>
          <w:szCs w:val="24"/>
        </w:rPr>
        <w:t xml:space="preserve">Figure 5A: Overlaid </w:t>
      </w:r>
      <w:r w:rsidRPr="001C5987">
        <w:rPr>
          <w:rFonts w:ascii="Times New Roman" w:hAnsi="Times New Roman" w:cs="Times New Roman"/>
          <w:sz w:val="24"/>
          <w:szCs w:val="24"/>
          <w:vertAlign w:val="superscript"/>
        </w:rPr>
        <w:t>1</w:t>
      </w:r>
      <w:r w:rsidRPr="00F82B1F">
        <w:rPr>
          <w:rFonts w:ascii="Times New Roman" w:hAnsi="Times New Roman" w:cs="Times New Roman"/>
          <w:sz w:val="24"/>
          <w:szCs w:val="24"/>
        </w:rPr>
        <w:t>H NMR spectra depicting the effect on the ~2.7 ppm malate signal</w:t>
      </w:r>
      <w:r w:rsidR="00165DF0">
        <w:rPr>
          <w:rFonts w:ascii="Times New Roman" w:hAnsi="Times New Roman" w:cs="Times New Roman"/>
          <w:sz w:val="24"/>
          <w:szCs w:val="24"/>
        </w:rPr>
        <w:t>multiplet</w:t>
      </w:r>
      <w:r w:rsidRPr="00F82B1F">
        <w:rPr>
          <w:rFonts w:ascii="Times New Roman" w:hAnsi="Times New Roman" w:cs="Times New Roman"/>
          <w:sz w:val="24"/>
          <w:szCs w:val="24"/>
        </w:rPr>
        <w:t xml:space="preserve"> of the incremental addition of aqueous Mg</w:t>
      </w:r>
      <w:r w:rsidRPr="00F82B1F">
        <w:rPr>
          <w:rFonts w:ascii="Times New Roman" w:hAnsi="Times New Roman" w:cs="Times New Roman"/>
          <w:sz w:val="24"/>
          <w:szCs w:val="24"/>
          <w:vertAlign w:val="superscript"/>
        </w:rPr>
        <w:t>2+</w:t>
      </w:r>
      <w:r w:rsidRPr="00F82B1F">
        <w:rPr>
          <w:rFonts w:ascii="Times New Roman" w:hAnsi="Times New Roman" w:cs="Times New Roman"/>
          <w:sz w:val="24"/>
          <w:szCs w:val="24"/>
        </w:rPr>
        <w:t xml:space="preserve"> (MgCl</w:t>
      </w:r>
      <w:r w:rsidRPr="00F82B1F">
        <w:rPr>
          <w:rFonts w:ascii="Times New Roman" w:hAnsi="Times New Roman" w:cs="Times New Roman"/>
          <w:sz w:val="24"/>
          <w:szCs w:val="24"/>
          <w:vertAlign w:val="subscript"/>
        </w:rPr>
        <w:t>2</w:t>
      </w:r>
      <w:r w:rsidRPr="00F82B1F">
        <w:rPr>
          <w:rFonts w:ascii="Times New Roman" w:hAnsi="Times New Roman" w:cs="Times New Roman"/>
          <w:sz w:val="24"/>
          <w:szCs w:val="24"/>
        </w:rPr>
        <w:t xml:space="preserve">) to a buffered 3.44 </w:t>
      </w:r>
      <w:r w:rsidR="0018180E">
        <w:rPr>
          <w:rFonts w:ascii="Times New Roman" w:hAnsi="Times New Roman" w:cs="Times New Roman"/>
          <w:sz w:val="24"/>
          <w:szCs w:val="24"/>
        </w:rPr>
        <w:t>mg.mL</w:t>
      </w:r>
      <w:r w:rsidRPr="00F82B1F">
        <w:rPr>
          <w:rFonts w:ascii="Times New Roman" w:hAnsi="Times New Roman" w:cs="Times New Roman"/>
          <w:sz w:val="24"/>
          <w:szCs w:val="24"/>
          <w:vertAlign w:val="superscript"/>
        </w:rPr>
        <w:t xml:space="preserve">-1 </w:t>
      </w:r>
      <w:r w:rsidRPr="00F82B1F">
        <w:rPr>
          <w:rFonts w:ascii="Times New Roman" w:hAnsi="Times New Roman" w:cs="Times New Roman"/>
          <w:sz w:val="24"/>
          <w:szCs w:val="24"/>
        </w:rPr>
        <w:t>solution of sodium malate ranging from 0 mM Mg</w:t>
      </w:r>
      <w:r w:rsidRPr="00F82B1F">
        <w:rPr>
          <w:rFonts w:ascii="Times New Roman" w:hAnsi="Times New Roman" w:cs="Times New Roman"/>
          <w:sz w:val="24"/>
          <w:szCs w:val="24"/>
          <w:vertAlign w:val="superscript"/>
        </w:rPr>
        <w:t xml:space="preserve">2+ </w:t>
      </w:r>
      <w:r w:rsidRPr="00F82B1F">
        <w:rPr>
          <w:rFonts w:ascii="Times New Roman" w:hAnsi="Times New Roman" w:cs="Times New Roman"/>
          <w:sz w:val="24"/>
          <w:szCs w:val="24"/>
        </w:rPr>
        <w:t>(blue) to 31.43 mM Mg</w:t>
      </w:r>
      <w:r w:rsidRPr="00F82B1F">
        <w:rPr>
          <w:rFonts w:ascii="Times New Roman" w:hAnsi="Times New Roman" w:cs="Times New Roman"/>
          <w:sz w:val="24"/>
          <w:szCs w:val="24"/>
          <w:vertAlign w:val="superscript"/>
        </w:rPr>
        <w:t>2+</w:t>
      </w:r>
      <w:r w:rsidRPr="00F82B1F">
        <w:rPr>
          <w:rFonts w:ascii="Times New Roman" w:hAnsi="Times New Roman" w:cs="Times New Roman"/>
          <w:sz w:val="24"/>
          <w:szCs w:val="24"/>
        </w:rPr>
        <w:t xml:space="preserve"> (red)</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 xml:space="preserve">B: Plot comparing the drift in chemical shiftof each peak in the </w:t>
      </w:r>
      <w:r w:rsidR="00165DF0">
        <w:rPr>
          <w:rFonts w:ascii="Times New Roman" w:hAnsi="Times New Roman" w:cs="Times New Roman"/>
          <w:sz w:val="24"/>
          <w:szCs w:val="24"/>
        </w:rPr>
        <w:t xml:space="preserve">malate </w:t>
      </w:r>
      <w:r w:rsidRPr="00F82B1F">
        <w:rPr>
          <w:rFonts w:ascii="Times New Roman" w:hAnsi="Times New Roman" w:cs="Times New Roman"/>
          <w:sz w:val="24"/>
          <w:szCs w:val="24"/>
        </w:rPr>
        <w:t xml:space="preserve">signal </w:t>
      </w:r>
      <w:r w:rsidR="00CC193A">
        <w:rPr>
          <w:rFonts w:ascii="Times New Roman" w:hAnsi="Times New Roman" w:cs="Times New Roman"/>
          <w:sz w:val="24"/>
          <w:szCs w:val="24"/>
        </w:rPr>
        <w:t>multiplet</w:t>
      </w:r>
      <w:r w:rsidRPr="00F82B1F">
        <w:rPr>
          <w:rFonts w:ascii="Times New Roman" w:hAnsi="Times New Roman" w:cs="Times New Roman"/>
          <w:sz w:val="24"/>
          <w:szCs w:val="24"/>
        </w:rPr>
        <w:t xml:space="preserve">relative to </w:t>
      </w:r>
      <w:r w:rsidR="00165DF0">
        <w:rPr>
          <w:rFonts w:ascii="Times New Roman" w:hAnsi="Times New Roman" w:cs="Times New Roman"/>
          <w:sz w:val="24"/>
          <w:szCs w:val="24"/>
        </w:rPr>
        <w:t>its corresponded initial position</w:t>
      </w:r>
      <w:r w:rsidRPr="00F82B1F">
        <w:rPr>
          <w:rFonts w:ascii="Times New Roman" w:hAnsi="Times New Roman" w:cs="Times New Roman"/>
          <w:sz w:val="24"/>
          <w:szCs w:val="24"/>
        </w:rPr>
        <w:t xml:space="preserve"> prior to addition of Mg</w:t>
      </w:r>
      <w:r w:rsidRPr="00F82B1F">
        <w:rPr>
          <w:rFonts w:ascii="Times New Roman" w:hAnsi="Times New Roman" w:cs="Times New Roman"/>
          <w:sz w:val="24"/>
          <w:szCs w:val="24"/>
          <w:vertAlign w:val="superscript"/>
        </w:rPr>
        <w:t>2+</w:t>
      </w:r>
      <w:r w:rsidRPr="00F82B1F">
        <w:rPr>
          <w:rFonts w:ascii="Times New Roman" w:hAnsi="Times New Roman" w:cs="Times New Roman"/>
          <w:sz w:val="24"/>
          <w:szCs w:val="24"/>
        </w:rPr>
        <w:t xml:space="preserve"> ions</w:t>
      </w:r>
      <w:r w:rsidR="00A60846">
        <w:rPr>
          <w:rFonts w:ascii="Times New Roman" w:hAnsi="Times New Roman" w:cs="Times New Roman"/>
          <w:sz w:val="24"/>
          <w:szCs w:val="24"/>
        </w:rPr>
        <w:t>.</w:t>
      </w:r>
    </w:p>
    <w:p w:rsidR="00C86D8F" w:rsidRPr="006D5717" w:rsidRDefault="00C86D8F" w:rsidP="00570DBE">
      <w:pPr>
        <w:spacing w:line="480" w:lineRule="auto"/>
        <w:jc w:val="both"/>
        <w:rPr>
          <w:rFonts w:ascii="Times New Roman" w:hAnsi="Times New Roman" w:cs="Times New Roman"/>
          <w:sz w:val="24"/>
          <w:szCs w:val="24"/>
        </w:rPr>
      </w:pPr>
    </w:p>
    <w:p w:rsidR="00B02EF6" w:rsidRDefault="00C86D8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943600" cy="365948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2248" cy="3664810"/>
                    </a:xfrm>
                    <a:prstGeom prst="rect">
                      <a:avLst/>
                    </a:prstGeom>
                    <a:noFill/>
                  </pic:spPr>
                </pic:pic>
              </a:graphicData>
            </a:graphic>
          </wp:inline>
        </w:drawing>
      </w:r>
    </w:p>
    <w:p w:rsidR="005E7803" w:rsidRPr="006D5717" w:rsidRDefault="005E7803" w:rsidP="00A60AE2">
      <w:pPr>
        <w:spacing w:line="360" w:lineRule="auto"/>
        <w:rPr>
          <w:rFonts w:ascii="Times New Roman" w:hAnsi="Times New Roman" w:cs="Times New Roman"/>
          <w:sz w:val="24"/>
          <w:szCs w:val="24"/>
        </w:rPr>
      </w:pPr>
      <w:r w:rsidRPr="00F82B1F">
        <w:rPr>
          <w:rFonts w:ascii="Times New Roman" w:hAnsi="Times New Roman" w:cs="Times New Roman"/>
          <w:sz w:val="24"/>
          <w:szCs w:val="24"/>
        </w:rPr>
        <w:t xml:space="preserve">Figure 6A: Overlaid </w:t>
      </w:r>
      <w:r w:rsidRPr="001C5987">
        <w:rPr>
          <w:rFonts w:ascii="Times New Roman" w:hAnsi="Times New Roman" w:cs="Times New Roman"/>
          <w:sz w:val="24"/>
          <w:szCs w:val="24"/>
          <w:vertAlign w:val="superscript"/>
        </w:rPr>
        <w:t>1</w:t>
      </w:r>
      <w:r w:rsidRPr="00F82B1F">
        <w:rPr>
          <w:rFonts w:ascii="Times New Roman" w:hAnsi="Times New Roman" w:cs="Times New Roman"/>
          <w:sz w:val="24"/>
          <w:szCs w:val="24"/>
        </w:rPr>
        <w:t xml:space="preserve">H NMR spectra depicting the effect of dilution </w:t>
      </w:r>
      <w:r w:rsidR="00CC193A">
        <w:rPr>
          <w:rFonts w:ascii="Times New Roman" w:hAnsi="Times New Roman" w:cs="Times New Roman"/>
          <w:sz w:val="24"/>
          <w:szCs w:val="24"/>
        </w:rPr>
        <w:t>of the sample containing sodium malate mixture with MgCl</w:t>
      </w:r>
      <w:r w:rsidR="00CC193A" w:rsidRPr="00CC193A">
        <w:rPr>
          <w:rFonts w:ascii="Times New Roman" w:hAnsi="Times New Roman" w:cs="Times New Roman"/>
          <w:sz w:val="24"/>
          <w:szCs w:val="24"/>
          <w:vertAlign w:val="subscript"/>
        </w:rPr>
        <w:t>2</w:t>
      </w:r>
      <w:r w:rsidR="00CC193A">
        <w:rPr>
          <w:rFonts w:ascii="Times New Roman" w:hAnsi="Times New Roman" w:cs="Times New Roman"/>
          <w:sz w:val="24"/>
          <w:szCs w:val="24"/>
        </w:rPr>
        <w:t xml:space="preserve">.  The malate signal at </w:t>
      </w:r>
      <w:r w:rsidR="006010E2">
        <w:rPr>
          <w:rFonts w:ascii="Times New Roman" w:hAnsi="Times New Roman" w:cs="Times New Roman"/>
          <w:sz w:val="24"/>
          <w:szCs w:val="24"/>
        </w:rPr>
        <w:t xml:space="preserve">~2.7 ppm was monitored, with spectra overlaid for various proportions of these original components, from 100% in the undiluted sample to </w:t>
      </w:r>
      <w:r w:rsidRPr="00F82B1F">
        <w:rPr>
          <w:rFonts w:ascii="Times New Roman" w:hAnsi="Times New Roman" w:cs="Times New Roman"/>
          <w:sz w:val="24"/>
          <w:szCs w:val="24"/>
        </w:rPr>
        <w:t>6.25%</w:t>
      </w:r>
      <w:r w:rsidR="006010E2">
        <w:rPr>
          <w:rFonts w:ascii="Times New Roman" w:hAnsi="Times New Roman" w:cs="Times New Roman"/>
          <w:sz w:val="24"/>
          <w:szCs w:val="24"/>
        </w:rPr>
        <w:t xml:space="preserve"> for the most diluted one</w:t>
      </w:r>
      <w:r w:rsidR="00895262">
        <w:rPr>
          <w:rFonts w:ascii="Times New Roman" w:hAnsi="Times New Roman" w:cs="Times New Roman"/>
          <w:sz w:val="24"/>
          <w:szCs w:val="24"/>
        </w:rPr>
        <w:t xml:space="preserve">. </w:t>
      </w:r>
      <w:r w:rsidRPr="00F82B1F">
        <w:rPr>
          <w:rFonts w:ascii="Times New Roman" w:hAnsi="Times New Roman" w:cs="Times New Roman"/>
          <w:sz w:val="24"/>
          <w:szCs w:val="24"/>
        </w:rPr>
        <w:t xml:space="preserve">B: Plot comparing the drift in chemical shift of each peak in the </w:t>
      </w:r>
      <w:r w:rsidR="00165DF0">
        <w:rPr>
          <w:rFonts w:ascii="Times New Roman" w:hAnsi="Times New Roman" w:cs="Times New Roman"/>
          <w:sz w:val="24"/>
          <w:szCs w:val="24"/>
        </w:rPr>
        <w:t xml:space="preserve">malate </w:t>
      </w:r>
      <w:r w:rsidRPr="00F82B1F">
        <w:rPr>
          <w:rFonts w:ascii="Times New Roman" w:hAnsi="Times New Roman" w:cs="Times New Roman"/>
          <w:sz w:val="24"/>
          <w:szCs w:val="24"/>
        </w:rPr>
        <w:t xml:space="preserve">signal </w:t>
      </w:r>
      <w:r w:rsidR="006010E2">
        <w:rPr>
          <w:rFonts w:ascii="Times New Roman" w:hAnsi="Times New Roman" w:cs="Times New Roman"/>
          <w:sz w:val="24"/>
          <w:szCs w:val="24"/>
        </w:rPr>
        <w:t>multiplet</w:t>
      </w:r>
      <w:r w:rsidRPr="00F82B1F">
        <w:rPr>
          <w:rFonts w:ascii="Times New Roman" w:hAnsi="Times New Roman" w:cs="Times New Roman"/>
          <w:sz w:val="24"/>
          <w:szCs w:val="24"/>
        </w:rPr>
        <w:t xml:space="preserve">relative to </w:t>
      </w:r>
      <w:r w:rsidR="006010E2">
        <w:rPr>
          <w:rFonts w:ascii="Times New Roman" w:hAnsi="Times New Roman" w:cs="Times New Roman"/>
          <w:sz w:val="24"/>
          <w:szCs w:val="24"/>
        </w:rPr>
        <w:t xml:space="preserve">its position in </w:t>
      </w:r>
      <w:r w:rsidRPr="00F82B1F">
        <w:rPr>
          <w:rFonts w:ascii="Times New Roman" w:hAnsi="Times New Roman" w:cs="Times New Roman"/>
          <w:sz w:val="24"/>
          <w:szCs w:val="24"/>
        </w:rPr>
        <w:t xml:space="preserve">the undiluted </w:t>
      </w:r>
      <w:r w:rsidR="006010E2">
        <w:rPr>
          <w:rFonts w:ascii="Times New Roman" w:hAnsi="Times New Roman" w:cs="Times New Roman"/>
          <w:sz w:val="24"/>
          <w:szCs w:val="24"/>
        </w:rPr>
        <w:t>sample</w:t>
      </w:r>
      <w:r w:rsidRPr="00F82B1F">
        <w:rPr>
          <w:rFonts w:ascii="Times New Roman" w:hAnsi="Times New Roman" w:cs="Times New Roman"/>
          <w:sz w:val="24"/>
          <w:szCs w:val="24"/>
        </w:rPr>
        <w:t>.</w:t>
      </w:r>
      <w:r w:rsidR="00B81FF0">
        <w:rPr>
          <w:rFonts w:ascii="Times New Roman" w:hAnsi="Times New Roman" w:cs="Times New Roman"/>
          <w:noProof/>
          <w:sz w:val="24"/>
          <w:szCs w:val="24"/>
          <w:lang w:val="en-US"/>
        </w:rPr>
        <w:fldChar w:fldCharType="begin"/>
      </w:r>
      <w:r w:rsidR="004B33AD" w:rsidRPr="00DA67C4">
        <w:rPr>
          <w:rFonts w:ascii="Times New Roman" w:hAnsi="Times New Roman" w:cs="Times New Roman"/>
          <w:sz w:val="24"/>
          <w:szCs w:val="24"/>
        </w:rPr>
        <w:instrText xml:space="preserve"> ADDIN EN.REFLIST </w:instrText>
      </w:r>
      <w:r w:rsidR="00B81FF0">
        <w:rPr>
          <w:rFonts w:ascii="Times New Roman" w:hAnsi="Times New Roman" w:cs="Times New Roman"/>
          <w:noProof/>
          <w:sz w:val="24"/>
          <w:szCs w:val="24"/>
          <w:lang w:val="en-US"/>
        </w:rPr>
        <w:fldChar w:fldCharType="end"/>
      </w:r>
    </w:p>
    <w:sectPr w:rsidR="005E7803" w:rsidRPr="006D5717" w:rsidSect="00A60AE2">
      <w:footerReference w:type="defaul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4F" w:rsidRDefault="00B4644F" w:rsidP="00A60AE2">
      <w:pPr>
        <w:spacing w:after="0" w:line="240" w:lineRule="auto"/>
      </w:pPr>
      <w:r>
        <w:separator/>
      </w:r>
    </w:p>
  </w:endnote>
  <w:endnote w:type="continuationSeparator" w:id="0">
    <w:p w:rsidR="00B4644F" w:rsidRDefault="00B4644F" w:rsidP="00A6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39897"/>
      <w:docPartObj>
        <w:docPartGallery w:val="Page Numbers (Bottom of Page)"/>
        <w:docPartUnique/>
      </w:docPartObj>
    </w:sdtPr>
    <w:sdtEndPr>
      <w:rPr>
        <w:noProof/>
      </w:rPr>
    </w:sdtEndPr>
    <w:sdtContent>
      <w:p w:rsidR="00296C98" w:rsidRDefault="00B81FF0">
        <w:pPr>
          <w:pStyle w:val="Footer"/>
          <w:jc w:val="center"/>
        </w:pPr>
        <w:r>
          <w:fldChar w:fldCharType="begin"/>
        </w:r>
        <w:r w:rsidR="00296C98">
          <w:instrText xml:space="preserve"> PAGE   \* MERGEFORMAT </w:instrText>
        </w:r>
        <w:r>
          <w:fldChar w:fldCharType="separate"/>
        </w:r>
        <w:r w:rsidR="00426313">
          <w:rPr>
            <w:noProof/>
          </w:rPr>
          <w:t>15</w:t>
        </w:r>
        <w:r>
          <w:rPr>
            <w:noProof/>
          </w:rPr>
          <w:fldChar w:fldCharType="end"/>
        </w:r>
      </w:p>
    </w:sdtContent>
  </w:sdt>
  <w:p w:rsidR="00296C98" w:rsidRDefault="0029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4F" w:rsidRDefault="00B4644F" w:rsidP="00A60AE2">
      <w:pPr>
        <w:spacing w:after="0" w:line="240" w:lineRule="auto"/>
      </w:pPr>
      <w:r>
        <w:separator/>
      </w:r>
    </w:p>
  </w:footnote>
  <w:footnote w:type="continuationSeparator" w:id="0">
    <w:p w:rsidR="00B4644F" w:rsidRDefault="00B4644F" w:rsidP="00A60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xwzwv22r2z5qeww9e5e9vsddp20vzpp299&quot;&gt;Endnote library Paul&lt;record-ids&gt;&lt;item&gt;85&lt;/item&gt;&lt;/record-ids&gt;&lt;/item&gt;&lt;/Libraries&gt;"/>
  </w:docVars>
  <w:rsids>
    <w:rsidRoot w:val="00163DAC"/>
    <w:rsid w:val="00036E18"/>
    <w:rsid w:val="000522AC"/>
    <w:rsid w:val="00055B32"/>
    <w:rsid w:val="00063383"/>
    <w:rsid w:val="00064513"/>
    <w:rsid w:val="00065E9A"/>
    <w:rsid w:val="00092A33"/>
    <w:rsid w:val="00094A64"/>
    <w:rsid w:val="000A58E4"/>
    <w:rsid w:val="000E53FB"/>
    <w:rsid w:val="001051BF"/>
    <w:rsid w:val="00123296"/>
    <w:rsid w:val="001353E6"/>
    <w:rsid w:val="00150D39"/>
    <w:rsid w:val="00150D92"/>
    <w:rsid w:val="001550BF"/>
    <w:rsid w:val="0016210A"/>
    <w:rsid w:val="00163DAC"/>
    <w:rsid w:val="00165DF0"/>
    <w:rsid w:val="001662E1"/>
    <w:rsid w:val="001710D4"/>
    <w:rsid w:val="00172A62"/>
    <w:rsid w:val="0018180E"/>
    <w:rsid w:val="00194EAA"/>
    <w:rsid w:val="001C4C15"/>
    <w:rsid w:val="001C5987"/>
    <w:rsid w:val="001D5A6D"/>
    <w:rsid w:val="00256A75"/>
    <w:rsid w:val="00273BBF"/>
    <w:rsid w:val="002850E6"/>
    <w:rsid w:val="00291B6C"/>
    <w:rsid w:val="00296C98"/>
    <w:rsid w:val="002975A9"/>
    <w:rsid w:val="002A4B3D"/>
    <w:rsid w:val="002A5A41"/>
    <w:rsid w:val="002B3703"/>
    <w:rsid w:val="002B5E1E"/>
    <w:rsid w:val="002E6163"/>
    <w:rsid w:val="002F2371"/>
    <w:rsid w:val="002F4DE4"/>
    <w:rsid w:val="002F73FF"/>
    <w:rsid w:val="002F7459"/>
    <w:rsid w:val="00304EE7"/>
    <w:rsid w:val="0031069A"/>
    <w:rsid w:val="003240BE"/>
    <w:rsid w:val="00347FB1"/>
    <w:rsid w:val="00354879"/>
    <w:rsid w:val="003C64DE"/>
    <w:rsid w:val="003D5D4A"/>
    <w:rsid w:val="004069C1"/>
    <w:rsid w:val="004074ED"/>
    <w:rsid w:val="00414B9C"/>
    <w:rsid w:val="00417B97"/>
    <w:rsid w:val="00426313"/>
    <w:rsid w:val="00437F56"/>
    <w:rsid w:val="0045692E"/>
    <w:rsid w:val="00480411"/>
    <w:rsid w:val="004A2366"/>
    <w:rsid w:val="004B33AD"/>
    <w:rsid w:val="004C0758"/>
    <w:rsid w:val="004C20F7"/>
    <w:rsid w:val="004E2DBB"/>
    <w:rsid w:val="004E514D"/>
    <w:rsid w:val="00500259"/>
    <w:rsid w:val="00505158"/>
    <w:rsid w:val="00515290"/>
    <w:rsid w:val="0051722A"/>
    <w:rsid w:val="005621AE"/>
    <w:rsid w:val="00570474"/>
    <w:rsid w:val="00570DBE"/>
    <w:rsid w:val="00593DA6"/>
    <w:rsid w:val="005A451C"/>
    <w:rsid w:val="005C5A06"/>
    <w:rsid w:val="005C7F5B"/>
    <w:rsid w:val="005D166B"/>
    <w:rsid w:val="005D7FEA"/>
    <w:rsid w:val="005E3ED8"/>
    <w:rsid w:val="005E7803"/>
    <w:rsid w:val="006010E2"/>
    <w:rsid w:val="00615FF8"/>
    <w:rsid w:val="0064570B"/>
    <w:rsid w:val="006577F6"/>
    <w:rsid w:val="006605B9"/>
    <w:rsid w:val="00673C8F"/>
    <w:rsid w:val="00687B2A"/>
    <w:rsid w:val="0069586C"/>
    <w:rsid w:val="006B4DE0"/>
    <w:rsid w:val="006D46C7"/>
    <w:rsid w:val="006D5717"/>
    <w:rsid w:val="007124FD"/>
    <w:rsid w:val="007424D7"/>
    <w:rsid w:val="00745860"/>
    <w:rsid w:val="0075490E"/>
    <w:rsid w:val="00761E5A"/>
    <w:rsid w:val="007B3AD1"/>
    <w:rsid w:val="007D7447"/>
    <w:rsid w:val="0080334A"/>
    <w:rsid w:val="008513EC"/>
    <w:rsid w:val="00871BE6"/>
    <w:rsid w:val="008759A2"/>
    <w:rsid w:val="00876668"/>
    <w:rsid w:val="00895262"/>
    <w:rsid w:val="008A36E1"/>
    <w:rsid w:val="008B2928"/>
    <w:rsid w:val="008B383F"/>
    <w:rsid w:val="008D0115"/>
    <w:rsid w:val="008D5C2A"/>
    <w:rsid w:val="008D6470"/>
    <w:rsid w:val="008F6386"/>
    <w:rsid w:val="00945295"/>
    <w:rsid w:val="00964FFB"/>
    <w:rsid w:val="00967FDB"/>
    <w:rsid w:val="009D0E52"/>
    <w:rsid w:val="009D4794"/>
    <w:rsid w:val="009D6544"/>
    <w:rsid w:val="009E44C6"/>
    <w:rsid w:val="009F78A0"/>
    <w:rsid w:val="00A0092A"/>
    <w:rsid w:val="00A039FF"/>
    <w:rsid w:val="00A05C46"/>
    <w:rsid w:val="00A06932"/>
    <w:rsid w:val="00A1345E"/>
    <w:rsid w:val="00A1776C"/>
    <w:rsid w:val="00A203FE"/>
    <w:rsid w:val="00A222FC"/>
    <w:rsid w:val="00A22CD6"/>
    <w:rsid w:val="00A258D3"/>
    <w:rsid w:val="00A27A9B"/>
    <w:rsid w:val="00A3106E"/>
    <w:rsid w:val="00A34659"/>
    <w:rsid w:val="00A60846"/>
    <w:rsid w:val="00A60AE2"/>
    <w:rsid w:val="00A613E0"/>
    <w:rsid w:val="00A64299"/>
    <w:rsid w:val="00A75105"/>
    <w:rsid w:val="00A777BB"/>
    <w:rsid w:val="00A83DE8"/>
    <w:rsid w:val="00A85F76"/>
    <w:rsid w:val="00AB4971"/>
    <w:rsid w:val="00AC123B"/>
    <w:rsid w:val="00AC4867"/>
    <w:rsid w:val="00AF28CB"/>
    <w:rsid w:val="00B02EF6"/>
    <w:rsid w:val="00B16117"/>
    <w:rsid w:val="00B230F8"/>
    <w:rsid w:val="00B4123C"/>
    <w:rsid w:val="00B43C26"/>
    <w:rsid w:val="00B4644F"/>
    <w:rsid w:val="00B51C65"/>
    <w:rsid w:val="00B613A7"/>
    <w:rsid w:val="00B75B82"/>
    <w:rsid w:val="00B81FF0"/>
    <w:rsid w:val="00B86233"/>
    <w:rsid w:val="00B90E75"/>
    <w:rsid w:val="00B96212"/>
    <w:rsid w:val="00BF2263"/>
    <w:rsid w:val="00C03E9C"/>
    <w:rsid w:val="00C56842"/>
    <w:rsid w:val="00C57FC8"/>
    <w:rsid w:val="00C60E24"/>
    <w:rsid w:val="00C667AC"/>
    <w:rsid w:val="00C71BA3"/>
    <w:rsid w:val="00C77193"/>
    <w:rsid w:val="00C86D8F"/>
    <w:rsid w:val="00C92944"/>
    <w:rsid w:val="00C92A09"/>
    <w:rsid w:val="00C9518D"/>
    <w:rsid w:val="00C9665F"/>
    <w:rsid w:val="00C977D9"/>
    <w:rsid w:val="00CA4603"/>
    <w:rsid w:val="00CB5D2A"/>
    <w:rsid w:val="00CC1542"/>
    <w:rsid w:val="00CC193A"/>
    <w:rsid w:val="00CC22D6"/>
    <w:rsid w:val="00D26D2E"/>
    <w:rsid w:val="00D47B42"/>
    <w:rsid w:val="00D50F6E"/>
    <w:rsid w:val="00D53214"/>
    <w:rsid w:val="00D56E49"/>
    <w:rsid w:val="00D65A26"/>
    <w:rsid w:val="00D745CC"/>
    <w:rsid w:val="00D74A85"/>
    <w:rsid w:val="00D76EED"/>
    <w:rsid w:val="00D824FB"/>
    <w:rsid w:val="00D950BC"/>
    <w:rsid w:val="00DA67C4"/>
    <w:rsid w:val="00DB3360"/>
    <w:rsid w:val="00DD5AD7"/>
    <w:rsid w:val="00DD65F8"/>
    <w:rsid w:val="00DF405F"/>
    <w:rsid w:val="00E128B5"/>
    <w:rsid w:val="00E15796"/>
    <w:rsid w:val="00E357E9"/>
    <w:rsid w:val="00E474B3"/>
    <w:rsid w:val="00E6327C"/>
    <w:rsid w:val="00E734FD"/>
    <w:rsid w:val="00E80607"/>
    <w:rsid w:val="00E823A3"/>
    <w:rsid w:val="00E90ECD"/>
    <w:rsid w:val="00EC1383"/>
    <w:rsid w:val="00EC5B18"/>
    <w:rsid w:val="00ED7E5C"/>
    <w:rsid w:val="00EE6CAF"/>
    <w:rsid w:val="00EF6965"/>
    <w:rsid w:val="00F116AD"/>
    <w:rsid w:val="00F15C43"/>
    <w:rsid w:val="00F16A05"/>
    <w:rsid w:val="00F20777"/>
    <w:rsid w:val="00F23321"/>
    <w:rsid w:val="00F36F57"/>
    <w:rsid w:val="00F43100"/>
    <w:rsid w:val="00F75FA8"/>
    <w:rsid w:val="00FA6ACD"/>
    <w:rsid w:val="00FC6987"/>
    <w:rsid w:val="00FD581D"/>
    <w:rsid w:val="00FE27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7555DEF-EC3D-45A6-86EC-7F2FC3AA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BE"/>
    <w:rPr>
      <w:rFonts w:ascii="Tahoma" w:hAnsi="Tahoma" w:cs="Tahoma"/>
      <w:sz w:val="16"/>
      <w:szCs w:val="16"/>
    </w:rPr>
  </w:style>
  <w:style w:type="paragraph" w:styleId="NormalWeb">
    <w:name w:val="Normal (Web)"/>
    <w:basedOn w:val="Normal"/>
    <w:uiPriority w:val="99"/>
    <w:semiHidden/>
    <w:unhideWhenUsed/>
    <w:rsid w:val="00C86D8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4B33A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B33AD"/>
    <w:rPr>
      <w:rFonts w:ascii="Calibri" w:hAnsi="Calibri"/>
      <w:noProof/>
      <w:lang w:val="en-US"/>
    </w:rPr>
  </w:style>
  <w:style w:type="paragraph" w:customStyle="1" w:styleId="EndNoteBibliography">
    <w:name w:val="EndNote Bibliography"/>
    <w:basedOn w:val="Normal"/>
    <w:link w:val="EndNoteBibliographyChar"/>
    <w:rsid w:val="004B33AD"/>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4B33AD"/>
    <w:rPr>
      <w:rFonts w:ascii="Calibri" w:hAnsi="Calibri"/>
      <w:noProof/>
      <w:lang w:val="en-US"/>
    </w:rPr>
  </w:style>
  <w:style w:type="character" w:styleId="Hyperlink">
    <w:name w:val="Hyperlink"/>
    <w:basedOn w:val="DefaultParagraphFont"/>
    <w:uiPriority w:val="99"/>
    <w:unhideWhenUsed/>
    <w:rsid w:val="004B33AD"/>
    <w:rPr>
      <w:color w:val="0000FF" w:themeColor="hyperlink"/>
      <w:u w:val="single"/>
    </w:rPr>
  </w:style>
  <w:style w:type="character" w:styleId="LineNumber">
    <w:name w:val="line number"/>
    <w:basedOn w:val="DefaultParagraphFont"/>
    <w:uiPriority w:val="99"/>
    <w:semiHidden/>
    <w:unhideWhenUsed/>
    <w:rsid w:val="00A60AE2"/>
  </w:style>
  <w:style w:type="paragraph" w:styleId="Header">
    <w:name w:val="header"/>
    <w:basedOn w:val="Normal"/>
    <w:link w:val="HeaderChar"/>
    <w:uiPriority w:val="99"/>
    <w:unhideWhenUsed/>
    <w:rsid w:val="00A6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E2"/>
  </w:style>
  <w:style w:type="paragraph" w:styleId="Footer">
    <w:name w:val="footer"/>
    <w:basedOn w:val="Normal"/>
    <w:link w:val="FooterChar"/>
    <w:uiPriority w:val="99"/>
    <w:unhideWhenUsed/>
    <w:rsid w:val="00A6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E2"/>
  </w:style>
  <w:style w:type="character" w:styleId="CommentReference">
    <w:name w:val="annotation reference"/>
    <w:basedOn w:val="DefaultParagraphFont"/>
    <w:uiPriority w:val="99"/>
    <w:semiHidden/>
    <w:unhideWhenUsed/>
    <w:rsid w:val="00967FDB"/>
    <w:rPr>
      <w:sz w:val="18"/>
      <w:szCs w:val="18"/>
    </w:rPr>
  </w:style>
  <w:style w:type="paragraph" w:styleId="CommentText">
    <w:name w:val="annotation text"/>
    <w:basedOn w:val="Normal"/>
    <w:link w:val="CommentTextChar"/>
    <w:uiPriority w:val="99"/>
    <w:semiHidden/>
    <w:unhideWhenUsed/>
    <w:rsid w:val="00967FDB"/>
    <w:pPr>
      <w:spacing w:line="240" w:lineRule="auto"/>
    </w:pPr>
    <w:rPr>
      <w:sz w:val="24"/>
      <w:szCs w:val="24"/>
    </w:rPr>
  </w:style>
  <w:style w:type="character" w:customStyle="1" w:styleId="CommentTextChar">
    <w:name w:val="Comment Text Char"/>
    <w:basedOn w:val="DefaultParagraphFont"/>
    <w:link w:val="CommentText"/>
    <w:uiPriority w:val="99"/>
    <w:semiHidden/>
    <w:rsid w:val="00967FDB"/>
    <w:rPr>
      <w:sz w:val="24"/>
      <w:szCs w:val="24"/>
    </w:rPr>
  </w:style>
  <w:style w:type="paragraph" w:styleId="CommentSubject">
    <w:name w:val="annotation subject"/>
    <w:basedOn w:val="CommentText"/>
    <w:next w:val="CommentText"/>
    <w:link w:val="CommentSubjectChar"/>
    <w:uiPriority w:val="99"/>
    <w:semiHidden/>
    <w:unhideWhenUsed/>
    <w:rsid w:val="00967FDB"/>
    <w:rPr>
      <w:b/>
      <w:bCs/>
      <w:sz w:val="20"/>
      <w:szCs w:val="20"/>
    </w:rPr>
  </w:style>
  <w:style w:type="character" w:customStyle="1" w:styleId="CommentSubjectChar">
    <w:name w:val="Comment Subject Char"/>
    <w:basedOn w:val="CommentTextChar"/>
    <w:link w:val="CommentSubject"/>
    <w:uiPriority w:val="99"/>
    <w:semiHidden/>
    <w:rsid w:val="00967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is@manchester.ac.u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y.Goodacre@liverpool.ac.uk"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Golovanov@manchester.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9773-2B2F-4DB8-A87C-BF448024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11663</Words>
  <Characters>66484</Characters>
  <Application>Microsoft Office Word</Application>
  <DocSecurity>4</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Howbeer</dc:creator>
  <cp:lastModifiedBy>Alice Hendry</cp:lastModifiedBy>
  <cp:revision>2</cp:revision>
  <dcterms:created xsi:type="dcterms:W3CDTF">2019-02-27T10:45:00Z</dcterms:created>
  <dcterms:modified xsi:type="dcterms:W3CDTF">2019-02-27T10:45:00Z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3237f5ab-7183-3eda-9710-7ab24aafe5bf</vt:lpwstr>
  </property>
  <property fmtid="{D5CDD505-2E9C-101B-9397-08002B2CF9AE}" pid="4" name="Mendeley Citation Style_1">
    <vt:lpwstr>http://www.zotero.org/styles/analyst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http://www.zotero.org/styles/analyst</vt:lpwstr>
  </property>
  <property fmtid="{D5CDD505-2E9C-101B-9397-08002B2CF9AE}" pid="14" name="Mendeley Recent Style Name 4_1">
    <vt:lpwstr>Analyst</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